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793E3E" w14:textId="77777777" w:rsidR="00FE52F1" w:rsidRDefault="00FE52F1" w:rsidP="00821CB7">
      <w:pPr>
        <w:jc w:val="both"/>
        <w:rPr>
          <w:rFonts w:ascii="Times New Roman" w:eastAsia="Times New Roman" w:hAnsi="Times New Roman" w:cs="Times New Roman"/>
          <w:noProof/>
          <w:sz w:val="24"/>
          <w:szCs w:val="69"/>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879"/>
        <w:gridCol w:w="1559"/>
        <w:gridCol w:w="6690"/>
      </w:tblGrid>
      <w:tr w:rsidR="00821CB7" w14:paraId="5BE079BD" w14:textId="77777777" w:rsidTr="00A8105F">
        <w:tc>
          <w:tcPr>
            <w:tcW w:w="879" w:type="dxa"/>
          </w:tcPr>
          <w:p w14:paraId="745587BE" w14:textId="77777777" w:rsidR="00821CB7" w:rsidRPr="00821CB7" w:rsidRDefault="00821CB7" w:rsidP="00821CB7">
            <w:pPr>
              <w:jc w:val="both"/>
              <w:rPr>
                <w:rFonts w:ascii="Times New Roman" w:hAnsi="Times New Roman"/>
                <w:b/>
                <w:noProof/>
                <w:sz w:val="24"/>
              </w:rPr>
            </w:pPr>
            <w:r>
              <w:rPr>
                <w:rFonts w:ascii="Times New Roman" w:hAnsi="Times New Roman"/>
                <w:b/>
                <w:i/>
                <w:iCs/>
                <w:sz w:val="24"/>
              </w:rPr>
              <w:t>OTIF</w:t>
            </w:r>
          </w:p>
        </w:tc>
        <w:tc>
          <w:tcPr>
            <w:tcW w:w="1559" w:type="dxa"/>
          </w:tcPr>
          <w:p w14:paraId="10457F35" w14:textId="77777777" w:rsidR="00821CB7" w:rsidRDefault="00821CB7" w:rsidP="00821CB7">
            <w:pPr>
              <w:jc w:val="both"/>
              <w:rPr>
                <w:rFonts w:ascii="Times New Roman" w:eastAsia="Times New Roman" w:hAnsi="Times New Roman" w:cs="Times New Roman"/>
                <w:noProof/>
                <w:sz w:val="24"/>
                <w:szCs w:val="69"/>
              </w:rPr>
            </w:pPr>
            <w:r>
              <w:rPr>
                <w:rFonts w:ascii="Times New Roman" w:hAnsi="Times New Roman"/>
                <w:noProof/>
                <w:sz w:val="24"/>
                <w:szCs w:val="69"/>
              </w:rPr>
              <w:drawing>
                <wp:inline distT="0" distB="0" distL="0" distR="0" wp14:anchorId="0F80AAB0" wp14:editId="5620CA9F">
                  <wp:extent cx="942975" cy="90487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2975" cy="904875"/>
                          </a:xfrm>
                          <a:prstGeom prst="rect">
                            <a:avLst/>
                          </a:prstGeom>
                          <a:noFill/>
                          <a:ln>
                            <a:noFill/>
                          </a:ln>
                        </pic:spPr>
                      </pic:pic>
                    </a:graphicData>
                  </a:graphic>
                </wp:inline>
              </w:drawing>
            </w:r>
          </w:p>
        </w:tc>
        <w:tc>
          <w:tcPr>
            <w:tcW w:w="6690" w:type="dxa"/>
          </w:tcPr>
          <w:p w14:paraId="552DDF68" w14:textId="77777777" w:rsidR="00821CB7" w:rsidRPr="00821CB7" w:rsidRDefault="00821CB7" w:rsidP="00821CB7">
            <w:pPr>
              <w:jc w:val="both"/>
              <w:rPr>
                <w:rFonts w:ascii="Times New Roman" w:hAnsi="Times New Roman"/>
                <w:b/>
                <w:noProof/>
                <w:sz w:val="24"/>
              </w:rPr>
            </w:pPr>
            <w:r>
              <w:rPr>
                <w:rFonts w:ascii="Times New Roman" w:hAnsi="Times New Roman"/>
                <w:b/>
                <w:sz w:val="24"/>
              </w:rPr>
              <w:t>STARPTAUTISKO DZELZCEĻA PĀRVADĀJUMU STARPVALDĪBU ORGANIZĀCIJA</w:t>
            </w:r>
          </w:p>
        </w:tc>
      </w:tr>
    </w:tbl>
    <w:p w14:paraId="4DAB2326" w14:textId="77777777" w:rsidR="00821CB7" w:rsidRDefault="00821CB7" w:rsidP="00821CB7">
      <w:pPr>
        <w:jc w:val="both"/>
        <w:rPr>
          <w:rFonts w:ascii="Times New Roman" w:eastAsia="Times New Roman" w:hAnsi="Times New Roman" w:cs="Times New Roman"/>
          <w:noProof/>
          <w:sz w:val="24"/>
          <w:szCs w:val="69"/>
        </w:rPr>
      </w:pPr>
    </w:p>
    <w:p w14:paraId="39703A54" w14:textId="77777777" w:rsidR="00821CB7" w:rsidRDefault="00821CB7" w:rsidP="00821CB7">
      <w:pPr>
        <w:jc w:val="both"/>
        <w:rPr>
          <w:rFonts w:ascii="Times New Roman" w:eastAsia="Times New Roman" w:hAnsi="Times New Roman" w:cs="Times New Roman"/>
          <w:noProof/>
          <w:sz w:val="24"/>
          <w:szCs w:val="69"/>
        </w:rPr>
      </w:pPr>
    </w:p>
    <w:p w14:paraId="217A73F8" w14:textId="77777777" w:rsidR="00FE52F1" w:rsidRPr="00821CB7" w:rsidRDefault="00FE52F1" w:rsidP="00821CB7">
      <w:pPr>
        <w:jc w:val="right"/>
        <w:rPr>
          <w:rFonts w:ascii="Times New Roman" w:hAnsi="Times New Roman"/>
          <w:b/>
          <w:noProof/>
          <w:sz w:val="24"/>
        </w:rPr>
      </w:pPr>
      <w:r>
        <w:rPr>
          <w:rFonts w:ascii="Times New Roman" w:hAnsi="Times New Roman"/>
          <w:b/>
          <w:sz w:val="24"/>
        </w:rPr>
        <w:t>Revīzijas komiteja</w:t>
      </w:r>
    </w:p>
    <w:p w14:paraId="71BFC78F" w14:textId="77777777" w:rsidR="00FE52F1" w:rsidRPr="00821CB7" w:rsidRDefault="00FE52F1" w:rsidP="00821CB7">
      <w:pPr>
        <w:jc w:val="right"/>
        <w:rPr>
          <w:rFonts w:ascii="Times New Roman" w:eastAsia="Arial" w:hAnsi="Times New Roman" w:cs="Arial"/>
          <w:b/>
          <w:bCs/>
          <w:noProof/>
          <w:sz w:val="24"/>
          <w:szCs w:val="24"/>
        </w:rPr>
      </w:pPr>
    </w:p>
    <w:p w14:paraId="6557AA50" w14:textId="77777777" w:rsidR="00821CB7" w:rsidRDefault="00FE52F1" w:rsidP="00821CB7">
      <w:pPr>
        <w:jc w:val="right"/>
        <w:rPr>
          <w:rFonts w:ascii="Times New Roman" w:hAnsi="Times New Roman"/>
          <w:b/>
          <w:noProof/>
          <w:sz w:val="24"/>
        </w:rPr>
      </w:pPr>
      <w:r>
        <w:rPr>
          <w:rFonts w:ascii="Times New Roman" w:hAnsi="Times New Roman"/>
          <w:b/>
          <w:sz w:val="24"/>
        </w:rPr>
        <w:t>CR 25/NOT/Add.3</w:t>
      </w:r>
    </w:p>
    <w:p w14:paraId="6F2DB885" w14:textId="77777777" w:rsidR="00FE52F1" w:rsidRPr="00821CB7" w:rsidRDefault="00FE52F1" w:rsidP="00821CB7">
      <w:pPr>
        <w:jc w:val="right"/>
        <w:rPr>
          <w:rFonts w:ascii="Times New Roman" w:hAnsi="Times New Roman"/>
          <w:b/>
          <w:noProof/>
          <w:sz w:val="24"/>
        </w:rPr>
      </w:pPr>
      <w:r>
        <w:rPr>
          <w:rFonts w:ascii="Times New Roman" w:hAnsi="Times New Roman"/>
          <w:b/>
          <w:sz w:val="24"/>
        </w:rPr>
        <w:t>30.06.2014.</w:t>
      </w:r>
    </w:p>
    <w:p w14:paraId="480CB104" w14:textId="77777777" w:rsidR="00FE52F1" w:rsidRPr="00821CB7" w:rsidRDefault="00FE52F1" w:rsidP="00821CB7">
      <w:pPr>
        <w:jc w:val="right"/>
        <w:rPr>
          <w:rFonts w:ascii="Times New Roman" w:eastAsia="Arial" w:hAnsi="Times New Roman" w:cs="Arial"/>
          <w:b/>
          <w:bCs/>
          <w:noProof/>
          <w:sz w:val="24"/>
          <w:szCs w:val="23"/>
        </w:rPr>
      </w:pPr>
    </w:p>
    <w:p w14:paraId="29EFB31B" w14:textId="77777777" w:rsidR="00FE52F1" w:rsidRPr="00821CB7" w:rsidRDefault="00FE52F1" w:rsidP="00821CB7">
      <w:pPr>
        <w:jc w:val="right"/>
        <w:rPr>
          <w:rFonts w:ascii="Times New Roman" w:hAnsi="Times New Roman"/>
          <w:noProof/>
          <w:sz w:val="24"/>
        </w:rPr>
      </w:pPr>
      <w:r>
        <w:rPr>
          <w:rFonts w:ascii="Times New Roman" w:hAnsi="Times New Roman"/>
          <w:sz w:val="24"/>
        </w:rPr>
        <w:t>Oriģināls: franču valodā</w:t>
      </w:r>
    </w:p>
    <w:p w14:paraId="6BB6E5AD" w14:textId="4AF11E4E" w:rsidR="00FE52F1" w:rsidRDefault="00FE52F1" w:rsidP="00821CB7">
      <w:pPr>
        <w:jc w:val="both"/>
        <w:rPr>
          <w:rFonts w:ascii="Times New Roman" w:eastAsia="Arial" w:hAnsi="Times New Roman" w:cs="Arial"/>
          <w:noProof/>
          <w:sz w:val="24"/>
          <w:szCs w:val="28"/>
        </w:rPr>
      </w:pPr>
    </w:p>
    <w:p w14:paraId="1F24830F" w14:textId="56C49F6E" w:rsidR="00A8105F" w:rsidRDefault="00A8105F" w:rsidP="00821CB7">
      <w:pPr>
        <w:jc w:val="both"/>
        <w:rPr>
          <w:rFonts w:ascii="Times New Roman" w:eastAsia="Arial" w:hAnsi="Times New Roman" w:cs="Arial"/>
          <w:noProof/>
          <w:sz w:val="24"/>
          <w:szCs w:val="28"/>
        </w:rPr>
      </w:pPr>
    </w:p>
    <w:p w14:paraId="502515A7" w14:textId="39BC8794" w:rsidR="00A8105F" w:rsidRDefault="00A8105F" w:rsidP="00821CB7">
      <w:pPr>
        <w:jc w:val="both"/>
        <w:rPr>
          <w:rFonts w:ascii="Times New Roman" w:eastAsia="Arial" w:hAnsi="Times New Roman" w:cs="Arial"/>
          <w:noProof/>
          <w:sz w:val="24"/>
          <w:szCs w:val="28"/>
        </w:rPr>
      </w:pPr>
    </w:p>
    <w:p w14:paraId="62961A01" w14:textId="326F5C11" w:rsidR="00FE52F1" w:rsidRPr="00821CB7" w:rsidRDefault="00FE52F1" w:rsidP="00821CB7">
      <w:pPr>
        <w:jc w:val="both"/>
        <w:rPr>
          <w:rFonts w:ascii="Times New Roman" w:eastAsia="Times New Roman" w:hAnsi="Times New Roman" w:cs="Times New Roman"/>
          <w:noProof/>
          <w:sz w:val="24"/>
          <w:szCs w:val="28"/>
        </w:rPr>
      </w:pPr>
    </w:p>
    <w:p w14:paraId="33707174" w14:textId="77777777" w:rsidR="00FE52F1" w:rsidRPr="00821CB7" w:rsidRDefault="00FE52F1" w:rsidP="00821CB7">
      <w:pPr>
        <w:jc w:val="both"/>
        <w:rPr>
          <w:rFonts w:ascii="Times New Roman" w:eastAsia="Times New Roman" w:hAnsi="Times New Roman" w:cs="Times New Roman"/>
          <w:b/>
          <w:bCs/>
          <w:noProof/>
          <w:sz w:val="24"/>
          <w:szCs w:val="27"/>
        </w:rPr>
      </w:pPr>
    </w:p>
    <w:p w14:paraId="00BA1260" w14:textId="77777777" w:rsidR="000E6373" w:rsidRDefault="000E6373" w:rsidP="00821CB7">
      <w:pPr>
        <w:jc w:val="both"/>
        <w:rPr>
          <w:rFonts w:ascii="Times New Roman" w:hAnsi="Times New Roman"/>
          <w:sz w:val="24"/>
          <w:szCs w:val="28"/>
        </w:rPr>
      </w:pPr>
      <w:r w:rsidRPr="000E6373">
        <w:rPr>
          <w:rFonts w:ascii="Times New Roman" w:hAnsi="Times New Roman"/>
          <w:sz w:val="24"/>
          <w:szCs w:val="28"/>
        </w:rPr>
        <w:t>1980. gada 9. maija Konvencijas par starptautiskajiem dzelzceļa pārvadājumiem (</w:t>
      </w:r>
      <w:r w:rsidRPr="00CD0EAC">
        <w:rPr>
          <w:rFonts w:ascii="Times New Roman" w:hAnsi="Times New Roman"/>
          <w:i/>
          <w:iCs/>
          <w:sz w:val="24"/>
          <w:szCs w:val="28"/>
        </w:rPr>
        <w:t>COTIF</w:t>
      </w:r>
      <w:r w:rsidRPr="000E6373">
        <w:rPr>
          <w:rFonts w:ascii="Times New Roman" w:hAnsi="Times New Roman"/>
          <w:sz w:val="24"/>
          <w:szCs w:val="28"/>
        </w:rPr>
        <w:t>) 1999. gada 3. jūnija protokola (Viļņas protokols) redakcijas E papildinājuma “Vienveida noteikumi attiecībā uz līgumu par dzelzceļa infrastruktūras izmantošanu starptautiskajā dzelzceļa satiksmē” (</w:t>
      </w:r>
      <w:r w:rsidRPr="00CD0EAC">
        <w:rPr>
          <w:rFonts w:ascii="Times New Roman" w:hAnsi="Times New Roman"/>
          <w:i/>
          <w:iCs/>
          <w:sz w:val="24"/>
          <w:szCs w:val="28"/>
        </w:rPr>
        <w:t>CUI</w:t>
      </w:r>
      <w:r w:rsidRPr="000E6373">
        <w:rPr>
          <w:rFonts w:ascii="Times New Roman" w:hAnsi="Times New Roman"/>
          <w:sz w:val="24"/>
          <w:szCs w:val="28"/>
        </w:rPr>
        <w:t>) 5.bis panta 1. § un 2. § grozījumi</w:t>
      </w:r>
    </w:p>
    <w:p w14:paraId="2078F4AA" w14:textId="1D5019EA" w:rsidR="00FE52F1" w:rsidRPr="00821CB7" w:rsidRDefault="000E6373" w:rsidP="00821CB7">
      <w:pPr>
        <w:jc w:val="both"/>
        <w:rPr>
          <w:rFonts w:ascii="Times New Roman" w:eastAsia="Times New Roman" w:hAnsi="Times New Roman" w:cs="Times New Roman"/>
          <w:noProof/>
          <w:sz w:val="24"/>
          <w:szCs w:val="20"/>
        </w:rPr>
      </w:pPr>
      <w:r w:rsidRPr="000E6373">
        <w:rPr>
          <w:rFonts w:ascii="Times New Roman" w:hAnsi="Times New Roman"/>
          <w:sz w:val="24"/>
          <w:szCs w:val="28"/>
        </w:rPr>
        <w:t>(teksts ar grozījumiem, kurus izdarījusi Revīzijas komiteja 25. sesijā)</w:t>
      </w:r>
    </w:p>
    <w:p w14:paraId="5B4EED55" w14:textId="4C2253BA" w:rsidR="00FE52F1" w:rsidRDefault="00FE52F1" w:rsidP="00821CB7">
      <w:pPr>
        <w:jc w:val="both"/>
        <w:rPr>
          <w:rFonts w:ascii="Times New Roman" w:eastAsia="Times New Roman" w:hAnsi="Times New Roman" w:cs="Times New Roman"/>
          <w:noProof/>
          <w:sz w:val="24"/>
          <w:szCs w:val="20"/>
        </w:rPr>
      </w:pPr>
    </w:p>
    <w:p w14:paraId="5BF2E979" w14:textId="10F3BE2C" w:rsidR="00A8105F" w:rsidRDefault="00A8105F" w:rsidP="00821CB7">
      <w:pPr>
        <w:jc w:val="both"/>
        <w:rPr>
          <w:rFonts w:ascii="Times New Roman" w:eastAsia="Times New Roman" w:hAnsi="Times New Roman" w:cs="Times New Roman"/>
          <w:noProof/>
          <w:sz w:val="24"/>
          <w:szCs w:val="20"/>
        </w:rPr>
      </w:pPr>
    </w:p>
    <w:p w14:paraId="71D35115" w14:textId="52DA8E2F" w:rsidR="00A8105F" w:rsidRDefault="00A8105F" w:rsidP="00821CB7">
      <w:pPr>
        <w:jc w:val="both"/>
        <w:rPr>
          <w:rFonts w:ascii="Times New Roman" w:eastAsia="Times New Roman" w:hAnsi="Times New Roman" w:cs="Times New Roman"/>
          <w:noProof/>
          <w:sz w:val="24"/>
          <w:szCs w:val="20"/>
        </w:rPr>
      </w:pPr>
    </w:p>
    <w:p w14:paraId="258D8F25" w14:textId="42B951C3" w:rsidR="00A8105F" w:rsidRDefault="00A8105F" w:rsidP="00821CB7">
      <w:pPr>
        <w:jc w:val="both"/>
        <w:rPr>
          <w:rFonts w:ascii="Times New Roman" w:eastAsia="Times New Roman" w:hAnsi="Times New Roman" w:cs="Times New Roman"/>
          <w:noProof/>
          <w:sz w:val="24"/>
          <w:szCs w:val="20"/>
        </w:rPr>
      </w:pPr>
    </w:p>
    <w:p w14:paraId="5A827F14" w14:textId="5B5208EB" w:rsidR="00A8105F" w:rsidRDefault="00A8105F" w:rsidP="00821CB7">
      <w:pPr>
        <w:jc w:val="both"/>
        <w:rPr>
          <w:rFonts w:ascii="Times New Roman" w:eastAsia="Times New Roman" w:hAnsi="Times New Roman" w:cs="Times New Roman"/>
          <w:noProof/>
          <w:sz w:val="24"/>
          <w:szCs w:val="20"/>
        </w:rPr>
      </w:pPr>
    </w:p>
    <w:p w14:paraId="752CF35D" w14:textId="58812860" w:rsidR="00A8105F" w:rsidRDefault="00A8105F" w:rsidP="00821CB7">
      <w:pPr>
        <w:jc w:val="both"/>
        <w:rPr>
          <w:rFonts w:ascii="Times New Roman" w:eastAsia="Times New Roman" w:hAnsi="Times New Roman" w:cs="Times New Roman"/>
          <w:noProof/>
          <w:sz w:val="24"/>
          <w:szCs w:val="20"/>
        </w:rPr>
      </w:pPr>
    </w:p>
    <w:p w14:paraId="6DF6D2CC" w14:textId="3101D9D7" w:rsidR="00A8105F" w:rsidRDefault="00A8105F" w:rsidP="00821CB7">
      <w:pPr>
        <w:jc w:val="both"/>
        <w:rPr>
          <w:rFonts w:ascii="Times New Roman" w:eastAsia="Times New Roman" w:hAnsi="Times New Roman" w:cs="Times New Roman"/>
          <w:noProof/>
          <w:sz w:val="24"/>
          <w:szCs w:val="20"/>
        </w:rPr>
      </w:pPr>
    </w:p>
    <w:p w14:paraId="2F0EDF27" w14:textId="6893B109" w:rsidR="00A8105F" w:rsidRDefault="00A8105F" w:rsidP="00821CB7">
      <w:pPr>
        <w:jc w:val="both"/>
        <w:rPr>
          <w:rFonts w:ascii="Times New Roman" w:eastAsia="Times New Roman" w:hAnsi="Times New Roman" w:cs="Times New Roman"/>
          <w:noProof/>
          <w:sz w:val="24"/>
          <w:szCs w:val="20"/>
        </w:rPr>
      </w:pPr>
    </w:p>
    <w:p w14:paraId="04FB8642" w14:textId="405A393D" w:rsidR="00A8105F" w:rsidRDefault="00A8105F" w:rsidP="00821CB7">
      <w:pPr>
        <w:jc w:val="both"/>
        <w:rPr>
          <w:rFonts w:ascii="Times New Roman" w:eastAsia="Times New Roman" w:hAnsi="Times New Roman" w:cs="Times New Roman"/>
          <w:noProof/>
          <w:sz w:val="24"/>
          <w:szCs w:val="20"/>
        </w:rPr>
      </w:pPr>
    </w:p>
    <w:p w14:paraId="6052B9E4" w14:textId="60B24CC6" w:rsidR="00A8105F" w:rsidRDefault="00A8105F" w:rsidP="00821CB7">
      <w:pPr>
        <w:jc w:val="both"/>
        <w:rPr>
          <w:rFonts w:ascii="Times New Roman" w:eastAsia="Times New Roman" w:hAnsi="Times New Roman" w:cs="Times New Roman"/>
          <w:noProof/>
          <w:sz w:val="24"/>
          <w:szCs w:val="20"/>
        </w:rPr>
      </w:pPr>
    </w:p>
    <w:p w14:paraId="333825D1" w14:textId="0C0F8D42" w:rsidR="00A8105F" w:rsidRDefault="00A8105F" w:rsidP="00821CB7">
      <w:pPr>
        <w:jc w:val="both"/>
        <w:rPr>
          <w:rFonts w:ascii="Times New Roman" w:eastAsia="Times New Roman" w:hAnsi="Times New Roman" w:cs="Times New Roman"/>
          <w:noProof/>
          <w:sz w:val="24"/>
          <w:szCs w:val="20"/>
        </w:rPr>
      </w:pPr>
    </w:p>
    <w:p w14:paraId="4BAAD7A5" w14:textId="741FB765" w:rsidR="00A8105F" w:rsidRDefault="00A8105F" w:rsidP="00821CB7">
      <w:pPr>
        <w:jc w:val="both"/>
        <w:rPr>
          <w:rFonts w:ascii="Times New Roman" w:eastAsia="Times New Roman" w:hAnsi="Times New Roman" w:cs="Times New Roman"/>
          <w:noProof/>
          <w:sz w:val="24"/>
          <w:szCs w:val="20"/>
        </w:rPr>
      </w:pPr>
    </w:p>
    <w:p w14:paraId="7FCB9174" w14:textId="3F980168" w:rsidR="00A8105F" w:rsidRDefault="00A8105F" w:rsidP="00821CB7">
      <w:pPr>
        <w:jc w:val="both"/>
        <w:rPr>
          <w:rFonts w:ascii="Times New Roman" w:eastAsia="Times New Roman" w:hAnsi="Times New Roman" w:cs="Times New Roman"/>
          <w:noProof/>
          <w:sz w:val="24"/>
          <w:szCs w:val="20"/>
        </w:rPr>
      </w:pPr>
    </w:p>
    <w:p w14:paraId="457ACCC5" w14:textId="130E812E" w:rsidR="00A8105F" w:rsidRDefault="00A8105F" w:rsidP="00821CB7">
      <w:pPr>
        <w:jc w:val="both"/>
        <w:rPr>
          <w:rFonts w:ascii="Times New Roman" w:eastAsia="Times New Roman" w:hAnsi="Times New Roman" w:cs="Times New Roman"/>
          <w:noProof/>
          <w:sz w:val="24"/>
          <w:szCs w:val="20"/>
        </w:rPr>
      </w:pPr>
    </w:p>
    <w:p w14:paraId="2E7E6C7F" w14:textId="4315131C" w:rsidR="00A8105F" w:rsidRDefault="00A8105F" w:rsidP="00821CB7">
      <w:pPr>
        <w:jc w:val="both"/>
        <w:rPr>
          <w:rFonts w:ascii="Times New Roman" w:eastAsia="Times New Roman" w:hAnsi="Times New Roman" w:cs="Times New Roman"/>
          <w:noProof/>
          <w:sz w:val="24"/>
          <w:szCs w:val="20"/>
        </w:rPr>
      </w:pPr>
    </w:p>
    <w:p w14:paraId="1A8B043F" w14:textId="622EAE04" w:rsidR="00A8105F" w:rsidRDefault="00A8105F" w:rsidP="00821CB7">
      <w:pPr>
        <w:jc w:val="both"/>
        <w:rPr>
          <w:rFonts w:ascii="Times New Roman" w:eastAsia="Times New Roman" w:hAnsi="Times New Roman" w:cs="Times New Roman"/>
          <w:noProof/>
          <w:sz w:val="24"/>
          <w:szCs w:val="20"/>
        </w:rPr>
      </w:pPr>
    </w:p>
    <w:p w14:paraId="33D6B415" w14:textId="4EC7614B" w:rsidR="00A8105F" w:rsidRDefault="00A8105F" w:rsidP="00821CB7">
      <w:pPr>
        <w:jc w:val="both"/>
        <w:rPr>
          <w:rFonts w:ascii="Times New Roman" w:eastAsia="Times New Roman" w:hAnsi="Times New Roman" w:cs="Times New Roman"/>
          <w:noProof/>
          <w:sz w:val="24"/>
          <w:szCs w:val="20"/>
        </w:rPr>
      </w:pPr>
    </w:p>
    <w:p w14:paraId="620AD710" w14:textId="77777777" w:rsidR="00A8105F" w:rsidRPr="00821CB7" w:rsidRDefault="00A8105F" w:rsidP="00821CB7">
      <w:pPr>
        <w:jc w:val="both"/>
        <w:rPr>
          <w:rFonts w:ascii="Times New Roman" w:eastAsia="Times New Roman" w:hAnsi="Times New Roman" w:cs="Times New Roman"/>
          <w:noProof/>
          <w:sz w:val="24"/>
          <w:szCs w:val="20"/>
        </w:rPr>
      </w:pPr>
    </w:p>
    <w:tbl>
      <w:tblPr>
        <w:tblStyle w:val="TableGrid"/>
        <w:tblW w:w="0" w:type="auto"/>
        <w:tblCellMar>
          <w:top w:w="28" w:type="dxa"/>
          <w:left w:w="28" w:type="dxa"/>
          <w:bottom w:w="28" w:type="dxa"/>
          <w:right w:w="28" w:type="dxa"/>
        </w:tblCellMar>
        <w:tblLook w:val="04A0" w:firstRow="1" w:lastRow="0" w:firstColumn="1" w:lastColumn="0" w:noHBand="0" w:noVBand="1"/>
      </w:tblPr>
      <w:tblGrid>
        <w:gridCol w:w="9128"/>
      </w:tblGrid>
      <w:tr w:rsidR="00821CB7" w14:paraId="08193DFC" w14:textId="77777777" w:rsidTr="00821CB7">
        <w:tc>
          <w:tcPr>
            <w:tcW w:w="9288" w:type="dxa"/>
          </w:tcPr>
          <w:p w14:paraId="7DF3ABF8" w14:textId="77777777" w:rsidR="00821CB7" w:rsidRPr="00821CB7" w:rsidRDefault="00821CB7" w:rsidP="00821CB7">
            <w:pPr>
              <w:jc w:val="both"/>
              <w:rPr>
                <w:rFonts w:ascii="Times New Roman"/>
                <w:noProof/>
                <w:sz w:val="24"/>
                <w:szCs w:val="24"/>
              </w:rPr>
            </w:pPr>
            <w:r>
              <w:rPr>
                <w:rFonts w:ascii="Times New Roman"/>
                <w:sz w:val="24"/>
                <w:szCs w:val="24"/>
              </w:rPr>
              <w:t>Taup</w:t>
            </w:r>
            <w:r>
              <w:rPr>
                <w:rFonts w:ascii="Times New Roman"/>
                <w:sz w:val="24"/>
                <w:szCs w:val="24"/>
              </w:rPr>
              <w:t>ī</w:t>
            </w:r>
            <w:r>
              <w:rPr>
                <w:rFonts w:ascii="Times New Roman"/>
                <w:sz w:val="24"/>
                <w:szCs w:val="24"/>
              </w:rPr>
              <w:t>bas nol</w:t>
            </w:r>
            <w:r>
              <w:rPr>
                <w:rFonts w:ascii="Times New Roman"/>
                <w:sz w:val="24"/>
                <w:szCs w:val="24"/>
              </w:rPr>
              <w:t>ū</w:t>
            </w:r>
            <w:r>
              <w:rPr>
                <w:rFonts w:ascii="Times New Roman"/>
                <w:sz w:val="24"/>
                <w:szCs w:val="24"/>
              </w:rPr>
              <w:t>k</w:t>
            </w:r>
            <w:r>
              <w:rPr>
                <w:rFonts w:ascii="Times New Roman"/>
                <w:sz w:val="24"/>
                <w:szCs w:val="24"/>
              </w:rPr>
              <w:t>ā</w:t>
            </w:r>
            <w:r>
              <w:rPr>
                <w:rFonts w:ascii="Times New Roman"/>
                <w:sz w:val="24"/>
                <w:szCs w:val="24"/>
              </w:rPr>
              <w:t xml:space="preserve"> ir izdruk</w:t>
            </w:r>
            <w:r>
              <w:rPr>
                <w:rFonts w:ascii="Times New Roman"/>
                <w:sz w:val="24"/>
                <w:szCs w:val="24"/>
              </w:rPr>
              <w:t>ā</w:t>
            </w:r>
            <w:r>
              <w:rPr>
                <w:rFonts w:ascii="Times New Roman"/>
                <w:sz w:val="24"/>
                <w:szCs w:val="24"/>
              </w:rPr>
              <w:t>ts tikai ierobe</w:t>
            </w:r>
            <w:r>
              <w:rPr>
                <w:rFonts w:ascii="Times New Roman"/>
                <w:sz w:val="24"/>
                <w:szCs w:val="24"/>
              </w:rPr>
              <w:t>ž</w:t>
            </w:r>
            <w:r>
              <w:rPr>
                <w:rFonts w:ascii="Times New Roman"/>
                <w:sz w:val="24"/>
                <w:szCs w:val="24"/>
              </w:rPr>
              <w:t xml:space="preserve">ots </w:t>
            </w:r>
            <w:r>
              <w:rPr>
                <w:rFonts w:ascii="Times New Roman"/>
                <w:sz w:val="24"/>
                <w:szCs w:val="24"/>
              </w:rPr>
              <w:t>šā</w:t>
            </w:r>
            <w:r>
              <w:rPr>
                <w:rFonts w:ascii="Times New Roman"/>
                <w:sz w:val="24"/>
                <w:szCs w:val="24"/>
              </w:rPr>
              <w:t xml:space="preserve"> dokumenta eksempl</w:t>
            </w:r>
            <w:r>
              <w:rPr>
                <w:rFonts w:ascii="Times New Roman"/>
                <w:sz w:val="24"/>
                <w:szCs w:val="24"/>
              </w:rPr>
              <w:t>ā</w:t>
            </w:r>
            <w:r>
              <w:rPr>
                <w:rFonts w:ascii="Times New Roman"/>
                <w:sz w:val="24"/>
                <w:szCs w:val="24"/>
              </w:rPr>
              <w:t>ru skaits. Deleg</w:t>
            </w:r>
            <w:r>
              <w:rPr>
                <w:rFonts w:ascii="Times New Roman"/>
                <w:sz w:val="24"/>
                <w:szCs w:val="24"/>
              </w:rPr>
              <w:t>ā</w:t>
            </w:r>
            <w:r>
              <w:rPr>
                <w:rFonts w:ascii="Times New Roman"/>
                <w:sz w:val="24"/>
                <w:szCs w:val="24"/>
              </w:rPr>
              <w:t>ti tiek aicin</w:t>
            </w:r>
            <w:r>
              <w:rPr>
                <w:rFonts w:ascii="Times New Roman"/>
                <w:sz w:val="24"/>
                <w:szCs w:val="24"/>
              </w:rPr>
              <w:t>ā</w:t>
            </w:r>
            <w:r>
              <w:rPr>
                <w:rFonts w:ascii="Times New Roman"/>
                <w:sz w:val="24"/>
                <w:szCs w:val="24"/>
              </w:rPr>
              <w:t xml:space="preserve">ti </w:t>
            </w:r>
            <w:r>
              <w:rPr>
                <w:rFonts w:ascii="Times New Roman"/>
                <w:sz w:val="24"/>
                <w:szCs w:val="24"/>
              </w:rPr>
              <w:t>ņ</w:t>
            </w:r>
            <w:r>
              <w:rPr>
                <w:rFonts w:ascii="Times New Roman"/>
                <w:sz w:val="24"/>
                <w:szCs w:val="24"/>
              </w:rPr>
              <w:t>emt l</w:t>
            </w:r>
            <w:r>
              <w:rPr>
                <w:rFonts w:ascii="Times New Roman"/>
                <w:sz w:val="24"/>
                <w:szCs w:val="24"/>
              </w:rPr>
              <w:t>ī</w:t>
            </w:r>
            <w:r>
              <w:rPr>
                <w:rFonts w:ascii="Times New Roman"/>
                <w:sz w:val="24"/>
                <w:szCs w:val="24"/>
              </w:rPr>
              <w:t>dzi uz san</w:t>
            </w:r>
            <w:r>
              <w:rPr>
                <w:rFonts w:ascii="Times New Roman"/>
                <w:sz w:val="24"/>
                <w:szCs w:val="24"/>
              </w:rPr>
              <w:t>ā</w:t>
            </w:r>
            <w:r>
              <w:rPr>
                <w:rFonts w:ascii="Times New Roman"/>
                <w:sz w:val="24"/>
                <w:szCs w:val="24"/>
              </w:rPr>
              <w:t>ksm</w:t>
            </w:r>
            <w:r>
              <w:rPr>
                <w:rFonts w:ascii="Times New Roman"/>
                <w:sz w:val="24"/>
                <w:szCs w:val="24"/>
              </w:rPr>
              <w:t>ē</w:t>
            </w:r>
            <w:r>
              <w:rPr>
                <w:rFonts w:ascii="Times New Roman"/>
                <w:sz w:val="24"/>
                <w:szCs w:val="24"/>
              </w:rPr>
              <w:t>m savus dokumentu eksempl</w:t>
            </w:r>
            <w:r>
              <w:rPr>
                <w:rFonts w:ascii="Times New Roman"/>
                <w:sz w:val="24"/>
                <w:szCs w:val="24"/>
              </w:rPr>
              <w:t>ā</w:t>
            </w:r>
            <w:r>
              <w:rPr>
                <w:rFonts w:ascii="Times New Roman"/>
                <w:sz w:val="24"/>
                <w:szCs w:val="24"/>
              </w:rPr>
              <w:t xml:space="preserve">rus. </w:t>
            </w:r>
            <w:r>
              <w:rPr>
                <w:rFonts w:ascii="Times New Roman"/>
                <w:i/>
                <w:iCs/>
                <w:sz w:val="24"/>
                <w:szCs w:val="24"/>
              </w:rPr>
              <w:t>OTIF</w:t>
            </w:r>
            <w:r>
              <w:rPr>
                <w:rFonts w:ascii="Times New Roman"/>
                <w:sz w:val="24"/>
                <w:szCs w:val="24"/>
              </w:rPr>
              <w:t xml:space="preserve"> ir pieejams tikai neliels eksempl</w:t>
            </w:r>
            <w:r>
              <w:rPr>
                <w:rFonts w:ascii="Times New Roman"/>
                <w:sz w:val="24"/>
                <w:szCs w:val="24"/>
              </w:rPr>
              <w:t>ā</w:t>
            </w:r>
            <w:r>
              <w:rPr>
                <w:rFonts w:ascii="Times New Roman"/>
                <w:sz w:val="24"/>
                <w:szCs w:val="24"/>
              </w:rPr>
              <w:t>ru skaits.</w:t>
            </w:r>
          </w:p>
        </w:tc>
      </w:tr>
    </w:tbl>
    <w:p w14:paraId="4B6BADCF" w14:textId="77777777" w:rsidR="00FE52F1" w:rsidRPr="00821CB7" w:rsidRDefault="00FE52F1" w:rsidP="00821CB7">
      <w:pPr>
        <w:jc w:val="both"/>
        <w:rPr>
          <w:rFonts w:ascii="Times New Roman" w:eastAsia="Times New Roman" w:hAnsi="Times New Roman" w:cs="Times New Roman"/>
          <w:noProof/>
          <w:sz w:val="24"/>
          <w:szCs w:val="20"/>
        </w:rPr>
      </w:pPr>
    </w:p>
    <w:p w14:paraId="7CF7C00D" w14:textId="77777777" w:rsidR="00FE52F1" w:rsidRPr="00821CB7" w:rsidRDefault="00FE52F1" w:rsidP="00821CB7">
      <w:pPr>
        <w:jc w:val="both"/>
        <w:rPr>
          <w:rFonts w:ascii="Times New Roman" w:eastAsia="Times New Roman" w:hAnsi="Times New Roman" w:cs="Times New Roman"/>
          <w:noProof/>
          <w:sz w:val="24"/>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013"/>
        <w:gridCol w:w="2126"/>
        <w:gridCol w:w="2126"/>
        <w:gridCol w:w="1560"/>
        <w:gridCol w:w="1303"/>
      </w:tblGrid>
      <w:tr w:rsidR="00821CB7" w:rsidRPr="00821CB7" w14:paraId="330B4945" w14:textId="77777777" w:rsidTr="00A8105F">
        <w:tc>
          <w:tcPr>
            <w:tcW w:w="2013" w:type="dxa"/>
          </w:tcPr>
          <w:p w14:paraId="478FBB77" w14:textId="77777777" w:rsidR="00821CB7" w:rsidRPr="00821CB7" w:rsidRDefault="00821CB7" w:rsidP="00821CB7">
            <w:pPr>
              <w:jc w:val="both"/>
              <w:rPr>
                <w:rFonts w:ascii="Times New Roman" w:eastAsia="Times New Roman" w:hAnsi="Times New Roman" w:cs="Times New Roman"/>
                <w:noProof/>
                <w:sz w:val="16"/>
                <w:szCs w:val="16"/>
              </w:rPr>
            </w:pPr>
            <w:r>
              <w:rPr>
                <w:rFonts w:ascii="Times New Roman" w:hAnsi="Times New Roman"/>
                <w:b/>
                <w:sz w:val="16"/>
                <w:szCs w:val="16"/>
              </w:rPr>
              <w:t>Tālr. (++41) 31 - 359 10 10</w:t>
            </w:r>
          </w:p>
        </w:tc>
        <w:tc>
          <w:tcPr>
            <w:tcW w:w="2126" w:type="dxa"/>
          </w:tcPr>
          <w:p w14:paraId="7017B119" w14:textId="77777777" w:rsidR="00821CB7" w:rsidRPr="00821CB7" w:rsidRDefault="00821CB7" w:rsidP="00821CB7">
            <w:pPr>
              <w:jc w:val="both"/>
              <w:rPr>
                <w:rFonts w:ascii="Times New Roman" w:hAnsi="Times New Roman"/>
                <w:b/>
                <w:noProof/>
                <w:sz w:val="16"/>
                <w:szCs w:val="16"/>
              </w:rPr>
            </w:pPr>
            <w:r>
              <w:rPr>
                <w:rFonts w:ascii="Times New Roman" w:hAnsi="Times New Roman"/>
                <w:b/>
                <w:sz w:val="16"/>
                <w:szCs w:val="16"/>
              </w:rPr>
              <w:t>Fakss (++41) 31 - 359 10 11</w:t>
            </w:r>
          </w:p>
        </w:tc>
        <w:tc>
          <w:tcPr>
            <w:tcW w:w="2126" w:type="dxa"/>
          </w:tcPr>
          <w:p w14:paraId="57F2095C" w14:textId="77777777" w:rsidR="00821CB7" w:rsidRPr="00821CB7" w:rsidRDefault="00821CB7" w:rsidP="00821CB7">
            <w:pPr>
              <w:jc w:val="both"/>
              <w:rPr>
                <w:rFonts w:ascii="Times New Roman" w:hAnsi="Times New Roman"/>
                <w:b/>
                <w:noProof/>
                <w:sz w:val="16"/>
                <w:szCs w:val="16"/>
              </w:rPr>
            </w:pPr>
            <w:r>
              <w:rPr>
                <w:rFonts w:ascii="Times New Roman" w:hAnsi="Times New Roman"/>
                <w:b/>
                <w:sz w:val="16"/>
                <w:szCs w:val="16"/>
              </w:rPr>
              <w:t>E-pasta adrese info@otif.org</w:t>
            </w:r>
          </w:p>
        </w:tc>
        <w:tc>
          <w:tcPr>
            <w:tcW w:w="1560" w:type="dxa"/>
          </w:tcPr>
          <w:p w14:paraId="7B5E033B" w14:textId="77777777" w:rsidR="00821CB7" w:rsidRPr="00821CB7" w:rsidRDefault="00821CB7" w:rsidP="00821CB7">
            <w:pPr>
              <w:jc w:val="both"/>
              <w:rPr>
                <w:rFonts w:ascii="Times New Roman" w:hAnsi="Times New Roman"/>
                <w:b/>
                <w:noProof/>
                <w:sz w:val="16"/>
                <w:szCs w:val="16"/>
              </w:rPr>
            </w:pPr>
            <w:r>
              <w:rPr>
                <w:rFonts w:ascii="Times New Roman" w:hAnsi="Times New Roman"/>
                <w:b/>
                <w:i/>
                <w:iCs/>
                <w:sz w:val="16"/>
                <w:szCs w:val="16"/>
              </w:rPr>
              <w:t>Gryphenhübeliweg 30</w:t>
            </w:r>
          </w:p>
        </w:tc>
        <w:tc>
          <w:tcPr>
            <w:tcW w:w="1303" w:type="dxa"/>
          </w:tcPr>
          <w:p w14:paraId="60AEF574" w14:textId="77777777" w:rsidR="00821CB7" w:rsidRPr="00821CB7" w:rsidRDefault="00821CB7" w:rsidP="00821CB7">
            <w:pPr>
              <w:jc w:val="both"/>
              <w:rPr>
                <w:rFonts w:ascii="Times New Roman" w:eastAsia="Arial" w:hAnsi="Times New Roman" w:cs="Arial"/>
                <w:noProof/>
                <w:sz w:val="16"/>
                <w:szCs w:val="16"/>
              </w:rPr>
            </w:pPr>
            <w:r>
              <w:rPr>
                <w:rFonts w:ascii="Times New Roman" w:hAnsi="Times New Roman"/>
                <w:b/>
                <w:i/>
                <w:iCs/>
                <w:sz w:val="16"/>
                <w:szCs w:val="16"/>
              </w:rPr>
              <w:t>CH - 3006 Berne</w:t>
            </w:r>
          </w:p>
        </w:tc>
      </w:tr>
    </w:tbl>
    <w:p w14:paraId="5306A5A5" w14:textId="77777777" w:rsidR="00FE52F1" w:rsidRPr="00821CB7" w:rsidRDefault="00FE52F1" w:rsidP="00821CB7">
      <w:pPr>
        <w:jc w:val="both"/>
        <w:rPr>
          <w:rFonts w:ascii="Times New Roman" w:eastAsia="Times New Roman" w:hAnsi="Times New Roman" w:cs="Times New Roman"/>
          <w:noProof/>
          <w:sz w:val="24"/>
          <w:szCs w:val="20"/>
        </w:rPr>
      </w:pPr>
    </w:p>
    <w:p w14:paraId="410D9304" w14:textId="77777777" w:rsidR="00821CB7" w:rsidRDefault="00821CB7">
      <w:pPr>
        <w:rPr>
          <w:rFonts w:ascii="Times New Roman" w:eastAsia="Times New Roman" w:hAnsi="Times New Roman" w:cs="Times New Roman"/>
          <w:noProof/>
          <w:sz w:val="24"/>
          <w:szCs w:val="20"/>
        </w:rPr>
      </w:pPr>
      <w:r>
        <w:br w:type="page"/>
      </w:r>
    </w:p>
    <w:p w14:paraId="40CDE5C2" w14:textId="77777777" w:rsidR="00FE52F1" w:rsidRPr="00821CB7" w:rsidRDefault="00FE52F1" w:rsidP="00821CB7">
      <w:pPr>
        <w:jc w:val="both"/>
        <w:rPr>
          <w:rFonts w:ascii="Times New Roman" w:eastAsia="Times New Roman" w:hAnsi="Times New Roman" w:cs="Times New Roman"/>
          <w:noProof/>
          <w:sz w:val="24"/>
          <w:szCs w:val="19"/>
        </w:rPr>
      </w:pPr>
    </w:p>
    <w:p w14:paraId="35F40D22" w14:textId="77777777" w:rsidR="00FE52F1" w:rsidRPr="00821CB7" w:rsidRDefault="00FE52F1" w:rsidP="00821CB7">
      <w:pPr>
        <w:pStyle w:val="Heading1"/>
        <w:ind w:left="0"/>
        <w:jc w:val="center"/>
        <w:rPr>
          <w:rFonts w:ascii="Times New Roman" w:hAnsi="Times New Roman"/>
          <w:noProof/>
        </w:rPr>
      </w:pPr>
      <w:r>
        <w:rPr>
          <w:rFonts w:ascii="Times New Roman" w:hAnsi="Times New Roman"/>
        </w:rPr>
        <w:t>Teksta grozījumi</w:t>
      </w:r>
    </w:p>
    <w:p w14:paraId="6EA89A08" w14:textId="77777777" w:rsidR="00FE52F1" w:rsidRPr="00821CB7" w:rsidRDefault="00FE52F1" w:rsidP="00821CB7">
      <w:pPr>
        <w:jc w:val="both"/>
        <w:rPr>
          <w:rFonts w:ascii="Times New Roman" w:eastAsia="Times New Roman" w:hAnsi="Times New Roman" w:cs="Times New Roman"/>
          <w:b/>
          <w:bCs/>
          <w:noProof/>
          <w:sz w:val="24"/>
          <w:szCs w:val="20"/>
        </w:rPr>
      </w:pPr>
    </w:p>
    <w:p w14:paraId="552A0616" w14:textId="61B58436" w:rsidR="00FE52F1" w:rsidRPr="00821CB7" w:rsidRDefault="00FE52F1" w:rsidP="00821CB7">
      <w:pPr>
        <w:pStyle w:val="BodyText"/>
        <w:ind w:left="0" w:firstLine="0"/>
        <w:jc w:val="both"/>
        <w:rPr>
          <w:noProof/>
        </w:rPr>
      </w:pPr>
      <w:r>
        <w:t>Vienveida noteikumu attiecībā uz līgumu par</w:t>
      </w:r>
      <w:r w:rsidR="000E6373">
        <w:t xml:space="preserve"> dzelzceļa</w:t>
      </w:r>
      <w:r>
        <w:t xml:space="preserve"> infrastruktūras izmantošanu starptautiskajā dzelzceļa satiksmē (</w:t>
      </w:r>
      <w:r>
        <w:rPr>
          <w:i/>
          <w:iCs/>
        </w:rPr>
        <w:t>CUI</w:t>
      </w:r>
      <w:r>
        <w:t>), kas ir 1980. gada 9. maija Konvencijas par starptautiskajiem dzelzceļa pārvadājumiem (</w:t>
      </w:r>
      <w:r>
        <w:rPr>
          <w:i/>
          <w:iCs/>
        </w:rPr>
        <w:t>COTIF</w:t>
      </w:r>
      <w:r>
        <w:t>) 1999. gada 3. jūnija protokola (Viļņas protokols) redakcijas E papildinājums ar grozījumiem, kas pieņemti Revīzijas komitejas 24. sesijā, 5.bis panta 1. § un 2. § izsaka šādā redakcijā:</w:t>
      </w:r>
    </w:p>
    <w:p w14:paraId="48386A76" w14:textId="77777777" w:rsidR="00FE52F1" w:rsidRPr="00821CB7" w:rsidRDefault="00FE52F1" w:rsidP="00821CB7">
      <w:pPr>
        <w:jc w:val="both"/>
        <w:rPr>
          <w:rFonts w:ascii="Times New Roman" w:eastAsia="Times New Roman" w:hAnsi="Times New Roman" w:cs="Times New Roman"/>
          <w:noProof/>
          <w:sz w:val="24"/>
          <w:szCs w:val="20"/>
        </w:rPr>
      </w:pPr>
    </w:p>
    <w:p w14:paraId="3758FCFF" w14:textId="77777777" w:rsidR="00FE52F1" w:rsidRPr="00821CB7" w:rsidRDefault="00FE52F1" w:rsidP="00821CB7">
      <w:pPr>
        <w:pStyle w:val="BodyText"/>
        <w:ind w:left="0" w:firstLine="0"/>
        <w:jc w:val="both"/>
        <w:rPr>
          <w:noProof/>
        </w:rPr>
      </w:pPr>
      <w:r>
        <w:t>“1. §. Šā papildinājuma 5., 6., 7. un 22. panta noteikumi neietekmē saistības, kuras infrastruktūras izmantošanas līguma pusēm ir jāizpilda saskaņā ar likumiem un noteikumiem, kas ir spēkā valstī, kurā atrodas attiecīgā infrastruktūra, tostarp attiecīgā gadījumā saskaņā ar Eiropas Savienības tiesību aktiem.</w:t>
      </w:r>
    </w:p>
    <w:p w14:paraId="6BEE8B17" w14:textId="77777777" w:rsidR="00FE52F1" w:rsidRPr="00821CB7" w:rsidRDefault="00FE52F1" w:rsidP="00821CB7">
      <w:pPr>
        <w:jc w:val="both"/>
        <w:rPr>
          <w:rFonts w:ascii="Times New Roman" w:eastAsia="Times New Roman" w:hAnsi="Times New Roman" w:cs="Times New Roman"/>
          <w:noProof/>
          <w:sz w:val="24"/>
          <w:szCs w:val="20"/>
        </w:rPr>
      </w:pPr>
    </w:p>
    <w:p w14:paraId="395AE3FF" w14:textId="77777777" w:rsidR="00FE52F1" w:rsidRPr="00821CB7" w:rsidRDefault="00FE52F1" w:rsidP="00821CB7">
      <w:pPr>
        <w:pStyle w:val="BodyText"/>
        <w:ind w:left="0" w:firstLine="0"/>
        <w:jc w:val="both"/>
        <w:rPr>
          <w:noProof/>
        </w:rPr>
      </w:pPr>
      <w:r>
        <w:t>2. §. Šā papildinājuma 8. un 9. panta noteikumi neietekmē saistības, kas infrastruktūras izmantošanas līguma pusēm ir jāizpilda ES dalībvalstī vai valstī, kurā Eiropas Savienības tiesību akti tiek piemēroti, pamatojoties uz starptautiskiem nolīgumiem ar Eiropas Savienību.”</w:t>
      </w:r>
    </w:p>
    <w:p w14:paraId="6EE9842D" w14:textId="77777777" w:rsidR="00FE52F1" w:rsidRPr="00821CB7" w:rsidRDefault="00FE52F1" w:rsidP="00821CB7">
      <w:pPr>
        <w:jc w:val="both"/>
        <w:rPr>
          <w:rFonts w:ascii="Times New Roman" w:hAnsi="Times New Roman"/>
          <w:noProof/>
          <w:sz w:val="24"/>
        </w:rPr>
      </w:pPr>
    </w:p>
    <w:sectPr w:rsidR="00FE52F1" w:rsidRPr="00821CB7" w:rsidSect="00821CB7">
      <w:headerReference w:type="default" r:id="rId7"/>
      <w:footerReference w:type="default" r:id="rId8"/>
      <w:headerReference w:type="first" r:id="rId9"/>
      <w:footerReference w:type="first" r:id="rId10"/>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01BD9B" w14:textId="77777777" w:rsidR="00FE52F1" w:rsidRPr="00FE52F1" w:rsidRDefault="00FE52F1" w:rsidP="00FE52F1">
      <w:pPr>
        <w:rPr>
          <w:noProof/>
        </w:rPr>
      </w:pPr>
      <w:r w:rsidRPr="00FE52F1">
        <w:rPr>
          <w:noProof/>
        </w:rPr>
        <w:separator/>
      </w:r>
    </w:p>
  </w:endnote>
  <w:endnote w:type="continuationSeparator" w:id="0">
    <w:p w14:paraId="02AC2041" w14:textId="77777777" w:rsidR="00FE52F1" w:rsidRPr="00FE52F1" w:rsidRDefault="00FE52F1" w:rsidP="00FE52F1">
      <w:pPr>
        <w:rPr>
          <w:noProof/>
        </w:rPr>
      </w:pPr>
      <w:r w:rsidRPr="00FE52F1">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C4647" w14:textId="77777777" w:rsidR="00A8105F" w:rsidRPr="00A8105F" w:rsidRDefault="00A8105F" w:rsidP="00A8105F">
    <w:pPr>
      <w:pStyle w:val="Header"/>
      <w:tabs>
        <w:tab w:val="clear" w:pos="4153"/>
        <w:tab w:val="clear" w:pos="8306"/>
        <w:tab w:val="left" w:pos="9072"/>
      </w:tabs>
      <w:rPr>
        <w:rStyle w:val="PageNumber"/>
        <w:rFonts w:ascii="Times New Roman" w:hAnsi="Times New Roman" w:cs="Times New Roman"/>
        <w:sz w:val="20"/>
        <w:szCs w:val="18"/>
      </w:rPr>
    </w:pPr>
  </w:p>
  <w:p w14:paraId="3530D827" w14:textId="77777777" w:rsidR="00A8105F" w:rsidRPr="00A8105F" w:rsidRDefault="00A8105F" w:rsidP="00A8105F">
    <w:pPr>
      <w:pStyle w:val="Header"/>
      <w:tabs>
        <w:tab w:val="clear" w:pos="4153"/>
        <w:tab w:val="clear" w:pos="8306"/>
        <w:tab w:val="right" w:leader="underscore" w:pos="9072"/>
      </w:tabs>
      <w:rPr>
        <w:rStyle w:val="PageNumber"/>
        <w:rFonts w:ascii="Times New Roman" w:hAnsi="Times New Roman" w:cs="Times New Roman"/>
        <w:sz w:val="20"/>
        <w:szCs w:val="18"/>
      </w:rPr>
    </w:pPr>
    <w:r w:rsidRPr="00A8105F">
      <w:rPr>
        <w:rStyle w:val="PageNumber"/>
        <w:rFonts w:ascii="Times New Roman" w:hAnsi="Times New Roman" w:cs="Times New Roman"/>
        <w:sz w:val="20"/>
        <w:szCs w:val="18"/>
      </w:rPr>
      <w:tab/>
    </w:r>
  </w:p>
  <w:p w14:paraId="2DE11926" w14:textId="77777777" w:rsidR="00A8105F" w:rsidRPr="00A8105F" w:rsidRDefault="00A8105F" w:rsidP="00A8105F">
    <w:pPr>
      <w:pStyle w:val="Header"/>
      <w:tabs>
        <w:tab w:val="clear" w:pos="4153"/>
        <w:tab w:val="clear" w:pos="8306"/>
        <w:tab w:val="right" w:pos="9072"/>
      </w:tabs>
      <w:rPr>
        <w:rStyle w:val="PageNumber"/>
        <w:rFonts w:ascii="Times New Roman" w:hAnsi="Times New Roman" w:cs="Times New Roman"/>
        <w:sz w:val="20"/>
        <w:szCs w:val="18"/>
      </w:rPr>
    </w:pPr>
  </w:p>
  <w:p w14:paraId="2F8E9D80" w14:textId="77777777" w:rsidR="00A8105F" w:rsidRPr="00A8105F" w:rsidRDefault="00A8105F" w:rsidP="00A8105F">
    <w:pPr>
      <w:pStyle w:val="Footer"/>
      <w:tabs>
        <w:tab w:val="clear" w:pos="4153"/>
        <w:tab w:val="clear" w:pos="8306"/>
        <w:tab w:val="right" w:pos="9072"/>
      </w:tabs>
      <w:rPr>
        <w:rFonts w:ascii="Times New Roman" w:hAnsi="Times New Roman" w:cs="Times New Roman"/>
        <w:sz w:val="20"/>
        <w:szCs w:val="18"/>
      </w:rPr>
    </w:pPr>
    <w:r w:rsidRPr="00A8105F">
      <w:rPr>
        <w:rFonts w:ascii="Times New Roman" w:hAnsi="Times New Roman" w:cs="Times New Roman"/>
        <w:noProof/>
        <w:sz w:val="20"/>
        <w:szCs w:val="18"/>
      </w:rPr>
      <w:t xml:space="preserve">Tulkojums </w:t>
    </w:r>
    <w:r w:rsidRPr="00A8105F">
      <w:rPr>
        <w:rFonts w:ascii="Times New Roman" w:hAnsi="Times New Roman" w:cs="Times New Roman"/>
        <w:noProof/>
        <w:sz w:val="20"/>
        <w:szCs w:val="18"/>
      </w:rPr>
      <w:fldChar w:fldCharType="begin"/>
    </w:r>
    <w:r w:rsidRPr="00A8105F">
      <w:rPr>
        <w:rFonts w:ascii="Times New Roman" w:hAnsi="Times New Roman" w:cs="Times New Roman"/>
        <w:noProof/>
        <w:sz w:val="20"/>
        <w:szCs w:val="18"/>
      </w:rPr>
      <w:instrText>symbol 211 \f "Symbol" \s 9</w:instrText>
    </w:r>
    <w:r w:rsidRPr="00A8105F">
      <w:rPr>
        <w:rFonts w:ascii="Times New Roman" w:hAnsi="Times New Roman" w:cs="Times New Roman"/>
        <w:noProof/>
        <w:sz w:val="20"/>
        <w:szCs w:val="18"/>
      </w:rPr>
      <w:fldChar w:fldCharType="separate"/>
    </w:r>
    <w:r w:rsidRPr="00A8105F">
      <w:rPr>
        <w:rFonts w:ascii="Times New Roman" w:hAnsi="Times New Roman" w:cs="Times New Roman"/>
        <w:noProof/>
        <w:sz w:val="20"/>
        <w:szCs w:val="18"/>
      </w:rPr>
      <w:t>Ó</w:t>
    </w:r>
    <w:r w:rsidRPr="00A8105F">
      <w:rPr>
        <w:rFonts w:ascii="Times New Roman" w:hAnsi="Times New Roman" w:cs="Times New Roman"/>
        <w:noProof/>
        <w:sz w:val="20"/>
        <w:szCs w:val="18"/>
      </w:rPr>
      <w:fldChar w:fldCharType="end"/>
    </w:r>
    <w:r w:rsidRPr="00A8105F">
      <w:rPr>
        <w:rFonts w:ascii="Times New Roman" w:hAnsi="Times New Roman" w:cs="Times New Roman"/>
        <w:noProof/>
        <w:sz w:val="20"/>
        <w:szCs w:val="18"/>
      </w:rPr>
      <w:t xml:space="preserve"> Valsts valodas centrs, 2020</w:t>
    </w:r>
    <w:r w:rsidRPr="00A8105F">
      <w:rPr>
        <w:rFonts w:ascii="Times New Roman" w:hAnsi="Times New Roman" w:cs="Times New Roman"/>
        <w:sz w:val="20"/>
        <w:szCs w:val="18"/>
      </w:rPr>
      <w:tab/>
    </w:r>
    <w:r w:rsidRPr="00A8105F">
      <w:rPr>
        <w:rStyle w:val="PageNumber"/>
        <w:rFonts w:ascii="Times New Roman" w:hAnsi="Times New Roman" w:cs="Times New Roman"/>
        <w:sz w:val="20"/>
        <w:szCs w:val="18"/>
      </w:rPr>
      <w:fldChar w:fldCharType="begin"/>
    </w:r>
    <w:r w:rsidRPr="00A8105F">
      <w:rPr>
        <w:rStyle w:val="PageNumber"/>
        <w:rFonts w:ascii="Times New Roman" w:hAnsi="Times New Roman" w:cs="Times New Roman"/>
        <w:sz w:val="20"/>
        <w:szCs w:val="18"/>
      </w:rPr>
      <w:instrText xml:space="preserve">page </w:instrText>
    </w:r>
    <w:r w:rsidRPr="00A8105F">
      <w:rPr>
        <w:rStyle w:val="PageNumber"/>
        <w:rFonts w:ascii="Times New Roman" w:hAnsi="Times New Roman" w:cs="Times New Roman"/>
        <w:sz w:val="20"/>
        <w:szCs w:val="18"/>
      </w:rPr>
      <w:fldChar w:fldCharType="separate"/>
    </w:r>
    <w:r w:rsidRPr="00A8105F">
      <w:rPr>
        <w:rStyle w:val="PageNumber"/>
        <w:rFonts w:ascii="Times New Roman" w:hAnsi="Times New Roman" w:cs="Times New Roman"/>
        <w:sz w:val="20"/>
        <w:szCs w:val="18"/>
      </w:rPr>
      <w:t>2</w:t>
    </w:r>
    <w:r w:rsidRPr="00A8105F">
      <w:rPr>
        <w:rStyle w:val="PageNumber"/>
        <w:rFonts w:ascii="Times New Roman" w:hAnsi="Times New Roman" w:cs="Times New Roman"/>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56B0A" w14:textId="77777777" w:rsidR="00A8105F" w:rsidRPr="00A8105F" w:rsidRDefault="00A8105F" w:rsidP="00A8105F">
    <w:pPr>
      <w:pStyle w:val="Header"/>
      <w:tabs>
        <w:tab w:val="clear" w:pos="4153"/>
        <w:tab w:val="clear" w:pos="8306"/>
        <w:tab w:val="left" w:pos="9072"/>
      </w:tabs>
      <w:rPr>
        <w:rStyle w:val="PageNumber"/>
        <w:rFonts w:ascii="Times New Roman" w:hAnsi="Times New Roman" w:cs="Times New Roman"/>
        <w:sz w:val="20"/>
        <w:szCs w:val="18"/>
      </w:rPr>
    </w:pPr>
    <w:bookmarkStart w:id="14" w:name="_Hlk496261764"/>
    <w:bookmarkStart w:id="15" w:name="_Hlk496261765"/>
    <w:bookmarkStart w:id="16" w:name="_Hlk496261766"/>
    <w:bookmarkStart w:id="17" w:name="_Hlk30491075"/>
    <w:bookmarkStart w:id="18" w:name="_Hlk30491076"/>
  </w:p>
  <w:p w14:paraId="76B84967" w14:textId="77777777" w:rsidR="00A8105F" w:rsidRPr="00A8105F" w:rsidRDefault="00A8105F" w:rsidP="00A8105F">
    <w:pPr>
      <w:pStyle w:val="Header"/>
      <w:tabs>
        <w:tab w:val="clear" w:pos="4153"/>
        <w:tab w:val="clear" w:pos="8306"/>
        <w:tab w:val="left" w:leader="underscore" w:pos="9072"/>
      </w:tabs>
      <w:rPr>
        <w:rStyle w:val="PageNumber"/>
        <w:rFonts w:ascii="Times New Roman" w:hAnsi="Times New Roman" w:cs="Times New Roman"/>
        <w:sz w:val="20"/>
        <w:szCs w:val="18"/>
      </w:rPr>
    </w:pPr>
    <w:r w:rsidRPr="00A8105F">
      <w:rPr>
        <w:rStyle w:val="PageNumber"/>
        <w:rFonts w:ascii="Times New Roman" w:hAnsi="Times New Roman" w:cs="Times New Roman"/>
        <w:sz w:val="20"/>
        <w:szCs w:val="18"/>
      </w:rPr>
      <w:tab/>
    </w:r>
  </w:p>
  <w:p w14:paraId="16E4EE67" w14:textId="77777777" w:rsidR="00A8105F" w:rsidRPr="00A8105F" w:rsidRDefault="00A8105F" w:rsidP="00A8105F">
    <w:pPr>
      <w:pStyle w:val="Header"/>
      <w:tabs>
        <w:tab w:val="clear" w:pos="4153"/>
        <w:tab w:val="clear" w:pos="8306"/>
        <w:tab w:val="left" w:pos="9072"/>
      </w:tabs>
      <w:rPr>
        <w:rStyle w:val="PageNumber"/>
        <w:rFonts w:ascii="Times New Roman" w:hAnsi="Times New Roman" w:cs="Times New Roman"/>
        <w:sz w:val="20"/>
        <w:szCs w:val="18"/>
      </w:rPr>
    </w:pPr>
  </w:p>
  <w:p w14:paraId="679AB42A" w14:textId="77777777" w:rsidR="00A8105F" w:rsidRPr="00A8105F" w:rsidRDefault="00A8105F" w:rsidP="00A8105F">
    <w:pPr>
      <w:pStyle w:val="Footer"/>
      <w:rPr>
        <w:rFonts w:ascii="Times New Roman" w:hAnsi="Times New Roman" w:cs="Times New Roman"/>
        <w:sz w:val="20"/>
        <w:szCs w:val="18"/>
      </w:rPr>
    </w:pPr>
    <w:r w:rsidRPr="00A8105F">
      <w:rPr>
        <w:rFonts w:ascii="Times New Roman" w:hAnsi="Times New Roman" w:cs="Times New Roman"/>
        <w:noProof/>
        <w:sz w:val="20"/>
        <w:szCs w:val="18"/>
      </w:rPr>
      <w:t xml:space="preserve">Tulkojums </w:t>
    </w:r>
    <w:r w:rsidRPr="00A8105F">
      <w:rPr>
        <w:rFonts w:ascii="Times New Roman" w:hAnsi="Times New Roman" w:cs="Times New Roman"/>
        <w:noProof/>
        <w:sz w:val="20"/>
        <w:szCs w:val="18"/>
      </w:rPr>
      <w:fldChar w:fldCharType="begin"/>
    </w:r>
    <w:r w:rsidRPr="00A8105F">
      <w:rPr>
        <w:rFonts w:ascii="Times New Roman" w:hAnsi="Times New Roman" w:cs="Times New Roman"/>
        <w:noProof/>
        <w:sz w:val="20"/>
        <w:szCs w:val="18"/>
      </w:rPr>
      <w:instrText>symbol 211 \f "Symbol" \s 9</w:instrText>
    </w:r>
    <w:r w:rsidRPr="00A8105F">
      <w:rPr>
        <w:rFonts w:ascii="Times New Roman" w:hAnsi="Times New Roman" w:cs="Times New Roman"/>
        <w:noProof/>
        <w:sz w:val="20"/>
        <w:szCs w:val="18"/>
      </w:rPr>
      <w:fldChar w:fldCharType="separate"/>
    </w:r>
    <w:r w:rsidRPr="00A8105F">
      <w:rPr>
        <w:rFonts w:ascii="Times New Roman" w:hAnsi="Times New Roman" w:cs="Times New Roman"/>
        <w:noProof/>
        <w:sz w:val="20"/>
        <w:szCs w:val="18"/>
      </w:rPr>
      <w:t>Ó</w:t>
    </w:r>
    <w:r w:rsidRPr="00A8105F">
      <w:rPr>
        <w:rFonts w:ascii="Times New Roman" w:hAnsi="Times New Roman" w:cs="Times New Roman"/>
        <w:noProof/>
        <w:sz w:val="20"/>
        <w:szCs w:val="18"/>
      </w:rPr>
      <w:fldChar w:fldCharType="end"/>
    </w:r>
    <w:r w:rsidRPr="00A8105F">
      <w:rPr>
        <w:rFonts w:ascii="Times New Roman" w:hAnsi="Times New Roman" w:cs="Times New Roman"/>
        <w:noProof/>
        <w:sz w:val="20"/>
        <w:szCs w:val="18"/>
      </w:rPr>
      <w:t xml:space="preserve"> Valsts valodas centrs, 20</w:t>
    </w:r>
    <w:bookmarkEnd w:id="14"/>
    <w:bookmarkEnd w:id="15"/>
    <w:bookmarkEnd w:id="16"/>
    <w:r w:rsidRPr="00A8105F">
      <w:rPr>
        <w:rFonts w:ascii="Times New Roman" w:hAnsi="Times New Roman" w:cs="Times New Roman"/>
        <w:noProof/>
        <w:sz w:val="20"/>
        <w:szCs w:val="18"/>
      </w:rPr>
      <w:t>20</w:t>
    </w:r>
    <w:bookmarkEnd w:id="17"/>
    <w:bookmarkEnd w:id="18"/>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A27CD" w14:textId="77777777" w:rsidR="00FE52F1" w:rsidRPr="00FE52F1" w:rsidRDefault="00FE52F1" w:rsidP="00FE52F1">
      <w:pPr>
        <w:rPr>
          <w:noProof/>
        </w:rPr>
      </w:pPr>
      <w:r w:rsidRPr="00FE52F1">
        <w:rPr>
          <w:noProof/>
        </w:rPr>
        <w:separator/>
      </w:r>
    </w:p>
  </w:footnote>
  <w:footnote w:type="continuationSeparator" w:id="0">
    <w:p w14:paraId="2EFD1979" w14:textId="77777777" w:rsidR="00FE52F1" w:rsidRPr="00FE52F1" w:rsidRDefault="00FE52F1" w:rsidP="00FE52F1">
      <w:pPr>
        <w:rPr>
          <w:noProof/>
        </w:rPr>
      </w:pPr>
      <w:r w:rsidRPr="00FE52F1">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E17EF8" w14:textId="77777777" w:rsidR="00A8105F" w:rsidRPr="00A8105F" w:rsidRDefault="00A8105F" w:rsidP="00A8105F">
    <w:pPr>
      <w:pStyle w:val="Header"/>
      <w:tabs>
        <w:tab w:val="clear" w:pos="4153"/>
        <w:tab w:val="clear" w:pos="8306"/>
      </w:tabs>
      <w:rPr>
        <w:rStyle w:val="PageNumber"/>
        <w:rFonts w:ascii="Times New Roman" w:hAnsi="Times New Roman" w:cs="Times New Roman"/>
        <w:sz w:val="20"/>
        <w:szCs w:val="20"/>
      </w:rPr>
    </w:pPr>
    <w:bookmarkStart w:id="0" w:name="_Hlk496261784"/>
    <w:bookmarkStart w:id="1" w:name="_Hlk496261785"/>
    <w:bookmarkStart w:id="2" w:name="_Hlk496261786"/>
    <w:bookmarkStart w:id="3" w:name="_Hlk502757728"/>
    <w:bookmarkStart w:id="4" w:name="_Hlk502757729"/>
    <w:bookmarkStart w:id="5" w:name="_Hlk502757738"/>
    <w:bookmarkStart w:id="6" w:name="_Hlk502757739"/>
    <w:bookmarkStart w:id="7" w:name="_Hlk30491084"/>
    <w:bookmarkStart w:id="8" w:name="_Hlk30491085"/>
  </w:p>
  <w:p w14:paraId="51D0CEF4" w14:textId="77777777" w:rsidR="00A8105F" w:rsidRPr="00A8105F" w:rsidRDefault="00A8105F" w:rsidP="00A8105F">
    <w:pPr>
      <w:pStyle w:val="Header"/>
      <w:tabs>
        <w:tab w:val="clear" w:pos="4153"/>
        <w:tab w:val="clear" w:pos="8306"/>
        <w:tab w:val="right" w:leader="underscore" w:pos="9072"/>
      </w:tabs>
      <w:rPr>
        <w:rStyle w:val="PageNumber"/>
        <w:rFonts w:ascii="Times New Roman" w:hAnsi="Times New Roman" w:cs="Times New Roman"/>
        <w:sz w:val="20"/>
        <w:szCs w:val="20"/>
      </w:rPr>
    </w:pPr>
    <w:r w:rsidRPr="00A8105F">
      <w:rPr>
        <w:rStyle w:val="PageNumber"/>
        <w:rFonts w:ascii="Times New Roman" w:hAnsi="Times New Roman" w:cs="Times New Roman"/>
        <w:sz w:val="20"/>
        <w:szCs w:val="20"/>
      </w:rPr>
      <w:tab/>
    </w:r>
  </w:p>
  <w:bookmarkEnd w:id="0"/>
  <w:bookmarkEnd w:id="1"/>
  <w:bookmarkEnd w:id="2"/>
  <w:bookmarkEnd w:id="3"/>
  <w:bookmarkEnd w:id="4"/>
  <w:bookmarkEnd w:id="5"/>
  <w:bookmarkEnd w:id="6"/>
  <w:bookmarkEnd w:id="7"/>
  <w:bookmarkEnd w:id="8"/>
  <w:p w14:paraId="52A03ED5" w14:textId="77777777" w:rsidR="00A8105F" w:rsidRPr="00A8105F" w:rsidRDefault="00A8105F" w:rsidP="00A8105F">
    <w:pPr>
      <w:pStyle w:val="Header"/>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4EEE3" w14:textId="77777777" w:rsidR="00A8105F" w:rsidRPr="00A8105F" w:rsidRDefault="00A8105F" w:rsidP="00A8105F">
    <w:pPr>
      <w:pBdr>
        <w:bottom w:val="single" w:sz="12" w:space="5" w:color="auto"/>
      </w:pBdr>
      <w:rPr>
        <w:rFonts w:ascii="Times New Roman" w:hAnsi="Times New Roman" w:cs="Times New Roman"/>
        <w:spacing w:val="-2"/>
        <w:sz w:val="20"/>
        <w:szCs w:val="20"/>
      </w:rPr>
    </w:pPr>
    <w:bookmarkStart w:id="9" w:name="_Hlk496261745"/>
    <w:bookmarkStart w:id="10" w:name="_Hlk496261746"/>
    <w:bookmarkStart w:id="11" w:name="_Hlk496261747"/>
    <w:bookmarkStart w:id="12" w:name="_Hlk30491063"/>
    <w:bookmarkStart w:id="13" w:name="_Hlk30491064"/>
  </w:p>
  <w:bookmarkEnd w:id="9"/>
  <w:bookmarkEnd w:id="10"/>
  <w:bookmarkEnd w:id="11"/>
  <w:bookmarkEnd w:id="12"/>
  <w:bookmarkEnd w:id="13"/>
  <w:p w14:paraId="6AFD64A3" w14:textId="77777777" w:rsidR="00A8105F" w:rsidRPr="00A8105F" w:rsidRDefault="00A8105F" w:rsidP="00A8105F">
    <w:pPr>
      <w:pStyle w:val="Head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056840"/>
    <w:rsid w:val="00056840"/>
    <w:rsid w:val="000E6373"/>
    <w:rsid w:val="00821CB7"/>
    <w:rsid w:val="00A8105F"/>
    <w:rsid w:val="00CD0EAC"/>
    <w:rsid w:val="00FE52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F3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ind w:left="2095"/>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968" w:hanging="852"/>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FE52F1"/>
    <w:pPr>
      <w:tabs>
        <w:tab w:val="center" w:pos="4153"/>
        <w:tab w:val="right" w:pos="8306"/>
      </w:tabs>
    </w:pPr>
  </w:style>
  <w:style w:type="character" w:customStyle="1" w:styleId="HeaderChar">
    <w:name w:val="Header Char"/>
    <w:basedOn w:val="DefaultParagraphFont"/>
    <w:link w:val="Header"/>
    <w:uiPriority w:val="99"/>
    <w:rsid w:val="00FE52F1"/>
  </w:style>
  <w:style w:type="paragraph" w:styleId="Footer">
    <w:name w:val="footer"/>
    <w:basedOn w:val="Normal"/>
    <w:link w:val="FooterChar"/>
    <w:unhideWhenUsed/>
    <w:rsid w:val="00FE52F1"/>
    <w:pPr>
      <w:tabs>
        <w:tab w:val="center" w:pos="4153"/>
        <w:tab w:val="right" w:pos="8306"/>
      </w:tabs>
    </w:pPr>
  </w:style>
  <w:style w:type="character" w:customStyle="1" w:styleId="FooterChar">
    <w:name w:val="Footer Char"/>
    <w:basedOn w:val="DefaultParagraphFont"/>
    <w:link w:val="Footer"/>
    <w:uiPriority w:val="99"/>
    <w:rsid w:val="00FE52F1"/>
  </w:style>
  <w:style w:type="table" w:styleId="TableGrid">
    <w:name w:val="Table Grid"/>
    <w:basedOn w:val="TableNormal"/>
    <w:uiPriority w:val="39"/>
    <w:rsid w:val="00821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1CB7"/>
    <w:rPr>
      <w:color w:val="0000FF" w:themeColor="hyperlink"/>
      <w:u w:val="single"/>
    </w:rPr>
  </w:style>
  <w:style w:type="character" w:styleId="UnresolvedMention">
    <w:name w:val="Unresolved Mention"/>
    <w:basedOn w:val="DefaultParagraphFont"/>
    <w:uiPriority w:val="99"/>
    <w:semiHidden/>
    <w:unhideWhenUsed/>
    <w:rsid w:val="00821CB7"/>
    <w:rPr>
      <w:color w:val="605E5C"/>
      <w:shd w:val="clear" w:color="auto" w:fill="E1DFDD"/>
    </w:rPr>
  </w:style>
  <w:style w:type="character" w:styleId="PageNumber">
    <w:name w:val="page number"/>
    <w:basedOn w:val="DefaultParagraphFont"/>
    <w:semiHidden/>
    <w:rsid w:val="00A8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1213</Words>
  <Characters>692</Characters>
  <Application>Microsoft Office Word</Application>
  <DocSecurity>0</DocSecurity>
  <Lines>5</Lines>
  <Paragraphs>3</Paragraphs>
  <ScaleCrop>false</ScaleCrop>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2019-11-12T14:29:00Z</dcterms:created>
  <dcterms:modified xsi:type="dcterms:W3CDTF">2020-06-08T09:58:00Z</dcterms:modified>
</cp:coreProperties>
</file>