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AD9F" w14:textId="77777777" w:rsidR="00221EFB" w:rsidRPr="004D0D22" w:rsidRDefault="00221EFB" w:rsidP="004D0D22">
      <w:pPr>
        <w:jc w:val="both"/>
        <w:rPr>
          <w:rFonts w:ascii="Times New Roman" w:eastAsia="Arial" w:hAnsi="Times New Roman" w:cs="Arial"/>
          <w:noProof/>
          <w:sz w:val="24"/>
          <w:szCs w:val="12"/>
        </w:rPr>
      </w:pPr>
    </w:p>
    <w:p w14:paraId="07797CB7" w14:textId="77777777" w:rsidR="00221EFB" w:rsidRPr="004D0D22" w:rsidRDefault="00221EFB" w:rsidP="004D0D22">
      <w:pPr>
        <w:pStyle w:val="BodyText"/>
        <w:ind w:left="0"/>
        <w:jc w:val="right"/>
        <w:rPr>
          <w:rFonts w:ascii="Times New Roman" w:hAnsi="Times New Roman"/>
          <w:noProof/>
          <w:sz w:val="24"/>
        </w:rPr>
      </w:pPr>
      <w:r>
        <w:rPr>
          <w:rFonts w:ascii="Times New Roman" w:hAnsi="Times New Roman"/>
          <w:sz w:val="24"/>
        </w:rPr>
        <w:t>1. pielikums</w:t>
      </w:r>
    </w:p>
    <w:p w14:paraId="5AB224B0" w14:textId="77777777" w:rsidR="00221EFB" w:rsidRPr="004D0D22" w:rsidRDefault="00221EFB" w:rsidP="004D0D22">
      <w:pPr>
        <w:jc w:val="both"/>
        <w:rPr>
          <w:rFonts w:ascii="Times New Roman" w:eastAsia="Arial" w:hAnsi="Times New Roman" w:cs="Arial"/>
          <w:noProof/>
          <w:sz w:val="24"/>
          <w:szCs w:val="18"/>
        </w:rPr>
      </w:pPr>
    </w:p>
    <w:p w14:paraId="7F365438" w14:textId="77777777" w:rsidR="00221EFB" w:rsidRPr="004D0D22" w:rsidRDefault="00221EFB" w:rsidP="004D0D22">
      <w:pPr>
        <w:jc w:val="both"/>
        <w:rPr>
          <w:rFonts w:ascii="Times New Roman" w:eastAsia="Arial" w:hAnsi="Times New Roman" w:cs="Arial"/>
          <w:noProof/>
          <w:sz w:val="24"/>
          <w:szCs w:val="17"/>
        </w:rPr>
      </w:pPr>
    </w:p>
    <w:p w14:paraId="6249D1D7" w14:textId="77777777" w:rsidR="00221EFB" w:rsidRPr="004D0D22" w:rsidRDefault="00221EFB" w:rsidP="004D0D22">
      <w:pPr>
        <w:pStyle w:val="Heading1"/>
        <w:ind w:left="0"/>
        <w:jc w:val="both"/>
        <w:rPr>
          <w:rFonts w:ascii="Times New Roman" w:hAnsi="Times New Roman"/>
          <w:noProof/>
          <w:sz w:val="24"/>
        </w:rPr>
      </w:pPr>
      <w:r>
        <w:rPr>
          <w:rFonts w:ascii="Times New Roman" w:hAnsi="Times New Roman"/>
          <w:sz w:val="24"/>
        </w:rPr>
        <w:t>Konvencijas reglaments un Konvencijas reglamenta Noslēguma protokols</w:t>
      </w:r>
    </w:p>
    <w:p w14:paraId="45041BB8" w14:textId="77777777" w:rsidR="00221EFB" w:rsidRPr="004D0D22" w:rsidRDefault="00221EFB" w:rsidP="004D0D22">
      <w:pPr>
        <w:jc w:val="both"/>
        <w:rPr>
          <w:rFonts w:ascii="Times New Roman" w:eastAsia="Arial" w:hAnsi="Times New Roman" w:cs="Arial"/>
          <w:b/>
          <w:bCs/>
          <w:noProof/>
          <w:sz w:val="24"/>
          <w:szCs w:val="8"/>
        </w:rPr>
      </w:pPr>
    </w:p>
    <w:p w14:paraId="49A829ED" w14:textId="77777777" w:rsidR="00221EFB" w:rsidRPr="004D0D22" w:rsidRDefault="00221EFB" w:rsidP="004D0D22">
      <w:pPr>
        <w:jc w:val="both"/>
        <w:rPr>
          <w:rFonts w:ascii="Times New Roman" w:eastAsia="Arial" w:hAnsi="Times New Roman" w:cs="Arial"/>
          <w:noProof/>
          <w:sz w:val="24"/>
          <w:szCs w:val="20"/>
        </w:rPr>
      </w:pPr>
    </w:p>
    <w:p w14:paraId="535D38E5" w14:textId="77777777" w:rsidR="00221EFB" w:rsidRPr="004D0D22" w:rsidRDefault="00221EFB" w:rsidP="004D0D22">
      <w:pPr>
        <w:jc w:val="both"/>
        <w:rPr>
          <w:rFonts w:ascii="Times New Roman" w:hAnsi="Times New Roman"/>
          <w:b/>
          <w:noProof/>
          <w:sz w:val="24"/>
        </w:rPr>
      </w:pPr>
      <w:r>
        <w:rPr>
          <w:rFonts w:ascii="Times New Roman" w:hAnsi="Times New Roman"/>
          <w:b/>
          <w:sz w:val="24"/>
        </w:rPr>
        <w:t>II nodaļa</w:t>
      </w:r>
    </w:p>
    <w:p w14:paraId="3A5C9431" w14:textId="77777777" w:rsidR="00221EFB" w:rsidRPr="004D0D22" w:rsidRDefault="00221EFB" w:rsidP="004D0D22">
      <w:pPr>
        <w:jc w:val="both"/>
        <w:rPr>
          <w:rFonts w:ascii="Times New Roman" w:hAnsi="Times New Roman"/>
          <w:b/>
          <w:noProof/>
          <w:sz w:val="24"/>
        </w:rPr>
      </w:pPr>
      <w:r>
        <w:rPr>
          <w:rFonts w:ascii="Times New Roman" w:hAnsi="Times New Roman"/>
          <w:b/>
          <w:sz w:val="24"/>
        </w:rPr>
        <w:t>Vēstuļu korespondences reglaments</w:t>
      </w:r>
    </w:p>
    <w:p w14:paraId="0CADDDF7" w14:textId="77777777" w:rsidR="00221EFB" w:rsidRPr="004D0D22" w:rsidRDefault="00221EFB" w:rsidP="004D0D22">
      <w:pPr>
        <w:jc w:val="both"/>
        <w:rPr>
          <w:rFonts w:ascii="Times New Roman" w:eastAsia="Arial" w:hAnsi="Times New Roman" w:cs="Arial"/>
          <w:b/>
          <w:bCs/>
          <w:noProof/>
          <w:sz w:val="24"/>
          <w:szCs w:val="17"/>
        </w:rPr>
      </w:pPr>
    </w:p>
    <w:p w14:paraId="05290F1F"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17-116. pants</w:t>
      </w:r>
    </w:p>
    <w:p w14:paraId="1335C931"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Apmaiņa ar pasta sūtījumiem, kas šķiroti pēc formāta</w:t>
      </w:r>
    </w:p>
    <w:p w14:paraId="117427BB" w14:textId="77777777" w:rsidR="00221EFB" w:rsidRPr="004D0D22" w:rsidRDefault="00221EFB" w:rsidP="004D0D22">
      <w:pPr>
        <w:jc w:val="both"/>
        <w:rPr>
          <w:rFonts w:ascii="Times New Roman" w:eastAsia="Arial" w:hAnsi="Times New Roman" w:cs="Arial"/>
          <w:noProof/>
          <w:sz w:val="24"/>
          <w:szCs w:val="17"/>
        </w:rPr>
      </w:pPr>
    </w:p>
    <w:p w14:paraId="3024FCFD" w14:textId="1C5119A4"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Ir izstrādāts šāds 2.0</w:t>
      </w:r>
      <w:r w:rsidR="00A13235">
        <w:rPr>
          <w:rFonts w:ascii="Times New Roman" w:hAnsi="Times New Roman"/>
          <w:sz w:val="24"/>
        </w:rPr>
        <w:t>.bis</w:t>
      </w:r>
      <w:r>
        <w:rPr>
          <w:rFonts w:ascii="Times New Roman" w:hAnsi="Times New Roman"/>
          <w:sz w:val="24"/>
        </w:rPr>
        <w:t xml:space="preserve"> punkts un 11. punktu groza šādi.</w:t>
      </w:r>
    </w:p>
    <w:p w14:paraId="160A3766" w14:textId="77777777" w:rsidR="00221EFB" w:rsidRPr="004D0D22" w:rsidRDefault="00221EFB" w:rsidP="004D0D22">
      <w:pPr>
        <w:jc w:val="both"/>
        <w:rPr>
          <w:rFonts w:ascii="Times New Roman" w:eastAsia="Arial" w:hAnsi="Times New Roman" w:cs="Arial"/>
          <w:noProof/>
          <w:sz w:val="24"/>
          <w:szCs w:val="17"/>
        </w:rPr>
      </w:pPr>
    </w:p>
    <w:p w14:paraId="20FC1474" w14:textId="48ECA5B1" w:rsidR="00221EFB" w:rsidRPr="004D0D22" w:rsidRDefault="000A5968" w:rsidP="000A5968">
      <w:pPr>
        <w:pStyle w:val="BodyText"/>
        <w:tabs>
          <w:tab w:val="left" w:pos="973"/>
        </w:tabs>
        <w:ind w:left="0"/>
        <w:jc w:val="both"/>
        <w:rPr>
          <w:rFonts w:ascii="Times New Roman" w:hAnsi="Times New Roman"/>
          <w:noProof/>
          <w:sz w:val="24"/>
        </w:rPr>
      </w:pPr>
      <w:r>
        <w:rPr>
          <w:rFonts w:ascii="Times New Roman" w:hAnsi="Times New Roman"/>
          <w:sz w:val="24"/>
        </w:rPr>
        <w:t xml:space="preserve">2. </w:t>
      </w:r>
      <w:r w:rsidR="00221EFB">
        <w:rPr>
          <w:rFonts w:ascii="Times New Roman" w:hAnsi="Times New Roman"/>
          <w:sz w:val="24"/>
        </w:rPr>
        <w:t>Apmaiņa starp I grupas valstīm</w:t>
      </w:r>
    </w:p>
    <w:p w14:paraId="01A97C2A" w14:textId="77777777" w:rsidR="00221EFB" w:rsidRPr="004D0D22" w:rsidRDefault="00221EFB" w:rsidP="004D0D22">
      <w:pPr>
        <w:jc w:val="both"/>
        <w:rPr>
          <w:rFonts w:ascii="Times New Roman" w:eastAsia="Arial" w:hAnsi="Times New Roman" w:cs="Arial"/>
          <w:noProof/>
          <w:sz w:val="24"/>
          <w:szCs w:val="18"/>
        </w:rPr>
      </w:pPr>
    </w:p>
    <w:p w14:paraId="5E0CF873" w14:textId="01F40FEC" w:rsidR="00221EFB" w:rsidRPr="0000446D" w:rsidRDefault="0000446D" w:rsidP="0000446D">
      <w:pPr>
        <w:pStyle w:val="BodyText"/>
        <w:tabs>
          <w:tab w:val="left" w:pos="516"/>
        </w:tabs>
        <w:ind w:left="0"/>
        <w:jc w:val="both"/>
        <w:rPr>
          <w:rFonts w:ascii="Times New Roman" w:hAnsi="Times New Roman"/>
          <w:b/>
          <w:noProof/>
          <w:sz w:val="24"/>
        </w:rPr>
      </w:pPr>
      <w:r>
        <w:rPr>
          <w:rFonts w:ascii="Times New Roman" w:hAnsi="Times New Roman"/>
          <w:b/>
          <w:sz w:val="24"/>
        </w:rPr>
        <w:t>2.0</w:t>
      </w:r>
      <w:r w:rsidR="00235F81">
        <w:rPr>
          <w:rFonts w:ascii="Times New Roman" w:hAnsi="Times New Roman"/>
          <w:b/>
          <w:sz w:val="24"/>
        </w:rPr>
        <w:t>.bis.</w:t>
      </w:r>
      <w:r>
        <w:rPr>
          <w:rFonts w:ascii="Times New Roman" w:hAnsi="Times New Roman"/>
          <w:b/>
          <w:sz w:val="24"/>
        </w:rPr>
        <w:t xml:space="preserve"> Plūsmas lielumu nosaka, pamatojoties uz pēdējiem četriem apstiprinātiem secīgiem ceturkšņiem.</w:t>
      </w:r>
    </w:p>
    <w:p w14:paraId="32A43F87" w14:textId="77777777" w:rsidR="00221EFB" w:rsidRPr="004D0D22" w:rsidRDefault="00221EFB" w:rsidP="004D0D22">
      <w:pPr>
        <w:jc w:val="both"/>
        <w:rPr>
          <w:rFonts w:ascii="Times New Roman" w:eastAsia="Arial" w:hAnsi="Times New Roman" w:cs="Arial"/>
          <w:noProof/>
          <w:sz w:val="24"/>
          <w:szCs w:val="11"/>
        </w:rPr>
      </w:pPr>
    </w:p>
    <w:p w14:paraId="6225E4A0" w14:textId="42CBB7C0" w:rsidR="00221EFB" w:rsidRPr="004D0D22" w:rsidRDefault="0000446D" w:rsidP="0000446D">
      <w:pPr>
        <w:pStyle w:val="BodyText"/>
        <w:tabs>
          <w:tab w:val="left" w:pos="973"/>
        </w:tabs>
        <w:ind w:left="0"/>
        <w:jc w:val="both"/>
        <w:rPr>
          <w:rFonts w:ascii="Times New Roman" w:hAnsi="Times New Roman"/>
          <w:noProof/>
          <w:sz w:val="24"/>
        </w:rPr>
      </w:pPr>
      <w:r>
        <w:rPr>
          <w:rFonts w:ascii="Times New Roman" w:hAnsi="Times New Roman"/>
          <w:sz w:val="24"/>
        </w:rPr>
        <w:t xml:space="preserve">2.1. </w:t>
      </w:r>
      <w:r w:rsidR="00235F81">
        <w:rPr>
          <w:rFonts w:ascii="Times New Roman" w:hAnsi="Times New Roman"/>
          <w:sz w:val="24"/>
        </w:rPr>
        <w:t>Depešas</w:t>
      </w:r>
      <w:r>
        <w:rPr>
          <w:rFonts w:ascii="Times New Roman" w:hAnsi="Times New Roman"/>
          <w:sz w:val="24"/>
        </w:rPr>
        <w:t xml:space="preserve"> sagatavo un nosūta atsevišķā tarā, kas paredzēta katram no trīs formātiem (P, G, E), uz tiem galamērķiem, kuriem izejošo sūtījumu svars gadā, neskaitot M maisus, pārsniedz 50 tonnas. Ja svars ir mazāks par šo robežvērtību, tad dažād</w:t>
      </w:r>
      <w:r w:rsidR="00AE1BF5">
        <w:rPr>
          <w:rFonts w:ascii="Times New Roman" w:hAnsi="Times New Roman"/>
          <w:sz w:val="24"/>
        </w:rPr>
        <w:t>as depešas</w:t>
      </w:r>
      <w:r>
        <w:rPr>
          <w:rFonts w:ascii="Times New Roman" w:hAnsi="Times New Roman"/>
          <w:sz w:val="24"/>
        </w:rPr>
        <w:t xml:space="preserve"> var ievietot kopā.</w:t>
      </w:r>
    </w:p>
    <w:p w14:paraId="62C0AC02" w14:textId="77777777" w:rsidR="00221EFB" w:rsidRPr="004D0D22" w:rsidRDefault="00221EFB" w:rsidP="004D0D22">
      <w:pPr>
        <w:jc w:val="both"/>
        <w:rPr>
          <w:rFonts w:ascii="Times New Roman" w:eastAsia="Arial" w:hAnsi="Times New Roman" w:cs="Arial"/>
          <w:noProof/>
          <w:sz w:val="24"/>
          <w:szCs w:val="18"/>
        </w:rPr>
      </w:pPr>
    </w:p>
    <w:p w14:paraId="1493B96C"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11. Par tādu pasta sūtījumu sagatavošanas pārtraukšanu, kas šķiroti pēc formāta, paziņo līdz 30. </w:t>
      </w:r>
      <w:r>
        <w:rPr>
          <w:rFonts w:ascii="Times New Roman" w:hAnsi="Times New Roman"/>
          <w:b/>
          <w:sz w:val="24"/>
        </w:rPr>
        <w:t>septembrim</w:t>
      </w:r>
      <w:r>
        <w:rPr>
          <w:rFonts w:ascii="Times New Roman" w:hAnsi="Times New Roman"/>
          <w:sz w:val="24"/>
        </w:rPr>
        <w:t>, un tas ir spēkā no nākamā gada 1. janvāra un turpmākajos gados.</w:t>
      </w:r>
    </w:p>
    <w:p w14:paraId="023D1EE8" w14:textId="77777777" w:rsidR="0000446D" w:rsidRDefault="0000446D" w:rsidP="004D0D22">
      <w:pPr>
        <w:pStyle w:val="BodyText"/>
        <w:ind w:left="0"/>
        <w:jc w:val="both"/>
        <w:rPr>
          <w:rFonts w:ascii="Times New Roman" w:hAnsi="Times New Roman"/>
          <w:noProof/>
          <w:sz w:val="24"/>
        </w:rPr>
      </w:pPr>
    </w:p>
    <w:p w14:paraId="7DD7665F" w14:textId="77777777" w:rsidR="0000446D" w:rsidRDefault="00221EFB" w:rsidP="004D0D22">
      <w:pPr>
        <w:pStyle w:val="BodyText"/>
        <w:ind w:left="0"/>
        <w:jc w:val="both"/>
        <w:rPr>
          <w:rFonts w:ascii="Times New Roman" w:hAnsi="Times New Roman"/>
          <w:noProof/>
          <w:sz w:val="24"/>
        </w:rPr>
      </w:pPr>
      <w:r>
        <w:rPr>
          <w:rFonts w:ascii="Times New Roman" w:hAnsi="Times New Roman"/>
          <w:sz w:val="24"/>
        </w:rPr>
        <w:t>Spēkā stāšanās datums: 2019. gada 1. augusts.</w:t>
      </w:r>
    </w:p>
    <w:p w14:paraId="4B7F3E47" w14:textId="77777777" w:rsidR="0000446D" w:rsidRDefault="0000446D" w:rsidP="004D0D22">
      <w:pPr>
        <w:pStyle w:val="BodyText"/>
        <w:ind w:left="0"/>
        <w:jc w:val="both"/>
        <w:rPr>
          <w:rFonts w:ascii="Times New Roman" w:hAnsi="Times New Roman"/>
          <w:noProof/>
          <w:sz w:val="24"/>
        </w:rPr>
      </w:pPr>
    </w:p>
    <w:p w14:paraId="6B850C9F"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30-116. pants</w:t>
      </w:r>
    </w:p>
    <w:p w14:paraId="6A422001" w14:textId="091F6FEE"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 xml:space="preserve">Statistikas datu vākšana par </w:t>
      </w:r>
      <w:r w:rsidR="00802879">
        <w:rPr>
          <w:rFonts w:ascii="Times New Roman" w:hAnsi="Times New Roman"/>
          <w:sz w:val="24"/>
        </w:rPr>
        <w:t>depešu</w:t>
      </w:r>
      <w:r>
        <w:rPr>
          <w:rFonts w:ascii="Times New Roman" w:hAnsi="Times New Roman"/>
          <w:sz w:val="24"/>
        </w:rPr>
        <w:t xml:space="preserve"> apmaiņu starp mērķsistēmas valstu izraudzītajiem operatoriem</w:t>
      </w:r>
    </w:p>
    <w:p w14:paraId="05D2A41A" w14:textId="77777777" w:rsidR="00221EFB" w:rsidRPr="004D0D22" w:rsidRDefault="00221EFB" w:rsidP="004D0D22">
      <w:pPr>
        <w:jc w:val="both"/>
        <w:rPr>
          <w:rFonts w:ascii="Times New Roman" w:eastAsia="Arial" w:hAnsi="Times New Roman" w:cs="Arial"/>
          <w:noProof/>
          <w:sz w:val="24"/>
          <w:szCs w:val="17"/>
        </w:rPr>
      </w:pPr>
    </w:p>
    <w:p w14:paraId="7CEE35D6"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Ir izstrādāts šāds 3.3. un 10. punkts un 7. punktu groza šādi.</w:t>
      </w:r>
    </w:p>
    <w:p w14:paraId="59943C04" w14:textId="77777777" w:rsidR="00221EFB" w:rsidRPr="004D0D22" w:rsidRDefault="00221EFB" w:rsidP="004D0D22">
      <w:pPr>
        <w:jc w:val="both"/>
        <w:rPr>
          <w:rFonts w:ascii="Times New Roman" w:eastAsia="Arial" w:hAnsi="Times New Roman" w:cs="Arial"/>
          <w:noProof/>
          <w:sz w:val="24"/>
          <w:szCs w:val="17"/>
        </w:rPr>
      </w:pPr>
    </w:p>
    <w:p w14:paraId="26CF473D" w14:textId="77777777" w:rsidR="00221EFB" w:rsidRPr="004D0D22" w:rsidRDefault="0000446D" w:rsidP="0000446D">
      <w:pPr>
        <w:pStyle w:val="BodyText"/>
        <w:tabs>
          <w:tab w:val="left" w:pos="829"/>
        </w:tabs>
        <w:ind w:left="0"/>
        <w:jc w:val="both"/>
        <w:rPr>
          <w:rFonts w:ascii="Times New Roman" w:hAnsi="Times New Roman"/>
          <w:noProof/>
          <w:sz w:val="24"/>
        </w:rPr>
      </w:pPr>
      <w:r>
        <w:rPr>
          <w:rFonts w:ascii="Times New Roman" w:hAnsi="Times New Roman"/>
          <w:sz w:val="24"/>
        </w:rPr>
        <w:t>Attiecībā uz pasta sūtījumu plūsmām, kuras sūta to valstu izraudzītajiem operatoriem, kas pievienojušās mērķsistēmai 2010. gadā un pēc tam, saņem no minētajiem izraudzītajiem operatoriem vai nosūta starp tiem, statistikas datus vāc, kā minēts turpmāk:</w:t>
      </w:r>
    </w:p>
    <w:p w14:paraId="78ECA435" w14:textId="77777777" w:rsidR="00221EFB" w:rsidRPr="004D0D22" w:rsidRDefault="0000446D" w:rsidP="0000446D">
      <w:pPr>
        <w:pStyle w:val="BodyText"/>
        <w:tabs>
          <w:tab w:val="left" w:pos="829"/>
        </w:tabs>
        <w:ind w:left="0"/>
        <w:jc w:val="both"/>
        <w:rPr>
          <w:rFonts w:ascii="Times New Roman" w:hAnsi="Times New Roman"/>
          <w:noProof/>
          <w:sz w:val="24"/>
        </w:rPr>
      </w:pPr>
      <w:r>
        <w:rPr>
          <w:rFonts w:ascii="Times New Roman" w:hAnsi="Times New Roman"/>
          <w:sz w:val="24"/>
        </w:rPr>
        <w:t>3.1. attiecībā uz valstīm, kuras pievienojušās mērķsistēmai 2010. un 2012. gadā – ja ir pārsniegta 50 tonnu robežvērtība;</w:t>
      </w:r>
    </w:p>
    <w:p w14:paraId="2964762C" w14:textId="77777777" w:rsidR="00221EFB" w:rsidRPr="004D0D22" w:rsidRDefault="0000446D" w:rsidP="0000446D">
      <w:pPr>
        <w:pStyle w:val="BodyText"/>
        <w:tabs>
          <w:tab w:val="left" w:pos="829"/>
        </w:tabs>
        <w:ind w:left="0"/>
        <w:jc w:val="both"/>
        <w:rPr>
          <w:rFonts w:ascii="Times New Roman" w:hAnsi="Times New Roman"/>
          <w:noProof/>
          <w:sz w:val="24"/>
        </w:rPr>
      </w:pPr>
      <w:r>
        <w:rPr>
          <w:rFonts w:ascii="Times New Roman" w:hAnsi="Times New Roman"/>
          <w:sz w:val="24"/>
        </w:rPr>
        <w:t>3.2. attiecībā uz valstīm, kuras pievienojušās mērķsistēmai 2016. gadā – ja 2018.–2020. gadā ir pārsniegta 75 tonnu robežvērtība, bet 2021. gadā – 50 tonnu robežvērtība;</w:t>
      </w:r>
    </w:p>
    <w:p w14:paraId="0E1645A3" w14:textId="1AC8F60A" w:rsidR="00221EFB" w:rsidRPr="0000446D" w:rsidRDefault="0000446D" w:rsidP="0000446D">
      <w:pPr>
        <w:pStyle w:val="BodyText"/>
        <w:tabs>
          <w:tab w:val="left" w:pos="519"/>
          <w:tab w:val="left" w:pos="828"/>
        </w:tabs>
        <w:ind w:left="0"/>
        <w:jc w:val="both"/>
        <w:rPr>
          <w:rFonts w:ascii="Times New Roman" w:hAnsi="Times New Roman"/>
          <w:b/>
          <w:noProof/>
          <w:sz w:val="24"/>
        </w:rPr>
      </w:pPr>
      <w:r>
        <w:rPr>
          <w:rFonts w:ascii="Times New Roman" w:hAnsi="Times New Roman"/>
          <w:b/>
          <w:sz w:val="24"/>
        </w:rPr>
        <w:t>3.3. plūsmas lielumu nosaka, pamatojoties uz pēdējiem četriem a</w:t>
      </w:r>
      <w:r w:rsidR="00DC0117" w:rsidRPr="00DC0117">
        <w:rPr>
          <w:rFonts w:ascii="Times New Roman" w:hAnsi="Times New Roman"/>
          <w:b/>
          <w:sz w:val="24"/>
        </w:rPr>
        <w:t>pstiprinātajiem secīgajiem ceturkšņiem.</w:t>
      </w:r>
    </w:p>
    <w:p w14:paraId="077A34EB" w14:textId="77777777" w:rsidR="00221EFB" w:rsidRPr="004D0D22" w:rsidRDefault="00221EFB" w:rsidP="004D0D22">
      <w:pPr>
        <w:jc w:val="both"/>
        <w:rPr>
          <w:rFonts w:ascii="Times New Roman" w:eastAsia="Arial" w:hAnsi="Times New Roman" w:cs="Arial"/>
          <w:noProof/>
          <w:sz w:val="24"/>
          <w:szCs w:val="19"/>
        </w:rPr>
      </w:pPr>
    </w:p>
    <w:p w14:paraId="764CBF69"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 xml:space="preserve">7. Ikviens izraudzītais operators vismaz </w:t>
      </w:r>
      <w:r>
        <w:rPr>
          <w:rFonts w:ascii="Times New Roman" w:hAnsi="Times New Roman"/>
          <w:b/>
          <w:sz w:val="24"/>
        </w:rPr>
        <w:t>trīs</w:t>
      </w:r>
      <w:r>
        <w:rPr>
          <w:rFonts w:ascii="Times New Roman" w:hAnsi="Times New Roman"/>
          <w:sz w:val="24"/>
        </w:rPr>
        <w:t xml:space="preserve"> mēnešus pirms uzskaites perioda informē attiecīgo izraudzīto operatoru par lēmumiem saistībā ar statistiskās novērošanas programmas izstrādi, tostarp novērtēšanas metodi.</w:t>
      </w:r>
    </w:p>
    <w:p w14:paraId="79580724" w14:textId="77777777" w:rsidR="00221EFB" w:rsidRPr="004D0D22" w:rsidRDefault="00221EFB" w:rsidP="004D0D22">
      <w:pPr>
        <w:jc w:val="both"/>
        <w:rPr>
          <w:rFonts w:ascii="Times New Roman" w:eastAsia="Arial" w:hAnsi="Times New Roman" w:cs="Arial"/>
          <w:noProof/>
          <w:sz w:val="24"/>
          <w:szCs w:val="11"/>
        </w:rPr>
      </w:pPr>
    </w:p>
    <w:p w14:paraId="4116F4C7" w14:textId="77777777" w:rsidR="00221EFB" w:rsidRPr="0000446D" w:rsidRDefault="00221EFB" w:rsidP="004D0D22">
      <w:pPr>
        <w:pStyle w:val="BodyText"/>
        <w:tabs>
          <w:tab w:val="left" w:pos="668"/>
        </w:tabs>
        <w:ind w:left="0"/>
        <w:jc w:val="both"/>
        <w:rPr>
          <w:rFonts w:ascii="Times New Roman" w:hAnsi="Times New Roman"/>
          <w:b/>
          <w:noProof/>
          <w:sz w:val="24"/>
        </w:rPr>
      </w:pPr>
      <w:r>
        <w:rPr>
          <w:rFonts w:ascii="Times New Roman" w:hAnsi="Times New Roman"/>
          <w:b/>
          <w:sz w:val="24"/>
        </w:rPr>
        <w:t>10. Ja statistiskā novērošana veikta saskaņā ar 3. punktā noteiktajām robežvērtībām, norēķiniem izmanto statistiskajā novērošanā gūtos rezultātus.</w:t>
      </w:r>
    </w:p>
    <w:p w14:paraId="28B94425" w14:textId="77777777" w:rsidR="00221EFB" w:rsidRPr="004D0D22" w:rsidRDefault="00221EFB" w:rsidP="004D0D22">
      <w:pPr>
        <w:jc w:val="both"/>
        <w:rPr>
          <w:rFonts w:ascii="Times New Roman" w:eastAsia="Arial" w:hAnsi="Times New Roman" w:cs="Arial"/>
          <w:noProof/>
          <w:sz w:val="24"/>
          <w:szCs w:val="11"/>
        </w:rPr>
      </w:pPr>
    </w:p>
    <w:p w14:paraId="66780EB7"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Spēkā stāšanās datums: 2019. gada 1. augusts.</w:t>
      </w:r>
    </w:p>
    <w:p w14:paraId="26D96311" w14:textId="77777777" w:rsidR="00221EFB" w:rsidRPr="004D0D22" w:rsidRDefault="00221EFB" w:rsidP="004D0D22">
      <w:pPr>
        <w:jc w:val="both"/>
        <w:rPr>
          <w:rFonts w:ascii="Times New Roman" w:eastAsia="Arial" w:hAnsi="Times New Roman" w:cs="Arial"/>
          <w:noProof/>
          <w:sz w:val="24"/>
          <w:szCs w:val="18"/>
        </w:rPr>
      </w:pPr>
    </w:p>
    <w:p w14:paraId="7CBA3BD1" w14:textId="77777777" w:rsidR="00221EFB" w:rsidRPr="004D0D22" w:rsidRDefault="00221EFB" w:rsidP="004D0D22">
      <w:pPr>
        <w:jc w:val="both"/>
        <w:rPr>
          <w:rFonts w:ascii="Times New Roman" w:eastAsia="Arial" w:hAnsi="Times New Roman" w:cs="Arial"/>
          <w:noProof/>
          <w:sz w:val="24"/>
          <w:szCs w:val="17"/>
        </w:rPr>
      </w:pPr>
    </w:p>
    <w:p w14:paraId="00F64B88" w14:textId="77777777" w:rsidR="0000446D" w:rsidRDefault="00221EFB" w:rsidP="004D0D22">
      <w:pPr>
        <w:pStyle w:val="BodyText"/>
        <w:ind w:left="0"/>
        <w:jc w:val="both"/>
        <w:rPr>
          <w:rFonts w:ascii="Times New Roman" w:hAnsi="Times New Roman"/>
          <w:noProof/>
          <w:sz w:val="24"/>
        </w:rPr>
      </w:pPr>
      <w:r>
        <w:rPr>
          <w:rFonts w:ascii="Times New Roman" w:hAnsi="Times New Roman"/>
          <w:sz w:val="24"/>
        </w:rPr>
        <w:t>Prot. R XVIII. pants</w:t>
      </w:r>
    </w:p>
    <w:p w14:paraId="03BC42BA"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Maisi</w:t>
      </w:r>
    </w:p>
    <w:p w14:paraId="68589463" w14:textId="77777777" w:rsidR="00221EFB" w:rsidRPr="004D0D22" w:rsidRDefault="00221EFB" w:rsidP="004D0D22">
      <w:pPr>
        <w:jc w:val="both"/>
        <w:rPr>
          <w:rFonts w:ascii="Times New Roman" w:eastAsia="Arial" w:hAnsi="Times New Roman" w:cs="Arial"/>
          <w:noProof/>
          <w:sz w:val="24"/>
          <w:szCs w:val="17"/>
        </w:rPr>
      </w:pPr>
    </w:p>
    <w:p w14:paraId="294195DB" w14:textId="2B2A3172"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Ir izstrādāts šāds 3</w:t>
      </w:r>
      <w:r w:rsidR="00F3713D">
        <w:rPr>
          <w:rFonts w:ascii="Times New Roman" w:hAnsi="Times New Roman"/>
          <w:sz w:val="24"/>
        </w:rPr>
        <w:t>.bis</w:t>
      </w:r>
      <w:r>
        <w:rPr>
          <w:rFonts w:ascii="Times New Roman" w:hAnsi="Times New Roman"/>
          <w:sz w:val="24"/>
        </w:rPr>
        <w:t xml:space="preserve"> punkts.</w:t>
      </w:r>
    </w:p>
    <w:p w14:paraId="541EBEC3" w14:textId="77777777" w:rsidR="00221EFB" w:rsidRPr="004D0D22" w:rsidRDefault="00221EFB" w:rsidP="004D0D22">
      <w:pPr>
        <w:jc w:val="both"/>
        <w:rPr>
          <w:rFonts w:ascii="Times New Roman" w:eastAsia="Arial" w:hAnsi="Times New Roman" w:cs="Arial"/>
          <w:noProof/>
          <w:sz w:val="24"/>
          <w:szCs w:val="18"/>
        </w:rPr>
      </w:pPr>
    </w:p>
    <w:p w14:paraId="3A890E44" w14:textId="659A6A98" w:rsidR="00221EFB" w:rsidRPr="0000446D" w:rsidRDefault="00221EFB" w:rsidP="004D0D22">
      <w:pPr>
        <w:pStyle w:val="BodyText"/>
        <w:ind w:left="0"/>
        <w:jc w:val="both"/>
        <w:rPr>
          <w:rFonts w:ascii="Times New Roman" w:hAnsi="Times New Roman"/>
          <w:b/>
          <w:noProof/>
          <w:sz w:val="24"/>
        </w:rPr>
      </w:pPr>
      <w:r>
        <w:rPr>
          <w:rFonts w:ascii="Times New Roman" w:hAnsi="Times New Roman"/>
          <w:b/>
          <w:sz w:val="24"/>
        </w:rPr>
        <w:t>3</w:t>
      </w:r>
      <w:r w:rsidR="00F3713D">
        <w:rPr>
          <w:rFonts w:ascii="Times New Roman" w:hAnsi="Times New Roman"/>
          <w:b/>
          <w:sz w:val="24"/>
        </w:rPr>
        <w:t>.bis.</w:t>
      </w:r>
      <w:r>
        <w:rPr>
          <w:rFonts w:ascii="Times New Roman" w:hAnsi="Times New Roman"/>
          <w:b/>
          <w:sz w:val="24"/>
        </w:rPr>
        <w:t xml:space="preserve"> Neatkarīgi no 17-119. panta 2.10. punktā noteiktā Somija patur </w:t>
      </w:r>
      <w:r w:rsidR="00150F5C" w:rsidRPr="00150F5C">
        <w:rPr>
          <w:rFonts w:ascii="Times New Roman" w:hAnsi="Times New Roman"/>
          <w:b/>
          <w:sz w:val="24"/>
        </w:rPr>
        <w:t>tiesības līdz 20 kilogramiem ierobežot svaru maisiem ar vēstuļu korespondences sūtījumiem.</w:t>
      </w:r>
    </w:p>
    <w:p w14:paraId="36F50EDC" w14:textId="77777777" w:rsidR="00221EFB" w:rsidRPr="004D0D22" w:rsidRDefault="00221EFB" w:rsidP="004D0D22">
      <w:pPr>
        <w:jc w:val="both"/>
        <w:rPr>
          <w:rFonts w:ascii="Times New Roman" w:eastAsia="Arial" w:hAnsi="Times New Roman" w:cs="Arial"/>
          <w:noProof/>
          <w:sz w:val="24"/>
          <w:szCs w:val="11"/>
        </w:rPr>
      </w:pPr>
    </w:p>
    <w:p w14:paraId="7247E4B0" w14:textId="77777777" w:rsidR="00221EFB" w:rsidRPr="004D0D22" w:rsidRDefault="00221EFB" w:rsidP="004D0D22">
      <w:pPr>
        <w:pStyle w:val="BodyText"/>
        <w:ind w:left="0"/>
        <w:jc w:val="both"/>
        <w:rPr>
          <w:rFonts w:ascii="Times New Roman" w:hAnsi="Times New Roman"/>
          <w:noProof/>
          <w:sz w:val="24"/>
        </w:rPr>
      </w:pPr>
      <w:r>
        <w:rPr>
          <w:rFonts w:ascii="Times New Roman" w:hAnsi="Times New Roman"/>
          <w:sz w:val="24"/>
        </w:rPr>
        <w:t>Spēkā stāšanās datums: 2019. gada 1. augusts.</w:t>
      </w:r>
    </w:p>
    <w:sectPr w:rsidR="00221EFB" w:rsidRPr="004D0D22" w:rsidSect="004D0D22">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5191" w14:textId="77777777" w:rsidR="00221EFB" w:rsidRPr="00221EFB" w:rsidRDefault="00221EFB" w:rsidP="00221EFB">
      <w:pPr>
        <w:rPr>
          <w:noProof/>
        </w:rPr>
      </w:pPr>
      <w:r w:rsidRPr="00221EFB">
        <w:rPr>
          <w:noProof/>
        </w:rPr>
        <w:separator/>
      </w:r>
    </w:p>
  </w:endnote>
  <w:endnote w:type="continuationSeparator" w:id="0">
    <w:p w14:paraId="49BEEE89" w14:textId="77777777" w:rsidR="00221EFB" w:rsidRPr="00221EFB" w:rsidRDefault="00221EFB" w:rsidP="00221EFB">
      <w:pPr>
        <w:rPr>
          <w:noProof/>
        </w:rPr>
      </w:pPr>
      <w:r w:rsidRPr="00221EF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CF00" w14:textId="77777777" w:rsidR="009F7340" w:rsidRPr="009F7340" w:rsidRDefault="009F7340" w:rsidP="009F7340">
    <w:pPr>
      <w:pStyle w:val="Header"/>
      <w:tabs>
        <w:tab w:val="clear" w:pos="4153"/>
        <w:tab w:val="clear" w:pos="8306"/>
        <w:tab w:val="left" w:pos="9072"/>
      </w:tabs>
      <w:rPr>
        <w:rStyle w:val="PageNumber"/>
        <w:rFonts w:ascii="Times New Roman" w:hAnsi="Times New Roman" w:cs="Times New Roman"/>
        <w:sz w:val="20"/>
        <w:szCs w:val="18"/>
      </w:rPr>
    </w:pPr>
  </w:p>
  <w:p w14:paraId="4282166E" w14:textId="77777777" w:rsidR="009F7340" w:rsidRPr="009F7340" w:rsidRDefault="009F7340" w:rsidP="009F7340">
    <w:pPr>
      <w:pStyle w:val="Header"/>
      <w:tabs>
        <w:tab w:val="clear" w:pos="4153"/>
        <w:tab w:val="clear" w:pos="8306"/>
        <w:tab w:val="right" w:leader="underscore" w:pos="9072"/>
      </w:tabs>
      <w:rPr>
        <w:rStyle w:val="PageNumber"/>
        <w:rFonts w:ascii="Times New Roman" w:hAnsi="Times New Roman" w:cs="Times New Roman"/>
        <w:sz w:val="20"/>
        <w:szCs w:val="18"/>
      </w:rPr>
    </w:pPr>
    <w:r w:rsidRPr="009F7340">
      <w:rPr>
        <w:rStyle w:val="PageNumber"/>
        <w:rFonts w:ascii="Times New Roman" w:hAnsi="Times New Roman" w:cs="Times New Roman"/>
        <w:sz w:val="20"/>
        <w:szCs w:val="18"/>
      </w:rPr>
      <w:tab/>
    </w:r>
  </w:p>
  <w:p w14:paraId="13A3553A" w14:textId="77777777" w:rsidR="009F7340" w:rsidRPr="009F7340" w:rsidRDefault="009F7340" w:rsidP="009F7340">
    <w:pPr>
      <w:pStyle w:val="Header"/>
      <w:tabs>
        <w:tab w:val="clear" w:pos="4153"/>
        <w:tab w:val="clear" w:pos="8306"/>
        <w:tab w:val="right" w:pos="9072"/>
      </w:tabs>
      <w:rPr>
        <w:rStyle w:val="PageNumber"/>
        <w:rFonts w:ascii="Times New Roman" w:hAnsi="Times New Roman" w:cs="Times New Roman"/>
        <w:sz w:val="20"/>
        <w:szCs w:val="18"/>
      </w:rPr>
    </w:pPr>
  </w:p>
  <w:p w14:paraId="7C094EAF" w14:textId="5C106D34" w:rsidR="009F7340" w:rsidRPr="009F7340" w:rsidRDefault="009F7340" w:rsidP="009F7340">
    <w:pPr>
      <w:pStyle w:val="Footer"/>
      <w:tabs>
        <w:tab w:val="clear" w:pos="4153"/>
        <w:tab w:val="clear" w:pos="8306"/>
        <w:tab w:val="right" w:pos="9072"/>
      </w:tabs>
      <w:rPr>
        <w:rFonts w:ascii="Times New Roman" w:hAnsi="Times New Roman" w:cs="Times New Roman"/>
        <w:sz w:val="20"/>
        <w:szCs w:val="18"/>
      </w:rPr>
    </w:pPr>
    <w:r w:rsidRPr="009F7340">
      <w:rPr>
        <w:rFonts w:ascii="Times New Roman" w:hAnsi="Times New Roman" w:cs="Times New Roman"/>
        <w:noProof/>
        <w:sz w:val="20"/>
        <w:szCs w:val="18"/>
      </w:rPr>
      <w:t xml:space="preserve">Tulkojums </w:t>
    </w:r>
    <w:r w:rsidRPr="009F7340">
      <w:rPr>
        <w:rFonts w:ascii="Times New Roman" w:hAnsi="Times New Roman" w:cs="Times New Roman"/>
        <w:noProof/>
        <w:sz w:val="20"/>
        <w:szCs w:val="18"/>
      </w:rPr>
      <w:fldChar w:fldCharType="begin"/>
    </w:r>
    <w:r w:rsidRPr="009F7340">
      <w:rPr>
        <w:rFonts w:ascii="Times New Roman" w:hAnsi="Times New Roman" w:cs="Times New Roman"/>
        <w:noProof/>
        <w:sz w:val="20"/>
        <w:szCs w:val="18"/>
      </w:rPr>
      <w:instrText>symbol 211 \f "Symbol" \s 9</w:instrText>
    </w:r>
    <w:r w:rsidRPr="009F7340">
      <w:rPr>
        <w:rFonts w:ascii="Times New Roman" w:hAnsi="Times New Roman" w:cs="Times New Roman"/>
        <w:noProof/>
        <w:sz w:val="20"/>
        <w:szCs w:val="18"/>
      </w:rPr>
      <w:fldChar w:fldCharType="separate"/>
    </w:r>
    <w:r w:rsidRPr="009F7340">
      <w:rPr>
        <w:rFonts w:ascii="Times New Roman" w:hAnsi="Times New Roman" w:cs="Times New Roman"/>
        <w:noProof/>
        <w:sz w:val="20"/>
        <w:szCs w:val="18"/>
      </w:rPr>
      <w:t>Ó</w:t>
    </w:r>
    <w:r w:rsidRPr="009F7340">
      <w:rPr>
        <w:rFonts w:ascii="Times New Roman" w:hAnsi="Times New Roman" w:cs="Times New Roman"/>
        <w:noProof/>
        <w:sz w:val="20"/>
        <w:szCs w:val="18"/>
      </w:rPr>
      <w:fldChar w:fldCharType="end"/>
    </w:r>
    <w:r w:rsidRPr="009F7340">
      <w:rPr>
        <w:rFonts w:ascii="Times New Roman" w:hAnsi="Times New Roman" w:cs="Times New Roman"/>
        <w:noProof/>
        <w:sz w:val="20"/>
        <w:szCs w:val="18"/>
      </w:rPr>
      <w:t xml:space="preserve"> Valsts valodas centrs, 202</w:t>
    </w:r>
    <w:r w:rsidR="00155742">
      <w:rPr>
        <w:rFonts w:ascii="Times New Roman" w:hAnsi="Times New Roman" w:cs="Times New Roman"/>
        <w:noProof/>
        <w:sz w:val="20"/>
        <w:szCs w:val="18"/>
      </w:rPr>
      <w:t>1</w:t>
    </w:r>
    <w:r w:rsidRPr="009F7340">
      <w:rPr>
        <w:rFonts w:ascii="Times New Roman" w:hAnsi="Times New Roman" w:cs="Times New Roman"/>
        <w:sz w:val="20"/>
        <w:szCs w:val="18"/>
      </w:rPr>
      <w:tab/>
    </w:r>
    <w:r w:rsidRPr="009F7340">
      <w:rPr>
        <w:rStyle w:val="PageNumber"/>
        <w:rFonts w:ascii="Times New Roman" w:hAnsi="Times New Roman" w:cs="Times New Roman"/>
        <w:sz w:val="20"/>
        <w:szCs w:val="18"/>
      </w:rPr>
      <w:fldChar w:fldCharType="begin"/>
    </w:r>
    <w:r w:rsidRPr="009F7340">
      <w:rPr>
        <w:rStyle w:val="PageNumber"/>
        <w:rFonts w:ascii="Times New Roman" w:hAnsi="Times New Roman" w:cs="Times New Roman"/>
        <w:sz w:val="20"/>
        <w:szCs w:val="18"/>
      </w:rPr>
      <w:instrText xml:space="preserve">page </w:instrText>
    </w:r>
    <w:r w:rsidRPr="009F7340">
      <w:rPr>
        <w:rStyle w:val="PageNumber"/>
        <w:rFonts w:ascii="Times New Roman" w:hAnsi="Times New Roman" w:cs="Times New Roman"/>
        <w:sz w:val="20"/>
        <w:szCs w:val="18"/>
      </w:rPr>
      <w:fldChar w:fldCharType="separate"/>
    </w:r>
    <w:r w:rsidRPr="009F7340">
      <w:rPr>
        <w:rStyle w:val="PageNumber"/>
        <w:rFonts w:ascii="Times New Roman" w:hAnsi="Times New Roman" w:cs="Times New Roman"/>
        <w:sz w:val="20"/>
        <w:szCs w:val="18"/>
      </w:rPr>
      <w:t>2</w:t>
    </w:r>
    <w:r w:rsidRPr="009F7340">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08EA" w14:textId="77777777" w:rsidR="009F7340" w:rsidRPr="009F7340" w:rsidRDefault="009F7340" w:rsidP="009F7340">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4B9D0BF" w14:textId="77777777" w:rsidR="009F7340" w:rsidRPr="009F7340" w:rsidRDefault="009F7340" w:rsidP="009F7340">
    <w:pPr>
      <w:pStyle w:val="Header"/>
      <w:tabs>
        <w:tab w:val="clear" w:pos="4153"/>
        <w:tab w:val="clear" w:pos="8306"/>
        <w:tab w:val="left" w:leader="underscore" w:pos="9072"/>
      </w:tabs>
      <w:rPr>
        <w:rStyle w:val="PageNumber"/>
        <w:rFonts w:ascii="Times New Roman" w:hAnsi="Times New Roman" w:cs="Times New Roman"/>
        <w:sz w:val="20"/>
        <w:szCs w:val="18"/>
      </w:rPr>
    </w:pPr>
    <w:r w:rsidRPr="009F7340">
      <w:rPr>
        <w:rStyle w:val="PageNumber"/>
        <w:rFonts w:ascii="Times New Roman" w:hAnsi="Times New Roman" w:cs="Times New Roman"/>
        <w:sz w:val="20"/>
        <w:szCs w:val="18"/>
      </w:rPr>
      <w:tab/>
    </w:r>
  </w:p>
  <w:p w14:paraId="478A2420" w14:textId="77777777" w:rsidR="009F7340" w:rsidRPr="009F7340" w:rsidRDefault="009F7340" w:rsidP="009F7340">
    <w:pPr>
      <w:pStyle w:val="Header"/>
      <w:tabs>
        <w:tab w:val="clear" w:pos="4153"/>
        <w:tab w:val="clear" w:pos="8306"/>
        <w:tab w:val="left" w:pos="9072"/>
      </w:tabs>
      <w:rPr>
        <w:rStyle w:val="PageNumber"/>
        <w:rFonts w:ascii="Times New Roman" w:hAnsi="Times New Roman" w:cs="Times New Roman"/>
        <w:sz w:val="20"/>
        <w:szCs w:val="18"/>
      </w:rPr>
    </w:pPr>
  </w:p>
  <w:p w14:paraId="1998B951" w14:textId="7BE861B7" w:rsidR="009F7340" w:rsidRPr="009F7340" w:rsidRDefault="009F7340" w:rsidP="009F7340">
    <w:pPr>
      <w:pStyle w:val="Footer"/>
      <w:rPr>
        <w:rFonts w:ascii="Times New Roman" w:hAnsi="Times New Roman" w:cs="Times New Roman"/>
        <w:sz w:val="20"/>
        <w:szCs w:val="18"/>
      </w:rPr>
    </w:pPr>
    <w:r w:rsidRPr="009F7340">
      <w:rPr>
        <w:rFonts w:ascii="Times New Roman" w:hAnsi="Times New Roman" w:cs="Times New Roman"/>
        <w:noProof/>
        <w:sz w:val="20"/>
        <w:szCs w:val="18"/>
      </w:rPr>
      <w:t xml:space="preserve">Tulkojums </w:t>
    </w:r>
    <w:r w:rsidRPr="009F7340">
      <w:rPr>
        <w:rFonts w:ascii="Times New Roman" w:hAnsi="Times New Roman" w:cs="Times New Roman"/>
        <w:noProof/>
        <w:sz w:val="20"/>
        <w:szCs w:val="18"/>
      </w:rPr>
      <w:fldChar w:fldCharType="begin"/>
    </w:r>
    <w:r w:rsidRPr="009F7340">
      <w:rPr>
        <w:rFonts w:ascii="Times New Roman" w:hAnsi="Times New Roman" w:cs="Times New Roman"/>
        <w:noProof/>
        <w:sz w:val="20"/>
        <w:szCs w:val="18"/>
      </w:rPr>
      <w:instrText>symbol 211 \f "Symbol" \s 9</w:instrText>
    </w:r>
    <w:r w:rsidRPr="009F7340">
      <w:rPr>
        <w:rFonts w:ascii="Times New Roman" w:hAnsi="Times New Roman" w:cs="Times New Roman"/>
        <w:noProof/>
        <w:sz w:val="20"/>
        <w:szCs w:val="18"/>
      </w:rPr>
      <w:fldChar w:fldCharType="separate"/>
    </w:r>
    <w:r w:rsidRPr="009F7340">
      <w:rPr>
        <w:rFonts w:ascii="Times New Roman" w:hAnsi="Times New Roman" w:cs="Times New Roman"/>
        <w:noProof/>
        <w:sz w:val="20"/>
        <w:szCs w:val="18"/>
      </w:rPr>
      <w:t>Ó</w:t>
    </w:r>
    <w:r w:rsidRPr="009F7340">
      <w:rPr>
        <w:rFonts w:ascii="Times New Roman" w:hAnsi="Times New Roman" w:cs="Times New Roman"/>
        <w:noProof/>
        <w:sz w:val="20"/>
        <w:szCs w:val="18"/>
      </w:rPr>
      <w:fldChar w:fldCharType="end"/>
    </w:r>
    <w:r w:rsidRPr="009F7340">
      <w:rPr>
        <w:rFonts w:ascii="Times New Roman" w:hAnsi="Times New Roman" w:cs="Times New Roman"/>
        <w:noProof/>
        <w:sz w:val="20"/>
        <w:szCs w:val="18"/>
      </w:rPr>
      <w:t xml:space="preserve"> Valsts valodas centrs, 20</w:t>
    </w:r>
    <w:bookmarkEnd w:id="14"/>
    <w:bookmarkEnd w:id="15"/>
    <w:bookmarkEnd w:id="16"/>
    <w:r w:rsidRPr="009F7340">
      <w:rPr>
        <w:rFonts w:ascii="Times New Roman" w:hAnsi="Times New Roman" w:cs="Times New Roman"/>
        <w:noProof/>
        <w:sz w:val="20"/>
        <w:szCs w:val="18"/>
      </w:rPr>
      <w:t>2</w:t>
    </w:r>
    <w:bookmarkEnd w:id="17"/>
    <w:bookmarkEnd w:id="18"/>
    <w:r w:rsidR="00AA6292">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1AD0" w14:textId="77777777" w:rsidR="00221EFB" w:rsidRPr="00221EFB" w:rsidRDefault="00221EFB" w:rsidP="00221EFB">
      <w:pPr>
        <w:rPr>
          <w:noProof/>
        </w:rPr>
      </w:pPr>
      <w:r w:rsidRPr="00221EFB">
        <w:rPr>
          <w:noProof/>
        </w:rPr>
        <w:separator/>
      </w:r>
    </w:p>
  </w:footnote>
  <w:footnote w:type="continuationSeparator" w:id="0">
    <w:p w14:paraId="612821F7" w14:textId="77777777" w:rsidR="00221EFB" w:rsidRPr="00221EFB" w:rsidRDefault="00221EFB" w:rsidP="00221EFB">
      <w:pPr>
        <w:rPr>
          <w:noProof/>
        </w:rPr>
      </w:pPr>
      <w:r w:rsidRPr="00221EFB">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59BA" w14:textId="77777777" w:rsidR="009F7340" w:rsidRPr="009F7340" w:rsidRDefault="009F7340" w:rsidP="009F7340">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BAA0B7D" w14:textId="77777777" w:rsidR="009F7340" w:rsidRPr="009F7340" w:rsidRDefault="009F7340" w:rsidP="009F7340">
    <w:pPr>
      <w:pStyle w:val="Header"/>
      <w:tabs>
        <w:tab w:val="clear" w:pos="4153"/>
        <w:tab w:val="clear" w:pos="8306"/>
        <w:tab w:val="right" w:leader="underscore" w:pos="9072"/>
      </w:tabs>
      <w:rPr>
        <w:rStyle w:val="PageNumber"/>
        <w:rFonts w:ascii="Times New Roman" w:hAnsi="Times New Roman" w:cs="Times New Roman"/>
        <w:sz w:val="20"/>
        <w:szCs w:val="20"/>
      </w:rPr>
    </w:pPr>
    <w:r w:rsidRPr="009F7340">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58788DC" w14:textId="77777777" w:rsidR="009F7340" w:rsidRPr="009F7340" w:rsidRDefault="009F7340" w:rsidP="009F734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09A9" w14:textId="77777777" w:rsidR="009F7340" w:rsidRPr="009F7340" w:rsidRDefault="009F7340" w:rsidP="009F7340">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75D5D8E" w14:textId="77777777" w:rsidR="009F7340" w:rsidRPr="009F7340" w:rsidRDefault="009F7340" w:rsidP="009F734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8CC"/>
    <w:multiLevelType w:val="multilevel"/>
    <w:tmpl w:val="8774D416"/>
    <w:lvl w:ilvl="0">
      <w:start w:val="2"/>
      <w:numFmt w:val="decimal"/>
      <w:lvlText w:val="%1"/>
      <w:lvlJc w:val="left"/>
      <w:pPr>
        <w:ind w:left="972" w:hanging="711"/>
      </w:pPr>
      <w:rPr>
        <w:rFonts w:ascii="Arial" w:eastAsia="Arial" w:hAnsi="Arial" w:hint="default"/>
        <w:w w:val="101"/>
        <w:sz w:val="18"/>
        <w:szCs w:val="18"/>
      </w:rPr>
    </w:lvl>
    <w:lvl w:ilvl="1">
      <w:start w:val="1"/>
      <w:numFmt w:val="decimal"/>
      <w:lvlText w:val="%1.%2"/>
      <w:lvlJc w:val="left"/>
      <w:pPr>
        <w:ind w:left="972" w:hanging="253"/>
      </w:pPr>
      <w:rPr>
        <w:rFonts w:hint="default"/>
        <w:spacing w:val="-1"/>
        <w:u w:val="single" w:color="000000"/>
      </w:rPr>
    </w:lvl>
    <w:lvl w:ilvl="2">
      <w:start w:val="1"/>
      <w:numFmt w:val="bullet"/>
      <w:lvlText w:val="•"/>
      <w:lvlJc w:val="left"/>
      <w:pPr>
        <w:ind w:left="2190" w:hanging="253"/>
      </w:pPr>
      <w:rPr>
        <w:rFonts w:hint="default"/>
      </w:rPr>
    </w:lvl>
    <w:lvl w:ilvl="3">
      <w:start w:val="1"/>
      <w:numFmt w:val="bullet"/>
      <w:lvlText w:val="•"/>
      <w:lvlJc w:val="left"/>
      <w:pPr>
        <w:ind w:left="2798" w:hanging="253"/>
      </w:pPr>
      <w:rPr>
        <w:rFonts w:hint="default"/>
      </w:rPr>
    </w:lvl>
    <w:lvl w:ilvl="4">
      <w:start w:val="1"/>
      <w:numFmt w:val="bullet"/>
      <w:lvlText w:val="•"/>
      <w:lvlJc w:val="left"/>
      <w:pPr>
        <w:ind w:left="3407" w:hanging="253"/>
      </w:pPr>
      <w:rPr>
        <w:rFonts w:hint="default"/>
      </w:rPr>
    </w:lvl>
    <w:lvl w:ilvl="5">
      <w:start w:val="1"/>
      <w:numFmt w:val="bullet"/>
      <w:lvlText w:val="•"/>
      <w:lvlJc w:val="left"/>
      <w:pPr>
        <w:ind w:left="4015" w:hanging="253"/>
      </w:pPr>
      <w:rPr>
        <w:rFonts w:hint="default"/>
      </w:rPr>
    </w:lvl>
    <w:lvl w:ilvl="6">
      <w:start w:val="1"/>
      <w:numFmt w:val="bullet"/>
      <w:lvlText w:val="•"/>
      <w:lvlJc w:val="left"/>
      <w:pPr>
        <w:ind w:left="4624" w:hanging="253"/>
      </w:pPr>
      <w:rPr>
        <w:rFonts w:hint="default"/>
      </w:rPr>
    </w:lvl>
    <w:lvl w:ilvl="7">
      <w:start w:val="1"/>
      <w:numFmt w:val="bullet"/>
      <w:lvlText w:val="•"/>
      <w:lvlJc w:val="left"/>
      <w:pPr>
        <w:ind w:left="5233" w:hanging="253"/>
      </w:pPr>
      <w:rPr>
        <w:rFonts w:hint="default"/>
      </w:rPr>
    </w:lvl>
    <w:lvl w:ilvl="8">
      <w:start w:val="1"/>
      <w:numFmt w:val="bullet"/>
      <w:lvlText w:val="•"/>
      <w:lvlJc w:val="left"/>
      <w:pPr>
        <w:ind w:left="5841" w:hanging="253"/>
      </w:pPr>
      <w:rPr>
        <w:rFonts w:hint="default"/>
      </w:rPr>
    </w:lvl>
  </w:abstractNum>
  <w:abstractNum w:abstractNumId="1" w15:restartNumberingAfterBreak="0">
    <w:nsid w:val="384A392F"/>
    <w:multiLevelType w:val="hybridMultilevel"/>
    <w:tmpl w:val="CEFAFF24"/>
    <w:lvl w:ilvl="0" w:tplc="63C85CC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D27113"/>
    <w:multiLevelType w:val="multilevel"/>
    <w:tmpl w:val="E68040F4"/>
    <w:lvl w:ilvl="0">
      <w:start w:val="3"/>
      <w:numFmt w:val="decimal"/>
      <w:lvlText w:val="%1"/>
      <w:lvlJc w:val="left"/>
      <w:pPr>
        <w:ind w:left="262" w:hanging="567"/>
      </w:pPr>
      <w:rPr>
        <w:rFonts w:ascii="Arial" w:eastAsia="Arial" w:hAnsi="Arial" w:hint="default"/>
        <w:w w:val="101"/>
        <w:sz w:val="18"/>
        <w:szCs w:val="18"/>
      </w:rPr>
    </w:lvl>
    <w:lvl w:ilvl="1">
      <w:start w:val="1"/>
      <w:numFmt w:val="decimal"/>
      <w:lvlText w:val="%1.%2"/>
      <w:lvlJc w:val="left"/>
      <w:pPr>
        <w:ind w:left="828" w:hanging="567"/>
      </w:pPr>
      <w:rPr>
        <w:rFonts w:ascii="Arial" w:eastAsia="Arial" w:hAnsi="Arial" w:hint="default"/>
        <w:spacing w:val="-1"/>
        <w:w w:val="101"/>
        <w:sz w:val="18"/>
        <w:szCs w:val="18"/>
      </w:rPr>
    </w:lvl>
    <w:lvl w:ilvl="2">
      <w:start w:val="1"/>
      <w:numFmt w:val="bullet"/>
      <w:lvlText w:val="•"/>
      <w:lvlJc w:val="left"/>
      <w:pPr>
        <w:ind w:left="1521" w:hanging="567"/>
      </w:pPr>
      <w:rPr>
        <w:rFonts w:hint="default"/>
      </w:rPr>
    </w:lvl>
    <w:lvl w:ilvl="3">
      <w:start w:val="1"/>
      <w:numFmt w:val="bullet"/>
      <w:lvlText w:val="•"/>
      <w:lvlJc w:val="left"/>
      <w:pPr>
        <w:ind w:left="2213" w:hanging="567"/>
      </w:pPr>
      <w:rPr>
        <w:rFonts w:hint="default"/>
      </w:rPr>
    </w:lvl>
    <w:lvl w:ilvl="4">
      <w:start w:val="1"/>
      <w:numFmt w:val="bullet"/>
      <w:lvlText w:val="•"/>
      <w:lvlJc w:val="left"/>
      <w:pPr>
        <w:ind w:left="2905" w:hanging="567"/>
      </w:pPr>
      <w:rPr>
        <w:rFonts w:hint="default"/>
      </w:rPr>
    </w:lvl>
    <w:lvl w:ilvl="5">
      <w:start w:val="1"/>
      <w:numFmt w:val="bullet"/>
      <w:lvlText w:val="•"/>
      <w:lvlJc w:val="left"/>
      <w:pPr>
        <w:ind w:left="3597" w:hanging="567"/>
      </w:pPr>
      <w:rPr>
        <w:rFonts w:hint="default"/>
      </w:rPr>
    </w:lvl>
    <w:lvl w:ilvl="6">
      <w:start w:val="1"/>
      <w:numFmt w:val="bullet"/>
      <w:lvlText w:val="•"/>
      <w:lvlJc w:val="left"/>
      <w:pPr>
        <w:ind w:left="4289" w:hanging="567"/>
      </w:pPr>
      <w:rPr>
        <w:rFonts w:hint="default"/>
      </w:rPr>
    </w:lvl>
    <w:lvl w:ilvl="7">
      <w:start w:val="1"/>
      <w:numFmt w:val="bullet"/>
      <w:lvlText w:val="•"/>
      <w:lvlJc w:val="left"/>
      <w:pPr>
        <w:ind w:left="4982" w:hanging="567"/>
      </w:pPr>
      <w:rPr>
        <w:rFonts w:hint="default"/>
      </w:rPr>
    </w:lvl>
    <w:lvl w:ilvl="8">
      <w:start w:val="1"/>
      <w:numFmt w:val="bullet"/>
      <w:lvlText w:val="•"/>
      <w:lvlJc w:val="left"/>
      <w:pPr>
        <w:ind w:left="5674" w:hanging="56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7064A"/>
    <w:rsid w:val="0000446D"/>
    <w:rsid w:val="0000548F"/>
    <w:rsid w:val="000856F2"/>
    <w:rsid w:val="000A5968"/>
    <w:rsid w:val="00150F5C"/>
    <w:rsid w:val="00155742"/>
    <w:rsid w:val="00221EFB"/>
    <w:rsid w:val="00235F81"/>
    <w:rsid w:val="004D0D22"/>
    <w:rsid w:val="0057064A"/>
    <w:rsid w:val="006D166A"/>
    <w:rsid w:val="00802879"/>
    <w:rsid w:val="009F7340"/>
    <w:rsid w:val="00A13235"/>
    <w:rsid w:val="00AA6292"/>
    <w:rsid w:val="00AE1BF5"/>
    <w:rsid w:val="00DC0117"/>
    <w:rsid w:val="00F371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5A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6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6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21EFB"/>
    <w:pPr>
      <w:tabs>
        <w:tab w:val="center" w:pos="4153"/>
        <w:tab w:val="right" w:pos="8306"/>
      </w:tabs>
    </w:pPr>
  </w:style>
  <w:style w:type="character" w:customStyle="1" w:styleId="HeaderChar">
    <w:name w:val="Header Char"/>
    <w:basedOn w:val="DefaultParagraphFont"/>
    <w:link w:val="Header"/>
    <w:uiPriority w:val="99"/>
    <w:rsid w:val="00221EFB"/>
  </w:style>
  <w:style w:type="paragraph" w:styleId="Footer">
    <w:name w:val="footer"/>
    <w:basedOn w:val="Normal"/>
    <w:link w:val="FooterChar"/>
    <w:unhideWhenUsed/>
    <w:rsid w:val="00221EFB"/>
    <w:pPr>
      <w:tabs>
        <w:tab w:val="center" w:pos="4153"/>
        <w:tab w:val="right" w:pos="8306"/>
      </w:tabs>
    </w:pPr>
  </w:style>
  <w:style w:type="character" w:customStyle="1" w:styleId="FooterChar">
    <w:name w:val="Footer Char"/>
    <w:basedOn w:val="DefaultParagraphFont"/>
    <w:link w:val="Footer"/>
    <w:uiPriority w:val="99"/>
    <w:rsid w:val="00221EFB"/>
  </w:style>
  <w:style w:type="character" w:styleId="PageNumber">
    <w:name w:val="page number"/>
    <w:basedOn w:val="DefaultParagraphFont"/>
    <w:semiHidden/>
    <w:rsid w:val="009F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796C9-5483-465F-AC21-528844C6FDBE}">
  <ds:schemaRefs>
    <ds:schemaRef ds:uri="http://schemas.openxmlformats.org/officeDocument/2006/bibliography"/>
  </ds:schemaRefs>
</ds:datastoreItem>
</file>

<file path=customXml/itemProps2.xml><?xml version="1.0" encoding="utf-8"?>
<ds:datastoreItem xmlns:ds="http://schemas.openxmlformats.org/officeDocument/2006/customXml" ds:itemID="{E930C6AE-6994-4535-9BEE-D1F09C03A9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1E0017-D778-441E-8583-5009E6FA0753}"/>
</file>

<file path=customXml/itemProps4.xml><?xml version="1.0" encoding="utf-8"?>
<ds:datastoreItem xmlns:ds="http://schemas.openxmlformats.org/officeDocument/2006/customXml" ds:itemID="{F1756176-6D3D-4BE2-A5E2-78380F832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1531</Words>
  <Characters>874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2019-12-19T09:15:00Z</dcterms:created>
  <dcterms:modified xsi:type="dcterms:W3CDTF">2021-10-20T07:56:00Z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3800</vt:r8>
  </property>
</Properties>
</file>