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9FFD" w14:textId="77777777" w:rsidR="0077569D" w:rsidRPr="00ED70A3" w:rsidRDefault="0077569D" w:rsidP="00ED70A3">
      <w:pPr>
        <w:jc w:val="both"/>
        <w:rPr>
          <w:rFonts w:ascii="Times New Roman" w:eastAsia="Arial" w:hAnsi="Times New Roman" w:cs="Arial"/>
          <w:noProof/>
          <w:sz w:val="24"/>
          <w:szCs w:val="13"/>
        </w:rPr>
      </w:pPr>
    </w:p>
    <w:p w14:paraId="43E99FFE" w14:textId="77777777" w:rsidR="0077569D" w:rsidRPr="00ED70A3" w:rsidRDefault="0077569D" w:rsidP="00ED70A3">
      <w:pPr>
        <w:pStyle w:val="BodyText"/>
        <w:ind w:left="0"/>
        <w:jc w:val="right"/>
        <w:rPr>
          <w:rFonts w:ascii="Times New Roman" w:hAnsi="Times New Roman"/>
          <w:noProof/>
          <w:sz w:val="24"/>
        </w:rPr>
      </w:pPr>
      <w:r>
        <w:rPr>
          <w:rFonts w:ascii="Times New Roman" w:hAnsi="Times New Roman"/>
          <w:sz w:val="24"/>
        </w:rPr>
        <w:t>1. pielikums</w:t>
      </w:r>
    </w:p>
    <w:p w14:paraId="43E99FFF" w14:textId="77777777" w:rsidR="0077569D" w:rsidRPr="00ED70A3" w:rsidRDefault="0077569D" w:rsidP="00ED70A3">
      <w:pPr>
        <w:jc w:val="both"/>
        <w:rPr>
          <w:rFonts w:ascii="Times New Roman" w:eastAsia="Arial" w:hAnsi="Times New Roman" w:cs="Arial"/>
          <w:noProof/>
          <w:sz w:val="24"/>
          <w:szCs w:val="18"/>
        </w:rPr>
      </w:pPr>
    </w:p>
    <w:p w14:paraId="43E9A000" w14:textId="77777777" w:rsidR="00ED70A3" w:rsidRDefault="0077569D" w:rsidP="00ED70A3">
      <w:pPr>
        <w:pStyle w:val="Heading1"/>
        <w:ind w:left="0"/>
        <w:jc w:val="both"/>
        <w:rPr>
          <w:rFonts w:ascii="Times New Roman" w:hAnsi="Times New Roman"/>
          <w:noProof/>
          <w:sz w:val="24"/>
        </w:rPr>
      </w:pPr>
      <w:r>
        <w:rPr>
          <w:rFonts w:ascii="Times New Roman" w:hAnsi="Times New Roman"/>
          <w:sz w:val="24"/>
        </w:rPr>
        <w:t>Konvencijas reglaments un Konvencijas reglamenta Noslēguma protokols</w:t>
      </w:r>
    </w:p>
    <w:p w14:paraId="43E9A001" w14:textId="77777777" w:rsidR="00ED70A3" w:rsidRDefault="00ED70A3" w:rsidP="00ED70A3">
      <w:pPr>
        <w:pStyle w:val="Heading1"/>
        <w:ind w:left="0"/>
        <w:jc w:val="both"/>
        <w:rPr>
          <w:rFonts w:ascii="Times New Roman" w:hAnsi="Times New Roman"/>
          <w:noProof/>
          <w:sz w:val="24"/>
        </w:rPr>
      </w:pPr>
    </w:p>
    <w:p w14:paraId="43E9A002" w14:textId="77777777" w:rsidR="0077569D" w:rsidRPr="00ED70A3" w:rsidRDefault="0077569D" w:rsidP="00ED70A3">
      <w:pPr>
        <w:pStyle w:val="Heading1"/>
        <w:ind w:left="0"/>
        <w:jc w:val="both"/>
        <w:rPr>
          <w:rFonts w:ascii="Times New Roman" w:hAnsi="Times New Roman"/>
          <w:noProof/>
          <w:sz w:val="24"/>
        </w:rPr>
      </w:pPr>
      <w:r>
        <w:rPr>
          <w:rFonts w:ascii="Times New Roman" w:hAnsi="Times New Roman"/>
          <w:sz w:val="24"/>
        </w:rPr>
        <w:t>I nodaļa</w:t>
      </w:r>
    </w:p>
    <w:p w14:paraId="43E9A003" w14:textId="77777777" w:rsidR="0077569D" w:rsidRPr="00ED70A3" w:rsidRDefault="0077569D" w:rsidP="00ED70A3">
      <w:pPr>
        <w:jc w:val="both"/>
        <w:rPr>
          <w:rFonts w:ascii="Times New Roman" w:hAnsi="Times New Roman"/>
          <w:b/>
          <w:noProof/>
          <w:sz w:val="24"/>
        </w:rPr>
      </w:pPr>
      <w:r>
        <w:rPr>
          <w:rFonts w:ascii="Times New Roman" w:hAnsi="Times New Roman"/>
          <w:b/>
          <w:sz w:val="24"/>
        </w:rPr>
        <w:t>Kopīgie noteikumi</w:t>
      </w:r>
    </w:p>
    <w:p w14:paraId="43E9A004" w14:textId="77777777" w:rsidR="0077569D" w:rsidRPr="00ED70A3" w:rsidRDefault="0077569D" w:rsidP="00ED70A3">
      <w:pPr>
        <w:jc w:val="both"/>
        <w:rPr>
          <w:rFonts w:ascii="Times New Roman" w:eastAsia="Arial" w:hAnsi="Times New Roman" w:cs="Arial"/>
          <w:b/>
          <w:bCs/>
          <w:noProof/>
          <w:sz w:val="24"/>
          <w:szCs w:val="21"/>
        </w:rPr>
      </w:pPr>
    </w:p>
    <w:p w14:paraId="43E9A005"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02-001. pants</w:t>
      </w:r>
    </w:p>
    <w:p w14:paraId="6F887460" w14:textId="77777777" w:rsidR="00415277" w:rsidRDefault="0077569D" w:rsidP="00ED70A3">
      <w:pPr>
        <w:pStyle w:val="BodyText"/>
        <w:ind w:left="0"/>
        <w:jc w:val="both"/>
        <w:rPr>
          <w:rFonts w:ascii="Times New Roman" w:hAnsi="Times New Roman"/>
          <w:sz w:val="24"/>
        </w:rPr>
      </w:pPr>
      <w:r>
        <w:rPr>
          <w:rFonts w:ascii="Times New Roman" w:hAnsi="Times New Roman"/>
          <w:sz w:val="24"/>
        </w:rPr>
        <w:t>Operatīvās informācijas oficiāls paziņojums</w:t>
      </w:r>
    </w:p>
    <w:p w14:paraId="43E9A006" w14:textId="22FA1871"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1. punktu groza šādi.</w:t>
      </w:r>
    </w:p>
    <w:p w14:paraId="43E9A007" w14:textId="77777777" w:rsidR="00ED70A3" w:rsidRDefault="00ED70A3" w:rsidP="00ED70A3">
      <w:pPr>
        <w:pStyle w:val="BodyText"/>
        <w:ind w:left="0"/>
        <w:jc w:val="both"/>
        <w:rPr>
          <w:rFonts w:ascii="Times New Roman" w:hAnsi="Times New Roman"/>
          <w:noProof/>
          <w:sz w:val="24"/>
        </w:rPr>
      </w:pPr>
    </w:p>
    <w:p w14:paraId="43E9A008"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1. Saskaņā ar Konvencijas 2. pantu tikko izraudzītais operators sniedz visu vajadzīgo operatīvo informāciju par pakalpojumiem, kas noteikti Pasaules Pasta savienības aktos. Operatīvo informāciju sniedz iespējami drīz, bet ne vēlāk kā divus mēnešus pirms pasta pakalpojumu sniegšanas sākuma, publicējot to Vēstuļu korespondences tiešsaistes apkopojumā un Pasta paku tiešsaistes apkopojumā (sk. 17-003. panta 5. punktu). Tikko izraudzītais operators sniedz nepieciešamo informāciju arī Starptautiskajam birojam iekļaušanai “Dalībvalstu vadītāju un vecāko amatpersonu vārdu, uzvārdu un adrešu sarakstā” (sk. 17-004. panta 2.1. punktu). Finanšu informāciju sniedz saskaņā ar </w:t>
      </w:r>
      <w:r>
        <w:rPr>
          <w:rFonts w:ascii="Times New Roman" w:hAnsi="Times New Roman"/>
          <w:b/>
          <w:sz w:val="24"/>
        </w:rPr>
        <w:t>34-004</w:t>
      </w:r>
      <w:r>
        <w:rPr>
          <w:rFonts w:ascii="Times New Roman" w:hAnsi="Times New Roman"/>
          <w:sz w:val="24"/>
        </w:rPr>
        <w:t>. pantu.</w:t>
      </w:r>
    </w:p>
    <w:p w14:paraId="43E9A009" w14:textId="77777777" w:rsidR="0077569D" w:rsidRDefault="0077569D" w:rsidP="00ED70A3">
      <w:pPr>
        <w:jc w:val="both"/>
        <w:rPr>
          <w:rFonts w:ascii="Times New Roman" w:eastAsia="Arial" w:hAnsi="Times New Roman" w:cs="Arial"/>
          <w:noProof/>
          <w:sz w:val="24"/>
          <w:szCs w:val="18"/>
        </w:rPr>
      </w:pPr>
    </w:p>
    <w:p w14:paraId="43E9A00A" w14:textId="77777777" w:rsidR="00C942BA" w:rsidRPr="00ED70A3" w:rsidRDefault="00C942BA" w:rsidP="00ED70A3">
      <w:pPr>
        <w:jc w:val="both"/>
        <w:rPr>
          <w:rFonts w:ascii="Times New Roman" w:eastAsia="Arial" w:hAnsi="Times New Roman" w:cs="Arial"/>
          <w:noProof/>
          <w:sz w:val="24"/>
          <w:szCs w:val="18"/>
        </w:rPr>
      </w:pPr>
    </w:p>
    <w:p w14:paraId="43E9A00B" w14:textId="77777777" w:rsidR="00ED70A3" w:rsidRDefault="0077569D" w:rsidP="00ED70A3">
      <w:pPr>
        <w:pStyle w:val="BodyText"/>
        <w:ind w:left="0"/>
        <w:jc w:val="both"/>
        <w:rPr>
          <w:rFonts w:ascii="Times New Roman" w:hAnsi="Times New Roman"/>
          <w:noProof/>
          <w:sz w:val="24"/>
        </w:rPr>
      </w:pPr>
      <w:r>
        <w:rPr>
          <w:rFonts w:ascii="Times New Roman" w:hAnsi="Times New Roman"/>
          <w:sz w:val="24"/>
        </w:rPr>
        <w:t>08-001. pants</w:t>
      </w:r>
    </w:p>
    <w:p w14:paraId="43E9A00C"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Pasta drošība</w:t>
      </w:r>
    </w:p>
    <w:p w14:paraId="43E9A00D" w14:textId="77777777" w:rsidR="0077569D" w:rsidRPr="00ED70A3" w:rsidRDefault="0077569D" w:rsidP="00ED70A3">
      <w:pPr>
        <w:jc w:val="both"/>
        <w:rPr>
          <w:rFonts w:ascii="Times New Roman" w:eastAsia="Arial" w:hAnsi="Times New Roman" w:cs="Arial"/>
          <w:noProof/>
          <w:sz w:val="24"/>
          <w:szCs w:val="19"/>
        </w:rPr>
      </w:pPr>
    </w:p>
    <w:p w14:paraId="43E9A00E"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1. punktu groza šādi.</w:t>
      </w:r>
    </w:p>
    <w:p w14:paraId="43E9A00F" w14:textId="77777777" w:rsidR="0077569D" w:rsidRPr="00ED70A3" w:rsidRDefault="0077569D" w:rsidP="00ED70A3">
      <w:pPr>
        <w:jc w:val="both"/>
        <w:rPr>
          <w:rFonts w:ascii="Times New Roman" w:eastAsia="Arial" w:hAnsi="Times New Roman" w:cs="Arial"/>
          <w:noProof/>
          <w:sz w:val="24"/>
          <w:szCs w:val="20"/>
        </w:rPr>
      </w:pPr>
    </w:p>
    <w:p w14:paraId="43E9A010" w14:textId="77777777" w:rsidR="0077569D" w:rsidRPr="00ED70A3" w:rsidRDefault="00ED70A3" w:rsidP="00ED70A3">
      <w:pPr>
        <w:pStyle w:val="BodyText"/>
        <w:tabs>
          <w:tab w:val="left" w:pos="669"/>
        </w:tabs>
        <w:ind w:left="0"/>
        <w:jc w:val="both"/>
        <w:rPr>
          <w:rFonts w:ascii="Times New Roman" w:hAnsi="Times New Roman"/>
          <w:noProof/>
          <w:sz w:val="24"/>
        </w:rPr>
      </w:pPr>
      <w:r>
        <w:rPr>
          <w:rFonts w:ascii="Times New Roman" w:hAnsi="Times New Roman"/>
          <w:sz w:val="24"/>
        </w:rPr>
        <w:t xml:space="preserve">1. </w:t>
      </w:r>
      <w:r>
        <w:rPr>
          <w:rFonts w:ascii="Times New Roman" w:hAnsi="Times New Roman"/>
          <w:b/>
          <w:sz w:val="24"/>
        </w:rPr>
        <w:t xml:space="preserve">Dalībvalstis un to izraudzītie operatori ievēro </w:t>
      </w:r>
      <w:r>
        <w:rPr>
          <w:rFonts w:ascii="Times New Roman" w:hAnsi="Times New Roman"/>
          <w:b/>
          <w:i/>
          <w:iCs/>
          <w:sz w:val="24"/>
        </w:rPr>
        <w:t>UPU</w:t>
      </w:r>
      <w:r>
        <w:rPr>
          <w:rFonts w:ascii="Times New Roman" w:hAnsi="Times New Roman"/>
          <w:b/>
          <w:sz w:val="24"/>
        </w:rPr>
        <w:t xml:space="preserve"> tehniskos standartus S58 “Pasta drošība. Vispārējie drošības pasākumi” un S59 “Pasta drošība. Pasta apmaiņas vietas un starptautiskā aviopasta drošība”</w:t>
      </w:r>
      <w:r>
        <w:rPr>
          <w:rFonts w:ascii="Times New Roman" w:hAnsi="Times New Roman"/>
          <w:sz w:val="24"/>
        </w:rPr>
        <w:t xml:space="preserve"> un cenšas:</w:t>
      </w:r>
    </w:p>
    <w:p w14:paraId="43E9A011" w14:textId="77777777" w:rsidR="0077569D" w:rsidRPr="00ED70A3" w:rsidRDefault="00ED70A3" w:rsidP="00ED70A3">
      <w:pPr>
        <w:pStyle w:val="BodyText"/>
        <w:tabs>
          <w:tab w:val="left" w:pos="669"/>
        </w:tabs>
        <w:ind w:left="0"/>
        <w:jc w:val="both"/>
        <w:rPr>
          <w:rFonts w:ascii="Times New Roman" w:hAnsi="Times New Roman"/>
          <w:noProof/>
          <w:sz w:val="24"/>
        </w:rPr>
      </w:pPr>
      <w:r>
        <w:rPr>
          <w:rFonts w:ascii="Times New Roman" w:hAnsi="Times New Roman"/>
          <w:sz w:val="24"/>
        </w:rPr>
        <w:t>1.1. uzlabot pakalpojumu kvalitāti kopumā;</w:t>
      </w:r>
    </w:p>
    <w:p w14:paraId="43E9A012" w14:textId="77777777" w:rsidR="0077569D" w:rsidRPr="00ED70A3" w:rsidRDefault="00ED70A3" w:rsidP="00ED70A3">
      <w:pPr>
        <w:pStyle w:val="BodyText"/>
        <w:tabs>
          <w:tab w:val="left" w:pos="669"/>
        </w:tabs>
        <w:ind w:left="0"/>
        <w:jc w:val="both"/>
        <w:rPr>
          <w:rFonts w:ascii="Times New Roman" w:hAnsi="Times New Roman"/>
          <w:noProof/>
          <w:sz w:val="24"/>
        </w:rPr>
      </w:pPr>
      <w:r>
        <w:rPr>
          <w:rFonts w:ascii="Times New Roman" w:hAnsi="Times New Roman"/>
          <w:sz w:val="24"/>
        </w:rPr>
        <w:t>1.2. palielināt darbinieku izpratni par drošības svarīgumu;</w:t>
      </w:r>
    </w:p>
    <w:p w14:paraId="43E9A013" w14:textId="77777777" w:rsidR="0077569D" w:rsidRPr="00ED70A3" w:rsidRDefault="00ED70A3" w:rsidP="00ED70A3">
      <w:pPr>
        <w:pStyle w:val="BodyText"/>
        <w:tabs>
          <w:tab w:val="left" w:pos="669"/>
        </w:tabs>
        <w:ind w:left="0"/>
        <w:jc w:val="both"/>
        <w:rPr>
          <w:rFonts w:ascii="Times New Roman" w:hAnsi="Times New Roman"/>
          <w:noProof/>
          <w:sz w:val="24"/>
        </w:rPr>
      </w:pPr>
      <w:r>
        <w:rPr>
          <w:rFonts w:ascii="Times New Roman" w:hAnsi="Times New Roman"/>
          <w:sz w:val="24"/>
        </w:rPr>
        <w:t>1.3. izveidot drošības vienības vai pastiprināt to darbību;</w:t>
      </w:r>
    </w:p>
    <w:p w14:paraId="43E9A014" w14:textId="77777777" w:rsidR="0077569D" w:rsidRPr="00ED70A3" w:rsidRDefault="00ED70A3" w:rsidP="00ED70A3">
      <w:pPr>
        <w:pStyle w:val="BodyText"/>
        <w:tabs>
          <w:tab w:val="left" w:pos="669"/>
        </w:tabs>
        <w:ind w:left="0"/>
        <w:jc w:val="both"/>
        <w:rPr>
          <w:rFonts w:ascii="Times New Roman" w:hAnsi="Times New Roman"/>
          <w:noProof/>
          <w:sz w:val="24"/>
        </w:rPr>
      </w:pPr>
      <w:r>
        <w:rPr>
          <w:rFonts w:ascii="Times New Roman" w:hAnsi="Times New Roman"/>
          <w:sz w:val="24"/>
        </w:rPr>
        <w:t>1.4. nodrošināt regulāru darbības, drošības un pārbaudes informācijas apmaiņu;</w:t>
      </w:r>
    </w:p>
    <w:p w14:paraId="43E9A015" w14:textId="77777777" w:rsidR="0077569D" w:rsidRPr="00ED70A3" w:rsidRDefault="00ED70A3" w:rsidP="00ED70A3">
      <w:pPr>
        <w:pStyle w:val="BodyText"/>
        <w:tabs>
          <w:tab w:val="left" w:pos="669"/>
        </w:tabs>
        <w:ind w:left="0"/>
        <w:jc w:val="both"/>
        <w:rPr>
          <w:rFonts w:ascii="Times New Roman" w:hAnsi="Times New Roman"/>
          <w:noProof/>
          <w:sz w:val="24"/>
        </w:rPr>
      </w:pPr>
      <w:r>
        <w:rPr>
          <w:rFonts w:ascii="Times New Roman" w:hAnsi="Times New Roman"/>
          <w:sz w:val="24"/>
        </w:rPr>
        <w:t>1.5. ierosināt likumdevējam vajadzības gadījumā pieņemt īpašus tiesību aktus, noteikumus un veikt pasākumus, lai uzlabotu pasaules pasta pakalpojumu kvalitāti un drošību;</w:t>
      </w:r>
    </w:p>
    <w:p w14:paraId="43E9A016" w14:textId="77777777" w:rsidR="0077569D" w:rsidRPr="00ED70A3" w:rsidRDefault="00ED70A3" w:rsidP="00ED70A3">
      <w:pPr>
        <w:pStyle w:val="BodyText"/>
        <w:tabs>
          <w:tab w:val="left" w:pos="669"/>
        </w:tabs>
        <w:ind w:left="0"/>
        <w:jc w:val="both"/>
        <w:rPr>
          <w:rFonts w:ascii="Times New Roman" w:hAnsi="Times New Roman"/>
          <w:noProof/>
          <w:sz w:val="24"/>
        </w:rPr>
      </w:pPr>
      <w:r>
        <w:rPr>
          <w:rFonts w:ascii="Times New Roman" w:hAnsi="Times New Roman"/>
          <w:sz w:val="24"/>
        </w:rPr>
        <w:t>1.6. sniegt vadlīnijas, apmācības metodes un palīdzību pasta darbiniekiem, lai viņi spētu rīkoties ārkārtas situācijās, kurās var būt apdraudēta kādas personas dzīvība vai īpašums vai kuras var apgrūtināt pasta pārvadājumu ķēdes darbību, un tādējādi nodrošināt darbību nepārtrauktību.</w:t>
      </w:r>
    </w:p>
    <w:p w14:paraId="43E9A017" w14:textId="77777777" w:rsidR="0077569D" w:rsidRDefault="0077569D" w:rsidP="00ED70A3">
      <w:pPr>
        <w:jc w:val="both"/>
        <w:rPr>
          <w:rFonts w:ascii="Times New Roman" w:eastAsia="Arial" w:hAnsi="Times New Roman" w:cs="Arial"/>
          <w:noProof/>
          <w:sz w:val="24"/>
          <w:szCs w:val="20"/>
        </w:rPr>
      </w:pPr>
    </w:p>
    <w:p w14:paraId="43E9A018" w14:textId="77777777" w:rsidR="00C942BA" w:rsidRPr="00ED70A3" w:rsidRDefault="00C942BA" w:rsidP="00ED70A3">
      <w:pPr>
        <w:jc w:val="both"/>
        <w:rPr>
          <w:rFonts w:ascii="Times New Roman" w:eastAsia="Arial" w:hAnsi="Times New Roman" w:cs="Arial"/>
          <w:noProof/>
          <w:sz w:val="24"/>
          <w:szCs w:val="20"/>
        </w:rPr>
      </w:pPr>
    </w:p>
    <w:p w14:paraId="43E9A019"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08-002. pants</w:t>
      </w:r>
    </w:p>
    <w:p w14:paraId="43E9A01A" w14:textId="77777777" w:rsidR="00ED70A3" w:rsidRDefault="0077569D" w:rsidP="00ED70A3">
      <w:pPr>
        <w:pStyle w:val="BodyText"/>
        <w:ind w:left="0"/>
        <w:jc w:val="both"/>
        <w:rPr>
          <w:rFonts w:ascii="Times New Roman" w:hAnsi="Times New Roman"/>
          <w:noProof/>
          <w:sz w:val="24"/>
        </w:rPr>
      </w:pPr>
      <w:r>
        <w:rPr>
          <w:rFonts w:ascii="Times New Roman" w:hAnsi="Times New Roman"/>
          <w:sz w:val="24"/>
        </w:rPr>
        <w:t>Īstenošanas noteikumi attiecībā uz iepriekšēju elektronisko datu sniegšanu</w:t>
      </w:r>
    </w:p>
    <w:p w14:paraId="43E9A01B" w14:textId="77777777" w:rsidR="00ED70A3" w:rsidRDefault="00ED70A3" w:rsidP="00ED70A3">
      <w:pPr>
        <w:pStyle w:val="BodyText"/>
        <w:ind w:left="0"/>
        <w:jc w:val="both"/>
        <w:rPr>
          <w:rFonts w:ascii="Times New Roman" w:hAnsi="Times New Roman"/>
          <w:noProof/>
          <w:sz w:val="24"/>
        </w:rPr>
      </w:pPr>
    </w:p>
    <w:p w14:paraId="43E9A01C"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4. punktu groza šādi.</w:t>
      </w:r>
    </w:p>
    <w:p w14:paraId="43E9A01D" w14:textId="77777777" w:rsidR="00ED70A3" w:rsidRDefault="00ED70A3" w:rsidP="00ED70A3">
      <w:pPr>
        <w:pStyle w:val="BodyText"/>
        <w:ind w:left="0"/>
        <w:jc w:val="both"/>
        <w:rPr>
          <w:rFonts w:ascii="Times New Roman" w:hAnsi="Times New Roman"/>
          <w:noProof/>
          <w:sz w:val="24"/>
        </w:rPr>
      </w:pPr>
    </w:p>
    <w:p w14:paraId="43E9A01E"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4. Katrs sūtījums, par kuru sniedz iepriekšējus elektroniskos datus, ir apzīmēts ar unikālu sūtījuma identifikatoru gan lasāmā, gan svītrkoda formātā atbilstīgi </w:t>
      </w:r>
      <w:r>
        <w:rPr>
          <w:rFonts w:ascii="Times New Roman" w:hAnsi="Times New Roman"/>
          <w:i/>
          <w:iCs/>
          <w:sz w:val="24"/>
        </w:rPr>
        <w:t>UPU</w:t>
      </w:r>
      <w:r>
        <w:rPr>
          <w:rFonts w:ascii="Times New Roman" w:hAnsi="Times New Roman"/>
          <w:sz w:val="24"/>
        </w:rPr>
        <w:t xml:space="preserve"> tehniskajam standartam S10. Iepriekšēju elektronisko datu apmaiņu muitas un drošības nolūkā vienmēr veic atbilstīgi </w:t>
      </w:r>
      <w:r>
        <w:rPr>
          <w:rFonts w:ascii="Times New Roman" w:hAnsi="Times New Roman"/>
          <w:i/>
          <w:iCs/>
          <w:sz w:val="24"/>
        </w:rPr>
        <w:t>UPU</w:t>
      </w:r>
      <w:r>
        <w:rPr>
          <w:rFonts w:ascii="Times New Roman" w:hAnsi="Times New Roman"/>
          <w:sz w:val="24"/>
        </w:rPr>
        <w:t xml:space="preserve"> tehniskajam standartam M33 </w:t>
      </w:r>
      <w:r>
        <w:rPr>
          <w:rFonts w:ascii="Times New Roman" w:hAnsi="Times New Roman"/>
          <w:b/>
          <w:sz w:val="24"/>
        </w:rPr>
        <w:t>(</w:t>
      </w:r>
      <w:r>
        <w:rPr>
          <w:rFonts w:ascii="Times New Roman" w:hAnsi="Times New Roman"/>
          <w:b/>
          <w:i/>
          <w:iCs/>
          <w:sz w:val="24"/>
        </w:rPr>
        <w:t>ITMATT</w:t>
      </w:r>
      <w:r>
        <w:rPr>
          <w:rFonts w:ascii="Times New Roman" w:hAnsi="Times New Roman"/>
          <w:b/>
          <w:sz w:val="24"/>
        </w:rPr>
        <w:t xml:space="preserve"> V1)</w:t>
      </w:r>
      <w:r>
        <w:rPr>
          <w:rFonts w:ascii="Times New Roman" w:hAnsi="Times New Roman"/>
          <w:sz w:val="24"/>
        </w:rPr>
        <w:t xml:space="preserve">, un tās saturam jāatbilst </w:t>
      </w:r>
      <w:r>
        <w:rPr>
          <w:rFonts w:ascii="Times New Roman" w:hAnsi="Times New Roman"/>
          <w:i/>
          <w:iCs/>
          <w:sz w:val="24"/>
        </w:rPr>
        <w:t xml:space="preserve">UPU </w:t>
      </w:r>
      <w:r>
        <w:rPr>
          <w:rFonts w:ascii="Times New Roman" w:hAnsi="Times New Roman"/>
          <w:sz w:val="24"/>
        </w:rPr>
        <w:t>muitas deklarācijas veidlapas saturam.</w:t>
      </w:r>
    </w:p>
    <w:p w14:paraId="43E9A01F" w14:textId="77777777" w:rsidR="0077569D" w:rsidRDefault="0077569D" w:rsidP="00ED70A3">
      <w:pPr>
        <w:jc w:val="both"/>
        <w:rPr>
          <w:rFonts w:ascii="Times New Roman" w:eastAsia="Arial" w:hAnsi="Times New Roman" w:cs="Arial"/>
          <w:noProof/>
          <w:sz w:val="24"/>
          <w:szCs w:val="20"/>
        </w:rPr>
      </w:pPr>
    </w:p>
    <w:p w14:paraId="43E9A020" w14:textId="77777777" w:rsidR="00C942BA" w:rsidRPr="00ED70A3" w:rsidRDefault="00C942BA" w:rsidP="00ED70A3">
      <w:pPr>
        <w:jc w:val="both"/>
        <w:rPr>
          <w:rFonts w:ascii="Times New Roman" w:eastAsia="Arial" w:hAnsi="Times New Roman" w:cs="Arial"/>
          <w:noProof/>
          <w:sz w:val="24"/>
          <w:szCs w:val="20"/>
        </w:rPr>
      </w:pPr>
    </w:p>
    <w:p w14:paraId="43E9A021"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18-004. pants</w:t>
      </w:r>
    </w:p>
    <w:p w14:paraId="43E9A022" w14:textId="77777777" w:rsidR="00ED70A3" w:rsidRDefault="0077569D" w:rsidP="00ED70A3">
      <w:pPr>
        <w:pStyle w:val="BodyText"/>
        <w:ind w:left="0"/>
        <w:jc w:val="both"/>
        <w:rPr>
          <w:rFonts w:ascii="Times New Roman" w:hAnsi="Times New Roman"/>
          <w:noProof/>
          <w:sz w:val="24"/>
        </w:rPr>
      </w:pPr>
      <w:r>
        <w:rPr>
          <w:rFonts w:ascii="Times New Roman" w:hAnsi="Times New Roman"/>
          <w:sz w:val="24"/>
        </w:rPr>
        <w:t>Sūtījumi, kas adresātam izsniedzami bez maksas un nodevām</w:t>
      </w:r>
    </w:p>
    <w:p w14:paraId="43E9A023" w14:textId="77777777" w:rsidR="00ED70A3" w:rsidRDefault="00ED70A3" w:rsidP="00ED70A3">
      <w:pPr>
        <w:pStyle w:val="BodyText"/>
        <w:ind w:left="0"/>
        <w:jc w:val="both"/>
        <w:rPr>
          <w:rFonts w:ascii="Times New Roman" w:hAnsi="Times New Roman"/>
          <w:noProof/>
          <w:sz w:val="24"/>
        </w:rPr>
      </w:pPr>
    </w:p>
    <w:p w14:paraId="43E9A024" w14:textId="77777777" w:rsidR="0077569D" w:rsidRDefault="0077569D" w:rsidP="00ED70A3">
      <w:pPr>
        <w:pStyle w:val="BodyText"/>
        <w:ind w:left="0"/>
        <w:jc w:val="both"/>
        <w:rPr>
          <w:rFonts w:ascii="Times New Roman" w:hAnsi="Times New Roman"/>
          <w:noProof/>
          <w:sz w:val="24"/>
        </w:rPr>
      </w:pPr>
      <w:r>
        <w:rPr>
          <w:rFonts w:ascii="Times New Roman" w:hAnsi="Times New Roman"/>
          <w:sz w:val="24"/>
        </w:rPr>
        <w:t>Šā panta 5.5. punktu groza šādi.</w:t>
      </w:r>
    </w:p>
    <w:p w14:paraId="43E9A025" w14:textId="77777777" w:rsidR="00ED70A3" w:rsidRPr="00ED70A3" w:rsidRDefault="00ED70A3" w:rsidP="00ED70A3">
      <w:pPr>
        <w:pStyle w:val="BodyText"/>
        <w:ind w:left="0"/>
        <w:jc w:val="both"/>
        <w:rPr>
          <w:rFonts w:ascii="Times New Roman" w:hAnsi="Times New Roman"/>
          <w:noProof/>
          <w:sz w:val="24"/>
        </w:rPr>
      </w:pPr>
    </w:p>
    <w:p w14:paraId="43E9A026"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5.5. Par pasta pakām norēķinus veic, izmantojot </w:t>
      </w:r>
      <w:r>
        <w:rPr>
          <w:rFonts w:ascii="Times New Roman" w:hAnsi="Times New Roman"/>
          <w:b/>
          <w:sz w:val="24"/>
        </w:rPr>
        <w:t>34-013</w:t>
      </w:r>
      <w:r>
        <w:rPr>
          <w:rFonts w:ascii="Times New Roman" w:hAnsi="Times New Roman"/>
          <w:b/>
          <w:bCs/>
          <w:sz w:val="24"/>
        </w:rPr>
        <w:t>.</w:t>
      </w:r>
      <w:r>
        <w:rPr>
          <w:rFonts w:ascii="Times New Roman" w:hAnsi="Times New Roman"/>
          <w:sz w:val="24"/>
        </w:rPr>
        <w:t> pantā minēto CP 75 rēķinu.</w:t>
      </w:r>
    </w:p>
    <w:p w14:paraId="43E9A027" w14:textId="77777777" w:rsidR="0077569D" w:rsidRDefault="0077569D" w:rsidP="00ED70A3">
      <w:pPr>
        <w:jc w:val="both"/>
        <w:rPr>
          <w:rFonts w:ascii="Times New Roman" w:eastAsia="Arial" w:hAnsi="Times New Roman" w:cs="Arial"/>
          <w:noProof/>
          <w:sz w:val="24"/>
          <w:szCs w:val="18"/>
        </w:rPr>
      </w:pPr>
    </w:p>
    <w:p w14:paraId="43E9A028" w14:textId="77777777" w:rsidR="00C942BA" w:rsidRPr="00ED70A3" w:rsidRDefault="00C942BA" w:rsidP="00ED70A3">
      <w:pPr>
        <w:jc w:val="both"/>
        <w:rPr>
          <w:rFonts w:ascii="Times New Roman" w:eastAsia="Arial" w:hAnsi="Times New Roman" w:cs="Arial"/>
          <w:noProof/>
          <w:sz w:val="24"/>
          <w:szCs w:val="18"/>
        </w:rPr>
      </w:pPr>
    </w:p>
    <w:p w14:paraId="43E9A029"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20-001. pants</w:t>
      </w:r>
    </w:p>
    <w:p w14:paraId="43E9A02A" w14:textId="77777777" w:rsidR="00C942BA" w:rsidRDefault="0077569D" w:rsidP="00ED70A3">
      <w:pPr>
        <w:pStyle w:val="BodyText"/>
        <w:ind w:left="0"/>
        <w:jc w:val="both"/>
        <w:rPr>
          <w:rFonts w:ascii="Times New Roman" w:hAnsi="Times New Roman"/>
          <w:noProof/>
          <w:sz w:val="24"/>
        </w:rPr>
      </w:pPr>
      <w:r>
        <w:rPr>
          <w:rFonts w:ascii="Times New Roman" w:hAnsi="Times New Roman"/>
          <w:sz w:val="24"/>
        </w:rPr>
        <w:t>Sūtījumi, kuriem jāveic muitas pārbaude</w:t>
      </w:r>
    </w:p>
    <w:p w14:paraId="43E9A02B" w14:textId="77777777" w:rsidR="00C942BA" w:rsidRDefault="00C942BA" w:rsidP="00ED70A3">
      <w:pPr>
        <w:pStyle w:val="BodyText"/>
        <w:ind w:left="0"/>
        <w:jc w:val="both"/>
        <w:rPr>
          <w:rFonts w:ascii="Times New Roman" w:hAnsi="Times New Roman"/>
          <w:noProof/>
          <w:sz w:val="24"/>
        </w:rPr>
      </w:pPr>
    </w:p>
    <w:p w14:paraId="43E9A02C"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2.2. punktu groza šādi.</w:t>
      </w:r>
    </w:p>
    <w:p w14:paraId="43E9A02D" w14:textId="77777777" w:rsidR="00C942BA" w:rsidRDefault="00C942BA" w:rsidP="00ED70A3">
      <w:pPr>
        <w:pStyle w:val="BodyText"/>
        <w:ind w:left="0"/>
        <w:jc w:val="both"/>
        <w:rPr>
          <w:rFonts w:ascii="Times New Roman" w:hAnsi="Times New Roman"/>
          <w:noProof/>
          <w:sz w:val="24"/>
        </w:rPr>
      </w:pPr>
    </w:p>
    <w:p w14:paraId="43E9A02E"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2.2. Ja izraudzītie operatori ir vienojušies iepriekš, muitas datus, kas norādīti saskaņā ar instrukcijām par CN 22 vai CN 23 muitas deklarācijām, tostarp sūtītāja un adresāta vārdu un adresi, galamērķa valsts izraudzītajam operatoram var nosūtīt elektroniski </w:t>
      </w:r>
      <w:r>
        <w:rPr>
          <w:rFonts w:ascii="Times New Roman" w:hAnsi="Times New Roman"/>
          <w:b/>
          <w:sz w:val="24"/>
        </w:rPr>
        <w:t xml:space="preserve">atbilstīgi </w:t>
      </w:r>
      <w:r>
        <w:rPr>
          <w:rFonts w:ascii="Times New Roman" w:hAnsi="Times New Roman"/>
          <w:b/>
          <w:i/>
          <w:iCs/>
          <w:sz w:val="24"/>
        </w:rPr>
        <w:t>UPU</w:t>
      </w:r>
      <w:r>
        <w:rPr>
          <w:rFonts w:ascii="Times New Roman" w:hAnsi="Times New Roman"/>
          <w:b/>
          <w:sz w:val="24"/>
        </w:rPr>
        <w:t xml:space="preserve"> tehniskajam standartam M33 (</w:t>
      </w:r>
      <w:r>
        <w:rPr>
          <w:rFonts w:ascii="Times New Roman" w:hAnsi="Times New Roman"/>
          <w:b/>
          <w:i/>
          <w:iCs/>
          <w:sz w:val="24"/>
        </w:rPr>
        <w:t>ITMATT</w:t>
      </w:r>
      <w:r>
        <w:rPr>
          <w:rFonts w:ascii="Times New Roman" w:hAnsi="Times New Roman"/>
          <w:b/>
          <w:sz w:val="24"/>
        </w:rPr>
        <w:t xml:space="preserve"> V1)</w:t>
      </w:r>
      <w:r>
        <w:rPr>
          <w:rFonts w:ascii="Times New Roman" w:hAnsi="Times New Roman"/>
          <w:sz w:val="24"/>
        </w:rPr>
        <w:t>. Sūtījuma nodošanas valsts izraudzītais operators visus šos datus vai to daļu izvešanas nolūkā var nodot sūtījuma nodošanas valsts muitas pārvaldei, un galamērķa valsts izraudzītais operators visus šos datus vai to daļu ievešanas nolūkā var nodot galamērķa valsts muitas pārvaldei.</w:t>
      </w:r>
    </w:p>
    <w:p w14:paraId="43E9A02F" w14:textId="77777777" w:rsidR="00ED70A3" w:rsidRPr="00ED70A3" w:rsidRDefault="00ED70A3" w:rsidP="00ED70A3">
      <w:pPr>
        <w:jc w:val="both"/>
        <w:rPr>
          <w:rFonts w:ascii="Times New Roman" w:hAnsi="Times New Roman"/>
          <w:noProof/>
          <w:sz w:val="24"/>
        </w:rPr>
      </w:pPr>
    </w:p>
    <w:p w14:paraId="43E9A030" w14:textId="77777777" w:rsidR="0077569D" w:rsidRPr="00ED70A3" w:rsidRDefault="0077569D" w:rsidP="00ED70A3">
      <w:pPr>
        <w:jc w:val="both"/>
        <w:rPr>
          <w:rFonts w:ascii="Times New Roman" w:hAnsi="Times New Roman"/>
          <w:noProof/>
          <w:sz w:val="24"/>
        </w:rPr>
      </w:pPr>
    </w:p>
    <w:p w14:paraId="43E9A031"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26-003. pants</w:t>
      </w:r>
    </w:p>
    <w:p w14:paraId="43E9A032" w14:textId="77777777" w:rsidR="00C942BA" w:rsidRDefault="0077569D" w:rsidP="00ED70A3">
      <w:pPr>
        <w:pStyle w:val="BodyText"/>
        <w:ind w:left="0"/>
        <w:jc w:val="both"/>
        <w:rPr>
          <w:rFonts w:ascii="Times New Roman" w:hAnsi="Times New Roman"/>
          <w:noProof/>
          <w:sz w:val="24"/>
        </w:rPr>
      </w:pPr>
      <w:r>
        <w:rPr>
          <w:rFonts w:ascii="Times New Roman" w:hAnsi="Times New Roman"/>
          <w:sz w:val="24"/>
        </w:rPr>
        <w:t>Atlīdzības atmaksāšana starp izraudzītajiem operatoriem</w:t>
      </w:r>
    </w:p>
    <w:p w14:paraId="43E9A033" w14:textId="77777777" w:rsidR="00C942BA" w:rsidRDefault="00C942BA" w:rsidP="00ED70A3">
      <w:pPr>
        <w:pStyle w:val="BodyText"/>
        <w:ind w:left="0"/>
        <w:jc w:val="both"/>
        <w:rPr>
          <w:rFonts w:ascii="Times New Roman" w:hAnsi="Times New Roman"/>
          <w:noProof/>
          <w:sz w:val="24"/>
        </w:rPr>
      </w:pPr>
    </w:p>
    <w:p w14:paraId="43E9A034" w14:textId="77777777" w:rsidR="0077569D" w:rsidRDefault="0077569D" w:rsidP="00ED70A3">
      <w:pPr>
        <w:pStyle w:val="BodyText"/>
        <w:ind w:left="0"/>
        <w:jc w:val="both"/>
        <w:rPr>
          <w:rFonts w:ascii="Times New Roman" w:hAnsi="Times New Roman"/>
          <w:noProof/>
          <w:sz w:val="24"/>
        </w:rPr>
      </w:pPr>
      <w:r>
        <w:rPr>
          <w:rFonts w:ascii="Times New Roman" w:hAnsi="Times New Roman"/>
          <w:sz w:val="24"/>
        </w:rPr>
        <w:t>Šā panta 6. punktu groza šādi.</w:t>
      </w:r>
    </w:p>
    <w:p w14:paraId="43E9A035" w14:textId="77777777" w:rsidR="00C942BA" w:rsidRPr="00ED70A3" w:rsidRDefault="00C942BA" w:rsidP="00ED70A3">
      <w:pPr>
        <w:pStyle w:val="BodyText"/>
        <w:ind w:left="0"/>
        <w:jc w:val="both"/>
        <w:rPr>
          <w:rFonts w:ascii="Times New Roman" w:hAnsi="Times New Roman"/>
          <w:noProof/>
          <w:sz w:val="24"/>
        </w:rPr>
      </w:pPr>
    </w:p>
    <w:p w14:paraId="43E9A036" w14:textId="77777777" w:rsidR="0077569D" w:rsidRPr="00ED70A3" w:rsidRDefault="00C942BA" w:rsidP="00ED70A3">
      <w:pPr>
        <w:pStyle w:val="BodyText"/>
        <w:tabs>
          <w:tab w:val="left" w:pos="668"/>
        </w:tabs>
        <w:ind w:left="0"/>
        <w:jc w:val="both"/>
        <w:rPr>
          <w:rFonts w:ascii="Times New Roman" w:hAnsi="Times New Roman"/>
          <w:noProof/>
          <w:sz w:val="24"/>
        </w:rPr>
      </w:pPr>
      <w:r>
        <w:rPr>
          <w:rFonts w:ascii="Times New Roman" w:hAnsi="Times New Roman"/>
          <w:sz w:val="24"/>
        </w:rPr>
        <w:t xml:space="preserve">6. Izraudzītajam operatoram kreditoram izmaksā atlīdzību saskaņā ar noteikumiem par norēķiniem, kas paredzēti </w:t>
      </w:r>
      <w:r>
        <w:rPr>
          <w:rFonts w:ascii="Times New Roman" w:hAnsi="Times New Roman"/>
          <w:b/>
          <w:sz w:val="24"/>
        </w:rPr>
        <w:t>34-005</w:t>
      </w:r>
      <w:r>
        <w:rPr>
          <w:rFonts w:ascii="Times New Roman" w:hAnsi="Times New Roman"/>
          <w:sz w:val="24"/>
        </w:rPr>
        <w:t>. pantā.</w:t>
      </w:r>
    </w:p>
    <w:p w14:paraId="43E9A037" w14:textId="77777777" w:rsidR="0077569D" w:rsidRPr="00ED70A3" w:rsidRDefault="0077569D" w:rsidP="00ED70A3">
      <w:pPr>
        <w:jc w:val="both"/>
        <w:rPr>
          <w:rFonts w:ascii="Times New Roman" w:eastAsia="Arial" w:hAnsi="Times New Roman" w:cs="Arial"/>
          <w:noProof/>
          <w:sz w:val="24"/>
          <w:szCs w:val="20"/>
        </w:rPr>
      </w:pPr>
    </w:p>
    <w:p w14:paraId="43E9A038" w14:textId="77777777" w:rsidR="0077569D" w:rsidRPr="00ED70A3" w:rsidRDefault="0077569D" w:rsidP="00ED70A3">
      <w:pPr>
        <w:jc w:val="both"/>
        <w:rPr>
          <w:rFonts w:ascii="Times New Roman" w:eastAsia="Arial" w:hAnsi="Times New Roman" w:cs="Arial"/>
          <w:noProof/>
          <w:sz w:val="24"/>
          <w:szCs w:val="18"/>
        </w:rPr>
      </w:pPr>
    </w:p>
    <w:p w14:paraId="43E9A039"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26-004. pants</w:t>
      </w:r>
    </w:p>
    <w:p w14:paraId="43E9A03A" w14:textId="77777777" w:rsidR="00C942BA" w:rsidRDefault="0077569D" w:rsidP="00ED70A3">
      <w:pPr>
        <w:pStyle w:val="BodyText"/>
        <w:ind w:left="0"/>
        <w:jc w:val="both"/>
        <w:rPr>
          <w:rFonts w:ascii="Times New Roman" w:hAnsi="Times New Roman"/>
          <w:noProof/>
          <w:sz w:val="24"/>
        </w:rPr>
      </w:pPr>
      <w:r>
        <w:rPr>
          <w:rFonts w:ascii="Times New Roman" w:hAnsi="Times New Roman"/>
          <w:sz w:val="24"/>
        </w:rPr>
        <w:t>Atlīdzību uzskaite</w:t>
      </w:r>
    </w:p>
    <w:p w14:paraId="43E9A03B" w14:textId="77777777" w:rsidR="00C942BA" w:rsidRDefault="00C942BA" w:rsidP="00ED70A3">
      <w:pPr>
        <w:pStyle w:val="BodyText"/>
        <w:ind w:left="0"/>
        <w:jc w:val="both"/>
        <w:rPr>
          <w:rFonts w:ascii="Times New Roman" w:hAnsi="Times New Roman"/>
          <w:noProof/>
          <w:sz w:val="24"/>
        </w:rPr>
      </w:pPr>
    </w:p>
    <w:p w14:paraId="43E9A03C" w14:textId="77777777" w:rsidR="0077569D" w:rsidRDefault="0077569D" w:rsidP="00ED70A3">
      <w:pPr>
        <w:pStyle w:val="BodyText"/>
        <w:ind w:left="0"/>
        <w:jc w:val="both"/>
        <w:rPr>
          <w:rFonts w:ascii="Times New Roman" w:hAnsi="Times New Roman"/>
          <w:noProof/>
          <w:sz w:val="24"/>
        </w:rPr>
      </w:pPr>
      <w:r>
        <w:rPr>
          <w:rFonts w:ascii="Times New Roman" w:hAnsi="Times New Roman"/>
          <w:sz w:val="24"/>
        </w:rPr>
        <w:t>Šā panta 2.1. punktu groza šādi.</w:t>
      </w:r>
    </w:p>
    <w:p w14:paraId="43E9A03D" w14:textId="77777777" w:rsidR="00C942BA" w:rsidRPr="00ED70A3" w:rsidRDefault="00C942BA" w:rsidP="00ED70A3">
      <w:pPr>
        <w:pStyle w:val="BodyText"/>
        <w:ind w:left="0"/>
        <w:jc w:val="both"/>
        <w:rPr>
          <w:rFonts w:ascii="Times New Roman" w:hAnsi="Times New Roman"/>
          <w:noProof/>
          <w:sz w:val="24"/>
        </w:rPr>
      </w:pPr>
    </w:p>
    <w:p w14:paraId="43E9A03E"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2.1. Ja ir jāveic maksājumu piedziņa no atbildīgajiem izraudzītajiem operatoriem un tas ir saistīts ar vairākām summām, tad tās apkopo CN 48 veidlapā. Kopējo summu pārnes uz CP 75 rēķinu, kas minēts </w:t>
      </w:r>
      <w:r>
        <w:rPr>
          <w:rFonts w:ascii="Times New Roman" w:hAnsi="Times New Roman"/>
          <w:b/>
          <w:sz w:val="24"/>
        </w:rPr>
        <w:t>34-013</w:t>
      </w:r>
      <w:r>
        <w:rPr>
          <w:rFonts w:ascii="Times New Roman" w:hAnsi="Times New Roman"/>
          <w:sz w:val="24"/>
        </w:rPr>
        <w:t>. pantā.</w:t>
      </w:r>
    </w:p>
    <w:p w14:paraId="43E9A03F" w14:textId="77777777" w:rsidR="0077569D" w:rsidRPr="00ED70A3" w:rsidRDefault="0077569D" w:rsidP="00ED70A3">
      <w:pPr>
        <w:jc w:val="both"/>
        <w:rPr>
          <w:rFonts w:ascii="Times New Roman" w:eastAsia="Arial" w:hAnsi="Times New Roman" w:cs="Arial"/>
          <w:noProof/>
          <w:sz w:val="24"/>
          <w:szCs w:val="20"/>
        </w:rPr>
      </w:pPr>
    </w:p>
    <w:p w14:paraId="43E9A040" w14:textId="77777777" w:rsidR="0077569D" w:rsidRPr="00ED70A3" w:rsidRDefault="0077569D" w:rsidP="00ED70A3">
      <w:pPr>
        <w:jc w:val="both"/>
        <w:rPr>
          <w:rFonts w:ascii="Times New Roman" w:eastAsia="Arial" w:hAnsi="Times New Roman" w:cs="Arial"/>
          <w:noProof/>
          <w:sz w:val="24"/>
          <w:szCs w:val="18"/>
        </w:rPr>
      </w:pPr>
    </w:p>
    <w:p w14:paraId="43E9A041" w14:textId="77777777" w:rsidR="0077569D" w:rsidRPr="00C942BA" w:rsidRDefault="0077569D" w:rsidP="00ED70A3">
      <w:pPr>
        <w:pStyle w:val="BodyText"/>
        <w:ind w:left="0"/>
        <w:jc w:val="both"/>
        <w:rPr>
          <w:rFonts w:ascii="Times New Roman" w:hAnsi="Times New Roman"/>
          <w:b/>
          <w:noProof/>
          <w:sz w:val="24"/>
        </w:rPr>
      </w:pPr>
      <w:r>
        <w:rPr>
          <w:rFonts w:ascii="Times New Roman" w:hAnsi="Times New Roman"/>
          <w:b/>
          <w:sz w:val="24"/>
        </w:rPr>
        <w:t>34-001. pants</w:t>
      </w:r>
    </w:p>
    <w:p w14:paraId="43E9A042" w14:textId="77777777" w:rsidR="0077569D" w:rsidRPr="00C942BA" w:rsidRDefault="0077569D" w:rsidP="00ED70A3">
      <w:pPr>
        <w:pStyle w:val="BodyText"/>
        <w:ind w:left="0"/>
        <w:jc w:val="both"/>
        <w:rPr>
          <w:rFonts w:ascii="Times New Roman" w:hAnsi="Times New Roman"/>
          <w:b/>
          <w:noProof/>
          <w:sz w:val="24"/>
        </w:rPr>
      </w:pPr>
      <w:r>
        <w:rPr>
          <w:rFonts w:ascii="Times New Roman" w:hAnsi="Times New Roman"/>
          <w:b/>
          <w:sz w:val="24"/>
        </w:rPr>
        <w:t>Sarakstu un rēķinu nosūtīšana un apstiprināšana</w:t>
      </w:r>
    </w:p>
    <w:p w14:paraId="43E9A043" w14:textId="77777777" w:rsidR="0077569D" w:rsidRPr="00ED70A3" w:rsidRDefault="0077569D" w:rsidP="00ED70A3">
      <w:pPr>
        <w:jc w:val="both"/>
        <w:rPr>
          <w:rFonts w:ascii="Times New Roman" w:eastAsia="Arial" w:hAnsi="Times New Roman" w:cs="Arial"/>
          <w:noProof/>
          <w:sz w:val="24"/>
          <w:szCs w:val="13"/>
        </w:rPr>
      </w:pPr>
    </w:p>
    <w:p w14:paraId="43E9A044" w14:textId="77777777" w:rsidR="0077569D" w:rsidRPr="00ED70A3" w:rsidRDefault="0077569D" w:rsidP="00ED70A3">
      <w:pPr>
        <w:jc w:val="both"/>
        <w:rPr>
          <w:rFonts w:ascii="Times New Roman" w:hAnsi="Times New Roman"/>
          <w:i/>
          <w:noProof/>
          <w:sz w:val="24"/>
        </w:rPr>
      </w:pPr>
      <w:r>
        <w:rPr>
          <w:rFonts w:ascii="Times New Roman" w:hAnsi="Times New Roman"/>
          <w:i/>
          <w:sz w:val="24"/>
        </w:rPr>
        <w:t>(Jauns pants)</w:t>
      </w:r>
    </w:p>
    <w:p w14:paraId="43E9A045" w14:textId="77777777" w:rsidR="0077569D" w:rsidRPr="00ED70A3" w:rsidRDefault="0077569D" w:rsidP="00ED70A3">
      <w:pPr>
        <w:jc w:val="both"/>
        <w:rPr>
          <w:rFonts w:ascii="Times New Roman" w:eastAsia="Arial" w:hAnsi="Times New Roman" w:cs="Arial"/>
          <w:i/>
          <w:noProof/>
          <w:sz w:val="24"/>
          <w:szCs w:val="20"/>
        </w:rPr>
      </w:pPr>
    </w:p>
    <w:p w14:paraId="43E9A046" w14:textId="77777777" w:rsidR="0077569D" w:rsidRPr="00C942BA" w:rsidRDefault="00C942BA" w:rsidP="00C942BA">
      <w:pPr>
        <w:pStyle w:val="BodyText"/>
        <w:tabs>
          <w:tab w:val="left" w:pos="204"/>
          <w:tab w:val="left" w:pos="668"/>
        </w:tabs>
        <w:ind w:left="0"/>
        <w:jc w:val="both"/>
        <w:rPr>
          <w:rFonts w:ascii="Times New Roman" w:hAnsi="Times New Roman"/>
          <w:b/>
          <w:noProof/>
          <w:sz w:val="24"/>
        </w:rPr>
      </w:pPr>
      <w:r>
        <w:rPr>
          <w:rFonts w:ascii="Times New Roman" w:hAnsi="Times New Roman"/>
          <w:b/>
          <w:sz w:val="24"/>
        </w:rPr>
        <w:t>1. Visas sarakstu un rēķinu veidlapas nosūta elektroniski vai, ja šādi līdzekļi nav pieejami, kā ierakstītu sūtījumu divos eksemplāros.</w:t>
      </w:r>
    </w:p>
    <w:p w14:paraId="43E9A047" w14:textId="77777777" w:rsidR="0077569D" w:rsidRPr="00C942BA" w:rsidRDefault="0077569D" w:rsidP="00ED70A3">
      <w:pPr>
        <w:jc w:val="both"/>
        <w:rPr>
          <w:rFonts w:ascii="Times New Roman" w:eastAsia="Arial" w:hAnsi="Times New Roman" w:cs="Arial"/>
          <w:b/>
          <w:noProof/>
          <w:sz w:val="24"/>
          <w:szCs w:val="12"/>
        </w:rPr>
      </w:pPr>
    </w:p>
    <w:p w14:paraId="43E9A048"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2. Katrs izraudzītais operators ar Starptautiskā biroja starpniecību paziņo pārējiem izraudzītajiem operatoriem elektroniskās un pasta adreses, uz kurām ir jānosūta visas uzskaites veidlapas.</w:t>
      </w:r>
    </w:p>
    <w:p w14:paraId="43E9A049" w14:textId="77777777" w:rsidR="0077569D" w:rsidRPr="00C942BA" w:rsidRDefault="0077569D" w:rsidP="00ED70A3">
      <w:pPr>
        <w:jc w:val="both"/>
        <w:rPr>
          <w:rFonts w:ascii="Times New Roman" w:eastAsia="Arial" w:hAnsi="Times New Roman" w:cs="Arial"/>
          <w:b/>
          <w:noProof/>
          <w:sz w:val="24"/>
          <w:szCs w:val="11"/>
        </w:rPr>
      </w:pPr>
    </w:p>
    <w:p w14:paraId="43E9A04A"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3. Izraudzītie operatori debitori var atteikties pārbaudīt un apstiprināt tādus sarakstus un rēķinus, kurus izraudzītie operatori kreditori nav iesnieguši noteiktajā nosūtīšanas periodā.</w:t>
      </w:r>
    </w:p>
    <w:p w14:paraId="43E9A04B" w14:textId="77777777" w:rsidR="0077569D" w:rsidRPr="00C942BA" w:rsidRDefault="0077569D" w:rsidP="00ED70A3">
      <w:pPr>
        <w:jc w:val="both"/>
        <w:rPr>
          <w:rFonts w:ascii="Times New Roman" w:eastAsia="Arial" w:hAnsi="Times New Roman" w:cs="Arial"/>
          <w:b/>
          <w:noProof/>
          <w:sz w:val="24"/>
          <w:szCs w:val="12"/>
        </w:rPr>
      </w:pPr>
    </w:p>
    <w:p w14:paraId="43E9A04C"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4. Saraksta vai rēķina apstiprināšanas termiņš attiecas uz abiem nosūtīšanas paņēmieniem (elektroniska nosūtīšana un nosūtīšana ierakstītā sūtījumā). Pēc noklusējuma apstiprināšanas periods sākas dienā, kad ģenerēta veidlapa. Ja izmanto nosūtīšanu ierakstītā sūtījumā, izraudzītajam operatoram saņēmējam ir tiesības informēt izraudzīto partneroperatoru par to, ka apstiprināšanas periods sākas tikai saņemšanas dienā, ja saraksta vai rēķina datums (kas atbilst datumam, kad tika ģenerēta veidlapa) atšķiras no saņemšanas datuma vismaz par divām nedēļām.</w:t>
      </w:r>
    </w:p>
    <w:p w14:paraId="43E9A04D" w14:textId="77777777" w:rsidR="00ED70A3" w:rsidRPr="00C942BA" w:rsidRDefault="00ED70A3" w:rsidP="00ED70A3">
      <w:pPr>
        <w:jc w:val="both"/>
        <w:rPr>
          <w:rFonts w:ascii="Times New Roman" w:hAnsi="Times New Roman"/>
          <w:b/>
          <w:noProof/>
          <w:sz w:val="24"/>
        </w:rPr>
      </w:pPr>
    </w:p>
    <w:p w14:paraId="43E9A04E"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5. Saraksta vai rēķina apstiprināšana izpaužas kā parakstītas veidlapas kopijas nosūtīšana izraudzītajam operatoram, kas to sagatavoja, bez jebkādām izmaiņām vai grozījumiem. To nosūta elektroniski, vai, ja tas nav iespējams, ierakstītā sūtījumā.</w:t>
      </w:r>
    </w:p>
    <w:p w14:paraId="43E9A04F" w14:textId="77777777" w:rsidR="0077569D" w:rsidRPr="00C942BA" w:rsidRDefault="0077569D" w:rsidP="00ED70A3">
      <w:pPr>
        <w:jc w:val="both"/>
        <w:rPr>
          <w:rFonts w:ascii="Times New Roman" w:eastAsia="Arial" w:hAnsi="Times New Roman" w:cs="Arial"/>
          <w:b/>
          <w:noProof/>
          <w:sz w:val="24"/>
          <w:szCs w:val="12"/>
        </w:rPr>
      </w:pPr>
    </w:p>
    <w:p w14:paraId="43E9A050" w14:textId="77777777" w:rsidR="0077569D" w:rsidRPr="00C942BA" w:rsidRDefault="00C942BA" w:rsidP="00C942BA">
      <w:pPr>
        <w:pStyle w:val="BodyText"/>
        <w:tabs>
          <w:tab w:val="left" w:pos="204"/>
          <w:tab w:val="left" w:pos="668"/>
        </w:tabs>
        <w:ind w:left="0"/>
        <w:jc w:val="both"/>
        <w:rPr>
          <w:rFonts w:ascii="Times New Roman" w:hAnsi="Times New Roman"/>
          <w:b/>
          <w:noProof/>
          <w:sz w:val="24"/>
        </w:rPr>
      </w:pPr>
      <w:r>
        <w:rPr>
          <w:rFonts w:ascii="Times New Roman" w:hAnsi="Times New Roman"/>
          <w:b/>
          <w:sz w:val="24"/>
        </w:rPr>
        <w:t xml:space="preserve">6. Rēķinos, kuros summa ir izteikta </w:t>
      </w:r>
      <w:r>
        <w:rPr>
          <w:rFonts w:ascii="Times New Roman" w:hAnsi="Times New Roman"/>
          <w:b/>
          <w:i/>
          <w:iCs/>
          <w:sz w:val="24"/>
        </w:rPr>
        <w:t>SDR</w:t>
      </w:r>
      <w:r>
        <w:rPr>
          <w:rFonts w:ascii="Times New Roman" w:hAnsi="Times New Roman"/>
          <w:b/>
          <w:sz w:val="24"/>
        </w:rPr>
        <w:t xml:space="preserve"> vienībās, kopsummu vai atlikumu noapaļo līdz veseliem skaitļiem.</w:t>
      </w:r>
    </w:p>
    <w:p w14:paraId="43E9A051" w14:textId="77777777" w:rsidR="0077569D" w:rsidRPr="00C942BA" w:rsidRDefault="0077569D" w:rsidP="00ED70A3">
      <w:pPr>
        <w:jc w:val="both"/>
        <w:rPr>
          <w:rFonts w:ascii="Times New Roman" w:eastAsia="Arial" w:hAnsi="Times New Roman" w:cs="Arial"/>
          <w:b/>
          <w:noProof/>
          <w:sz w:val="24"/>
          <w:szCs w:val="11"/>
        </w:rPr>
      </w:pPr>
    </w:p>
    <w:p w14:paraId="43E9A052" w14:textId="77777777" w:rsidR="0077569D" w:rsidRPr="00C942BA" w:rsidRDefault="00C942BA" w:rsidP="00C942BA">
      <w:pPr>
        <w:pStyle w:val="BodyText"/>
        <w:tabs>
          <w:tab w:val="left" w:pos="204"/>
          <w:tab w:val="left" w:pos="668"/>
        </w:tabs>
        <w:ind w:left="0"/>
        <w:jc w:val="both"/>
        <w:rPr>
          <w:rFonts w:ascii="Times New Roman" w:hAnsi="Times New Roman"/>
          <w:b/>
          <w:noProof/>
          <w:sz w:val="24"/>
        </w:rPr>
      </w:pPr>
      <w:r>
        <w:rPr>
          <w:rFonts w:ascii="Times New Roman" w:hAnsi="Times New Roman"/>
          <w:b/>
          <w:sz w:val="24"/>
        </w:rPr>
        <w:t>7. Nesakritības rēķinos nav jāņem vērā, ja vien kopā tās nav lielākas par 9,80 </w:t>
      </w:r>
      <w:r>
        <w:rPr>
          <w:rFonts w:ascii="Times New Roman" w:hAnsi="Times New Roman"/>
          <w:b/>
          <w:i/>
          <w:iCs/>
          <w:sz w:val="24"/>
        </w:rPr>
        <w:t>SDR</w:t>
      </w:r>
      <w:r>
        <w:rPr>
          <w:rFonts w:ascii="Times New Roman" w:hAnsi="Times New Roman"/>
          <w:b/>
          <w:sz w:val="24"/>
        </w:rPr>
        <w:t xml:space="preserve"> vienā rēķinā.</w:t>
      </w:r>
    </w:p>
    <w:p w14:paraId="43E9A053" w14:textId="77777777" w:rsidR="0077569D" w:rsidRPr="00C942BA" w:rsidRDefault="0077569D" w:rsidP="00ED70A3">
      <w:pPr>
        <w:jc w:val="both"/>
        <w:rPr>
          <w:rFonts w:ascii="Times New Roman" w:eastAsia="Arial" w:hAnsi="Times New Roman" w:cs="Arial"/>
          <w:b/>
          <w:noProof/>
          <w:sz w:val="24"/>
          <w:szCs w:val="12"/>
        </w:rPr>
      </w:pPr>
    </w:p>
    <w:p w14:paraId="43E9A054"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8. Ja izraudzītais operators, kas sagatavoja sarakstu vai rēķinu, nav saņēmis paziņojumu par grozījumu vai apstiprināšanu no izraudzītā partneroperatora, kas saņēma veidlapu apstiprināšanas termiņā, kurš ir piemērojams attiecībā uz šo veidlapu, to uzskata par pilnīgi apstiprinātu, proti, par apstiprinātu esošajā redakcijā, bez izmaiņām vai grozījumiem.</w:t>
      </w:r>
    </w:p>
    <w:p w14:paraId="43E9A055" w14:textId="77777777" w:rsidR="0077569D" w:rsidRPr="00C942BA" w:rsidRDefault="0077569D" w:rsidP="00ED70A3">
      <w:pPr>
        <w:jc w:val="both"/>
        <w:rPr>
          <w:rFonts w:ascii="Times New Roman" w:eastAsia="Arial" w:hAnsi="Times New Roman" w:cs="Arial"/>
          <w:b/>
          <w:noProof/>
          <w:sz w:val="24"/>
          <w:szCs w:val="12"/>
        </w:rPr>
      </w:pPr>
    </w:p>
    <w:p w14:paraId="43E9A056"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9. Ja izraudzītais operators, kas ir saņēmis veidlapu, nosūta grozījuma paziņojumu vai ja tiek sākta veidlapas satura apspriešana, apstiprināšanas termiņi turpmāk netiek piemēroti, taču abas puses dara visu iespējamo, lai ātri atrisinātu attiecīgo jautājumu. Ja izraudzītais operators, kas nosūtīja sākotnējo sarakstu vai rēķinu, nosūta grozītu sarakstu vai rēķinu, attiecībā uz šo grozīto eksemplāru piemēro 5. punkta noteikumus.</w:t>
      </w:r>
    </w:p>
    <w:p w14:paraId="43E9A057" w14:textId="77777777" w:rsidR="0077569D" w:rsidRPr="00C942BA" w:rsidRDefault="0077569D" w:rsidP="00ED70A3">
      <w:pPr>
        <w:jc w:val="both"/>
        <w:rPr>
          <w:rFonts w:ascii="Times New Roman" w:eastAsia="Arial" w:hAnsi="Times New Roman" w:cs="Arial"/>
          <w:b/>
          <w:noProof/>
          <w:sz w:val="24"/>
          <w:szCs w:val="20"/>
        </w:rPr>
      </w:pPr>
    </w:p>
    <w:p w14:paraId="43E9A058" w14:textId="77777777" w:rsidR="0077569D" w:rsidRPr="00C942BA" w:rsidRDefault="0077569D" w:rsidP="00ED70A3">
      <w:pPr>
        <w:jc w:val="both"/>
        <w:rPr>
          <w:rFonts w:ascii="Times New Roman" w:eastAsia="Arial" w:hAnsi="Times New Roman" w:cs="Arial"/>
          <w:b/>
          <w:noProof/>
          <w:sz w:val="24"/>
          <w:szCs w:val="18"/>
        </w:rPr>
      </w:pPr>
    </w:p>
    <w:p w14:paraId="43E9A059" w14:textId="77777777" w:rsidR="0077569D" w:rsidRPr="00C942BA" w:rsidRDefault="0077569D" w:rsidP="00ED70A3">
      <w:pPr>
        <w:pStyle w:val="BodyText"/>
        <w:ind w:left="0"/>
        <w:jc w:val="both"/>
        <w:rPr>
          <w:rFonts w:ascii="Times New Roman" w:hAnsi="Times New Roman"/>
          <w:b/>
          <w:noProof/>
          <w:sz w:val="24"/>
        </w:rPr>
      </w:pPr>
      <w:r>
        <w:rPr>
          <w:rFonts w:ascii="Times New Roman" w:hAnsi="Times New Roman"/>
          <w:b/>
          <w:sz w:val="24"/>
        </w:rPr>
        <w:t>34-002. pants</w:t>
      </w:r>
    </w:p>
    <w:p w14:paraId="43E9A05A" w14:textId="77777777" w:rsidR="0077569D" w:rsidRPr="00C942BA" w:rsidRDefault="0077569D" w:rsidP="00ED70A3">
      <w:pPr>
        <w:pStyle w:val="BodyText"/>
        <w:ind w:left="0"/>
        <w:jc w:val="both"/>
        <w:rPr>
          <w:rFonts w:ascii="Times New Roman" w:hAnsi="Times New Roman"/>
          <w:b/>
          <w:noProof/>
          <w:sz w:val="24"/>
        </w:rPr>
      </w:pPr>
      <w:r>
        <w:rPr>
          <w:rFonts w:ascii="Times New Roman" w:hAnsi="Times New Roman"/>
          <w:b/>
          <w:sz w:val="24"/>
        </w:rPr>
        <w:t>Norēķini. Vispārējie noteikumi</w:t>
      </w:r>
    </w:p>
    <w:p w14:paraId="43E9A05B" w14:textId="77777777" w:rsidR="0077569D" w:rsidRPr="00ED70A3" w:rsidRDefault="0077569D" w:rsidP="00ED70A3">
      <w:pPr>
        <w:jc w:val="both"/>
        <w:rPr>
          <w:rFonts w:ascii="Times New Roman" w:eastAsia="Arial" w:hAnsi="Times New Roman" w:cs="Arial"/>
          <w:noProof/>
          <w:sz w:val="24"/>
          <w:szCs w:val="13"/>
        </w:rPr>
      </w:pPr>
    </w:p>
    <w:p w14:paraId="43E9A05C" w14:textId="77777777" w:rsidR="0077569D" w:rsidRPr="00ED70A3" w:rsidRDefault="0077569D" w:rsidP="00ED70A3">
      <w:pPr>
        <w:jc w:val="both"/>
        <w:rPr>
          <w:rFonts w:ascii="Times New Roman" w:hAnsi="Times New Roman"/>
          <w:i/>
          <w:noProof/>
          <w:sz w:val="24"/>
        </w:rPr>
      </w:pPr>
      <w:r>
        <w:rPr>
          <w:rFonts w:ascii="Times New Roman" w:hAnsi="Times New Roman"/>
          <w:i/>
          <w:sz w:val="24"/>
        </w:rPr>
        <w:t>(Jauns pants)</w:t>
      </w:r>
    </w:p>
    <w:p w14:paraId="43E9A05D" w14:textId="77777777" w:rsidR="0077569D" w:rsidRPr="00ED70A3" w:rsidRDefault="0077569D" w:rsidP="00ED70A3">
      <w:pPr>
        <w:jc w:val="both"/>
        <w:rPr>
          <w:rFonts w:ascii="Times New Roman" w:eastAsia="Arial" w:hAnsi="Times New Roman" w:cs="Arial"/>
          <w:i/>
          <w:noProof/>
          <w:sz w:val="24"/>
          <w:szCs w:val="20"/>
        </w:rPr>
      </w:pPr>
    </w:p>
    <w:p w14:paraId="43E9A05E"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1. Starptautiskos norēķinus saistībā ar pasta sūtījumu plūsmu starp izraudzītajiem operatoriem var uzskatīt par kārtējo darījumu, un tos veic atbilstīgi attiecīgo dalībvalstu spēkā esošajām starptautiskajām saistībām, ja šajā ziņā ir noslēgti nolīgumi. Ja šādu nolīgumu nav, norēķinus veic saskaņā ar turpmāk izklāstītajiem noteikumiem.</w:t>
      </w:r>
    </w:p>
    <w:p w14:paraId="43E9A05F" w14:textId="77777777" w:rsidR="0077569D" w:rsidRPr="00C942BA" w:rsidRDefault="0077569D" w:rsidP="00ED70A3">
      <w:pPr>
        <w:jc w:val="both"/>
        <w:rPr>
          <w:rFonts w:ascii="Times New Roman" w:eastAsia="Arial" w:hAnsi="Times New Roman" w:cs="Arial"/>
          <w:b/>
          <w:noProof/>
          <w:sz w:val="24"/>
          <w:szCs w:val="12"/>
        </w:rPr>
      </w:pPr>
    </w:p>
    <w:p w14:paraId="43E9A060" w14:textId="77777777" w:rsidR="0077569D" w:rsidRPr="00C942BA" w:rsidRDefault="00C942BA" w:rsidP="00C942BA">
      <w:pPr>
        <w:pStyle w:val="BodyText"/>
        <w:tabs>
          <w:tab w:val="left" w:pos="204"/>
          <w:tab w:val="left" w:pos="668"/>
        </w:tabs>
        <w:ind w:left="0"/>
        <w:jc w:val="both"/>
        <w:rPr>
          <w:rFonts w:ascii="Times New Roman" w:hAnsi="Times New Roman"/>
          <w:b/>
          <w:noProof/>
          <w:sz w:val="24"/>
        </w:rPr>
      </w:pPr>
      <w:r>
        <w:rPr>
          <w:rFonts w:ascii="Times New Roman" w:hAnsi="Times New Roman"/>
          <w:b/>
          <w:sz w:val="24"/>
        </w:rPr>
        <w:t>2. Apstiprināto rēķinu izmanto, lai attiecībās starp abiem izraudzītajiem operatoriem sagatavotu gala aprēķinu.</w:t>
      </w:r>
    </w:p>
    <w:p w14:paraId="43E9A061" w14:textId="77777777" w:rsidR="0077569D" w:rsidRPr="00C942BA" w:rsidRDefault="0077569D" w:rsidP="00ED70A3">
      <w:pPr>
        <w:jc w:val="both"/>
        <w:rPr>
          <w:rFonts w:ascii="Times New Roman" w:eastAsia="Arial" w:hAnsi="Times New Roman" w:cs="Arial"/>
          <w:b/>
          <w:noProof/>
          <w:sz w:val="24"/>
          <w:szCs w:val="11"/>
        </w:rPr>
      </w:pPr>
    </w:p>
    <w:p w14:paraId="43E9A062"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3. Izraudzītie operatori norēķinus var veikt abpusēji vai arī izmantot Starptautiskā biroja daudzpusējo klīringa sistēmu vai kādu citu norēķinu sistēmu. Starptautiskā biroja daudzpusējā klīringa sistēmā var piedalīties tikai tie izraudzītie operatori, kuri parakstījuši pievienošanās nolīgumu, kas attiecas uz minēto sistēmu.</w:t>
      </w:r>
    </w:p>
    <w:p w14:paraId="43E9A063" w14:textId="77777777" w:rsidR="00ED70A3" w:rsidRPr="00C942BA" w:rsidRDefault="00ED70A3" w:rsidP="00ED70A3">
      <w:pPr>
        <w:jc w:val="both"/>
        <w:rPr>
          <w:rFonts w:ascii="Times New Roman" w:hAnsi="Times New Roman"/>
          <w:b/>
          <w:noProof/>
          <w:sz w:val="24"/>
        </w:rPr>
      </w:pPr>
    </w:p>
    <w:p w14:paraId="43E9A064"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4. Izraudzītais operators kreditors, apspriežoties ar izraudzīto operatoru debitoru, izvēlas norēķināšanās veidu. Ja ir domstarpības, galvenā nozīme jebkurā gadījumā ir izraudzītā operatora kreditora izvēlei. Ja norēķinu veikšanai izmanto Starptautiskā biroja daudzpusējo klīringa sistēmu, tad gan izraudzītajam operatoram kreditoram, gan izraudzītajam operatoram debitoram ir jābūt attiecīgā pievienošanās nolīguma pusei un abpusēji jāvienojas par attiecīgā rēķina ievietošanu sistēmā.</w:t>
      </w:r>
    </w:p>
    <w:p w14:paraId="43E9A065" w14:textId="77777777" w:rsidR="0077569D" w:rsidRPr="00C942BA" w:rsidRDefault="0077569D" w:rsidP="00ED70A3">
      <w:pPr>
        <w:jc w:val="both"/>
        <w:rPr>
          <w:rFonts w:ascii="Times New Roman" w:eastAsia="Arial" w:hAnsi="Times New Roman" w:cs="Arial"/>
          <w:b/>
          <w:noProof/>
          <w:sz w:val="24"/>
          <w:szCs w:val="20"/>
        </w:rPr>
      </w:pPr>
    </w:p>
    <w:p w14:paraId="43E9A066" w14:textId="77777777" w:rsidR="0077569D" w:rsidRPr="00C942BA" w:rsidRDefault="0077569D" w:rsidP="00ED70A3">
      <w:pPr>
        <w:jc w:val="both"/>
        <w:rPr>
          <w:rFonts w:ascii="Times New Roman" w:eastAsia="Arial" w:hAnsi="Times New Roman" w:cs="Arial"/>
          <w:b/>
          <w:noProof/>
          <w:sz w:val="24"/>
          <w:szCs w:val="18"/>
        </w:rPr>
      </w:pPr>
    </w:p>
    <w:p w14:paraId="43E9A067" w14:textId="77777777" w:rsidR="0077569D" w:rsidRPr="00C942BA" w:rsidRDefault="0077569D" w:rsidP="00ED70A3">
      <w:pPr>
        <w:pStyle w:val="BodyText"/>
        <w:ind w:left="0"/>
        <w:jc w:val="both"/>
        <w:rPr>
          <w:rFonts w:ascii="Times New Roman" w:hAnsi="Times New Roman"/>
          <w:b/>
          <w:noProof/>
          <w:sz w:val="24"/>
        </w:rPr>
      </w:pPr>
      <w:r>
        <w:rPr>
          <w:rFonts w:ascii="Times New Roman" w:hAnsi="Times New Roman"/>
          <w:b/>
          <w:sz w:val="24"/>
        </w:rPr>
        <w:t>34-003. pants</w:t>
      </w:r>
    </w:p>
    <w:p w14:paraId="43E9A068" w14:textId="77777777" w:rsidR="0077569D" w:rsidRPr="00C942BA" w:rsidRDefault="0077569D" w:rsidP="00ED70A3">
      <w:pPr>
        <w:pStyle w:val="BodyText"/>
        <w:ind w:left="0"/>
        <w:jc w:val="both"/>
        <w:rPr>
          <w:rFonts w:ascii="Times New Roman" w:hAnsi="Times New Roman"/>
          <w:b/>
          <w:noProof/>
          <w:sz w:val="24"/>
        </w:rPr>
      </w:pPr>
      <w:r>
        <w:rPr>
          <w:rFonts w:ascii="Times New Roman" w:hAnsi="Times New Roman"/>
          <w:b/>
          <w:sz w:val="24"/>
        </w:rPr>
        <w:t xml:space="preserve">Rēķinu apmaksa ar </w:t>
      </w:r>
      <w:r>
        <w:rPr>
          <w:rFonts w:ascii="Times New Roman" w:hAnsi="Times New Roman"/>
          <w:b/>
          <w:i/>
          <w:iCs/>
          <w:sz w:val="24"/>
        </w:rPr>
        <w:t>UPU</w:t>
      </w:r>
      <w:r>
        <w:rPr>
          <w:rFonts w:ascii="Times New Roman" w:hAnsi="Times New Roman"/>
          <w:b/>
          <w:sz w:val="24"/>
        </w:rPr>
        <w:t xml:space="preserve"> klīringa sistēmas starpniecību</w:t>
      </w:r>
    </w:p>
    <w:p w14:paraId="43E9A069" w14:textId="77777777" w:rsidR="0077569D" w:rsidRPr="00ED70A3" w:rsidRDefault="0077569D" w:rsidP="00ED70A3">
      <w:pPr>
        <w:jc w:val="both"/>
        <w:rPr>
          <w:rFonts w:ascii="Times New Roman" w:eastAsia="Arial" w:hAnsi="Times New Roman" w:cs="Arial"/>
          <w:noProof/>
          <w:sz w:val="24"/>
          <w:szCs w:val="13"/>
        </w:rPr>
      </w:pPr>
    </w:p>
    <w:p w14:paraId="43E9A06A" w14:textId="77777777" w:rsidR="0077569D" w:rsidRPr="00ED70A3" w:rsidRDefault="0077569D" w:rsidP="00ED70A3">
      <w:pPr>
        <w:jc w:val="both"/>
        <w:rPr>
          <w:rFonts w:ascii="Times New Roman" w:hAnsi="Times New Roman"/>
          <w:i/>
          <w:noProof/>
          <w:sz w:val="24"/>
        </w:rPr>
      </w:pPr>
      <w:r>
        <w:rPr>
          <w:rFonts w:ascii="Times New Roman" w:hAnsi="Times New Roman"/>
          <w:i/>
          <w:sz w:val="24"/>
        </w:rPr>
        <w:t>(Jauns pants)</w:t>
      </w:r>
    </w:p>
    <w:p w14:paraId="43E9A06B" w14:textId="77777777" w:rsidR="0077569D" w:rsidRPr="00ED70A3" w:rsidRDefault="0077569D" w:rsidP="00ED70A3">
      <w:pPr>
        <w:jc w:val="both"/>
        <w:rPr>
          <w:rFonts w:ascii="Times New Roman" w:eastAsia="Arial" w:hAnsi="Times New Roman" w:cs="Arial"/>
          <w:i/>
          <w:noProof/>
          <w:sz w:val="24"/>
          <w:szCs w:val="20"/>
        </w:rPr>
      </w:pPr>
    </w:p>
    <w:p w14:paraId="43E9A06C" w14:textId="77777777" w:rsidR="0077569D" w:rsidRPr="00C942BA" w:rsidRDefault="0077569D" w:rsidP="00ED70A3">
      <w:pPr>
        <w:pStyle w:val="BodyText"/>
        <w:ind w:left="0"/>
        <w:jc w:val="both"/>
        <w:rPr>
          <w:rFonts w:ascii="Times New Roman" w:hAnsi="Times New Roman"/>
          <w:b/>
          <w:noProof/>
          <w:sz w:val="24"/>
        </w:rPr>
      </w:pPr>
      <w:r>
        <w:rPr>
          <w:rFonts w:ascii="Times New Roman" w:hAnsi="Times New Roman"/>
          <w:b/>
          <w:sz w:val="24"/>
        </w:rPr>
        <w:t xml:space="preserve">1. Norēķinus Starptautiskā biroja klīringa sistēmā veic saskaņā ar noteikumiem, kurus paredzējusi </w:t>
      </w:r>
      <w:r>
        <w:rPr>
          <w:rFonts w:ascii="Times New Roman" w:hAnsi="Times New Roman"/>
          <w:b/>
          <w:i/>
          <w:iCs/>
          <w:sz w:val="24"/>
        </w:rPr>
        <w:t>UPU</w:t>
      </w:r>
      <w:r>
        <w:rPr>
          <w:rFonts w:ascii="Times New Roman" w:hAnsi="Times New Roman"/>
          <w:b/>
          <w:sz w:val="24"/>
        </w:rPr>
        <w:t xml:space="preserve"> klīringa sistēmas lietotāju grupa.</w:t>
      </w:r>
    </w:p>
    <w:p w14:paraId="43E9A06D" w14:textId="77777777" w:rsidR="0077569D" w:rsidRPr="00C942BA" w:rsidRDefault="0077569D" w:rsidP="00ED70A3">
      <w:pPr>
        <w:jc w:val="both"/>
        <w:rPr>
          <w:rFonts w:ascii="Times New Roman" w:eastAsia="Arial" w:hAnsi="Times New Roman" w:cs="Arial"/>
          <w:b/>
          <w:noProof/>
          <w:sz w:val="24"/>
          <w:szCs w:val="20"/>
        </w:rPr>
      </w:pPr>
    </w:p>
    <w:p w14:paraId="43E9A06E" w14:textId="77777777" w:rsidR="0077569D" w:rsidRPr="00C942BA" w:rsidRDefault="0077569D" w:rsidP="00ED70A3">
      <w:pPr>
        <w:jc w:val="both"/>
        <w:rPr>
          <w:rFonts w:ascii="Times New Roman" w:eastAsia="Arial" w:hAnsi="Times New Roman" w:cs="Arial"/>
          <w:b/>
          <w:noProof/>
          <w:sz w:val="24"/>
          <w:szCs w:val="18"/>
        </w:rPr>
      </w:pPr>
    </w:p>
    <w:p w14:paraId="43E9A06F" w14:textId="77777777" w:rsidR="0077569D" w:rsidRPr="00C942BA" w:rsidRDefault="0077569D" w:rsidP="00ED70A3">
      <w:pPr>
        <w:pStyle w:val="BodyText"/>
        <w:ind w:left="0"/>
        <w:jc w:val="both"/>
        <w:rPr>
          <w:rFonts w:ascii="Times New Roman" w:hAnsi="Times New Roman"/>
          <w:b/>
          <w:noProof/>
          <w:sz w:val="24"/>
        </w:rPr>
      </w:pPr>
      <w:r>
        <w:rPr>
          <w:rFonts w:ascii="Times New Roman" w:hAnsi="Times New Roman"/>
          <w:b/>
          <w:sz w:val="24"/>
        </w:rPr>
        <w:t>34-004. pants</w:t>
      </w:r>
    </w:p>
    <w:p w14:paraId="43E9A070" w14:textId="77777777" w:rsidR="0077569D" w:rsidRPr="00C942BA" w:rsidRDefault="0077569D" w:rsidP="00ED70A3">
      <w:pPr>
        <w:pStyle w:val="BodyText"/>
        <w:ind w:left="0"/>
        <w:jc w:val="both"/>
        <w:rPr>
          <w:rFonts w:ascii="Times New Roman" w:hAnsi="Times New Roman"/>
          <w:b/>
          <w:noProof/>
          <w:sz w:val="24"/>
        </w:rPr>
      </w:pPr>
      <w:r>
        <w:rPr>
          <w:rFonts w:ascii="Times New Roman" w:hAnsi="Times New Roman"/>
          <w:b/>
          <w:sz w:val="24"/>
        </w:rPr>
        <w:t xml:space="preserve">Rēķinu apmaksa, ja norēķinus neveic ar </w:t>
      </w:r>
      <w:r>
        <w:rPr>
          <w:rFonts w:ascii="Times New Roman" w:hAnsi="Times New Roman"/>
          <w:b/>
          <w:i/>
          <w:iCs/>
          <w:sz w:val="24"/>
        </w:rPr>
        <w:t>UPU</w:t>
      </w:r>
      <w:r>
        <w:rPr>
          <w:rFonts w:ascii="Times New Roman" w:hAnsi="Times New Roman"/>
          <w:b/>
          <w:sz w:val="24"/>
        </w:rPr>
        <w:t xml:space="preserve"> klīringa sistēmas starpniecību</w:t>
      </w:r>
    </w:p>
    <w:p w14:paraId="43E9A071" w14:textId="77777777" w:rsidR="0077569D" w:rsidRPr="00ED70A3" w:rsidRDefault="0077569D" w:rsidP="00ED70A3">
      <w:pPr>
        <w:jc w:val="both"/>
        <w:rPr>
          <w:rFonts w:ascii="Times New Roman" w:eastAsia="Arial" w:hAnsi="Times New Roman" w:cs="Arial"/>
          <w:noProof/>
          <w:sz w:val="24"/>
          <w:szCs w:val="13"/>
        </w:rPr>
      </w:pPr>
    </w:p>
    <w:p w14:paraId="43E9A072" w14:textId="77777777" w:rsidR="0077569D" w:rsidRPr="00ED70A3" w:rsidRDefault="0077569D" w:rsidP="00ED70A3">
      <w:pPr>
        <w:jc w:val="both"/>
        <w:rPr>
          <w:rFonts w:ascii="Times New Roman" w:hAnsi="Times New Roman"/>
          <w:i/>
          <w:noProof/>
          <w:sz w:val="24"/>
        </w:rPr>
      </w:pPr>
      <w:r>
        <w:rPr>
          <w:rFonts w:ascii="Times New Roman" w:hAnsi="Times New Roman"/>
          <w:i/>
          <w:sz w:val="24"/>
        </w:rPr>
        <w:t>(Jauns pants)</w:t>
      </w:r>
    </w:p>
    <w:p w14:paraId="43E9A073" w14:textId="77777777" w:rsidR="0077569D" w:rsidRPr="00ED70A3" w:rsidRDefault="0077569D" w:rsidP="00ED70A3">
      <w:pPr>
        <w:jc w:val="both"/>
        <w:rPr>
          <w:rFonts w:ascii="Times New Roman" w:eastAsia="Arial" w:hAnsi="Times New Roman" w:cs="Arial"/>
          <w:i/>
          <w:noProof/>
          <w:sz w:val="24"/>
          <w:szCs w:val="20"/>
        </w:rPr>
      </w:pPr>
    </w:p>
    <w:p w14:paraId="43E9A074"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1. Parādus maksā tajā valūtā, kuru, apspriežoties ar izraudzīto operatoru debitoru, ir izvēlējies izraudzītais operators kreditors. Ja ir domstarpības, galvenā nozīme jebkurā gadījumā ir izraudzītā operatora kreditora izvēlei. Ja izraudzītais operators kreditors nav noteicis konkrētu valūtu, tad to var izvēlēties izraudzītais operators debitors.</w:t>
      </w:r>
    </w:p>
    <w:p w14:paraId="43E9A075" w14:textId="77777777" w:rsidR="0077569D" w:rsidRPr="00C942BA" w:rsidRDefault="0077569D" w:rsidP="00ED70A3">
      <w:pPr>
        <w:jc w:val="both"/>
        <w:rPr>
          <w:rFonts w:ascii="Times New Roman" w:eastAsia="Arial" w:hAnsi="Times New Roman" w:cs="Arial"/>
          <w:b/>
          <w:noProof/>
          <w:sz w:val="24"/>
          <w:szCs w:val="12"/>
        </w:rPr>
      </w:pPr>
    </w:p>
    <w:p w14:paraId="43E9A076" w14:textId="77777777" w:rsidR="0077569D" w:rsidRPr="00C942BA" w:rsidRDefault="00C942BA" w:rsidP="00C942BA">
      <w:pPr>
        <w:pStyle w:val="BodyText"/>
        <w:tabs>
          <w:tab w:val="left" w:pos="204"/>
          <w:tab w:val="left" w:pos="668"/>
        </w:tabs>
        <w:ind w:left="0"/>
        <w:jc w:val="both"/>
        <w:rPr>
          <w:rFonts w:ascii="Times New Roman" w:hAnsi="Times New Roman"/>
          <w:b/>
          <w:noProof/>
          <w:sz w:val="24"/>
        </w:rPr>
      </w:pPr>
      <w:r>
        <w:rPr>
          <w:rFonts w:ascii="Times New Roman" w:hAnsi="Times New Roman"/>
          <w:b/>
          <w:sz w:val="24"/>
        </w:rPr>
        <w:t xml:space="preserve">2. Maksājuma summa, kas aprēķināta izvēlētajā valūtā, vērtības ziņā ir vienāda ar rēķina atlikumu, kurš izteikts </w:t>
      </w:r>
      <w:r>
        <w:rPr>
          <w:rFonts w:ascii="Times New Roman" w:hAnsi="Times New Roman"/>
          <w:b/>
          <w:i/>
          <w:iCs/>
          <w:sz w:val="24"/>
        </w:rPr>
        <w:t>SDR</w:t>
      </w:r>
      <w:r>
        <w:rPr>
          <w:rFonts w:ascii="Times New Roman" w:hAnsi="Times New Roman"/>
          <w:b/>
          <w:sz w:val="24"/>
        </w:rPr>
        <w:t xml:space="preserve"> vienībās.</w:t>
      </w:r>
    </w:p>
    <w:p w14:paraId="43E9A077" w14:textId="77777777" w:rsidR="0077569D" w:rsidRPr="00C942BA" w:rsidRDefault="0077569D" w:rsidP="00ED70A3">
      <w:pPr>
        <w:jc w:val="both"/>
        <w:rPr>
          <w:rFonts w:ascii="Times New Roman" w:eastAsia="Arial" w:hAnsi="Times New Roman" w:cs="Arial"/>
          <w:b/>
          <w:noProof/>
          <w:sz w:val="24"/>
          <w:szCs w:val="11"/>
        </w:rPr>
      </w:pPr>
    </w:p>
    <w:p w14:paraId="43E9A078"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 xml:space="preserve">3. Saskaņā ar 4. punktā izklāstītajiem noteikumiem summu, kas jāmaksā izvēlētajā valūtā, aprēķina, </w:t>
      </w:r>
      <w:r>
        <w:rPr>
          <w:rFonts w:ascii="Times New Roman" w:hAnsi="Times New Roman"/>
          <w:b/>
          <w:i/>
          <w:iCs/>
          <w:sz w:val="24"/>
        </w:rPr>
        <w:t>SDR</w:t>
      </w:r>
      <w:r>
        <w:rPr>
          <w:rFonts w:ascii="Times New Roman" w:hAnsi="Times New Roman"/>
          <w:b/>
          <w:sz w:val="24"/>
        </w:rPr>
        <w:t xml:space="preserve"> vērtību konvertējot maksājuma valūtā atbilstīgi turpmāk izklāstītajiem noteikumiem.</w:t>
      </w:r>
    </w:p>
    <w:p w14:paraId="43E9A079" w14:textId="77777777" w:rsidR="0077569D" w:rsidRPr="00C942BA" w:rsidRDefault="00C942BA" w:rsidP="00C942BA">
      <w:pPr>
        <w:pStyle w:val="BodyText"/>
        <w:tabs>
          <w:tab w:val="left" w:pos="359"/>
        </w:tabs>
        <w:ind w:left="0"/>
        <w:jc w:val="both"/>
        <w:rPr>
          <w:rFonts w:ascii="Times New Roman" w:hAnsi="Times New Roman"/>
          <w:b/>
          <w:noProof/>
          <w:sz w:val="24"/>
        </w:rPr>
      </w:pPr>
      <w:r>
        <w:rPr>
          <w:rFonts w:ascii="Times New Roman" w:hAnsi="Times New Roman"/>
          <w:b/>
          <w:sz w:val="24"/>
        </w:rPr>
        <w:t xml:space="preserve">3.1. Valūtām, attiecībā uz kurām Starptautiskais Valūtas fonds (SVF) ir publicējis </w:t>
      </w:r>
      <w:r>
        <w:rPr>
          <w:rFonts w:ascii="Times New Roman" w:hAnsi="Times New Roman"/>
          <w:b/>
          <w:i/>
          <w:iCs/>
          <w:sz w:val="24"/>
        </w:rPr>
        <w:t>SDR</w:t>
      </w:r>
      <w:r>
        <w:rPr>
          <w:rFonts w:ascii="Times New Roman" w:hAnsi="Times New Roman"/>
          <w:b/>
          <w:sz w:val="24"/>
        </w:rPr>
        <w:t xml:space="preserve"> maiņas kursu, izmanto to maiņas kursu, kas bija spēkā iepriekšējā dienā pirms maksājuma veikšanas, vai pēdējo publicēto maiņas kursu.</w:t>
      </w:r>
    </w:p>
    <w:p w14:paraId="43E9A07A" w14:textId="77777777" w:rsidR="0077569D" w:rsidRPr="00C942BA" w:rsidRDefault="00C942BA" w:rsidP="00C942BA">
      <w:pPr>
        <w:pStyle w:val="BodyText"/>
        <w:tabs>
          <w:tab w:val="left" w:pos="359"/>
        </w:tabs>
        <w:ind w:left="0"/>
        <w:jc w:val="both"/>
        <w:rPr>
          <w:rFonts w:ascii="Times New Roman" w:hAnsi="Times New Roman"/>
          <w:b/>
          <w:noProof/>
          <w:sz w:val="24"/>
        </w:rPr>
      </w:pPr>
      <w:r>
        <w:rPr>
          <w:rFonts w:ascii="Times New Roman" w:hAnsi="Times New Roman"/>
          <w:b/>
          <w:sz w:val="24"/>
        </w:rPr>
        <w:t xml:space="preserve">3.2. Citām maksājuma valūtām </w:t>
      </w:r>
      <w:r>
        <w:rPr>
          <w:rFonts w:ascii="Times New Roman" w:hAnsi="Times New Roman"/>
          <w:b/>
          <w:i/>
          <w:iCs/>
          <w:sz w:val="24"/>
        </w:rPr>
        <w:t>SDR</w:t>
      </w:r>
      <w:r>
        <w:rPr>
          <w:rFonts w:ascii="Times New Roman" w:hAnsi="Times New Roman"/>
          <w:b/>
          <w:sz w:val="24"/>
        </w:rPr>
        <w:t xml:space="preserve"> summu vispirms konvertē starpvalūtā, attiecībā uz kuru </w:t>
      </w:r>
      <w:r>
        <w:rPr>
          <w:rFonts w:ascii="Times New Roman" w:hAnsi="Times New Roman"/>
          <w:b/>
          <w:i/>
          <w:iCs/>
          <w:sz w:val="24"/>
        </w:rPr>
        <w:t>SDR</w:t>
      </w:r>
      <w:r>
        <w:rPr>
          <w:rFonts w:ascii="Times New Roman" w:hAnsi="Times New Roman"/>
          <w:b/>
          <w:sz w:val="24"/>
        </w:rPr>
        <w:t xml:space="preserve"> maiņas kursu SVF publicē katru dienu, un konvertēšanu veic, izmantojot pēdējo publicēto maiņas kursu. Pēc tam iegūto rezultātu konvertē maksājuma valūtā, izmantojot pēdējo maiņas kursu, kas kotēts izraudzītā operatora debitora dalībvalsts valūtas tirgū.</w:t>
      </w:r>
    </w:p>
    <w:p w14:paraId="43E9A07B" w14:textId="77777777" w:rsidR="0077569D" w:rsidRPr="00C942BA" w:rsidRDefault="00C942BA" w:rsidP="00C942BA">
      <w:pPr>
        <w:pStyle w:val="BodyText"/>
        <w:tabs>
          <w:tab w:val="left" w:pos="359"/>
        </w:tabs>
        <w:ind w:left="0"/>
        <w:jc w:val="both"/>
        <w:rPr>
          <w:rFonts w:ascii="Times New Roman" w:hAnsi="Times New Roman"/>
          <w:b/>
          <w:noProof/>
          <w:sz w:val="24"/>
        </w:rPr>
      </w:pPr>
      <w:r>
        <w:rPr>
          <w:rFonts w:ascii="Times New Roman" w:hAnsi="Times New Roman"/>
          <w:b/>
          <w:sz w:val="24"/>
        </w:rPr>
        <w:t xml:space="preserve">3.3. Pagaidu maksājuma gadījumā, kas paredzēts 34-011. pantā, 3.1. un 3.2. punktā iepriekš aprakstītā procedūra ir atšķirīga. Valūtām, attiecībā uz kurām SVF ir publicējis </w:t>
      </w:r>
      <w:r>
        <w:rPr>
          <w:rFonts w:ascii="Times New Roman" w:hAnsi="Times New Roman"/>
          <w:b/>
          <w:i/>
          <w:iCs/>
          <w:sz w:val="24"/>
        </w:rPr>
        <w:t>SDR</w:t>
      </w:r>
      <w:r>
        <w:rPr>
          <w:rFonts w:ascii="Times New Roman" w:hAnsi="Times New Roman"/>
          <w:b/>
          <w:sz w:val="24"/>
        </w:rPr>
        <w:t xml:space="preserve"> maiņas kursu, izmanto to maiņas kursu, kas ir spēkā attiecīgā gada 30. jūnijā vai, ja 30. jūnijs ir brīvdiena, to kursu, kas ir spēkā nākamajā darba dienā; gadījumā, kas minēts 3.2. punktā, konversiju starpvalūtā veic saskaņā ar attiecīgā gada jūnijā pēdējo publicēto maiņas kursu.</w:t>
      </w:r>
    </w:p>
    <w:p w14:paraId="43E9A07C" w14:textId="77777777" w:rsidR="0077569D" w:rsidRPr="00C942BA" w:rsidRDefault="0077569D" w:rsidP="00ED70A3">
      <w:pPr>
        <w:jc w:val="both"/>
        <w:rPr>
          <w:rFonts w:ascii="Times New Roman" w:eastAsia="Arial" w:hAnsi="Times New Roman" w:cs="Arial"/>
          <w:b/>
          <w:noProof/>
          <w:sz w:val="24"/>
          <w:szCs w:val="12"/>
        </w:rPr>
      </w:pPr>
    </w:p>
    <w:p w14:paraId="43E9A07D"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 xml:space="preserve">4. Ja, abpusēji vienojoties, izraudzītais operators kreditors un izraudzītais operators debitors izvēlas tādas valsts valūtu, kura nav SVF dalībvalsts un kuras tiesību aktos nav atļauts piemērot 3. punktā noteiktos noteikumus, tad iesaistītie izraudzītie operatori vienojas par attiecību, kādu izmanto </w:t>
      </w:r>
      <w:r>
        <w:rPr>
          <w:rFonts w:ascii="Times New Roman" w:hAnsi="Times New Roman"/>
          <w:b/>
          <w:i/>
          <w:iCs/>
          <w:sz w:val="24"/>
        </w:rPr>
        <w:t>SDR</w:t>
      </w:r>
      <w:r>
        <w:rPr>
          <w:rFonts w:ascii="Times New Roman" w:hAnsi="Times New Roman"/>
          <w:b/>
          <w:sz w:val="24"/>
        </w:rPr>
        <w:t xml:space="preserve"> summas konvertēšanai izvēlētajā valūtā.</w:t>
      </w:r>
    </w:p>
    <w:p w14:paraId="43E9A07E" w14:textId="77777777" w:rsidR="0077569D" w:rsidRPr="00C942BA" w:rsidRDefault="0077569D" w:rsidP="00ED70A3">
      <w:pPr>
        <w:jc w:val="both"/>
        <w:rPr>
          <w:rFonts w:ascii="Times New Roman" w:eastAsia="Arial" w:hAnsi="Times New Roman" w:cs="Arial"/>
          <w:b/>
          <w:noProof/>
          <w:sz w:val="24"/>
          <w:szCs w:val="12"/>
        </w:rPr>
      </w:pPr>
    </w:p>
    <w:p w14:paraId="43E9A07F"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5. Lai aprēķinātu kādas valūtas oficiālo vai ārvalsts valūtas tirgos faktiski pieņemto ekvivalentu, izmanto beigu kursu valūtai, kuru var izmantot lielākajā daļā tirdzniecības darījumu, vai pēdējo kotēto kursu.</w:t>
      </w:r>
    </w:p>
    <w:p w14:paraId="43E9A080" w14:textId="77777777" w:rsidR="0077569D" w:rsidRPr="00C942BA" w:rsidRDefault="0077569D" w:rsidP="00ED70A3">
      <w:pPr>
        <w:jc w:val="both"/>
        <w:rPr>
          <w:rFonts w:ascii="Times New Roman" w:eastAsia="Arial" w:hAnsi="Times New Roman" w:cs="Arial"/>
          <w:b/>
          <w:noProof/>
          <w:sz w:val="24"/>
          <w:szCs w:val="12"/>
        </w:rPr>
      </w:pPr>
    </w:p>
    <w:p w14:paraId="43E9A081"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6. Izraudzītais operators debitors maksāšanas dienā izvēlētās valūtas summu maksā, izmantojot žiro norēķinus vai kādu citu abiem izraudzītajiem operatoriem pieņemamu maksāšanas veidu. Ja izraudzītais operators kreditors nav ierosinājis izmantot sev vēlamu maksāšanas veidu, tad to izvēlas izraudzītais operators debitors.</w:t>
      </w:r>
    </w:p>
    <w:p w14:paraId="43E9A082" w14:textId="77777777" w:rsidR="0077569D" w:rsidRPr="00C942BA" w:rsidRDefault="0077569D" w:rsidP="00ED70A3">
      <w:pPr>
        <w:jc w:val="both"/>
        <w:rPr>
          <w:rFonts w:ascii="Times New Roman" w:eastAsia="Arial" w:hAnsi="Times New Roman" w:cs="Arial"/>
          <w:b/>
          <w:noProof/>
          <w:sz w:val="24"/>
          <w:szCs w:val="12"/>
        </w:rPr>
      </w:pPr>
    </w:p>
    <w:p w14:paraId="43E9A083"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7. Izraudzītais operators kreditors, izmantojot Starptautiskā biroja izdoto apkārtrakstu, publicē izmaiņas saistībā ar adresēm, uz kurām ir jāsūta čeki vai jāveic pārskaitījumi.</w:t>
      </w:r>
    </w:p>
    <w:p w14:paraId="43E9A084" w14:textId="77777777" w:rsidR="0077569D" w:rsidRPr="00C942BA" w:rsidRDefault="0077569D" w:rsidP="00ED70A3">
      <w:pPr>
        <w:jc w:val="both"/>
        <w:rPr>
          <w:rFonts w:ascii="Times New Roman" w:eastAsia="Arial" w:hAnsi="Times New Roman" w:cs="Arial"/>
          <w:b/>
          <w:noProof/>
          <w:sz w:val="24"/>
          <w:szCs w:val="11"/>
        </w:rPr>
      </w:pPr>
    </w:p>
    <w:p w14:paraId="43E9A085"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8. Maksu par pārskaitījumu (nodevas, norēķinu maksas, iemaksas, komisijas maksas utt.), ko iekasē debitora valstī, sedz izraudzītais operators debitors. Maksas, ko iekasē kreditora valstī, tostarp maksas par pārskaitījumu, ko iekasē bankas starpniekvalstīs, sedz izraudzītais operators kreditors. Ja, piešķirot atbrīvojumu no maksām, izmanto žiro norēķinu sistēmu, tad atbrīvojumu piemēro arī apmaiņas vietas trešā valstī vai valstīs, kas darbojas kā starpnieki starp izraudzīto operatoru debitoru un izraudzīto operatoru kreditoru, ja starp minētajiem izraudzītajiem operatoriem nenotiek tieša apmaiņa.</w:t>
      </w:r>
    </w:p>
    <w:p w14:paraId="43E9A086" w14:textId="77777777" w:rsidR="0077569D" w:rsidRPr="00C942BA" w:rsidRDefault="0077569D" w:rsidP="00ED70A3">
      <w:pPr>
        <w:jc w:val="both"/>
        <w:rPr>
          <w:rFonts w:ascii="Times New Roman" w:eastAsia="Arial" w:hAnsi="Times New Roman" w:cs="Arial"/>
          <w:b/>
          <w:noProof/>
          <w:sz w:val="24"/>
          <w:szCs w:val="12"/>
        </w:rPr>
      </w:pPr>
    </w:p>
    <w:p w14:paraId="43E9A087"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9. Ja laikposmā no pārskaitījuma rīkojuma nosūtīšanas vai pārskaitīšanas, izmantojot citus līdzekļus, līdz brīdim, kad izraudzītais operators kreditors saņem attiecīgo summu, ir mainījusies izvēlētās valūtas ekvivalentā vērtība, kas ir aprēķināta, kā aprakstīts 3., 4. vai 5. punktā, un ja šo izmaiņu dēļ radusies starpība ir lielāka par 5 % no maksājamās summas (kura ir aprēķināta pēc izmaiņām), tad kopējo starpību vienlīdzīgi sadala starp abiem izraudzītajiem operatoriem.</w:t>
      </w:r>
    </w:p>
    <w:p w14:paraId="43E9A088" w14:textId="77777777" w:rsidR="0077569D" w:rsidRPr="00C942BA" w:rsidRDefault="0077569D" w:rsidP="00ED70A3">
      <w:pPr>
        <w:jc w:val="both"/>
        <w:rPr>
          <w:rFonts w:ascii="Times New Roman" w:eastAsia="Arial" w:hAnsi="Times New Roman" w:cs="Arial"/>
          <w:b/>
          <w:noProof/>
          <w:sz w:val="24"/>
          <w:szCs w:val="13"/>
        </w:rPr>
      </w:pPr>
    </w:p>
    <w:p w14:paraId="43E9A089" w14:textId="77777777" w:rsidR="0077569D" w:rsidRPr="00C942BA" w:rsidRDefault="00C942BA" w:rsidP="00C942BA">
      <w:pPr>
        <w:pStyle w:val="BodyText"/>
        <w:tabs>
          <w:tab w:val="left" w:pos="305"/>
        </w:tabs>
        <w:ind w:left="0"/>
        <w:jc w:val="both"/>
        <w:rPr>
          <w:rFonts w:ascii="Times New Roman" w:hAnsi="Times New Roman"/>
          <w:b/>
          <w:noProof/>
          <w:sz w:val="24"/>
        </w:rPr>
      </w:pPr>
      <w:r>
        <w:rPr>
          <w:rFonts w:ascii="Times New Roman" w:hAnsi="Times New Roman"/>
          <w:b/>
          <w:sz w:val="24"/>
        </w:rPr>
        <w:t>10. Maksājumu veic pēc iespējas ātrāk, bet ne vēlāk kā sešu nedēļu laikā no dienas, kad apstiprināti kopējie rēķini un rēķini, kuros ir norādīta maksājamā summa vai atlikums, vai kad paziņots par minēto rēķinu oficiālu apstiprināšanu. Pēc noteiktā termiņa maksājamai summai piemēro 6 % likmi gadā, skaitot no nākamās dienas pēc minētā termiņa beigām. Termins “maksājums” nozīmē to, ka ir nosūtīti līdzekļi vai maksāšanas instruments (čeks, pārvedu vekselis utt.), vai to, ka organizācija, kas debitora dalībvalstī atbild par pārskaitījumu, ir parakstījusi pārskaitījuma vai iemaksas rīkojumu. Ja bankas pārskaitījumi nav iespējami, tādējādi kavējot debitora valsts apstiprināto rēķinu maksājumus, debitora valsts un kreditora valsts izraudzītie operatori var vērsties pie Starptautiskā biroja pēc palīdzības, lai paātrinātu maksājuma pārskaitījumu. Debitora valsts izraudzītajam operatoram, kas lūdz Starptautiskā biroja palīdzību, lai paātrinātu maksājuma pārskaitījumu, pieprasījums jāapstiprina rakstiski, pievienojot pierādījumus, ka maksājums nav iespējams tieši starp izraudzītajiem operatoriem, kā arī pievienojot pierādījumus, ka rēķini ir apstiprināti.</w:t>
      </w:r>
    </w:p>
    <w:p w14:paraId="43E9A08A" w14:textId="77777777" w:rsidR="0077569D" w:rsidRPr="00C942BA" w:rsidRDefault="0077569D" w:rsidP="00ED70A3">
      <w:pPr>
        <w:jc w:val="both"/>
        <w:rPr>
          <w:rFonts w:ascii="Times New Roman" w:eastAsia="Arial" w:hAnsi="Times New Roman" w:cs="Arial"/>
          <w:b/>
          <w:noProof/>
          <w:sz w:val="24"/>
          <w:szCs w:val="12"/>
        </w:rPr>
      </w:pPr>
    </w:p>
    <w:p w14:paraId="43E9A08B" w14:textId="77777777" w:rsidR="0077569D" w:rsidRPr="00C942BA" w:rsidRDefault="00C942BA" w:rsidP="00C942BA">
      <w:pPr>
        <w:pStyle w:val="BodyText"/>
        <w:tabs>
          <w:tab w:val="left" w:pos="305"/>
        </w:tabs>
        <w:ind w:left="0"/>
        <w:jc w:val="both"/>
        <w:rPr>
          <w:rFonts w:ascii="Times New Roman" w:hAnsi="Times New Roman"/>
          <w:b/>
          <w:noProof/>
          <w:sz w:val="24"/>
        </w:rPr>
      </w:pPr>
      <w:r>
        <w:rPr>
          <w:rFonts w:ascii="Times New Roman" w:hAnsi="Times New Roman"/>
          <w:b/>
          <w:sz w:val="24"/>
        </w:rPr>
        <w:t>11. Izraudzītie operatori kreditori divpusējās attiecībās var prasīt, ka maksājums jāveic ar izraudzītā operatora debitora starpniecību tā, lai sākotnējā izraudzītā operatora debitora parādu piedzītu ar cita izraudzītā operatora debitora starpniecību, kas veic pasta sūtījumu apmaiņu ar izraudzīto operatoru kreditoru. Lai aktivizētu šo mehānismu, visām trim pusēm jāvienojas par šim nolūkam paredzētas procedūras piemērošanu.</w:t>
      </w:r>
    </w:p>
    <w:p w14:paraId="43E9A08C" w14:textId="77777777" w:rsidR="0077569D" w:rsidRPr="00C942BA" w:rsidRDefault="0077569D" w:rsidP="00ED70A3">
      <w:pPr>
        <w:jc w:val="both"/>
        <w:rPr>
          <w:rFonts w:ascii="Times New Roman" w:eastAsia="Arial" w:hAnsi="Times New Roman" w:cs="Arial"/>
          <w:b/>
          <w:noProof/>
          <w:sz w:val="24"/>
          <w:szCs w:val="12"/>
        </w:rPr>
      </w:pPr>
    </w:p>
    <w:p w14:paraId="43E9A08D" w14:textId="77777777" w:rsidR="0077569D" w:rsidRPr="00C942BA" w:rsidRDefault="00C942BA" w:rsidP="00C942BA">
      <w:pPr>
        <w:pStyle w:val="BodyText"/>
        <w:tabs>
          <w:tab w:val="left" w:pos="305"/>
        </w:tabs>
        <w:ind w:left="0"/>
        <w:jc w:val="both"/>
        <w:rPr>
          <w:rFonts w:ascii="Times New Roman" w:hAnsi="Times New Roman"/>
          <w:b/>
          <w:noProof/>
          <w:sz w:val="24"/>
        </w:rPr>
      </w:pPr>
      <w:r>
        <w:rPr>
          <w:rFonts w:ascii="Times New Roman" w:hAnsi="Times New Roman"/>
          <w:b/>
          <w:sz w:val="24"/>
        </w:rPr>
        <w:t xml:space="preserve">12. Ja maksājums tiek veikts, tad pārskaitījuma dokumentam (čekam, pārvedu vekselim utt.) attiecībā uz katru summu, kas ir ieskaitīta kopējā pārskaitītajā summā, pievieno informāciju par nosaukumu, datumu, summu </w:t>
      </w:r>
      <w:r>
        <w:rPr>
          <w:rFonts w:ascii="Times New Roman" w:hAnsi="Times New Roman"/>
          <w:b/>
          <w:i/>
          <w:iCs/>
          <w:sz w:val="24"/>
        </w:rPr>
        <w:t>SDR</w:t>
      </w:r>
      <w:r>
        <w:rPr>
          <w:rFonts w:ascii="Times New Roman" w:hAnsi="Times New Roman"/>
          <w:b/>
          <w:sz w:val="24"/>
        </w:rPr>
        <w:t xml:space="preserve"> vienībās, izmantoto konversijas kursu un minētā kursa spēkā stāšanās datumu. Ja pārskaitījumam nevar pievienot minēto informāciju, tad dienā, kad tiek veikts maksājums, nosūta paskaidrojuma vēstuli, izmantojot elektroniskos saziņas līdzekļus vai pasta sūtīšanas ātrāko maršrutu (pa gaisu vai sauszemi). Paskaidrojumam ir jābūt franču valodā vai valodā, kuru saprot tas izraudzītais operators, kas saņem maksājumu.</w:t>
      </w:r>
    </w:p>
    <w:p w14:paraId="43E9A08E" w14:textId="77777777" w:rsidR="0077569D" w:rsidRPr="00C942BA" w:rsidRDefault="0077569D" w:rsidP="00ED70A3">
      <w:pPr>
        <w:jc w:val="both"/>
        <w:rPr>
          <w:rFonts w:ascii="Times New Roman" w:hAnsi="Times New Roman"/>
          <w:b/>
          <w:noProof/>
          <w:sz w:val="24"/>
        </w:rPr>
      </w:pPr>
    </w:p>
    <w:p w14:paraId="43E9A08F" w14:textId="77777777" w:rsidR="0077569D" w:rsidRPr="00C942BA" w:rsidRDefault="0077569D" w:rsidP="00ED70A3">
      <w:pPr>
        <w:jc w:val="both"/>
        <w:rPr>
          <w:rFonts w:ascii="Times New Roman" w:hAnsi="Times New Roman"/>
          <w:b/>
          <w:noProof/>
          <w:sz w:val="24"/>
        </w:rPr>
      </w:pPr>
    </w:p>
    <w:p w14:paraId="43E9A090" w14:textId="77777777" w:rsidR="0077569D" w:rsidRPr="00C942BA" w:rsidRDefault="0077569D" w:rsidP="00ED70A3">
      <w:pPr>
        <w:pStyle w:val="BodyText"/>
        <w:ind w:left="0"/>
        <w:jc w:val="both"/>
        <w:rPr>
          <w:rFonts w:ascii="Times New Roman" w:hAnsi="Times New Roman"/>
          <w:b/>
          <w:noProof/>
          <w:sz w:val="24"/>
        </w:rPr>
      </w:pPr>
      <w:r>
        <w:rPr>
          <w:rFonts w:ascii="Times New Roman" w:hAnsi="Times New Roman"/>
          <w:b/>
          <w:sz w:val="24"/>
        </w:rPr>
        <w:t>34-005. pants</w:t>
      </w:r>
    </w:p>
    <w:p w14:paraId="43E9A091" w14:textId="77777777" w:rsidR="0077569D" w:rsidRPr="00C942BA" w:rsidRDefault="0077569D" w:rsidP="00ED70A3">
      <w:pPr>
        <w:pStyle w:val="BodyText"/>
        <w:ind w:left="0"/>
        <w:jc w:val="both"/>
        <w:rPr>
          <w:rFonts w:ascii="Times New Roman" w:hAnsi="Times New Roman"/>
          <w:b/>
          <w:noProof/>
          <w:sz w:val="24"/>
        </w:rPr>
      </w:pPr>
      <w:r>
        <w:rPr>
          <w:rFonts w:ascii="Times New Roman" w:hAnsi="Times New Roman"/>
          <w:b/>
          <w:i/>
          <w:iCs/>
          <w:sz w:val="24"/>
        </w:rPr>
        <w:t>SDR</w:t>
      </w:r>
      <w:r>
        <w:rPr>
          <w:rFonts w:ascii="Times New Roman" w:hAnsi="Times New Roman"/>
          <w:b/>
          <w:sz w:val="24"/>
        </w:rPr>
        <w:t xml:space="preserve"> vienībās izteikto parādu maksājumi. Vispārējie noteikumi</w:t>
      </w:r>
    </w:p>
    <w:p w14:paraId="43E9A092" w14:textId="77777777" w:rsidR="0077569D" w:rsidRPr="00ED70A3" w:rsidRDefault="0077569D" w:rsidP="00ED70A3">
      <w:pPr>
        <w:jc w:val="both"/>
        <w:rPr>
          <w:rFonts w:ascii="Times New Roman" w:eastAsia="Arial" w:hAnsi="Times New Roman" w:cs="Arial"/>
          <w:noProof/>
          <w:sz w:val="24"/>
          <w:szCs w:val="13"/>
        </w:rPr>
      </w:pPr>
    </w:p>
    <w:p w14:paraId="43E9A093" w14:textId="77777777" w:rsidR="0077569D" w:rsidRPr="00ED70A3" w:rsidRDefault="0077569D" w:rsidP="00ED70A3">
      <w:pPr>
        <w:jc w:val="both"/>
        <w:rPr>
          <w:rFonts w:ascii="Times New Roman" w:hAnsi="Times New Roman"/>
          <w:i/>
          <w:noProof/>
          <w:sz w:val="24"/>
        </w:rPr>
      </w:pPr>
      <w:r>
        <w:rPr>
          <w:rFonts w:ascii="Times New Roman" w:hAnsi="Times New Roman"/>
          <w:i/>
          <w:sz w:val="24"/>
        </w:rPr>
        <w:t>(Jauns pants)</w:t>
      </w:r>
    </w:p>
    <w:p w14:paraId="43E9A094" w14:textId="77777777" w:rsidR="0077569D" w:rsidRPr="00ED70A3" w:rsidRDefault="0077569D" w:rsidP="00ED70A3">
      <w:pPr>
        <w:jc w:val="both"/>
        <w:rPr>
          <w:rFonts w:ascii="Times New Roman" w:eastAsia="Arial" w:hAnsi="Times New Roman" w:cs="Arial"/>
          <w:i/>
          <w:noProof/>
          <w:sz w:val="24"/>
          <w:szCs w:val="19"/>
        </w:rPr>
      </w:pPr>
    </w:p>
    <w:p w14:paraId="43E9A095"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 xml:space="preserve">1. Turpmāk izklāstītie maksāšanas noteikumi attiecas uz visiem parādiem, kuri ir radušies pasta darījumos un kuri ir izteikti </w:t>
      </w:r>
      <w:r>
        <w:rPr>
          <w:rFonts w:ascii="Times New Roman" w:hAnsi="Times New Roman"/>
          <w:b/>
          <w:i/>
          <w:iCs/>
          <w:sz w:val="24"/>
        </w:rPr>
        <w:t>SDR</w:t>
      </w:r>
      <w:r>
        <w:rPr>
          <w:rFonts w:ascii="Times New Roman" w:hAnsi="Times New Roman"/>
          <w:b/>
          <w:sz w:val="24"/>
        </w:rPr>
        <w:t xml:space="preserve"> vienībās. Minētie parādi var izrietēt no Starptautiskā biroja sagatavotajiem kopējiem rēķiniem vai sarakstiem vai tiem kopējiem rēķiniem vai sarakstiem, kurus nav sagatavojis Starptautiskais birojs. Minētie noteikumi attiecas arī uz atšķirību labošanu, procentu samaksu vai, ja attiecināms, uz norēķiniem.</w:t>
      </w:r>
    </w:p>
    <w:p w14:paraId="43E9A096" w14:textId="77777777" w:rsidR="00ED70A3" w:rsidRPr="00C942BA" w:rsidRDefault="00ED70A3" w:rsidP="00ED70A3">
      <w:pPr>
        <w:jc w:val="both"/>
        <w:rPr>
          <w:rFonts w:ascii="Times New Roman" w:hAnsi="Times New Roman"/>
          <w:b/>
          <w:noProof/>
          <w:sz w:val="24"/>
        </w:rPr>
      </w:pPr>
    </w:p>
    <w:p w14:paraId="43E9A097" w14:textId="77777777" w:rsidR="0077569D" w:rsidRPr="00C942BA" w:rsidRDefault="00C942BA" w:rsidP="00C942BA">
      <w:pPr>
        <w:pStyle w:val="BodyText"/>
        <w:tabs>
          <w:tab w:val="left" w:pos="204"/>
          <w:tab w:val="left" w:pos="668"/>
        </w:tabs>
        <w:ind w:left="0"/>
        <w:jc w:val="both"/>
        <w:rPr>
          <w:rFonts w:ascii="Times New Roman" w:hAnsi="Times New Roman"/>
          <w:b/>
          <w:noProof/>
          <w:sz w:val="24"/>
        </w:rPr>
      </w:pPr>
      <w:r>
        <w:rPr>
          <w:rFonts w:ascii="Times New Roman" w:hAnsi="Times New Roman"/>
          <w:b/>
          <w:sz w:val="24"/>
        </w:rPr>
        <w:t>2. Ikviens izraudzītais operators var atbrīvoties no saistībām, iemaksājot līdzekļus kontā, no kura tiks atņemti parādi, kad tie tiks konstatēti.</w:t>
      </w:r>
    </w:p>
    <w:p w14:paraId="43E9A098" w14:textId="77777777" w:rsidR="0077569D" w:rsidRPr="00C942BA" w:rsidRDefault="0077569D" w:rsidP="00ED70A3">
      <w:pPr>
        <w:jc w:val="both"/>
        <w:rPr>
          <w:rFonts w:ascii="Times New Roman" w:eastAsia="Arial" w:hAnsi="Times New Roman" w:cs="Arial"/>
          <w:b/>
          <w:noProof/>
          <w:sz w:val="24"/>
          <w:szCs w:val="11"/>
        </w:rPr>
      </w:pPr>
    </w:p>
    <w:p w14:paraId="43E9A099"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 xml:space="preserve">3. Ja maksājumu termiņi tiek ievēroti, ikviens izraudzītais operators ar pastu saistītos parādus, kas izteikti </w:t>
      </w:r>
      <w:r>
        <w:rPr>
          <w:rFonts w:ascii="Times New Roman" w:hAnsi="Times New Roman"/>
          <w:b/>
          <w:i/>
          <w:iCs/>
          <w:sz w:val="24"/>
        </w:rPr>
        <w:t>SDR</w:t>
      </w:r>
      <w:r>
        <w:rPr>
          <w:rFonts w:ascii="Times New Roman" w:hAnsi="Times New Roman"/>
          <w:b/>
          <w:sz w:val="24"/>
        </w:rPr>
        <w:t xml:space="preserve"> vienībās, var nokārtot, kompensējot kredītu un debetu citiem izraudzītajiem operatoriem. Kompensāciju, abpusēji vienojoties, var piemērot parādiem, kas rodas saistībā ar telesakaru pakalpojumiem, ja abi izraudzītie operatori piedāvā pasta un telesakaru pakalpojumus. Kompensāciju nevar piemērot parādiem par darījumiem, kuri noslēgti ar organizāciju vai uzņēmumu, kuru kontrolē izraudzītais operators, ja attiecīgais izraudzītais operators tam nepiekrīt.</w:t>
      </w:r>
    </w:p>
    <w:p w14:paraId="43E9A09A" w14:textId="77777777" w:rsidR="0077569D" w:rsidRPr="00C942BA" w:rsidRDefault="0077569D" w:rsidP="00ED70A3">
      <w:pPr>
        <w:jc w:val="both"/>
        <w:rPr>
          <w:rFonts w:ascii="Times New Roman" w:eastAsia="Arial" w:hAnsi="Times New Roman" w:cs="Arial"/>
          <w:b/>
          <w:noProof/>
          <w:sz w:val="24"/>
          <w:szCs w:val="12"/>
        </w:rPr>
      </w:pPr>
    </w:p>
    <w:p w14:paraId="43E9A09B" w14:textId="77777777" w:rsidR="0077569D" w:rsidRPr="00C942BA" w:rsidRDefault="00C942BA" w:rsidP="00C942BA">
      <w:pPr>
        <w:pStyle w:val="BodyText"/>
        <w:tabs>
          <w:tab w:val="left" w:pos="204"/>
        </w:tabs>
        <w:ind w:left="0"/>
        <w:jc w:val="both"/>
        <w:rPr>
          <w:rFonts w:ascii="Times New Roman" w:hAnsi="Times New Roman"/>
          <w:b/>
          <w:noProof/>
          <w:sz w:val="24"/>
        </w:rPr>
      </w:pPr>
      <w:r>
        <w:rPr>
          <w:rFonts w:ascii="Times New Roman" w:hAnsi="Times New Roman"/>
          <w:b/>
          <w:sz w:val="24"/>
        </w:rPr>
        <w:t>4. Aviodepešu rēķinu iekļaujot kopējā rēķinā, kurā ir dažādi parādi, nedrīkst aizkavēt aviopārvadājumu tarifu maksājumus attiecīgajai aviosabiedrībai.</w:t>
      </w:r>
    </w:p>
    <w:p w14:paraId="43E9A09C" w14:textId="77777777" w:rsidR="0077569D" w:rsidRPr="00C942BA" w:rsidRDefault="0077569D" w:rsidP="00ED70A3">
      <w:pPr>
        <w:jc w:val="both"/>
        <w:rPr>
          <w:rFonts w:ascii="Times New Roman" w:eastAsia="Arial" w:hAnsi="Times New Roman" w:cs="Arial"/>
          <w:b/>
          <w:noProof/>
          <w:sz w:val="24"/>
          <w:szCs w:val="20"/>
        </w:rPr>
      </w:pPr>
    </w:p>
    <w:p w14:paraId="43E9A09D" w14:textId="77777777" w:rsidR="0077569D" w:rsidRPr="00C942BA" w:rsidRDefault="0077569D" w:rsidP="00ED70A3">
      <w:pPr>
        <w:jc w:val="both"/>
        <w:rPr>
          <w:rFonts w:ascii="Times New Roman" w:eastAsia="Arial" w:hAnsi="Times New Roman" w:cs="Arial"/>
          <w:b/>
          <w:noProof/>
          <w:sz w:val="24"/>
          <w:szCs w:val="18"/>
        </w:rPr>
      </w:pPr>
    </w:p>
    <w:p w14:paraId="43E9A09E" w14:textId="77777777" w:rsidR="0077569D" w:rsidRPr="00C942BA" w:rsidRDefault="0077569D" w:rsidP="00ED70A3">
      <w:pPr>
        <w:pStyle w:val="BodyText"/>
        <w:ind w:left="0"/>
        <w:jc w:val="both"/>
        <w:rPr>
          <w:rFonts w:ascii="Times New Roman" w:hAnsi="Times New Roman"/>
          <w:b/>
          <w:noProof/>
          <w:sz w:val="24"/>
        </w:rPr>
      </w:pPr>
      <w:r>
        <w:rPr>
          <w:rFonts w:ascii="Times New Roman" w:hAnsi="Times New Roman"/>
          <w:b/>
          <w:sz w:val="24"/>
        </w:rPr>
        <w:t>34-006. pants</w:t>
      </w:r>
    </w:p>
    <w:p w14:paraId="43E9A09F" w14:textId="77777777" w:rsidR="0077569D" w:rsidRPr="00C942BA" w:rsidRDefault="0077569D" w:rsidP="00ED70A3">
      <w:pPr>
        <w:pStyle w:val="BodyText"/>
        <w:ind w:left="0"/>
        <w:jc w:val="both"/>
        <w:rPr>
          <w:rFonts w:ascii="Times New Roman" w:hAnsi="Times New Roman"/>
          <w:b/>
          <w:noProof/>
          <w:sz w:val="24"/>
        </w:rPr>
      </w:pPr>
      <w:r>
        <w:rPr>
          <w:rFonts w:ascii="Times New Roman" w:hAnsi="Times New Roman"/>
          <w:b/>
          <w:sz w:val="24"/>
        </w:rPr>
        <w:t>Vēstuļu korespondences sūtījumi. Statistiskās novērošanas sarakstu sagatavošana, pārsūtīšana un apstiprināšana</w:t>
      </w:r>
    </w:p>
    <w:p w14:paraId="43E9A0A0" w14:textId="77777777" w:rsidR="0077569D" w:rsidRPr="00ED70A3" w:rsidRDefault="0077569D" w:rsidP="00ED70A3">
      <w:pPr>
        <w:jc w:val="both"/>
        <w:rPr>
          <w:rFonts w:ascii="Times New Roman" w:eastAsia="Arial" w:hAnsi="Times New Roman" w:cs="Arial"/>
          <w:noProof/>
          <w:sz w:val="24"/>
          <w:szCs w:val="13"/>
        </w:rPr>
      </w:pPr>
    </w:p>
    <w:p w14:paraId="43E9A0A1" w14:textId="77777777" w:rsidR="0077569D" w:rsidRPr="00ED70A3" w:rsidRDefault="0077569D" w:rsidP="00ED70A3">
      <w:pPr>
        <w:jc w:val="both"/>
        <w:rPr>
          <w:rFonts w:ascii="Times New Roman" w:hAnsi="Times New Roman"/>
          <w:i/>
          <w:noProof/>
          <w:sz w:val="24"/>
        </w:rPr>
      </w:pPr>
      <w:r>
        <w:rPr>
          <w:rFonts w:ascii="Times New Roman" w:hAnsi="Times New Roman"/>
          <w:i/>
          <w:sz w:val="24"/>
        </w:rPr>
        <w:t>(Jauns pants)</w:t>
      </w:r>
    </w:p>
    <w:p w14:paraId="43E9A0A2" w14:textId="77777777" w:rsidR="0077569D" w:rsidRPr="00ED70A3" w:rsidRDefault="0077569D" w:rsidP="00ED70A3">
      <w:pPr>
        <w:jc w:val="both"/>
        <w:rPr>
          <w:rFonts w:ascii="Times New Roman" w:eastAsia="Arial" w:hAnsi="Times New Roman" w:cs="Arial"/>
          <w:i/>
          <w:noProof/>
          <w:sz w:val="24"/>
          <w:szCs w:val="19"/>
        </w:rPr>
      </w:pPr>
    </w:p>
    <w:p w14:paraId="43E9A0A3"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1. Statistisko novērošanu var veikt divos gadījumos – statistikas datu vākšanai par depešu apmaiņu starp mērķsistēmas valstu izraudzītajiem operatoriem saskaņā ar 30-116. un 30-118. pantu un pārskatīšanas mehānismam.</w:t>
      </w:r>
    </w:p>
    <w:p w14:paraId="43E9A0A4" w14:textId="77777777" w:rsidR="0077569D" w:rsidRPr="00CD06EE" w:rsidRDefault="0077569D" w:rsidP="00ED70A3">
      <w:pPr>
        <w:jc w:val="both"/>
        <w:rPr>
          <w:rFonts w:ascii="Times New Roman" w:eastAsia="Arial" w:hAnsi="Times New Roman" w:cs="Arial"/>
          <w:b/>
          <w:noProof/>
          <w:sz w:val="24"/>
          <w:szCs w:val="12"/>
        </w:rPr>
      </w:pPr>
    </w:p>
    <w:p w14:paraId="43E9A0A5" w14:textId="77777777" w:rsidR="0077569D" w:rsidRPr="00CD06EE" w:rsidRDefault="00CD06EE" w:rsidP="00CD06EE">
      <w:pPr>
        <w:pStyle w:val="BodyText"/>
        <w:tabs>
          <w:tab w:val="left" w:pos="204"/>
          <w:tab w:val="left" w:pos="668"/>
        </w:tabs>
        <w:ind w:left="0"/>
        <w:jc w:val="both"/>
        <w:rPr>
          <w:rFonts w:ascii="Times New Roman" w:hAnsi="Times New Roman"/>
          <w:b/>
          <w:noProof/>
          <w:sz w:val="24"/>
        </w:rPr>
      </w:pPr>
      <w:r>
        <w:rPr>
          <w:rFonts w:ascii="Times New Roman" w:hAnsi="Times New Roman"/>
          <w:b/>
          <w:sz w:val="24"/>
        </w:rPr>
        <w:t>2. CN 53 un CN 54 pavadrakstu sagatavošana, nosūtīšana un apstiprināšana</w:t>
      </w:r>
    </w:p>
    <w:p w14:paraId="43E9A0A6"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 xml:space="preserve">2.1. CN 53 pavadrakstā ir sniegti statistiskās novērošanas dati saņēmējiestādei. Attiecībā uz katru statistiski novēroto taras vienību tajā ir norādīts taras identifikators, taras veids, sūtījumu skaits un bruto un neto svars. Par katru pārvadāšanas veidu (aviopasts, </w:t>
      </w:r>
      <w:r>
        <w:rPr>
          <w:rFonts w:ascii="Times New Roman" w:hAnsi="Times New Roman"/>
          <w:b/>
          <w:i/>
          <w:iCs/>
          <w:sz w:val="24"/>
        </w:rPr>
        <w:t>SAL</w:t>
      </w:r>
      <w:r>
        <w:rPr>
          <w:rFonts w:ascii="Times New Roman" w:hAnsi="Times New Roman"/>
          <w:b/>
          <w:sz w:val="24"/>
        </w:rPr>
        <w:t>, sauszemes pasts) un, iespējams, par katru taras veidu un attiecīgā gadījumā arī formātu sagatavo atsevišķu CN 53 pavadrakstu.</w:t>
      </w:r>
    </w:p>
    <w:p w14:paraId="43E9A0A7"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2.2. Lai nodrošinātu statistisko novērošanu mērķsistēmā, izraudzītais operators saņēmējs sagatavo CN 53 pavadrakstu.</w:t>
      </w:r>
    </w:p>
    <w:p w14:paraId="43E9A0A8"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2.3. Pārskatīšanas mehānisma vajadzībām CN 53 pavadrakstu sagatavo operators, kas pieprasa piemērot pārskatīšanas mehānismu, ziņojot informāciju, kas ievākta dienās, kad veic uzskaiti.</w:t>
      </w:r>
    </w:p>
    <w:p w14:paraId="43E9A0A9"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 xml:space="preserve">2.4. Izraudzītais operators, kas sagatavojis CN 53 pavadrakstus, sagatavo CN 54 apkopojošo sūtījumu sarakstu, kurā par kalendārā gada ceturksni apkopota CN 53 pavadrakstos norādītā informācija pēc pārvadāšanas veida (aviopasts, </w:t>
      </w:r>
      <w:r>
        <w:rPr>
          <w:rFonts w:ascii="Times New Roman" w:hAnsi="Times New Roman"/>
          <w:b/>
          <w:i/>
          <w:iCs/>
          <w:sz w:val="24"/>
        </w:rPr>
        <w:t>SAL</w:t>
      </w:r>
      <w:r>
        <w:rPr>
          <w:rFonts w:ascii="Times New Roman" w:hAnsi="Times New Roman"/>
          <w:b/>
          <w:sz w:val="24"/>
        </w:rPr>
        <w:t>, sauszemes pasts) un formāta (ja nepieciešams).</w:t>
      </w:r>
    </w:p>
    <w:p w14:paraId="43E9A0AA"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2.5. CN 54 apkopojošo sarakstu, kuram pievieno CN 53 veidlapas, katru ceturksni nosūta attiecīgajam izraudzītajam operatoram ne vēlāk kā trīs mēnešu laikā pēc tās pēdējās depešas saņemšanas, kas ir iekļauta statistikā.</w:t>
      </w:r>
    </w:p>
    <w:p w14:paraId="43E9A0AB"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 xml:space="preserve">2.6. Operatori var vienoties aizstāt CN 53 un CN 54 veidlapas ar e53 ziņojumu (elektronisks statistiskās novērošanas saraksts), kas ir noteikts </w:t>
      </w:r>
      <w:r>
        <w:rPr>
          <w:rFonts w:ascii="Times New Roman" w:hAnsi="Times New Roman"/>
          <w:b/>
          <w:i/>
          <w:iCs/>
          <w:sz w:val="24"/>
        </w:rPr>
        <w:t>UPU</w:t>
      </w:r>
      <w:r>
        <w:rPr>
          <w:rFonts w:ascii="Times New Roman" w:hAnsi="Times New Roman"/>
          <w:b/>
          <w:sz w:val="24"/>
        </w:rPr>
        <w:t xml:space="preserve"> standartā M50.</w:t>
      </w:r>
    </w:p>
    <w:p w14:paraId="43E9A0AC" w14:textId="77777777" w:rsidR="0077569D" w:rsidRPr="00CD06EE" w:rsidRDefault="00CD06EE" w:rsidP="00CD06EE">
      <w:pPr>
        <w:pStyle w:val="BodyText"/>
        <w:tabs>
          <w:tab w:val="left" w:pos="359"/>
          <w:tab w:val="left" w:pos="668"/>
        </w:tabs>
        <w:ind w:left="0"/>
        <w:jc w:val="both"/>
        <w:rPr>
          <w:rFonts w:ascii="Times New Roman" w:hAnsi="Times New Roman"/>
          <w:b/>
          <w:noProof/>
          <w:sz w:val="24"/>
        </w:rPr>
      </w:pPr>
      <w:r>
        <w:rPr>
          <w:rFonts w:ascii="Times New Roman" w:hAnsi="Times New Roman"/>
          <w:b/>
          <w:sz w:val="24"/>
        </w:rPr>
        <w:t>2.7. CN 54 apkopojošā saraksta vai līdzvērtīgā e53 ziņojuma apstiprināšanas periods ir trīs mēneši.</w:t>
      </w:r>
    </w:p>
    <w:p w14:paraId="43E9A0AD" w14:textId="77777777" w:rsidR="0077569D" w:rsidRPr="00CD06EE" w:rsidRDefault="0077569D" w:rsidP="00ED70A3">
      <w:pPr>
        <w:jc w:val="both"/>
        <w:rPr>
          <w:rFonts w:ascii="Times New Roman" w:eastAsia="Arial" w:hAnsi="Times New Roman" w:cs="Arial"/>
          <w:b/>
          <w:noProof/>
          <w:sz w:val="24"/>
          <w:szCs w:val="11"/>
        </w:rPr>
      </w:pPr>
    </w:p>
    <w:p w14:paraId="43E9A0AE" w14:textId="77777777" w:rsidR="0077569D" w:rsidRPr="00CD06EE" w:rsidRDefault="00CD06EE" w:rsidP="00CD06EE">
      <w:pPr>
        <w:pStyle w:val="BodyText"/>
        <w:tabs>
          <w:tab w:val="left" w:pos="204"/>
          <w:tab w:val="left" w:pos="668"/>
        </w:tabs>
        <w:ind w:left="0"/>
        <w:jc w:val="both"/>
        <w:rPr>
          <w:rFonts w:ascii="Times New Roman" w:hAnsi="Times New Roman"/>
          <w:b/>
          <w:noProof/>
          <w:sz w:val="24"/>
        </w:rPr>
      </w:pPr>
      <w:r>
        <w:rPr>
          <w:rFonts w:ascii="Times New Roman" w:hAnsi="Times New Roman"/>
          <w:b/>
          <w:sz w:val="24"/>
        </w:rPr>
        <w:t>3. CN 54bis apkopojošā saraksta sagatavošana, nosūtīšana un apstiprināšana</w:t>
      </w:r>
    </w:p>
    <w:p w14:paraId="43E9A0AF"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3.1. Atbilstoši apstiprinātajiem CN 54 (vai ekvivalentajam e53 ziņojumam) un CN 56 apkopojošajiem sarakstiem izraudzītais operators, kas bija sagatavojis CN 54, sagatavo CN 54bis gada sarakstu par sūtījumiem, datus par statistiski pārbaudītajiem sūtījumiem apkopojot pēc pārvadāšanas veida, formāta (attiecīgā gadījumā) un ceturkšņa, kā arī par sūtījumiem, kuri izmantoti, lai par attiecīgo gadu aprēķinātu gadā nosūtīto sūtījumu skaitu kilogramā un, ja nepieciešams, attiecīgo formātu.</w:t>
      </w:r>
    </w:p>
    <w:p w14:paraId="43E9A0B0"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 xml:space="preserve">3.2. Attiecībā uz pārskatīšanas mehānismu atbilstīgi apstiprinātajam CN 54bis gada sarakstam par sūtījumiem izraudzītais operators, kurš pieprasījis statistikas vākšanu, aprēķina sūtījumu vidējo skaitu kilogramā un tad, ja tiek piemērots pārskatīšanas mehānisms, aprēķina arī jauno galamaksas tarifu, izmantojot formulu, kas noteikta 30-112. panta </w:t>
      </w:r>
      <w:r>
        <w:rPr>
          <w:rFonts w:ascii="Times New Roman" w:hAnsi="Times New Roman"/>
          <w:b/>
          <w:bCs/>
          <w:sz w:val="24"/>
        </w:rPr>
        <w:t>6.</w:t>
      </w:r>
      <w:r>
        <w:rPr>
          <w:rFonts w:ascii="Times New Roman" w:hAnsi="Times New Roman"/>
          <w:b/>
          <w:sz w:val="24"/>
        </w:rPr>
        <w:t> punktā.</w:t>
      </w:r>
    </w:p>
    <w:p w14:paraId="43E9A0B1"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3.3. CN 54bis gada sarakstu nosūta attiecīgajam izraudzītajam operatoram ne vēlāk kā vienu mēnesi pēc tam, kad ir apstiprināts par ceturto ceturksni sagatavotais CN 54 un CN 56 apkopojošais saraksts.</w:t>
      </w:r>
    </w:p>
    <w:p w14:paraId="43E9A0B2" w14:textId="77777777" w:rsidR="0077569D" w:rsidRPr="00CD06EE" w:rsidRDefault="00CD06EE" w:rsidP="00CD06EE">
      <w:pPr>
        <w:pStyle w:val="BodyText"/>
        <w:tabs>
          <w:tab w:val="left" w:pos="359"/>
          <w:tab w:val="left" w:pos="668"/>
        </w:tabs>
        <w:ind w:left="0"/>
        <w:jc w:val="both"/>
        <w:rPr>
          <w:rFonts w:ascii="Times New Roman" w:hAnsi="Times New Roman"/>
          <w:b/>
          <w:noProof/>
          <w:sz w:val="24"/>
        </w:rPr>
      </w:pPr>
      <w:r>
        <w:rPr>
          <w:rFonts w:ascii="Times New Roman" w:hAnsi="Times New Roman"/>
          <w:b/>
          <w:sz w:val="24"/>
        </w:rPr>
        <w:t>3.4. CN 54bis gada saraksta apstiprināšanas periods ir viens mēnesis.</w:t>
      </w:r>
    </w:p>
    <w:p w14:paraId="43E9A0B3" w14:textId="77777777" w:rsidR="0077569D" w:rsidRPr="00CD06EE" w:rsidRDefault="0077569D" w:rsidP="00ED70A3">
      <w:pPr>
        <w:jc w:val="both"/>
        <w:rPr>
          <w:rFonts w:ascii="Times New Roman" w:eastAsia="Arial" w:hAnsi="Times New Roman" w:cs="Arial"/>
          <w:b/>
          <w:noProof/>
          <w:sz w:val="24"/>
          <w:szCs w:val="13"/>
        </w:rPr>
      </w:pPr>
    </w:p>
    <w:p w14:paraId="43E9A0B4"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4. Ja cits attiecīgais izraudzītais operators ir vācis statistikas datus kontrolei:</w:t>
      </w:r>
    </w:p>
    <w:p w14:paraId="43E9A0B5"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4.1. lai nodrošinātu statistisko novērošanu mērķsistēmā – gadā saņemto sūtījumu skaitu kilogramā, kā norādīts CN54bis, uzskata par spēkā esošu, ja šis skaits no otra izraudzītā operatora iegūtā skaita neatšķiras par vairāk kā 10 % un ja tādēļ gada maksājuma atšķirība nav lielāka par 5 %. Minētās robežvērtības ir spēkā tikai tad, ja izraudzītais operators, veicot statistisko novērošanu un vācot statistikas datus saistībā ar galamaksu, ir ievērojis statistikas datu vākšanas vispārējos principus un sūtījumu skaitu kilogramā aprēķinājis, kā izklāstīts 30-115. panta 1.1. punktā;</w:t>
      </w:r>
    </w:p>
    <w:p w14:paraId="43E9A0B6"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4.2. attiecībā uz pārskatīšanas mehānismu – tā izraudzītā operatora konstatētos datus, kurš pieprasījis piemērot pārskatīšanas mehānismu, uzskata par derīgiem, ja tie no otra izraudzītā operatora konstatētajiem datiem neatšķiras par vairāk kā 10 %.</w:t>
      </w:r>
    </w:p>
    <w:p w14:paraId="43E9A0B7" w14:textId="77777777" w:rsidR="00ED70A3" w:rsidRPr="00CD06EE" w:rsidRDefault="00ED70A3" w:rsidP="00ED70A3">
      <w:pPr>
        <w:jc w:val="both"/>
        <w:rPr>
          <w:rFonts w:ascii="Times New Roman" w:hAnsi="Times New Roman"/>
          <w:b/>
          <w:noProof/>
          <w:sz w:val="24"/>
        </w:rPr>
      </w:pPr>
    </w:p>
    <w:p w14:paraId="43E9A0B8"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5. Ja atšķirība starp izraudzīto operatoru datiem par gadā nosūtīto sūtījumu skaitu kilogramā ir lielāka par 10 % vai gada maksājuma atšķirība ir lielāka par 5 %, tad attiecīgie izraudzītie operatori vienojas par vērtībām, kuras tiks izmantotas gala norēķinos, ņemot vērā katra izraudzītā operatora izmantotās statistikas sistēmas precizitāti.</w:t>
      </w:r>
    </w:p>
    <w:p w14:paraId="43E9A0B9" w14:textId="77777777" w:rsidR="0077569D" w:rsidRPr="00CD06EE" w:rsidRDefault="0077569D" w:rsidP="00ED70A3">
      <w:pPr>
        <w:jc w:val="both"/>
        <w:rPr>
          <w:rFonts w:ascii="Times New Roman" w:eastAsia="Arial" w:hAnsi="Times New Roman" w:cs="Arial"/>
          <w:b/>
          <w:noProof/>
          <w:sz w:val="24"/>
          <w:szCs w:val="12"/>
        </w:rPr>
      </w:pPr>
    </w:p>
    <w:p w14:paraId="43E9A0BA"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6. Ja abas puses nevar vienoties par šā panta piemērošanu, izraudzītais operators var izmantot šķīrējtiesas procedūru, kas paredzēta Vispārīgā reglamenta 153. pantā.</w:t>
      </w:r>
    </w:p>
    <w:p w14:paraId="43E9A0BB" w14:textId="77777777" w:rsidR="0077569D" w:rsidRPr="00CD06EE" w:rsidRDefault="0077569D" w:rsidP="00ED70A3">
      <w:pPr>
        <w:jc w:val="both"/>
        <w:rPr>
          <w:rFonts w:ascii="Times New Roman" w:eastAsia="Arial" w:hAnsi="Times New Roman" w:cs="Arial"/>
          <w:b/>
          <w:noProof/>
          <w:sz w:val="24"/>
          <w:szCs w:val="20"/>
        </w:rPr>
      </w:pPr>
    </w:p>
    <w:p w14:paraId="43E9A0BC" w14:textId="77777777" w:rsidR="0077569D" w:rsidRPr="00CD06EE" w:rsidRDefault="0077569D" w:rsidP="00ED70A3">
      <w:pPr>
        <w:jc w:val="both"/>
        <w:rPr>
          <w:rFonts w:ascii="Times New Roman" w:eastAsia="Arial" w:hAnsi="Times New Roman" w:cs="Arial"/>
          <w:b/>
          <w:noProof/>
          <w:sz w:val="24"/>
          <w:szCs w:val="18"/>
        </w:rPr>
      </w:pPr>
    </w:p>
    <w:p w14:paraId="43E9A0BD" w14:textId="77777777" w:rsidR="0077569D" w:rsidRPr="00CD06EE" w:rsidRDefault="0077569D" w:rsidP="00ED70A3">
      <w:pPr>
        <w:pStyle w:val="BodyText"/>
        <w:ind w:left="0"/>
        <w:jc w:val="both"/>
        <w:rPr>
          <w:rFonts w:ascii="Times New Roman" w:hAnsi="Times New Roman"/>
          <w:b/>
          <w:noProof/>
          <w:sz w:val="24"/>
        </w:rPr>
      </w:pPr>
      <w:r>
        <w:rPr>
          <w:rFonts w:ascii="Times New Roman" w:hAnsi="Times New Roman"/>
          <w:b/>
          <w:sz w:val="24"/>
        </w:rPr>
        <w:t>34-007. pants</w:t>
      </w:r>
    </w:p>
    <w:p w14:paraId="43E9A0BE" w14:textId="77777777" w:rsidR="0077569D" w:rsidRPr="00CD06EE" w:rsidRDefault="0077569D" w:rsidP="00ED70A3">
      <w:pPr>
        <w:pStyle w:val="BodyText"/>
        <w:ind w:left="0"/>
        <w:jc w:val="both"/>
        <w:rPr>
          <w:rFonts w:ascii="Times New Roman" w:hAnsi="Times New Roman"/>
          <w:b/>
          <w:noProof/>
          <w:sz w:val="24"/>
        </w:rPr>
      </w:pPr>
      <w:r>
        <w:rPr>
          <w:rFonts w:ascii="Times New Roman" w:hAnsi="Times New Roman"/>
          <w:b/>
          <w:sz w:val="24"/>
        </w:rPr>
        <w:t>Vēstuļu korespondences sūtījumi. CN 55, CN 56 un CN 69 sarakstu sagatavošana, nosūtīšana un apstiprināšana</w:t>
      </w:r>
    </w:p>
    <w:p w14:paraId="43E9A0BF" w14:textId="77777777" w:rsidR="0077569D" w:rsidRPr="00ED70A3" w:rsidRDefault="0077569D" w:rsidP="00ED70A3">
      <w:pPr>
        <w:jc w:val="both"/>
        <w:rPr>
          <w:rFonts w:ascii="Times New Roman" w:eastAsia="Arial" w:hAnsi="Times New Roman" w:cs="Arial"/>
          <w:noProof/>
          <w:sz w:val="24"/>
          <w:szCs w:val="11"/>
        </w:rPr>
      </w:pPr>
    </w:p>
    <w:p w14:paraId="43E9A0C0" w14:textId="77777777" w:rsidR="0077569D" w:rsidRPr="00ED70A3" w:rsidRDefault="0077569D" w:rsidP="00ED70A3">
      <w:pPr>
        <w:jc w:val="both"/>
        <w:rPr>
          <w:rFonts w:ascii="Times New Roman" w:hAnsi="Times New Roman"/>
          <w:i/>
          <w:noProof/>
          <w:sz w:val="24"/>
        </w:rPr>
      </w:pPr>
      <w:r>
        <w:rPr>
          <w:rFonts w:ascii="Times New Roman" w:hAnsi="Times New Roman"/>
          <w:i/>
          <w:sz w:val="24"/>
        </w:rPr>
        <w:t>(Jauns pants)</w:t>
      </w:r>
    </w:p>
    <w:p w14:paraId="43E9A0C1" w14:textId="77777777" w:rsidR="0077569D" w:rsidRPr="00ED70A3" w:rsidRDefault="0077569D" w:rsidP="00ED70A3">
      <w:pPr>
        <w:jc w:val="both"/>
        <w:rPr>
          <w:rFonts w:ascii="Times New Roman" w:eastAsia="Arial" w:hAnsi="Times New Roman" w:cs="Arial"/>
          <w:i/>
          <w:noProof/>
          <w:sz w:val="24"/>
          <w:szCs w:val="20"/>
        </w:rPr>
      </w:pPr>
    </w:p>
    <w:p w14:paraId="43E9A0C2"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1. Kad attiecīgajā ceturksnī ir saņemta pēdējā depeša, ko nosūtījusi sūtījuma nodošanas valsts pasta apmaiņas vieta, galamērķa valsts izraudzītais operators, izmantojot CN 31 vēstuļu kartē sniegto informāciju, sagatavo CN 55 depešu sarakstu, grupējot tās pēc sūtījuma veida, formāta (ja nepieciešams), pasta apmaiņas vietas nosūtītājas un galamērķa valsts pasta apmaiņas vietas.</w:t>
      </w:r>
    </w:p>
    <w:p w14:paraId="43E9A0C3" w14:textId="77777777" w:rsidR="0077569D" w:rsidRPr="00CD06EE" w:rsidRDefault="0077569D" w:rsidP="00ED70A3">
      <w:pPr>
        <w:jc w:val="both"/>
        <w:rPr>
          <w:rFonts w:ascii="Times New Roman" w:eastAsia="Arial" w:hAnsi="Times New Roman" w:cs="Arial"/>
          <w:b/>
          <w:noProof/>
          <w:sz w:val="24"/>
          <w:szCs w:val="12"/>
        </w:rPr>
      </w:pPr>
    </w:p>
    <w:p w14:paraId="43E9A0C4"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2. Galamērķa valsts izraudzītais operators, izmantojot CN 55 sarakstos sniegto informāciju, reizi ceturksnī katram sūtījumu nodošanas valsts izraudzītajam operatoram sagatavo CN 56 apkopojošo depešu sarakstu, grupējot tās pēc sūtījuma veida, sūtījumu nodošanas iestādes un pasta iestādes saņēmējas un, ja nepieciešams, pēc formāta.</w:t>
      </w:r>
    </w:p>
    <w:p w14:paraId="43E9A0C5" w14:textId="77777777" w:rsidR="0077569D" w:rsidRPr="00CD06EE" w:rsidRDefault="0077569D" w:rsidP="00ED70A3">
      <w:pPr>
        <w:jc w:val="both"/>
        <w:rPr>
          <w:rFonts w:ascii="Times New Roman" w:eastAsia="Arial" w:hAnsi="Times New Roman" w:cs="Arial"/>
          <w:b/>
          <w:noProof/>
          <w:sz w:val="24"/>
          <w:szCs w:val="11"/>
        </w:rPr>
      </w:pPr>
    </w:p>
    <w:p w14:paraId="43E9A0C6" w14:textId="77777777" w:rsidR="0077569D" w:rsidRPr="00CD06EE" w:rsidRDefault="00CD06EE" w:rsidP="00CD06EE">
      <w:pPr>
        <w:pStyle w:val="BodyText"/>
        <w:tabs>
          <w:tab w:val="left" w:pos="204"/>
          <w:tab w:val="left" w:pos="668"/>
        </w:tabs>
        <w:ind w:left="0"/>
        <w:jc w:val="both"/>
        <w:rPr>
          <w:rFonts w:ascii="Times New Roman" w:hAnsi="Times New Roman"/>
          <w:b/>
          <w:noProof/>
          <w:sz w:val="24"/>
        </w:rPr>
      </w:pPr>
      <w:r>
        <w:rPr>
          <w:rFonts w:ascii="Times New Roman" w:hAnsi="Times New Roman"/>
          <w:b/>
          <w:sz w:val="24"/>
        </w:rPr>
        <w:t>3. CN 55 sarakstus nosūta sūtījumu nodošanas valsts izraudzītajam operatoram, lai pamatotu CN 56 apkopojošajā sarakstā norādīto informāciju.</w:t>
      </w:r>
    </w:p>
    <w:p w14:paraId="43E9A0C7" w14:textId="77777777" w:rsidR="0077569D" w:rsidRPr="00CD06EE" w:rsidRDefault="0077569D" w:rsidP="00ED70A3">
      <w:pPr>
        <w:jc w:val="both"/>
        <w:rPr>
          <w:rFonts w:ascii="Times New Roman" w:eastAsia="Arial" w:hAnsi="Times New Roman" w:cs="Arial"/>
          <w:b/>
          <w:noProof/>
          <w:sz w:val="24"/>
          <w:szCs w:val="12"/>
        </w:rPr>
      </w:pPr>
    </w:p>
    <w:p w14:paraId="43E9A0C8"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4. Attiecībā uz sūtījumiem, kurus tranzītā pārvadā pa sauszemi, tranzītvalsts izraudzītais operators sagatavo CN 69 sarakstu atbilstīgi sūtījuma nodošanas un galamērķa valsts pasta apmaiņas vietai, pamatojoties uz savu uzskaiti par taru, kuru tas nosūta slēgtā tranzītā, un ņemot vērā informāciju, kas norādīta CN 37 pavadrakstos, kurus tas sagatavojis attiecīgajā ceturksnī.</w:t>
      </w:r>
    </w:p>
    <w:p w14:paraId="43E9A0C9" w14:textId="77777777" w:rsidR="0077569D" w:rsidRPr="00CD06EE" w:rsidRDefault="0077569D" w:rsidP="00ED70A3">
      <w:pPr>
        <w:jc w:val="both"/>
        <w:rPr>
          <w:rFonts w:ascii="Times New Roman" w:eastAsia="Arial" w:hAnsi="Times New Roman" w:cs="Arial"/>
          <w:b/>
          <w:noProof/>
          <w:sz w:val="24"/>
          <w:szCs w:val="12"/>
        </w:rPr>
      </w:pPr>
    </w:p>
    <w:p w14:paraId="43E9A0CA"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 xml:space="preserve">5. CN 56 apkopojošo sarakstu nosūta sūtījumu nodošanas valsts izraudzītajiem operatoriem ne vēlāk kā četrus mēnešus pēc tā ceturkšņa beigām, uz kuru attiecīgais saraksts attiecas. Operatori var vienoties aizstāt šo veidlapu un apliecinošos CN 55 sarakstus ar e55 ziņojumu (elektronisks gala norēķinu saraksts), kas ir noteikts </w:t>
      </w:r>
      <w:r>
        <w:rPr>
          <w:rFonts w:ascii="Times New Roman" w:hAnsi="Times New Roman"/>
          <w:b/>
          <w:i/>
          <w:iCs/>
          <w:sz w:val="24"/>
        </w:rPr>
        <w:t>UPU</w:t>
      </w:r>
      <w:r>
        <w:rPr>
          <w:rFonts w:ascii="Times New Roman" w:hAnsi="Times New Roman"/>
          <w:b/>
          <w:sz w:val="24"/>
        </w:rPr>
        <w:t xml:space="preserve"> standartā M51.</w:t>
      </w:r>
    </w:p>
    <w:p w14:paraId="43E9A0CB" w14:textId="77777777" w:rsidR="0077569D" w:rsidRPr="00CD06EE" w:rsidRDefault="0077569D" w:rsidP="00ED70A3">
      <w:pPr>
        <w:jc w:val="both"/>
        <w:rPr>
          <w:rFonts w:ascii="Times New Roman" w:eastAsia="Arial" w:hAnsi="Times New Roman" w:cs="Arial"/>
          <w:b/>
          <w:noProof/>
          <w:sz w:val="24"/>
          <w:szCs w:val="12"/>
        </w:rPr>
      </w:pPr>
    </w:p>
    <w:p w14:paraId="43E9A0CC"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 xml:space="preserve">6. CN 56 saraksta vai līdzvērtīgā e55 ziņojuma apstiprināšanas periods ir divi mēneši. Ja pārbaudē tiek konstatētas nesakritības, pievieno laboto CN 55 sarakstu, lai pamatotu pienācīgi grozīto un apstiprināto CN 56 apkopojošo sarakstu. Ja sūtījumu galamērķa valsts izraudzītais operators apstrīd CN 55 sarakstā izdarītos grozījumus, sūtījumu nodošanas valsts izraudzītais operators apstiprina faktiskos datus, nosūtot to CN 31 veidlapu fotokopijas, kuras nodošanas vietas pasta iestāde sagatavoja, nosūtot apstrīdētās depešas, vai sniedzot piekļuvi attiecīgajiem elektroniskajiem datiem ar </w:t>
      </w:r>
      <w:r>
        <w:rPr>
          <w:rFonts w:ascii="Times New Roman" w:hAnsi="Times New Roman"/>
          <w:b/>
          <w:i/>
          <w:iCs/>
          <w:sz w:val="24"/>
        </w:rPr>
        <w:t>PREDES</w:t>
      </w:r>
      <w:r>
        <w:rPr>
          <w:rFonts w:ascii="Times New Roman" w:hAnsi="Times New Roman"/>
          <w:b/>
          <w:sz w:val="24"/>
        </w:rPr>
        <w:t xml:space="preserve"> paziņojuma starpniecību, ja CN 31 tika sniegts elektroniski. Veidlapas pārsūta divu mēnešu laikā pēc labotā CN 56 apkopojošā saraksta un CN 55 saraksta nosūtīšanas datuma.</w:t>
      </w:r>
    </w:p>
    <w:p w14:paraId="43E9A0CD" w14:textId="77777777" w:rsidR="0077569D" w:rsidRPr="00CD06EE" w:rsidRDefault="0077569D" w:rsidP="00ED70A3">
      <w:pPr>
        <w:jc w:val="both"/>
        <w:rPr>
          <w:rFonts w:ascii="Times New Roman" w:eastAsia="Arial" w:hAnsi="Times New Roman" w:cs="Arial"/>
          <w:b/>
          <w:noProof/>
          <w:sz w:val="24"/>
          <w:szCs w:val="12"/>
        </w:rPr>
      </w:pPr>
    </w:p>
    <w:p w14:paraId="43E9A0CE"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7. Izraudzītie operatori var vienoties, ka CN 55 vai CN 56 sarakstus sagatavo depešu nodošanas valsts izraudzītais operators. Šādā gadījumā attiecīgi pielāgo apstiprināšanas procedūru, kas noteikta 5. un 6. punktā.</w:t>
      </w:r>
    </w:p>
    <w:p w14:paraId="43E9A0CF" w14:textId="77777777" w:rsidR="0077569D" w:rsidRPr="00CD06EE" w:rsidRDefault="0077569D" w:rsidP="00ED70A3">
      <w:pPr>
        <w:jc w:val="both"/>
        <w:rPr>
          <w:rFonts w:ascii="Times New Roman" w:eastAsia="Arial" w:hAnsi="Times New Roman" w:cs="Arial"/>
          <w:b/>
          <w:noProof/>
          <w:sz w:val="24"/>
          <w:szCs w:val="12"/>
        </w:rPr>
      </w:pPr>
    </w:p>
    <w:p w14:paraId="43E9A0D0"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8. CN 69 slēgto tranzīta depešu sarakstu ģenerē tranzītvalsts izraudzītais operators un nosūta sūtījuma nodošanas valsts izraudzītajam operatoram ne vēlāk kā četru mēnešu laikā pēc tā ceturkšņa beigām, uz kuru saraksts attiecas. Ja CN 69 sarakstā ir norādītas tukšas taras vienības, tas tajā pašā termiņā ir jānosūta galamērķa valsts izraudzītajam operatoram, nevis sūtījuma nodošanas valsts izraudzītajam operatoram.</w:t>
      </w:r>
    </w:p>
    <w:p w14:paraId="43E9A0D1" w14:textId="77777777" w:rsidR="0077569D" w:rsidRPr="00CD06EE" w:rsidRDefault="0077569D" w:rsidP="00ED70A3">
      <w:pPr>
        <w:jc w:val="both"/>
        <w:rPr>
          <w:rFonts w:ascii="Times New Roman" w:eastAsia="Arial" w:hAnsi="Times New Roman" w:cs="Arial"/>
          <w:b/>
          <w:noProof/>
          <w:sz w:val="24"/>
          <w:szCs w:val="12"/>
        </w:rPr>
      </w:pPr>
    </w:p>
    <w:p w14:paraId="43E9A0D2" w14:textId="77777777" w:rsidR="0077569D" w:rsidRPr="00CD06EE" w:rsidRDefault="00CD06EE" w:rsidP="00CD06EE">
      <w:pPr>
        <w:pStyle w:val="BodyText"/>
        <w:tabs>
          <w:tab w:val="left" w:pos="204"/>
          <w:tab w:val="left" w:pos="668"/>
        </w:tabs>
        <w:ind w:left="0"/>
        <w:jc w:val="both"/>
        <w:rPr>
          <w:rFonts w:ascii="Times New Roman" w:hAnsi="Times New Roman"/>
          <w:b/>
          <w:noProof/>
          <w:sz w:val="24"/>
        </w:rPr>
      </w:pPr>
      <w:r>
        <w:rPr>
          <w:rFonts w:ascii="Times New Roman" w:hAnsi="Times New Roman"/>
          <w:b/>
          <w:sz w:val="24"/>
        </w:rPr>
        <w:t>9. CN 69 sarakstu apstiprināšanas periods ir divi mēneši.</w:t>
      </w:r>
    </w:p>
    <w:p w14:paraId="43E9A0D3" w14:textId="77777777" w:rsidR="0077569D" w:rsidRPr="00CD06EE" w:rsidRDefault="0077569D" w:rsidP="00ED70A3">
      <w:pPr>
        <w:jc w:val="both"/>
        <w:rPr>
          <w:rFonts w:ascii="Times New Roman" w:eastAsia="Arial" w:hAnsi="Times New Roman" w:cs="Arial"/>
          <w:b/>
          <w:noProof/>
          <w:sz w:val="24"/>
          <w:szCs w:val="20"/>
        </w:rPr>
      </w:pPr>
    </w:p>
    <w:p w14:paraId="43E9A0D4" w14:textId="77777777" w:rsidR="0077569D" w:rsidRPr="00CD06EE" w:rsidRDefault="0077569D" w:rsidP="00ED70A3">
      <w:pPr>
        <w:jc w:val="both"/>
        <w:rPr>
          <w:rFonts w:ascii="Times New Roman" w:eastAsia="Arial" w:hAnsi="Times New Roman" w:cs="Arial"/>
          <w:b/>
          <w:noProof/>
          <w:sz w:val="24"/>
          <w:szCs w:val="19"/>
        </w:rPr>
      </w:pPr>
    </w:p>
    <w:p w14:paraId="43E9A0D5" w14:textId="77777777" w:rsidR="0077569D" w:rsidRPr="00CD06EE" w:rsidRDefault="0077569D" w:rsidP="00ED70A3">
      <w:pPr>
        <w:pStyle w:val="BodyText"/>
        <w:ind w:left="0"/>
        <w:jc w:val="both"/>
        <w:rPr>
          <w:rFonts w:ascii="Times New Roman" w:hAnsi="Times New Roman"/>
          <w:b/>
          <w:noProof/>
          <w:sz w:val="24"/>
        </w:rPr>
      </w:pPr>
      <w:r>
        <w:rPr>
          <w:rFonts w:ascii="Times New Roman" w:hAnsi="Times New Roman"/>
          <w:b/>
          <w:sz w:val="24"/>
        </w:rPr>
        <w:t>34-008. pants</w:t>
      </w:r>
    </w:p>
    <w:p w14:paraId="43E9A0D6" w14:textId="77777777" w:rsidR="0077569D" w:rsidRPr="00CD06EE" w:rsidRDefault="0077569D" w:rsidP="00ED70A3">
      <w:pPr>
        <w:pStyle w:val="BodyText"/>
        <w:ind w:left="0"/>
        <w:jc w:val="both"/>
        <w:rPr>
          <w:rFonts w:ascii="Times New Roman" w:hAnsi="Times New Roman"/>
          <w:b/>
          <w:noProof/>
          <w:sz w:val="24"/>
        </w:rPr>
      </w:pPr>
      <w:r>
        <w:rPr>
          <w:rFonts w:ascii="Times New Roman" w:hAnsi="Times New Roman"/>
          <w:b/>
          <w:sz w:val="24"/>
        </w:rPr>
        <w:t>Vēstuļu korespondences sūtījumi. Vairumsūtījumu uzskaite</w:t>
      </w:r>
    </w:p>
    <w:p w14:paraId="43E9A0D7" w14:textId="77777777" w:rsidR="0077569D" w:rsidRPr="00ED70A3" w:rsidRDefault="0077569D" w:rsidP="00ED70A3">
      <w:pPr>
        <w:jc w:val="both"/>
        <w:rPr>
          <w:rFonts w:ascii="Times New Roman" w:eastAsia="Arial" w:hAnsi="Times New Roman" w:cs="Arial"/>
          <w:noProof/>
          <w:sz w:val="24"/>
          <w:szCs w:val="13"/>
        </w:rPr>
      </w:pPr>
    </w:p>
    <w:p w14:paraId="43E9A0D8" w14:textId="77777777" w:rsidR="0077569D" w:rsidRPr="00ED70A3" w:rsidRDefault="0077569D" w:rsidP="00ED70A3">
      <w:pPr>
        <w:jc w:val="both"/>
        <w:rPr>
          <w:rFonts w:ascii="Times New Roman" w:hAnsi="Times New Roman"/>
          <w:i/>
          <w:noProof/>
          <w:sz w:val="24"/>
        </w:rPr>
      </w:pPr>
      <w:r>
        <w:rPr>
          <w:rFonts w:ascii="Times New Roman" w:hAnsi="Times New Roman"/>
          <w:i/>
          <w:sz w:val="24"/>
        </w:rPr>
        <w:t>(Jauns pants)</w:t>
      </w:r>
    </w:p>
    <w:p w14:paraId="43E9A0D9" w14:textId="77777777" w:rsidR="0077569D" w:rsidRPr="00ED70A3" w:rsidRDefault="0077569D" w:rsidP="00ED70A3">
      <w:pPr>
        <w:jc w:val="both"/>
        <w:rPr>
          <w:rFonts w:ascii="Times New Roman" w:eastAsia="Arial" w:hAnsi="Times New Roman" w:cs="Arial"/>
          <w:i/>
          <w:noProof/>
          <w:sz w:val="24"/>
          <w:szCs w:val="19"/>
        </w:rPr>
      </w:pPr>
    </w:p>
    <w:p w14:paraId="43E9A0DA" w14:textId="77777777" w:rsidR="0077569D" w:rsidRPr="00CD06EE" w:rsidRDefault="00CD06EE" w:rsidP="00CD06EE">
      <w:pPr>
        <w:pStyle w:val="BodyText"/>
        <w:tabs>
          <w:tab w:val="left" w:pos="204"/>
          <w:tab w:val="left" w:pos="668"/>
        </w:tabs>
        <w:ind w:left="0"/>
        <w:jc w:val="both"/>
        <w:rPr>
          <w:rFonts w:ascii="Times New Roman" w:hAnsi="Times New Roman"/>
          <w:b/>
          <w:noProof/>
          <w:sz w:val="24"/>
        </w:rPr>
      </w:pPr>
      <w:r>
        <w:rPr>
          <w:rFonts w:ascii="Times New Roman" w:hAnsi="Times New Roman"/>
          <w:b/>
          <w:sz w:val="24"/>
        </w:rPr>
        <w:t>1. Galamērķa valsts izraudzītais operators visus saņemtos vairumsūtījumus uzskaita CN 57 ceturkšņa rēķinā, izmantojot CN 32 vēstuļu kartes datus.</w:t>
      </w:r>
    </w:p>
    <w:p w14:paraId="43E9A0DB" w14:textId="77777777" w:rsidR="0077569D" w:rsidRPr="00CD06EE" w:rsidRDefault="0077569D" w:rsidP="00ED70A3">
      <w:pPr>
        <w:jc w:val="both"/>
        <w:rPr>
          <w:rFonts w:ascii="Times New Roman" w:eastAsia="Arial" w:hAnsi="Times New Roman" w:cs="Arial"/>
          <w:b/>
          <w:noProof/>
          <w:sz w:val="24"/>
          <w:szCs w:val="12"/>
        </w:rPr>
      </w:pPr>
    </w:p>
    <w:p w14:paraId="43E9A0DC"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2. Strīda gadījumā sūtījumu nodošanas valsts izraudzītais operators vai galamērķa valsts izraudzītais operators izraudzītajam partneroperatoram nosūta CN 32 vēstuļu karšu fotokopijas, kas attiecas uz apstrīdētajām depešām, vai sniedz piekļuvi attiecīgajiem elektroniskajiem datiem, ja CN 32 tika iesniegts elektroniski.</w:t>
      </w:r>
    </w:p>
    <w:p w14:paraId="43E9A0DD" w14:textId="77777777" w:rsidR="0077569D" w:rsidRPr="00CD06EE" w:rsidRDefault="0077569D" w:rsidP="00ED70A3">
      <w:pPr>
        <w:jc w:val="both"/>
        <w:rPr>
          <w:rFonts w:ascii="Times New Roman" w:eastAsia="Arial" w:hAnsi="Times New Roman" w:cs="Arial"/>
          <w:b/>
          <w:noProof/>
          <w:sz w:val="24"/>
          <w:szCs w:val="12"/>
        </w:rPr>
      </w:pPr>
    </w:p>
    <w:p w14:paraId="43E9A0DE"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3. Sūtījumu nodošanas valsts izraudzītais operators var atteikties pārbaudīt un apstiprināt CN 57 rēķinu, ja tas nav saņemts četru mēnešu laikā pēc ceturkšņa, uz kuru tas attiecas.</w:t>
      </w:r>
    </w:p>
    <w:p w14:paraId="43E9A0DF" w14:textId="77777777" w:rsidR="0077569D" w:rsidRPr="00CD06EE" w:rsidRDefault="0077569D" w:rsidP="00ED70A3">
      <w:pPr>
        <w:jc w:val="both"/>
        <w:rPr>
          <w:rFonts w:ascii="Times New Roman" w:eastAsia="Arial" w:hAnsi="Times New Roman" w:cs="Arial"/>
          <w:b/>
          <w:noProof/>
          <w:sz w:val="24"/>
          <w:szCs w:val="11"/>
        </w:rPr>
      </w:pPr>
    </w:p>
    <w:p w14:paraId="43E9A0E0" w14:textId="77777777" w:rsidR="0077569D" w:rsidRPr="00CD06EE" w:rsidRDefault="00CD06EE" w:rsidP="00CD06EE">
      <w:pPr>
        <w:pStyle w:val="BodyText"/>
        <w:tabs>
          <w:tab w:val="left" w:pos="204"/>
          <w:tab w:val="left" w:pos="668"/>
        </w:tabs>
        <w:ind w:left="0"/>
        <w:jc w:val="both"/>
        <w:rPr>
          <w:rFonts w:ascii="Times New Roman" w:hAnsi="Times New Roman"/>
          <w:b/>
          <w:noProof/>
          <w:sz w:val="24"/>
        </w:rPr>
      </w:pPr>
      <w:r>
        <w:rPr>
          <w:rFonts w:ascii="Times New Roman" w:hAnsi="Times New Roman"/>
          <w:b/>
          <w:sz w:val="24"/>
        </w:rPr>
        <w:t>4. Sūtījuma nodošanas valsts izraudzītais operators apstiprina un apmaksā CN 57 rēķinu divu mēnešu laikā pēc tā sagatavošanas.</w:t>
      </w:r>
    </w:p>
    <w:p w14:paraId="43E9A0E1" w14:textId="77777777" w:rsidR="0077569D" w:rsidRPr="00CD06EE" w:rsidRDefault="0077569D" w:rsidP="00ED70A3">
      <w:pPr>
        <w:jc w:val="both"/>
        <w:rPr>
          <w:rFonts w:ascii="Times New Roman" w:eastAsia="Arial" w:hAnsi="Times New Roman" w:cs="Arial"/>
          <w:b/>
          <w:noProof/>
          <w:sz w:val="24"/>
          <w:szCs w:val="12"/>
        </w:rPr>
      </w:pPr>
    </w:p>
    <w:p w14:paraId="43E9A0E2"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5. Ja CN 57 norāda pagaidu tarifus, tiklīdz ir saskaņoti galīgie tarifi, var sagatavot CN 57bis gada rēķinu, lai koriģētu summas un pieprasītu apmaksāt starpību.</w:t>
      </w:r>
    </w:p>
    <w:p w14:paraId="43E9A0E3" w14:textId="77777777" w:rsidR="00ED70A3" w:rsidRPr="00CD06EE" w:rsidRDefault="00ED70A3" w:rsidP="00ED70A3">
      <w:pPr>
        <w:jc w:val="both"/>
        <w:rPr>
          <w:rFonts w:ascii="Times New Roman" w:hAnsi="Times New Roman"/>
          <w:b/>
          <w:noProof/>
          <w:sz w:val="24"/>
        </w:rPr>
      </w:pPr>
    </w:p>
    <w:p w14:paraId="43E9A0E4" w14:textId="77777777" w:rsidR="0077569D" w:rsidRPr="00CD06EE" w:rsidRDefault="00CD06EE" w:rsidP="00CD06EE">
      <w:pPr>
        <w:pStyle w:val="BodyText"/>
        <w:tabs>
          <w:tab w:val="left" w:pos="204"/>
          <w:tab w:val="left" w:pos="668"/>
        </w:tabs>
        <w:ind w:left="0"/>
        <w:jc w:val="both"/>
        <w:rPr>
          <w:rFonts w:ascii="Times New Roman" w:hAnsi="Times New Roman"/>
          <w:b/>
          <w:noProof/>
          <w:sz w:val="24"/>
        </w:rPr>
      </w:pPr>
      <w:r>
        <w:rPr>
          <w:rFonts w:ascii="Times New Roman" w:hAnsi="Times New Roman"/>
          <w:b/>
          <w:sz w:val="24"/>
        </w:rPr>
        <w:t>6. CN 57bis nosūta kreditors un apstiprina debitors, ievērojot tos pašus termiņus, kurus piemēro attiecībā uz CN 61.</w:t>
      </w:r>
    </w:p>
    <w:p w14:paraId="43E9A0E5" w14:textId="77777777" w:rsidR="0077569D" w:rsidRPr="00CD06EE" w:rsidRDefault="0077569D" w:rsidP="00ED70A3">
      <w:pPr>
        <w:jc w:val="both"/>
        <w:rPr>
          <w:rFonts w:ascii="Times New Roman" w:eastAsia="Arial" w:hAnsi="Times New Roman" w:cs="Arial"/>
          <w:b/>
          <w:noProof/>
          <w:sz w:val="24"/>
          <w:szCs w:val="20"/>
        </w:rPr>
      </w:pPr>
    </w:p>
    <w:p w14:paraId="43E9A0E6" w14:textId="77777777" w:rsidR="0077569D" w:rsidRPr="00CD06EE" w:rsidRDefault="0077569D" w:rsidP="00ED70A3">
      <w:pPr>
        <w:jc w:val="both"/>
        <w:rPr>
          <w:rFonts w:ascii="Times New Roman" w:eastAsia="Arial" w:hAnsi="Times New Roman" w:cs="Arial"/>
          <w:b/>
          <w:noProof/>
          <w:sz w:val="24"/>
          <w:szCs w:val="18"/>
        </w:rPr>
      </w:pPr>
    </w:p>
    <w:p w14:paraId="43E9A0E7" w14:textId="77777777" w:rsidR="0077569D" w:rsidRPr="00CD06EE" w:rsidRDefault="0077569D" w:rsidP="00815105">
      <w:pPr>
        <w:pStyle w:val="BodyText"/>
        <w:keepNext/>
        <w:keepLines/>
        <w:ind w:left="0"/>
        <w:jc w:val="both"/>
        <w:rPr>
          <w:rFonts w:ascii="Times New Roman" w:hAnsi="Times New Roman"/>
          <w:b/>
          <w:noProof/>
          <w:sz w:val="24"/>
        </w:rPr>
      </w:pPr>
      <w:r>
        <w:rPr>
          <w:rFonts w:ascii="Times New Roman" w:hAnsi="Times New Roman"/>
          <w:b/>
          <w:sz w:val="24"/>
        </w:rPr>
        <w:t>34-009. pants</w:t>
      </w:r>
    </w:p>
    <w:p w14:paraId="43E9A0E8" w14:textId="77777777" w:rsidR="0077569D" w:rsidRPr="00CD06EE" w:rsidRDefault="0077569D" w:rsidP="00815105">
      <w:pPr>
        <w:pStyle w:val="BodyText"/>
        <w:keepNext/>
        <w:keepLines/>
        <w:ind w:left="0"/>
        <w:jc w:val="both"/>
        <w:rPr>
          <w:rFonts w:ascii="Times New Roman" w:hAnsi="Times New Roman"/>
          <w:b/>
          <w:noProof/>
          <w:sz w:val="24"/>
        </w:rPr>
      </w:pPr>
      <w:r>
        <w:rPr>
          <w:rFonts w:ascii="Times New Roman" w:hAnsi="Times New Roman"/>
          <w:b/>
          <w:sz w:val="24"/>
        </w:rPr>
        <w:t>Vēstuļu korespondences sūtījumi. Tiešās piekļuves sūtījumu uzskaite</w:t>
      </w:r>
    </w:p>
    <w:p w14:paraId="43E9A0E9" w14:textId="77777777" w:rsidR="0077569D" w:rsidRPr="00ED70A3" w:rsidRDefault="0077569D" w:rsidP="00815105">
      <w:pPr>
        <w:keepNext/>
        <w:keepLines/>
        <w:jc w:val="both"/>
        <w:rPr>
          <w:rFonts w:ascii="Times New Roman" w:eastAsia="Arial" w:hAnsi="Times New Roman" w:cs="Arial"/>
          <w:noProof/>
          <w:sz w:val="24"/>
          <w:szCs w:val="13"/>
        </w:rPr>
      </w:pPr>
    </w:p>
    <w:p w14:paraId="43E9A0EA" w14:textId="77777777" w:rsidR="0077569D" w:rsidRPr="00ED70A3" w:rsidRDefault="0077569D" w:rsidP="00815105">
      <w:pPr>
        <w:keepNext/>
        <w:keepLines/>
        <w:jc w:val="both"/>
        <w:rPr>
          <w:rFonts w:ascii="Times New Roman" w:hAnsi="Times New Roman"/>
          <w:i/>
          <w:noProof/>
          <w:sz w:val="24"/>
        </w:rPr>
      </w:pPr>
      <w:r>
        <w:rPr>
          <w:rFonts w:ascii="Times New Roman" w:hAnsi="Times New Roman"/>
          <w:i/>
          <w:sz w:val="24"/>
        </w:rPr>
        <w:t>(Jauns pants)</w:t>
      </w:r>
    </w:p>
    <w:p w14:paraId="43E9A0EB" w14:textId="77777777" w:rsidR="0077569D" w:rsidRPr="00ED70A3" w:rsidRDefault="0077569D" w:rsidP="00815105">
      <w:pPr>
        <w:keepNext/>
        <w:keepLines/>
        <w:jc w:val="both"/>
        <w:rPr>
          <w:rFonts w:ascii="Times New Roman" w:eastAsia="Arial" w:hAnsi="Times New Roman" w:cs="Arial"/>
          <w:i/>
          <w:noProof/>
          <w:sz w:val="24"/>
          <w:szCs w:val="19"/>
        </w:rPr>
      </w:pPr>
    </w:p>
    <w:p w14:paraId="43E9A0EC" w14:textId="77777777" w:rsidR="0077569D" w:rsidRPr="00CD06EE" w:rsidRDefault="00CD06EE" w:rsidP="00815105">
      <w:pPr>
        <w:pStyle w:val="BodyText"/>
        <w:keepNext/>
        <w:keepLines/>
        <w:tabs>
          <w:tab w:val="left" w:pos="204"/>
        </w:tabs>
        <w:ind w:left="0"/>
        <w:jc w:val="both"/>
        <w:rPr>
          <w:rFonts w:ascii="Times New Roman" w:hAnsi="Times New Roman"/>
          <w:b/>
          <w:noProof/>
          <w:sz w:val="24"/>
        </w:rPr>
      </w:pPr>
      <w:r>
        <w:rPr>
          <w:rFonts w:ascii="Times New Roman" w:hAnsi="Times New Roman"/>
          <w:b/>
          <w:sz w:val="24"/>
        </w:rPr>
        <w:t>1. Izmaksas, kas attiecas uz tiem sūtījumiem, kuriem ir nodrošināta tiešā piekļuve iekšzemes piegādei, rēķinā norāda galamērķa valsts izraudzītais operators, izmantojot savstarpēji saskaņotas veidlapas.</w:t>
      </w:r>
    </w:p>
    <w:p w14:paraId="43E9A0ED" w14:textId="77777777" w:rsidR="0077569D" w:rsidRPr="00CD06EE" w:rsidRDefault="0077569D" w:rsidP="00ED70A3">
      <w:pPr>
        <w:jc w:val="both"/>
        <w:rPr>
          <w:rFonts w:ascii="Times New Roman" w:eastAsia="Arial" w:hAnsi="Times New Roman" w:cs="Arial"/>
          <w:b/>
          <w:noProof/>
          <w:sz w:val="24"/>
          <w:szCs w:val="12"/>
        </w:rPr>
      </w:pPr>
    </w:p>
    <w:p w14:paraId="43E9A0EE"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 xml:space="preserve">2. Sūtījuma nodošanas valsts izraudzītais operators rēķinus apmaksā sūtījumu galamērķa valsts izraudzītā operatora noteiktajā laikposmā. Minētais laikposms nedrīkst būt mazāk labvēlīgs par laikposmu, ko attiecīgais izraudzītais operators ir noteicis iekšzemes klientiem. Galamērķa valsts izraudzītais operators saskaņā ar 34-004. panta </w:t>
      </w:r>
      <w:r>
        <w:rPr>
          <w:rFonts w:ascii="Times New Roman" w:hAnsi="Times New Roman"/>
          <w:b/>
          <w:bCs/>
          <w:sz w:val="24"/>
        </w:rPr>
        <w:t>1. </w:t>
      </w:r>
      <w:r>
        <w:rPr>
          <w:rFonts w:ascii="Times New Roman" w:hAnsi="Times New Roman"/>
          <w:b/>
          <w:sz w:val="24"/>
        </w:rPr>
        <w:t>punktu izvēlas arī maksājumu valūtu.</w:t>
      </w:r>
    </w:p>
    <w:p w14:paraId="43E9A0EF" w14:textId="77777777" w:rsidR="0077569D" w:rsidRPr="00CD06EE" w:rsidRDefault="0077569D" w:rsidP="00ED70A3">
      <w:pPr>
        <w:jc w:val="both"/>
        <w:rPr>
          <w:rFonts w:ascii="Times New Roman" w:eastAsia="Arial" w:hAnsi="Times New Roman" w:cs="Arial"/>
          <w:b/>
          <w:noProof/>
          <w:sz w:val="24"/>
          <w:szCs w:val="12"/>
        </w:rPr>
      </w:pPr>
    </w:p>
    <w:p w14:paraId="43E9A0F0"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3. Ja uzskaites sarakstos norādītie dati par sūtījumiem, kuriem ir nodrošināta tiešā piekļuve iekšzemes piegādei, ir atšķirīgi, sūtījuma nodošanas valsts izraudzītais operators nosūta to uzskaites veidlapu fotokopijas, kuras bija pievienotas apstrīdētajām depešām.</w:t>
      </w:r>
    </w:p>
    <w:p w14:paraId="43E9A0F1" w14:textId="77777777" w:rsidR="0077569D" w:rsidRPr="00CD06EE" w:rsidRDefault="0077569D" w:rsidP="00ED70A3">
      <w:pPr>
        <w:jc w:val="both"/>
        <w:rPr>
          <w:rFonts w:ascii="Times New Roman" w:eastAsia="Arial" w:hAnsi="Times New Roman" w:cs="Arial"/>
          <w:b/>
          <w:noProof/>
          <w:sz w:val="24"/>
          <w:szCs w:val="20"/>
        </w:rPr>
      </w:pPr>
    </w:p>
    <w:p w14:paraId="43E9A0F2" w14:textId="77777777" w:rsidR="0077569D" w:rsidRPr="00CD06EE" w:rsidRDefault="0077569D" w:rsidP="00ED70A3">
      <w:pPr>
        <w:jc w:val="both"/>
        <w:rPr>
          <w:rFonts w:ascii="Times New Roman" w:eastAsia="Arial" w:hAnsi="Times New Roman" w:cs="Arial"/>
          <w:b/>
          <w:noProof/>
          <w:sz w:val="24"/>
          <w:szCs w:val="18"/>
        </w:rPr>
      </w:pPr>
    </w:p>
    <w:p w14:paraId="43E9A0F3" w14:textId="77777777" w:rsidR="0077569D" w:rsidRPr="00CD06EE" w:rsidRDefault="0077569D" w:rsidP="00ED70A3">
      <w:pPr>
        <w:pStyle w:val="BodyText"/>
        <w:ind w:left="0"/>
        <w:jc w:val="both"/>
        <w:rPr>
          <w:rFonts w:ascii="Times New Roman" w:hAnsi="Times New Roman"/>
          <w:b/>
          <w:noProof/>
          <w:sz w:val="24"/>
        </w:rPr>
      </w:pPr>
      <w:r>
        <w:rPr>
          <w:rFonts w:ascii="Times New Roman" w:hAnsi="Times New Roman"/>
          <w:b/>
          <w:sz w:val="24"/>
        </w:rPr>
        <w:t>34-010. pants</w:t>
      </w:r>
    </w:p>
    <w:p w14:paraId="43E9A0F4" w14:textId="77777777" w:rsidR="0077569D" w:rsidRPr="00CD06EE" w:rsidRDefault="0077569D" w:rsidP="00ED70A3">
      <w:pPr>
        <w:pStyle w:val="BodyText"/>
        <w:ind w:left="0"/>
        <w:jc w:val="both"/>
        <w:rPr>
          <w:rFonts w:ascii="Times New Roman" w:hAnsi="Times New Roman"/>
          <w:b/>
          <w:noProof/>
          <w:sz w:val="24"/>
        </w:rPr>
      </w:pPr>
      <w:r>
        <w:rPr>
          <w:rFonts w:ascii="Times New Roman" w:hAnsi="Times New Roman"/>
          <w:b/>
          <w:sz w:val="24"/>
        </w:rPr>
        <w:t>Vēstuļu korespondences sūtījumi. Tranzītmaksas un atsevišķo galamaksas rēķinu sagatavošana, nosūtīšana un apstiprināšana</w:t>
      </w:r>
    </w:p>
    <w:p w14:paraId="43E9A0F5" w14:textId="77777777" w:rsidR="0077569D" w:rsidRPr="00ED70A3" w:rsidRDefault="0077569D" w:rsidP="00ED70A3">
      <w:pPr>
        <w:jc w:val="both"/>
        <w:rPr>
          <w:rFonts w:ascii="Times New Roman" w:eastAsia="Arial" w:hAnsi="Times New Roman" w:cs="Arial"/>
          <w:noProof/>
          <w:sz w:val="24"/>
          <w:szCs w:val="12"/>
        </w:rPr>
      </w:pPr>
    </w:p>
    <w:p w14:paraId="43E9A0F6" w14:textId="77777777" w:rsidR="0077569D" w:rsidRPr="00ED70A3" w:rsidRDefault="0077569D" w:rsidP="00ED70A3">
      <w:pPr>
        <w:jc w:val="both"/>
        <w:rPr>
          <w:rFonts w:ascii="Times New Roman" w:hAnsi="Times New Roman"/>
          <w:i/>
          <w:noProof/>
          <w:sz w:val="24"/>
        </w:rPr>
      </w:pPr>
      <w:r>
        <w:rPr>
          <w:rFonts w:ascii="Times New Roman" w:hAnsi="Times New Roman"/>
          <w:i/>
          <w:sz w:val="24"/>
        </w:rPr>
        <w:t>(Jauns pants)</w:t>
      </w:r>
    </w:p>
    <w:p w14:paraId="43E9A0F7" w14:textId="77777777" w:rsidR="0077569D" w:rsidRPr="00ED70A3" w:rsidRDefault="0077569D" w:rsidP="00ED70A3">
      <w:pPr>
        <w:jc w:val="both"/>
        <w:rPr>
          <w:rFonts w:ascii="Times New Roman" w:eastAsia="Arial" w:hAnsi="Times New Roman" w:cs="Arial"/>
          <w:i/>
          <w:noProof/>
          <w:sz w:val="24"/>
          <w:szCs w:val="20"/>
        </w:rPr>
      </w:pPr>
    </w:p>
    <w:p w14:paraId="43E9A0F8"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1. Izraudzītais operators kreditors atbild par rēķinu sagatavošanu un to nosūtīšanu izraudzītajam operatoram debitoram. Tomēr rēķini nav jānosūta, ja atlikums ir mazāks par minimālo vērtību, kas noteikta 34-012. panta 8. un 9. punktā.</w:t>
      </w:r>
    </w:p>
    <w:p w14:paraId="43E9A0F9" w14:textId="77777777" w:rsidR="0077569D" w:rsidRPr="00CD06EE" w:rsidRDefault="0077569D" w:rsidP="00ED70A3">
      <w:pPr>
        <w:jc w:val="both"/>
        <w:rPr>
          <w:rFonts w:ascii="Times New Roman" w:eastAsia="Arial" w:hAnsi="Times New Roman" w:cs="Arial"/>
          <w:b/>
          <w:noProof/>
          <w:sz w:val="24"/>
          <w:szCs w:val="12"/>
        </w:rPr>
      </w:pPr>
    </w:p>
    <w:p w14:paraId="43E9A0FA" w14:textId="77777777" w:rsidR="0077569D" w:rsidRPr="00CD06EE" w:rsidRDefault="00CD06EE" w:rsidP="00CD06EE">
      <w:pPr>
        <w:pStyle w:val="BodyText"/>
        <w:tabs>
          <w:tab w:val="left" w:pos="204"/>
          <w:tab w:val="left" w:pos="668"/>
        </w:tabs>
        <w:ind w:left="0"/>
        <w:jc w:val="both"/>
        <w:rPr>
          <w:rFonts w:ascii="Times New Roman" w:hAnsi="Times New Roman"/>
          <w:b/>
          <w:noProof/>
          <w:sz w:val="24"/>
        </w:rPr>
      </w:pPr>
      <w:r>
        <w:rPr>
          <w:rFonts w:ascii="Times New Roman" w:hAnsi="Times New Roman"/>
          <w:b/>
          <w:sz w:val="24"/>
        </w:rPr>
        <w:t>2. Atsevišķos rēķinus sagatavo, kā izklāstīts turpmāk.</w:t>
      </w:r>
    </w:p>
    <w:p w14:paraId="43E9A0FB"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2.1. Tranzītmaksa. Sagatavo CN 62 veidlapu, pamatojoties uz CN 69 apkopojošajā sarakstā norādīto sūtījumu kategoriju kopējo svaru.</w:t>
      </w:r>
    </w:p>
    <w:p w14:paraId="43E9A0FC"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2.2. Papildu tranzītmaksa par jūras pārvadājumiem, kā noteikts 27-102. panta 2. punktā. Sagatavo CN 62bis veidlapu divos eksemplāros, ko sūta kopā ar apstiprinošiem dokumentiem, piemēram, rēķiniem, kurus nosūtījis ostas pakalpojumu sniedzējs.</w:t>
      </w:r>
    </w:p>
    <w:p w14:paraId="43E9A0FD" w14:textId="77777777" w:rsidR="0077569D" w:rsidRPr="00CD06EE" w:rsidRDefault="00CD06EE" w:rsidP="00CD06EE">
      <w:pPr>
        <w:pStyle w:val="BodyText"/>
        <w:tabs>
          <w:tab w:val="left" w:pos="359"/>
        </w:tabs>
        <w:ind w:left="0"/>
        <w:jc w:val="both"/>
        <w:rPr>
          <w:rFonts w:ascii="Times New Roman" w:hAnsi="Times New Roman"/>
          <w:b/>
          <w:noProof/>
          <w:sz w:val="24"/>
        </w:rPr>
      </w:pPr>
      <w:r>
        <w:rPr>
          <w:rFonts w:ascii="Times New Roman" w:hAnsi="Times New Roman"/>
          <w:b/>
          <w:sz w:val="24"/>
        </w:rPr>
        <w:t>2.3. Galamaksas. Sagatavo CN 61 veidlapu, ņemot vērā starpību starp summu, kas rēķinā ierakstīta, pamatojoties uz saņemto un nosūtīto katras kategorijas sūtījumu svaru, kas norādīts CN 56 apkopojošajā sarakstā vai, ja nepieciešams, CN 54bis apkopojošajā sarakstā, kā arī CN 19 rēķinos.</w:t>
      </w:r>
    </w:p>
    <w:p w14:paraId="43E9A0FE" w14:textId="77777777" w:rsidR="0077569D" w:rsidRPr="00CD06EE" w:rsidRDefault="0077569D" w:rsidP="00ED70A3">
      <w:pPr>
        <w:jc w:val="both"/>
        <w:rPr>
          <w:rFonts w:ascii="Times New Roman" w:eastAsia="Arial" w:hAnsi="Times New Roman" w:cs="Arial"/>
          <w:b/>
          <w:noProof/>
          <w:sz w:val="24"/>
          <w:szCs w:val="12"/>
        </w:rPr>
      </w:pPr>
    </w:p>
    <w:p w14:paraId="43E9A0FF" w14:textId="77777777" w:rsidR="0077569D" w:rsidRPr="00CD06EE" w:rsidRDefault="00CD06EE" w:rsidP="00CD06EE">
      <w:pPr>
        <w:pStyle w:val="BodyText"/>
        <w:tabs>
          <w:tab w:val="left" w:pos="204"/>
          <w:tab w:val="left" w:pos="668"/>
        </w:tabs>
        <w:ind w:left="0"/>
        <w:jc w:val="both"/>
        <w:rPr>
          <w:rFonts w:ascii="Times New Roman" w:hAnsi="Times New Roman"/>
          <w:b/>
          <w:noProof/>
          <w:sz w:val="24"/>
        </w:rPr>
      </w:pPr>
      <w:r>
        <w:rPr>
          <w:rFonts w:ascii="Times New Roman" w:hAnsi="Times New Roman"/>
          <w:b/>
          <w:sz w:val="24"/>
        </w:rPr>
        <w:t>3. CN 61 atsevišķos rēķinus nosūta izraudzītajam operatoram debitoram pēc iespējas ātrāk pēc tā gada beigām, uz kuru tie attiecas.</w:t>
      </w:r>
    </w:p>
    <w:p w14:paraId="43E9A100" w14:textId="77777777" w:rsidR="0077569D" w:rsidRPr="00CD06EE" w:rsidRDefault="0077569D" w:rsidP="00ED70A3">
      <w:pPr>
        <w:jc w:val="both"/>
        <w:rPr>
          <w:rFonts w:ascii="Times New Roman" w:eastAsia="Arial" w:hAnsi="Times New Roman" w:cs="Arial"/>
          <w:b/>
          <w:noProof/>
          <w:sz w:val="24"/>
          <w:szCs w:val="11"/>
        </w:rPr>
      </w:pPr>
    </w:p>
    <w:p w14:paraId="43E9A101"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4. Izraudzītais operators kreditors pēc savas izvēles CN 62 un CN 62bis rēķinus sagatavo reizi ceturksnī, pusgadā vai gadā.</w:t>
      </w:r>
    </w:p>
    <w:p w14:paraId="43E9A102" w14:textId="77777777" w:rsidR="0077569D" w:rsidRPr="00CD06EE" w:rsidRDefault="0077569D" w:rsidP="00ED70A3">
      <w:pPr>
        <w:jc w:val="both"/>
        <w:rPr>
          <w:rFonts w:ascii="Times New Roman" w:eastAsia="Arial" w:hAnsi="Times New Roman" w:cs="Arial"/>
          <w:b/>
          <w:noProof/>
          <w:sz w:val="24"/>
          <w:szCs w:val="12"/>
        </w:rPr>
      </w:pPr>
    </w:p>
    <w:p w14:paraId="43E9A103"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5. Izraudzītais operators debitors drīkst neapstiprināt atsevišķos sarakstus vai rēķinus, vai papildrēķinus, kuri tam nav nosūtīti 10 mēnešu laikā pēc attiecīgā gada beigām.</w:t>
      </w:r>
    </w:p>
    <w:p w14:paraId="43E9A104" w14:textId="77777777" w:rsidR="0077569D" w:rsidRPr="00CD06EE" w:rsidRDefault="0077569D" w:rsidP="00ED70A3">
      <w:pPr>
        <w:jc w:val="both"/>
        <w:rPr>
          <w:rFonts w:ascii="Times New Roman" w:eastAsia="Arial" w:hAnsi="Times New Roman" w:cs="Arial"/>
          <w:b/>
          <w:noProof/>
          <w:sz w:val="24"/>
          <w:szCs w:val="12"/>
        </w:rPr>
      </w:pPr>
    </w:p>
    <w:p w14:paraId="43E9A105" w14:textId="77777777" w:rsidR="0077569D" w:rsidRPr="00CD06EE" w:rsidRDefault="00CD06EE" w:rsidP="00CD06EE">
      <w:pPr>
        <w:pStyle w:val="BodyText"/>
        <w:tabs>
          <w:tab w:val="left" w:pos="204"/>
          <w:tab w:val="left" w:pos="668"/>
        </w:tabs>
        <w:ind w:left="0"/>
        <w:jc w:val="both"/>
        <w:rPr>
          <w:rFonts w:ascii="Times New Roman" w:hAnsi="Times New Roman"/>
          <w:b/>
          <w:noProof/>
          <w:sz w:val="24"/>
        </w:rPr>
      </w:pPr>
      <w:r>
        <w:rPr>
          <w:rFonts w:ascii="Times New Roman" w:hAnsi="Times New Roman"/>
          <w:b/>
          <w:sz w:val="24"/>
        </w:rPr>
        <w:t>6. Atsevišķo rēķinu apstiprināšanas periods ir divi mēneši.</w:t>
      </w:r>
    </w:p>
    <w:p w14:paraId="43E9A106" w14:textId="77777777" w:rsidR="0077569D" w:rsidRPr="00CD06EE" w:rsidRDefault="0077569D" w:rsidP="00ED70A3">
      <w:pPr>
        <w:jc w:val="both"/>
        <w:rPr>
          <w:rFonts w:ascii="Times New Roman" w:eastAsia="Arial" w:hAnsi="Times New Roman" w:cs="Arial"/>
          <w:b/>
          <w:noProof/>
          <w:sz w:val="24"/>
          <w:szCs w:val="13"/>
        </w:rPr>
      </w:pPr>
    </w:p>
    <w:p w14:paraId="43E9A107"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7. Izņēmuma gadījumā izraudzītajam operatoram debitoram papildu atsevišķos sarakstus vai rēķinus var sūtīt tikai tad, ja tie attiecas uz jau iesniegtajiem sarakstiem vai rēķiniem par attiecīgo periodu. Papildu sarakstus vai rēķinus izdod, lai veiktu izmaiņas sākotnējos sarakstos vai rēķinos, tādējādi labojot kļūdainus ierakstus vai reģistrējot papildu prasības un/vai informāciju. Papildu sarakstu vai rēķinu izdod, piemērojot 5. un 6. punktā minētos nosacījumus; ja šos nosacījumus neievēro, izraudzītais operators debitors drīkst neapstiprināt papildu sarakstus vai rēķinus.</w:t>
      </w:r>
    </w:p>
    <w:p w14:paraId="43E9A108" w14:textId="77777777" w:rsidR="0077569D" w:rsidRPr="00CD06EE" w:rsidRDefault="0077569D" w:rsidP="00ED70A3">
      <w:pPr>
        <w:jc w:val="both"/>
        <w:rPr>
          <w:rFonts w:ascii="Times New Roman" w:eastAsia="Arial" w:hAnsi="Times New Roman" w:cs="Arial"/>
          <w:b/>
          <w:noProof/>
          <w:sz w:val="24"/>
          <w:szCs w:val="12"/>
        </w:rPr>
      </w:pPr>
    </w:p>
    <w:p w14:paraId="43E9A109" w14:textId="77777777" w:rsidR="0077569D" w:rsidRPr="00CD06EE"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8. Izraudzītie operatori var vienoties, ka galamaksas rēķinus par sauszemes depešām un aviodepešām apmaksā atsevišķi. Šādā gadījumā attiecīgie izraudzītie operatori nosaka procedūras šādu rēķinu sagatavošanai, apstiprināšanai un apmaksai.</w:t>
      </w:r>
    </w:p>
    <w:p w14:paraId="43E9A10A" w14:textId="77777777" w:rsidR="0077569D" w:rsidRPr="00CD06EE" w:rsidRDefault="0077569D" w:rsidP="00ED70A3">
      <w:pPr>
        <w:jc w:val="both"/>
        <w:rPr>
          <w:rFonts w:ascii="Times New Roman" w:eastAsia="Arial" w:hAnsi="Times New Roman" w:cs="Arial"/>
          <w:b/>
          <w:noProof/>
          <w:sz w:val="24"/>
          <w:szCs w:val="20"/>
        </w:rPr>
      </w:pPr>
    </w:p>
    <w:p w14:paraId="43E9A10B" w14:textId="77777777" w:rsidR="0077569D" w:rsidRPr="00CD06EE" w:rsidRDefault="0077569D" w:rsidP="00ED70A3">
      <w:pPr>
        <w:jc w:val="both"/>
        <w:rPr>
          <w:rFonts w:ascii="Times New Roman" w:eastAsia="Arial" w:hAnsi="Times New Roman" w:cs="Arial"/>
          <w:b/>
          <w:noProof/>
          <w:sz w:val="24"/>
          <w:szCs w:val="18"/>
        </w:rPr>
      </w:pPr>
    </w:p>
    <w:p w14:paraId="43E9A10C" w14:textId="77777777" w:rsidR="0077569D" w:rsidRPr="00CD06EE" w:rsidRDefault="0077569D" w:rsidP="00ED70A3">
      <w:pPr>
        <w:pStyle w:val="BodyText"/>
        <w:ind w:left="0"/>
        <w:jc w:val="both"/>
        <w:rPr>
          <w:rFonts w:ascii="Times New Roman" w:hAnsi="Times New Roman"/>
          <w:b/>
          <w:noProof/>
          <w:sz w:val="24"/>
        </w:rPr>
      </w:pPr>
      <w:r>
        <w:rPr>
          <w:rFonts w:ascii="Times New Roman" w:hAnsi="Times New Roman"/>
          <w:b/>
          <w:sz w:val="24"/>
        </w:rPr>
        <w:t>34-011. pants</w:t>
      </w:r>
    </w:p>
    <w:p w14:paraId="43E9A10D" w14:textId="77777777" w:rsidR="0077569D" w:rsidRPr="00CD06EE" w:rsidRDefault="0077569D" w:rsidP="00ED70A3">
      <w:pPr>
        <w:pStyle w:val="BodyText"/>
        <w:ind w:left="0"/>
        <w:jc w:val="both"/>
        <w:rPr>
          <w:rFonts w:ascii="Times New Roman" w:hAnsi="Times New Roman"/>
          <w:b/>
          <w:noProof/>
          <w:sz w:val="24"/>
        </w:rPr>
      </w:pPr>
      <w:r>
        <w:rPr>
          <w:rFonts w:ascii="Times New Roman" w:hAnsi="Times New Roman"/>
          <w:b/>
          <w:sz w:val="24"/>
        </w:rPr>
        <w:t>Vēstuļu korespondences sūtījumi. Galamaksas pagaidu maksājumi</w:t>
      </w:r>
    </w:p>
    <w:p w14:paraId="43E9A10E" w14:textId="77777777" w:rsidR="0077569D" w:rsidRPr="00ED70A3" w:rsidRDefault="0077569D" w:rsidP="00ED70A3">
      <w:pPr>
        <w:jc w:val="both"/>
        <w:rPr>
          <w:rFonts w:ascii="Times New Roman" w:eastAsia="Arial" w:hAnsi="Times New Roman" w:cs="Arial"/>
          <w:noProof/>
          <w:sz w:val="24"/>
          <w:szCs w:val="13"/>
        </w:rPr>
      </w:pPr>
    </w:p>
    <w:p w14:paraId="43E9A10F" w14:textId="77777777" w:rsidR="0077569D" w:rsidRPr="00ED70A3" w:rsidRDefault="0077569D" w:rsidP="00ED70A3">
      <w:pPr>
        <w:jc w:val="both"/>
        <w:rPr>
          <w:rFonts w:ascii="Times New Roman" w:hAnsi="Times New Roman"/>
          <w:i/>
          <w:noProof/>
          <w:sz w:val="24"/>
        </w:rPr>
      </w:pPr>
      <w:r>
        <w:rPr>
          <w:rFonts w:ascii="Times New Roman" w:hAnsi="Times New Roman"/>
          <w:i/>
          <w:sz w:val="24"/>
        </w:rPr>
        <w:t>(Jauns pants)</w:t>
      </w:r>
    </w:p>
    <w:p w14:paraId="43E9A110" w14:textId="77777777" w:rsidR="0077569D" w:rsidRPr="00ED70A3" w:rsidRDefault="0077569D" w:rsidP="00ED70A3">
      <w:pPr>
        <w:jc w:val="both"/>
        <w:rPr>
          <w:rFonts w:ascii="Times New Roman" w:eastAsia="Arial" w:hAnsi="Times New Roman" w:cs="Arial"/>
          <w:i/>
          <w:noProof/>
          <w:sz w:val="24"/>
          <w:szCs w:val="19"/>
        </w:rPr>
      </w:pPr>
    </w:p>
    <w:p w14:paraId="43E9A111" w14:textId="77777777" w:rsidR="0077569D" w:rsidRPr="00000401"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1. Izraudzītais operators kreditors ir tiesīgs pieprasīt galamaksas pagaidu maksājumus. Pagaidu maksājumus vienam gadam aprēķina, pamatojoties uz sūtījumu svaru un iegūtajiem statistikas datiem (ja pieejami), kas izmantoti iepriekšējā gada galamaksājumā. Izraudzītais operators debitors drīkst neapstiprināt pagaidu maksājumus, kas saņemti pēc 30. jūnija. Ja rēķins par iepriekšējo gadu vēl nav samaksāts, tad pagaidu maksājumus aprēķina, pamatojoties uz attiecīgi apstiprinātajiem CN 56 apkopojošajiem sarakstiem par pēdējiem četriem ceturkšņiem un uz attiecīgajiem, apstiprinātajiem CN 54 apkopojošajiem sūtījumu sarakstiem (ja pieejami). Pagaidu maksājumus par gadu veic ne vēlāk kā līdz tā gada jūlija beigām. Pagaidu maksājumus koriģē, tiklīdz attiecīgā gada pēdējie rēķini ir apstiprināti vai ir uzskatāmi par pilnībā apstiprinātiem.</w:t>
      </w:r>
    </w:p>
    <w:p w14:paraId="43E9A112" w14:textId="77777777" w:rsidR="0077569D" w:rsidRPr="00000401" w:rsidRDefault="0077569D" w:rsidP="00ED70A3">
      <w:pPr>
        <w:jc w:val="both"/>
        <w:rPr>
          <w:rFonts w:ascii="Times New Roman" w:eastAsia="Arial" w:hAnsi="Times New Roman" w:cs="Arial"/>
          <w:b/>
          <w:noProof/>
          <w:sz w:val="24"/>
          <w:szCs w:val="12"/>
        </w:rPr>
      </w:pPr>
    </w:p>
    <w:p w14:paraId="43E9A113" w14:textId="77777777" w:rsidR="0077569D" w:rsidRPr="00000401" w:rsidRDefault="00CD06EE" w:rsidP="00CD06EE">
      <w:pPr>
        <w:pStyle w:val="BodyText"/>
        <w:tabs>
          <w:tab w:val="left" w:pos="204"/>
        </w:tabs>
        <w:ind w:left="0"/>
        <w:jc w:val="both"/>
        <w:rPr>
          <w:rFonts w:ascii="Times New Roman" w:hAnsi="Times New Roman"/>
          <w:b/>
          <w:noProof/>
          <w:sz w:val="24"/>
        </w:rPr>
      </w:pPr>
      <w:r>
        <w:rPr>
          <w:rFonts w:ascii="Times New Roman" w:hAnsi="Times New Roman"/>
          <w:b/>
          <w:sz w:val="24"/>
        </w:rPr>
        <w:t>2. CN 64 sarakstus par pagaidu maksājumiem, kas paredzēti 1. punktā, izraudzītais operators kreditors sūta izraudzītajam operatoram debitoram attiecīgā kalendārā gada otrajā ceturksnī.</w:t>
      </w:r>
    </w:p>
    <w:p w14:paraId="43E9A114" w14:textId="77777777" w:rsidR="0077569D" w:rsidRPr="00000401" w:rsidRDefault="0077569D" w:rsidP="00ED70A3">
      <w:pPr>
        <w:jc w:val="both"/>
        <w:rPr>
          <w:rFonts w:ascii="Times New Roman" w:eastAsia="Arial" w:hAnsi="Times New Roman" w:cs="Arial"/>
          <w:b/>
          <w:noProof/>
          <w:sz w:val="24"/>
          <w:szCs w:val="11"/>
        </w:rPr>
      </w:pPr>
    </w:p>
    <w:p w14:paraId="43E9A115" w14:textId="77777777" w:rsidR="0077569D" w:rsidRPr="00000401" w:rsidRDefault="00000401" w:rsidP="00000401">
      <w:pPr>
        <w:pStyle w:val="BodyText"/>
        <w:tabs>
          <w:tab w:val="left" w:pos="204"/>
        </w:tabs>
        <w:ind w:left="0"/>
        <w:jc w:val="both"/>
        <w:rPr>
          <w:rFonts w:ascii="Times New Roman" w:hAnsi="Times New Roman"/>
          <w:b/>
          <w:noProof/>
          <w:sz w:val="24"/>
        </w:rPr>
      </w:pPr>
      <w:r>
        <w:rPr>
          <w:rFonts w:ascii="Times New Roman" w:hAnsi="Times New Roman"/>
          <w:b/>
          <w:sz w:val="24"/>
        </w:rPr>
        <w:t>3. Ja izraudzītais operators kreditors ir “neto debitors” saistībā ar citiem rēķiniem, kas apstiprināti attiecībās starp diviem izraudzītajiem operatoriem, izraudzītais operators debitors var kompensēt nenomaksātos atzītos parādus, izmantojot pagaidu maksājumu. Ja nenomaksātais parāds ir lielāks par pieprasīto pagaidu maksājumu, izraudzītajam operatoram debitoram galamaksas pagaidu maksājums par attiecīgo gadu nav jāveic. Izraudzītais operators kreditors var arī pieprasīt, lai izraudzītais operators debitors piemēro pagaidu maksājumu nenomaksātajiem parādiem starp diviem izraudzītajiem operatoriem.</w:t>
      </w:r>
    </w:p>
    <w:p w14:paraId="43E9A116" w14:textId="77777777" w:rsidR="0077569D" w:rsidRPr="00000401" w:rsidRDefault="0077569D" w:rsidP="00ED70A3">
      <w:pPr>
        <w:jc w:val="both"/>
        <w:rPr>
          <w:rFonts w:ascii="Times New Roman" w:eastAsia="Arial" w:hAnsi="Times New Roman" w:cs="Arial"/>
          <w:b/>
          <w:noProof/>
          <w:sz w:val="24"/>
          <w:szCs w:val="20"/>
        </w:rPr>
      </w:pPr>
    </w:p>
    <w:p w14:paraId="43E9A117" w14:textId="77777777" w:rsidR="0077569D" w:rsidRPr="00000401" w:rsidRDefault="0077569D" w:rsidP="00ED70A3">
      <w:pPr>
        <w:jc w:val="both"/>
        <w:rPr>
          <w:rFonts w:ascii="Times New Roman" w:eastAsia="Arial" w:hAnsi="Times New Roman" w:cs="Arial"/>
          <w:b/>
          <w:noProof/>
          <w:sz w:val="24"/>
          <w:szCs w:val="18"/>
        </w:rPr>
      </w:pPr>
    </w:p>
    <w:p w14:paraId="43E9A118" w14:textId="77777777" w:rsidR="0077569D" w:rsidRPr="00000401" w:rsidRDefault="0077569D" w:rsidP="00ED70A3">
      <w:pPr>
        <w:pStyle w:val="BodyText"/>
        <w:ind w:left="0"/>
        <w:jc w:val="both"/>
        <w:rPr>
          <w:rFonts w:ascii="Times New Roman" w:hAnsi="Times New Roman"/>
          <w:b/>
          <w:noProof/>
          <w:sz w:val="24"/>
        </w:rPr>
      </w:pPr>
      <w:r>
        <w:rPr>
          <w:rFonts w:ascii="Times New Roman" w:hAnsi="Times New Roman"/>
          <w:b/>
          <w:sz w:val="24"/>
        </w:rPr>
        <w:t>34-012. pants</w:t>
      </w:r>
    </w:p>
    <w:p w14:paraId="43E9A119" w14:textId="77777777" w:rsidR="0077569D" w:rsidRPr="00000401" w:rsidRDefault="0077569D" w:rsidP="00ED70A3">
      <w:pPr>
        <w:pStyle w:val="BodyText"/>
        <w:ind w:left="0"/>
        <w:jc w:val="both"/>
        <w:rPr>
          <w:rFonts w:ascii="Times New Roman" w:hAnsi="Times New Roman"/>
          <w:b/>
          <w:noProof/>
          <w:sz w:val="24"/>
        </w:rPr>
      </w:pPr>
      <w:r>
        <w:rPr>
          <w:rFonts w:ascii="Times New Roman" w:hAnsi="Times New Roman"/>
          <w:b/>
          <w:sz w:val="24"/>
        </w:rPr>
        <w:t>Vēstuļu korespondences sūtījumi. Galīgo norēķinu sagatavošana</w:t>
      </w:r>
    </w:p>
    <w:p w14:paraId="43E9A11A" w14:textId="77777777" w:rsidR="0077569D" w:rsidRPr="00ED70A3" w:rsidRDefault="0077569D" w:rsidP="00ED70A3">
      <w:pPr>
        <w:jc w:val="both"/>
        <w:rPr>
          <w:rFonts w:ascii="Times New Roman" w:eastAsia="Arial" w:hAnsi="Times New Roman" w:cs="Arial"/>
          <w:noProof/>
          <w:sz w:val="24"/>
          <w:szCs w:val="13"/>
        </w:rPr>
      </w:pPr>
    </w:p>
    <w:p w14:paraId="43E9A11B" w14:textId="77777777" w:rsidR="0077569D" w:rsidRPr="00ED70A3" w:rsidRDefault="0077569D" w:rsidP="00ED70A3">
      <w:pPr>
        <w:jc w:val="both"/>
        <w:rPr>
          <w:rFonts w:ascii="Times New Roman" w:hAnsi="Times New Roman"/>
          <w:i/>
          <w:noProof/>
          <w:sz w:val="24"/>
        </w:rPr>
      </w:pPr>
      <w:r>
        <w:rPr>
          <w:rFonts w:ascii="Times New Roman" w:hAnsi="Times New Roman"/>
          <w:i/>
          <w:sz w:val="24"/>
        </w:rPr>
        <w:t>(Jauns pants)</w:t>
      </w:r>
    </w:p>
    <w:p w14:paraId="43E9A11C" w14:textId="77777777" w:rsidR="0077569D" w:rsidRPr="00ED70A3" w:rsidRDefault="0077569D" w:rsidP="00ED70A3">
      <w:pPr>
        <w:jc w:val="both"/>
        <w:rPr>
          <w:rFonts w:ascii="Times New Roman" w:eastAsia="Arial" w:hAnsi="Times New Roman" w:cs="Arial"/>
          <w:i/>
          <w:noProof/>
          <w:sz w:val="24"/>
          <w:szCs w:val="20"/>
        </w:rPr>
      </w:pPr>
    </w:p>
    <w:p w14:paraId="43E9A11D" w14:textId="77777777" w:rsidR="0077569D" w:rsidRPr="00000401" w:rsidRDefault="00000401" w:rsidP="00000401">
      <w:pPr>
        <w:pStyle w:val="BodyText"/>
        <w:tabs>
          <w:tab w:val="left" w:pos="204"/>
        </w:tabs>
        <w:ind w:left="0"/>
        <w:jc w:val="both"/>
        <w:rPr>
          <w:rFonts w:ascii="Times New Roman" w:hAnsi="Times New Roman"/>
          <w:b/>
          <w:noProof/>
          <w:sz w:val="24"/>
        </w:rPr>
      </w:pPr>
      <w:r>
        <w:rPr>
          <w:rFonts w:ascii="Times New Roman" w:hAnsi="Times New Roman"/>
          <w:b/>
          <w:sz w:val="24"/>
        </w:rPr>
        <w:t>1. Izņemot gadījumus, kas izklāstīti 2. un 3. punktā, galamaksas un tranzītmaksas maksājumus var veikt, tikai pamatojoties uz CN 61 un CN 62 atsevišķajiem rēķiniem, kuros norāda vēlamo maksājuma veidu.</w:t>
      </w:r>
    </w:p>
    <w:p w14:paraId="43E9A11E" w14:textId="77777777" w:rsidR="0077569D" w:rsidRPr="00000401" w:rsidRDefault="0077569D" w:rsidP="00ED70A3">
      <w:pPr>
        <w:jc w:val="both"/>
        <w:rPr>
          <w:rFonts w:ascii="Times New Roman" w:eastAsia="Arial" w:hAnsi="Times New Roman" w:cs="Arial"/>
          <w:b/>
          <w:noProof/>
          <w:sz w:val="24"/>
          <w:szCs w:val="12"/>
        </w:rPr>
      </w:pPr>
    </w:p>
    <w:p w14:paraId="43E9A11F" w14:textId="77777777" w:rsidR="0077569D" w:rsidRPr="00000401" w:rsidRDefault="00000401" w:rsidP="00000401">
      <w:pPr>
        <w:pStyle w:val="BodyText"/>
        <w:tabs>
          <w:tab w:val="left" w:pos="204"/>
        </w:tabs>
        <w:ind w:left="0"/>
        <w:jc w:val="both"/>
        <w:rPr>
          <w:rFonts w:ascii="Times New Roman" w:hAnsi="Times New Roman"/>
          <w:b/>
          <w:noProof/>
          <w:sz w:val="24"/>
        </w:rPr>
      </w:pPr>
      <w:r>
        <w:rPr>
          <w:rFonts w:ascii="Times New Roman" w:hAnsi="Times New Roman"/>
          <w:b/>
          <w:sz w:val="24"/>
        </w:rPr>
        <w:t>2. Ja ir veikts galamaksas pagaidu maksājums, tad, tiklīdz CN 61 atsevišķais rēķins ir apstiprināts vai ir uzskatāms par pilnībā apstiprinātu, izraudzītais operators kreditors sagatavo atsevišķu CN 64 sarakstu.</w:t>
      </w:r>
    </w:p>
    <w:p w14:paraId="43E9A120" w14:textId="77777777" w:rsidR="0077569D" w:rsidRPr="00000401" w:rsidRDefault="0077569D" w:rsidP="00ED70A3">
      <w:pPr>
        <w:jc w:val="both"/>
        <w:rPr>
          <w:rFonts w:ascii="Times New Roman" w:eastAsia="Arial" w:hAnsi="Times New Roman" w:cs="Arial"/>
          <w:b/>
          <w:noProof/>
          <w:sz w:val="24"/>
          <w:szCs w:val="11"/>
        </w:rPr>
      </w:pPr>
    </w:p>
    <w:p w14:paraId="43E9A121" w14:textId="77777777" w:rsidR="0077569D" w:rsidRPr="00000401" w:rsidRDefault="00000401" w:rsidP="00000401">
      <w:pPr>
        <w:pStyle w:val="BodyText"/>
        <w:tabs>
          <w:tab w:val="left" w:pos="204"/>
          <w:tab w:val="left" w:pos="668"/>
        </w:tabs>
        <w:ind w:left="0"/>
        <w:jc w:val="both"/>
        <w:rPr>
          <w:rFonts w:ascii="Times New Roman" w:hAnsi="Times New Roman"/>
          <w:b/>
          <w:noProof/>
          <w:sz w:val="24"/>
        </w:rPr>
      </w:pPr>
      <w:r>
        <w:rPr>
          <w:rFonts w:ascii="Times New Roman" w:hAnsi="Times New Roman"/>
          <w:b/>
          <w:sz w:val="24"/>
        </w:rPr>
        <w:t>3. CN 64 sarakstu par galamaksu sagatavo arī tad, ja summas pārnes no iepriekšējā perioda (sk. 10. punktu).</w:t>
      </w:r>
    </w:p>
    <w:p w14:paraId="43E9A122" w14:textId="77777777" w:rsidR="0077569D" w:rsidRPr="00000401" w:rsidRDefault="0077569D" w:rsidP="00ED70A3">
      <w:pPr>
        <w:jc w:val="both"/>
        <w:rPr>
          <w:rFonts w:ascii="Times New Roman" w:eastAsia="Arial" w:hAnsi="Times New Roman" w:cs="Arial"/>
          <w:b/>
          <w:noProof/>
          <w:sz w:val="24"/>
          <w:szCs w:val="12"/>
        </w:rPr>
      </w:pPr>
    </w:p>
    <w:p w14:paraId="43E9A123" w14:textId="77777777" w:rsidR="0077569D" w:rsidRPr="00000401" w:rsidRDefault="00000401" w:rsidP="00000401">
      <w:pPr>
        <w:pStyle w:val="BodyText"/>
        <w:tabs>
          <w:tab w:val="left" w:pos="204"/>
          <w:tab w:val="left" w:pos="668"/>
        </w:tabs>
        <w:ind w:left="0"/>
        <w:jc w:val="both"/>
        <w:rPr>
          <w:rFonts w:ascii="Times New Roman" w:hAnsi="Times New Roman"/>
          <w:b/>
          <w:noProof/>
          <w:sz w:val="24"/>
        </w:rPr>
      </w:pPr>
      <w:r>
        <w:rPr>
          <w:rFonts w:ascii="Times New Roman" w:hAnsi="Times New Roman"/>
          <w:b/>
          <w:sz w:val="24"/>
        </w:rPr>
        <w:t>4. CN 64 sarakstu apstiprināšanas periods ir viens mēnesis.</w:t>
      </w:r>
    </w:p>
    <w:p w14:paraId="43E9A124" w14:textId="77777777" w:rsidR="0077569D" w:rsidRPr="00000401" w:rsidRDefault="0077569D" w:rsidP="00ED70A3">
      <w:pPr>
        <w:jc w:val="both"/>
        <w:rPr>
          <w:rFonts w:ascii="Times New Roman" w:eastAsia="Arial" w:hAnsi="Times New Roman" w:cs="Arial"/>
          <w:b/>
          <w:noProof/>
          <w:sz w:val="24"/>
          <w:szCs w:val="13"/>
        </w:rPr>
      </w:pPr>
    </w:p>
    <w:p w14:paraId="43E9A125" w14:textId="77777777" w:rsidR="0077569D" w:rsidRPr="00000401" w:rsidRDefault="00000401" w:rsidP="00000401">
      <w:pPr>
        <w:pStyle w:val="BodyText"/>
        <w:tabs>
          <w:tab w:val="left" w:pos="204"/>
          <w:tab w:val="left" w:pos="668"/>
        </w:tabs>
        <w:ind w:left="0"/>
        <w:jc w:val="both"/>
        <w:rPr>
          <w:rFonts w:ascii="Times New Roman" w:hAnsi="Times New Roman"/>
          <w:b/>
          <w:noProof/>
          <w:sz w:val="24"/>
        </w:rPr>
      </w:pPr>
      <w:r>
        <w:rPr>
          <w:rFonts w:ascii="Times New Roman" w:hAnsi="Times New Roman"/>
          <w:b/>
          <w:sz w:val="24"/>
        </w:rPr>
        <w:t>5. Izraudzītā operatora debitora sagatavotos CN 64 sarakstu labojumus pamato, pievienojot CN 61 atsevišķos rēķinus.</w:t>
      </w:r>
    </w:p>
    <w:p w14:paraId="43E9A126" w14:textId="77777777" w:rsidR="0077569D" w:rsidRPr="00000401" w:rsidRDefault="0077569D" w:rsidP="00ED70A3">
      <w:pPr>
        <w:jc w:val="both"/>
        <w:rPr>
          <w:rFonts w:ascii="Times New Roman" w:eastAsia="Arial" w:hAnsi="Times New Roman" w:cs="Arial"/>
          <w:b/>
          <w:noProof/>
          <w:sz w:val="24"/>
          <w:szCs w:val="12"/>
        </w:rPr>
      </w:pPr>
    </w:p>
    <w:p w14:paraId="43E9A127" w14:textId="77777777" w:rsidR="0077569D" w:rsidRPr="00000401" w:rsidRDefault="00000401" w:rsidP="00000401">
      <w:pPr>
        <w:pStyle w:val="BodyText"/>
        <w:tabs>
          <w:tab w:val="left" w:pos="204"/>
          <w:tab w:val="left" w:pos="668"/>
        </w:tabs>
        <w:ind w:left="0"/>
        <w:jc w:val="both"/>
        <w:rPr>
          <w:rFonts w:ascii="Times New Roman" w:hAnsi="Times New Roman"/>
          <w:b/>
          <w:noProof/>
          <w:sz w:val="24"/>
        </w:rPr>
      </w:pPr>
      <w:r>
        <w:rPr>
          <w:rFonts w:ascii="Times New Roman" w:hAnsi="Times New Roman"/>
          <w:b/>
          <w:sz w:val="24"/>
        </w:rPr>
        <w:t xml:space="preserve">6. Par iemaksām atsevišķos </w:t>
      </w:r>
      <w:r>
        <w:rPr>
          <w:rFonts w:ascii="Times New Roman" w:hAnsi="Times New Roman"/>
          <w:b/>
          <w:i/>
          <w:iCs/>
          <w:sz w:val="24"/>
        </w:rPr>
        <w:t>QSF</w:t>
      </w:r>
      <w:r>
        <w:rPr>
          <w:rFonts w:ascii="Times New Roman" w:hAnsi="Times New Roman"/>
          <w:b/>
          <w:sz w:val="24"/>
        </w:rPr>
        <w:t xml:space="preserve"> kontos:</w:t>
      </w:r>
    </w:p>
    <w:p w14:paraId="43E9A128" w14:textId="77777777" w:rsidR="0077569D" w:rsidRPr="00000401" w:rsidRDefault="00000401" w:rsidP="00000401">
      <w:pPr>
        <w:pStyle w:val="BodyText"/>
        <w:tabs>
          <w:tab w:val="left" w:pos="359"/>
        </w:tabs>
        <w:ind w:left="0"/>
        <w:jc w:val="both"/>
        <w:rPr>
          <w:rFonts w:ascii="Times New Roman" w:hAnsi="Times New Roman"/>
          <w:b/>
          <w:noProof/>
          <w:sz w:val="24"/>
        </w:rPr>
      </w:pPr>
      <w:r>
        <w:rPr>
          <w:rFonts w:ascii="Times New Roman" w:hAnsi="Times New Roman"/>
          <w:b/>
          <w:sz w:val="24"/>
        </w:rPr>
        <w:t>6.1. saistībā ar sūtījumu plūsmu starp izraudzīto operatoru, kas sniedz palīdzību Pakalpojumu kvalitātes fondam, un izraudzīto operatoru, kas saņem palīdzību no minētā fonda, pēdējais minētais izraudzītais operators sūta Starptautiskajam birojam kā iestādei, kas ir atbildīga par to rēķinu izrakstīšanu, kas ir saistīti ar Pakalpojumu kvalitātes fondu, CN 61 atsevišķo rēķinu kopijas vai attiecīgajā gadījumā to CN 64 sarakstu kopijas, kas ir apstiprināti vai kas ir uzskatāmi par pilnīgi apstiprinātiem;</w:t>
      </w:r>
    </w:p>
    <w:p w14:paraId="43E9A129" w14:textId="77777777" w:rsidR="0077569D" w:rsidRPr="00000401" w:rsidRDefault="00000401" w:rsidP="00000401">
      <w:pPr>
        <w:pStyle w:val="BodyText"/>
        <w:tabs>
          <w:tab w:val="left" w:pos="359"/>
        </w:tabs>
        <w:ind w:left="0"/>
        <w:jc w:val="both"/>
        <w:rPr>
          <w:rFonts w:ascii="Times New Roman" w:hAnsi="Times New Roman"/>
          <w:b/>
          <w:noProof/>
          <w:sz w:val="24"/>
        </w:rPr>
      </w:pPr>
      <w:r>
        <w:rPr>
          <w:rFonts w:ascii="Times New Roman" w:hAnsi="Times New Roman"/>
          <w:b/>
          <w:sz w:val="24"/>
        </w:rPr>
        <w:t>6.2. Starptautiskais birojs drīkst neapstiprināt CN 64 sarakstus un CN 61 atsevišķos rēķinus, kas ir saņemti vairāk nekā sešus mēnešus pēc to apstiprināšanas;</w:t>
      </w:r>
    </w:p>
    <w:p w14:paraId="43E9A12A" w14:textId="77777777" w:rsidR="0077569D" w:rsidRPr="00000401" w:rsidRDefault="00000401" w:rsidP="00000401">
      <w:pPr>
        <w:pStyle w:val="BodyText"/>
        <w:tabs>
          <w:tab w:val="left" w:pos="359"/>
        </w:tabs>
        <w:ind w:left="0"/>
        <w:jc w:val="both"/>
        <w:rPr>
          <w:rFonts w:ascii="Times New Roman" w:hAnsi="Times New Roman"/>
          <w:b/>
          <w:noProof/>
          <w:sz w:val="24"/>
        </w:rPr>
      </w:pPr>
      <w:r>
        <w:rPr>
          <w:rFonts w:ascii="Times New Roman" w:hAnsi="Times New Roman"/>
          <w:b/>
          <w:sz w:val="24"/>
        </w:rPr>
        <w:t xml:space="preserve">6.3. ja nav ievērots CN 61 un CN 64 dokumentu nosūtīšanai noteiktais termiņš: izraudzītais operators tiesības uz </w:t>
      </w:r>
      <w:r>
        <w:rPr>
          <w:rFonts w:ascii="Times New Roman" w:hAnsi="Times New Roman"/>
          <w:b/>
          <w:i/>
          <w:iCs/>
          <w:sz w:val="24"/>
        </w:rPr>
        <w:t>QSF</w:t>
      </w:r>
      <w:r>
        <w:rPr>
          <w:rFonts w:ascii="Times New Roman" w:hAnsi="Times New Roman"/>
          <w:b/>
          <w:sz w:val="24"/>
        </w:rPr>
        <w:t xml:space="preserve"> līdzekļiem par attiecīgo gadu nodod attiecīgajai valstij, kas veikusi iemaksas.</w:t>
      </w:r>
    </w:p>
    <w:p w14:paraId="43E9A12B" w14:textId="77777777" w:rsidR="0077569D" w:rsidRPr="00000401" w:rsidRDefault="0077569D" w:rsidP="00ED70A3">
      <w:pPr>
        <w:jc w:val="both"/>
        <w:rPr>
          <w:rFonts w:ascii="Times New Roman" w:eastAsia="Arial" w:hAnsi="Times New Roman" w:cs="Arial"/>
          <w:b/>
          <w:noProof/>
          <w:sz w:val="24"/>
          <w:szCs w:val="11"/>
        </w:rPr>
      </w:pPr>
    </w:p>
    <w:p w14:paraId="43E9A12C" w14:textId="77777777" w:rsidR="0077569D" w:rsidRPr="00000401" w:rsidRDefault="00000401" w:rsidP="00000401">
      <w:pPr>
        <w:pStyle w:val="BodyText"/>
        <w:tabs>
          <w:tab w:val="left" w:pos="204"/>
          <w:tab w:val="left" w:pos="668"/>
        </w:tabs>
        <w:ind w:left="0"/>
        <w:jc w:val="both"/>
        <w:rPr>
          <w:rFonts w:ascii="Times New Roman" w:hAnsi="Times New Roman"/>
          <w:b/>
          <w:noProof/>
          <w:sz w:val="24"/>
        </w:rPr>
      </w:pPr>
      <w:r>
        <w:rPr>
          <w:rFonts w:ascii="Times New Roman" w:hAnsi="Times New Roman"/>
          <w:b/>
          <w:sz w:val="24"/>
        </w:rPr>
        <w:t xml:space="preserve">7. Attiecībā uz iemaksām </w:t>
      </w:r>
      <w:r>
        <w:rPr>
          <w:rFonts w:ascii="Times New Roman" w:hAnsi="Times New Roman"/>
          <w:b/>
          <w:i/>
          <w:iCs/>
          <w:sz w:val="24"/>
        </w:rPr>
        <w:t>QSF</w:t>
      </w:r>
      <w:r>
        <w:rPr>
          <w:rFonts w:ascii="Times New Roman" w:hAnsi="Times New Roman"/>
          <w:b/>
          <w:sz w:val="24"/>
        </w:rPr>
        <w:t xml:space="preserve"> Kopējā fondā:</w:t>
      </w:r>
    </w:p>
    <w:p w14:paraId="43E9A12D" w14:textId="77777777" w:rsidR="0077569D" w:rsidRPr="00000401" w:rsidRDefault="00000401" w:rsidP="00000401">
      <w:pPr>
        <w:pStyle w:val="BodyText"/>
        <w:tabs>
          <w:tab w:val="left" w:pos="359"/>
        </w:tabs>
        <w:ind w:left="0"/>
        <w:jc w:val="both"/>
        <w:rPr>
          <w:rFonts w:ascii="Times New Roman" w:hAnsi="Times New Roman"/>
          <w:b/>
          <w:noProof/>
          <w:sz w:val="24"/>
        </w:rPr>
      </w:pPr>
      <w:r>
        <w:rPr>
          <w:rFonts w:ascii="Times New Roman" w:hAnsi="Times New Roman"/>
          <w:b/>
          <w:sz w:val="24"/>
        </w:rPr>
        <w:t>7.1. tā izraudzītā operatora kreditora pienākums, kas ir III grupā, ir nosūtīt Starptautiskajam birojam CN 61 atsevišķo rēķinu kopiju un attiecīgā gadījumā arī CN 64 sarakstus, kas ir apstiprināti vai tiek uzskatīti par pilnīgi apstiprinātiem;</w:t>
      </w:r>
    </w:p>
    <w:p w14:paraId="43E9A12E" w14:textId="77777777" w:rsidR="0077569D" w:rsidRPr="00000401" w:rsidRDefault="00000401" w:rsidP="00000401">
      <w:pPr>
        <w:pStyle w:val="BodyText"/>
        <w:tabs>
          <w:tab w:val="left" w:pos="359"/>
        </w:tabs>
        <w:ind w:left="0"/>
        <w:jc w:val="both"/>
        <w:rPr>
          <w:rFonts w:ascii="Times New Roman" w:hAnsi="Times New Roman"/>
          <w:b/>
          <w:noProof/>
          <w:sz w:val="24"/>
        </w:rPr>
      </w:pPr>
      <w:r>
        <w:rPr>
          <w:rFonts w:ascii="Times New Roman" w:hAnsi="Times New Roman"/>
          <w:b/>
          <w:sz w:val="24"/>
        </w:rPr>
        <w:t>7.2. šos dokumentus nosūta iespējami drīz, taču ne vēlāk kā 12 mēnešus pēc attiecīgā gada beigām.</w:t>
      </w:r>
    </w:p>
    <w:p w14:paraId="43E9A12F" w14:textId="77777777" w:rsidR="0077569D" w:rsidRPr="00000401" w:rsidRDefault="0077569D" w:rsidP="00ED70A3">
      <w:pPr>
        <w:jc w:val="both"/>
        <w:rPr>
          <w:rFonts w:ascii="Times New Roman" w:eastAsia="Arial" w:hAnsi="Times New Roman" w:cs="Arial"/>
          <w:b/>
          <w:noProof/>
          <w:sz w:val="24"/>
          <w:szCs w:val="12"/>
        </w:rPr>
      </w:pPr>
    </w:p>
    <w:p w14:paraId="43E9A130" w14:textId="77777777" w:rsidR="0077569D" w:rsidRPr="00000401" w:rsidRDefault="00000401" w:rsidP="00000401">
      <w:pPr>
        <w:pStyle w:val="BodyText"/>
        <w:tabs>
          <w:tab w:val="left" w:pos="204"/>
        </w:tabs>
        <w:ind w:left="0"/>
        <w:jc w:val="both"/>
        <w:rPr>
          <w:rFonts w:ascii="Times New Roman" w:hAnsi="Times New Roman"/>
          <w:b/>
          <w:noProof/>
          <w:sz w:val="24"/>
        </w:rPr>
      </w:pPr>
      <w:r>
        <w:rPr>
          <w:rFonts w:ascii="Times New Roman" w:hAnsi="Times New Roman"/>
          <w:b/>
          <w:sz w:val="24"/>
        </w:rPr>
        <w:t>8. Šā panta 4. punktā paredzētajā gadījumā uz sarakstiem izvieto norādi “Aucune observation de l'opérateur désigné débiteur n'est parvenue dans le délai réglementaire” (Paredzētajā termiņā no izraudzītā operatora debitora komentāri nav saņemti).</w:t>
      </w:r>
    </w:p>
    <w:p w14:paraId="43E9A131" w14:textId="77777777" w:rsidR="0077569D" w:rsidRPr="00000401" w:rsidRDefault="0077569D" w:rsidP="00ED70A3">
      <w:pPr>
        <w:jc w:val="both"/>
        <w:rPr>
          <w:rFonts w:ascii="Times New Roman" w:eastAsia="Arial" w:hAnsi="Times New Roman" w:cs="Arial"/>
          <w:b/>
          <w:noProof/>
          <w:sz w:val="24"/>
          <w:szCs w:val="11"/>
        </w:rPr>
      </w:pPr>
    </w:p>
    <w:p w14:paraId="43E9A132" w14:textId="77777777" w:rsidR="0077569D" w:rsidRPr="00000401" w:rsidRDefault="00000401" w:rsidP="00000401">
      <w:pPr>
        <w:pStyle w:val="BodyText"/>
        <w:tabs>
          <w:tab w:val="left" w:pos="204"/>
        </w:tabs>
        <w:ind w:left="0"/>
        <w:jc w:val="both"/>
        <w:rPr>
          <w:rFonts w:ascii="Times New Roman" w:hAnsi="Times New Roman"/>
          <w:b/>
          <w:noProof/>
          <w:sz w:val="24"/>
        </w:rPr>
      </w:pPr>
      <w:r>
        <w:rPr>
          <w:rFonts w:ascii="Times New Roman" w:hAnsi="Times New Roman"/>
          <w:b/>
          <w:sz w:val="24"/>
        </w:rPr>
        <w:t>9. Ja attiecīgie izraudzītie operatori nepiedalās Starptautiskā biroja klīringa sistēmā, atlikumu, kas CN 62 rēķinā nav lielāks par 163,35 </w:t>
      </w:r>
      <w:r>
        <w:rPr>
          <w:rFonts w:ascii="Times New Roman" w:hAnsi="Times New Roman"/>
          <w:b/>
          <w:i/>
          <w:iCs/>
          <w:sz w:val="24"/>
        </w:rPr>
        <w:t>SDR</w:t>
      </w:r>
      <w:r>
        <w:rPr>
          <w:rFonts w:ascii="Times New Roman" w:hAnsi="Times New Roman"/>
          <w:b/>
          <w:sz w:val="24"/>
        </w:rPr>
        <w:t>, pārnes uz nākamo CN 62 rēķinu.</w:t>
      </w:r>
    </w:p>
    <w:p w14:paraId="43E9A133" w14:textId="77777777" w:rsidR="0077569D" w:rsidRPr="00000401" w:rsidRDefault="0077569D" w:rsidP="00ED70A3">
      <w:pPr>
        <w:jc w:val="both"/>
        <w:rPr>
          <w:rFonts w:ascii="Times New Roman" w:eastAsia="Arial" w:hAnsi="Times New Roman" w:cs="Arial"/>
          <w:b/>
          <w:noProof/>
          <w:sz w:val="24"/>
          <w:szCs w:val="12"/>
        </w:rPr>
      </w:pPr>
    </w:p>
    <w:p w14:paraId="43E9A134" w14:textId="77777777" w:rsidR="0077569D" w:rsidRPr="00000401" w:rsidRDefault="00000401" w:rsidP="00000401">
      <w:pPr>
        <w:pStyle w:val="BodyText"/>
        <w:tabs>
          <w:tab w:val="left" w:pos="305"/>
        </w:tabs>
        <w:ind w:left="0"/>
        <w:jc w:val="both"/>
        <w:rPr>
          <w:rFonts w:ascii="Times New Roman" w:hAnsi="Times New Roman"/>
          <w:b/>
          <w:noProof/>
          <w:sz w:val="24"/>
        </w:rPr>
      </w:pPr>
      <w:r>
        <w:rPr>
          <w:rFonts w:ascii="Times New Roman" w:hAnsi="Times New Roman"/>
          <w:b/>
          <w:sz w:val="24"/>
        </w:rPr>
        <w:t>10. Ja attiecīgie izraudzītie operatori nepiedalās Starptautiskā biroja klīringa sistēmā, atlikumu, kas CN 61 vai CN 64 rēķinā nav lielāks par 326,70 </w:t>
      </w:r>
      <w:r>
        <w:rPr>
          <w:rFonts w:ascii="Times New Roman" w:hAnsi="Times New Roman"/>
          <w:b/>
          <w:i/>
          <w:iCs/>
          <w:sz w:val="24"/>
        </w:rPr>
        <w:t>SDR</w:t>
      </w:r>
      <w:r>
        <w:rPr>
          <w:rFonts w:ascii="Times New Roman" w:hAnsi="Times New Roman"/>
          <w:b/>
          <w:sz w:val="24"/>
        </w:rPr>
        <w:t>, pārnes uz nākamo CN 64 rēķinu.</w:t>
      </w:r>
    </w:p>
    <w:p w14:paraId="43E9A135" w14:textId="77777777" w:rsidR="0077569D" w:rsidRPr="00000401" w:rsidRDefault="0077569D" w:rsidP="00ED70A3">
      <w:pPr>
        <w:jc w:val="both"/>
        <w:rPr>
          <w:rFonts w:ascii="Times New Roman" w:eastAsia="Arial" w:hAnsi="Times New Roman" w:cs="Arial"/>
          <w:b/>
          <w:noProof/>
          <w:sz w:val="24"/>
          <w:szCs w:val="12"/>
        </w:rPr>
      </w:pPr>
    </w:p>
    <w:p w14:paraId="43E9A136" w14:textId="77777777" w:rsidR="0077569D" w:rsidRPr="00000401" w:rsidRDefault="00000401" w:rsidP="00000401">
      <w:pPr>
        <w:pStyle w:val="BodyText"/>
        <w:tabs>
          <w:tab w:val="left" w:pos="305"/>
          <w:tab w:val="left" w:pos="668"/>
        </w:tabs>
        <w:ind w:left="0"/>
        <w:jc w:val="both"/>
        <w:rPr>
          <w:rFonts w:ascii="Times New Roman" w:hAnsi="Times New Roman"/>
          <w:b/>
          <w:noProof/>
          <w:sz w:val="24"/>
        </w:rPr>
      </w:pPr>
      <w:r>
        <w:rPr>
          <w:rFonts w:ascii="Times New Roman" w:hAnsi="Times New Roman"/>
          <w:b/>
          <w:sz w:val="24"/>
        </w:rPr>
        <w:t>11. Norēķināšanos var veikt atbilstīgi 34-002. un 34-003. panta noteikumiem.</w:t>
      </w:r>
    </w:p>
    <w:p w14:paraId="43E9A137" w14:textId="77777777" w:rsidR="0077569D" w:rsidRPr="00000401" w:rsidRDefault="0077569D" w:rsidP="00ED70A3">
      <w:pPr>
        <w:jc w:val="both"/>
        <w:rPr>
          <w:rFonts w:ascii="Times New Roman" w:eastAsia="Arial" w:hAnsi="Times New Roman" w:cs="Arial"/>
          <w:b/>
          <w:noProof/>
          <w:sz w:val="24"/>
          <w:szCs w:val="20"/>
        </w:rPr>
      </w:pPr>
    </w:p>
    <w:p w14:paraId="43E9A138" w14:textId="77777777" w:rsidR="0077569D" w:rsidRPr="00000401" w:rsidRDefault="0077569D" w:rsidP="00ED70A3">
      <w:pPr>
        <w:jc w:val="both"/>
        <w:rPr>
          <w:rFonts w:ascii="Times New Roman" w:eastAsia="Arial" w:hAnsi="Times New Roman" w:cs="Arial"/>
          <w:b/>
          <w:noProof/>
          <w:sz w:val="24"/>
          <w:szCs w:val="18"/>
        </w:rPr>
      </w:pPr>
    </w:p>
    <w:p w14:paraId="43E9A139" w14:textId="77777777" w:rsidR="0077569D" w:rsidRPr="00000401" w:rsidRDefault="0077569D" w:rsidP="00ED70A3">
      <w:pPr>
        <w:pStyle w:val="BodyText"/>
        <w:ind w:left="0"/>
        <w:jc w:val="both"/>
        <w:rPr>
          <w:rFonts w:ascii="Times New Roman" w:hAnsi="Times New Roman"/>
          <w:b/>
          <w:noProof/>
          <w:sz w:val="24"/>
        </w:rPr>
      </w:pPr>
      <w:r>
        <w:rPr>
          <w:rFonts w:ascii="Times New Roman" w:hAnsi="Times New Roman"/>
          <w:b/>
          <w:sz w:val="24"/>
        </w:rPr>
        <w:t>34-013. pants</w:t>
      </w:r>
    </w:p>
    <w:p w14:paraId="43E9A13A" w14:textId="77777777" w:rsidR="0077569D" w:rsidRPr="00000401" w:rsidRDefault="0077569D" w:rsidP="00ED70A3">
      <w:pPr>
        <w:pStyle w:val="BodyText"/>
        <w:ind w:left="0"/>
        <w:jc w:val="both"/>
        <w:rPr>
          <w:rFonts w:ascii="Times New Roman" w:hAnsi="Times New Roman"/>
          <w:b/>
          <w:noProof/>
          <w:sz w:val="24"/>
        </w:rPr>
      </w:pPr>
      <w:r>
        <w:rPr>
          <w:rFonts w:ascii="Times New Roman" w:hAnsi="Times New Roman"/>
          <w:b/>
          <w:sz w:val="24"/>
        </w:rPr>
        <w:t>Paku sūtījumi. Rēķinu sagatavošana</w:t>
      </w:r>
    </w:p>
    <w:p w14:paraId="43E9A13B" w14:textId="77777777" w:rsidR="0077569D" w:rsidRPr="00ED70A3" w:rsidRDefault="0077569D" w:rsidP="00ED70A3">
      <w:pPr>
        <w:jc w:val="both"/>
        <w:rPr>
          <w:rFonts w:ascii="Times New Roman" w:eastAsia="Arial" w:hAnsi="Times New Roman" w:cs="Arial"/>
          <w:noProof/>
          <w:sz w:val="24"/>
          <w:szCs w:val="13"/>
        </w:rPr>
      </w:pPr>
    </w:p>
    <w:p w14:paraId="43E9A13C" w14:textId="77777777" w:rsidR="0077569D" w:rsidRPr="00ED70A3" w:rsidRDefault="0077569D" w:rsidP="00ED70A3">
      <w:pPr>
        <w:jc w:val="both"/>
        <w:rPr>
          <w:rFonts w:ascii="Times New Roman" w:hAnsi="Times New Roman"/>
          <w:i/>
          <w:noProof/>
          <w:sz w:val="24"/>
        </w:rPr>
      </w:pPr>
      <w:r>
        <w:rPr>
          <w:rFonts w:ascii="Times New Roman" w:hAnsi="Times New Roman"/>
          <w:i/>
          <w:sz w:val="24"/>
        </w:rPr>
        <w:t>(Jauns pants)</w:t>
      </w:r>
    </w:p>
    <w:p w14:paraId="43E9A13D" w14:textId="77777777" w:rsidR="0077569D" w:rsidRPr="00ED70A3" w:rsidRDefault="0077569D" w:rsidP="00ED70A3">
      <w:pPr>
        <w:jc w:val="both"/>
        <w:rPr>
          <w:rFonts w:ascii="Times New Roman" w:eastAsia="Arial" w:hAnsi="Times New Roman" w:cs="Arial"/>
          <w:i/>
          <w:noProof/>
          <w:sz w:val="24"/>
          <w:szCs w:val="19"/>
        </w:rPr>
      </w:pPr>
    </w:p>
    <w:p w14:paraId="43E9A13E" w14:textId="77777777" w:rsidR="0077569D" w:rsidRPr="00000401" w:rsidRDefault="00000401" w:rsidP="00000401">
      <w:pPr>
        <w:pStyle w:val="BodyText"/>
        <w:tabs>
          <w:tab w:val="left" w:pos="204"/>
        </w:tabs>
        <w:ind w:left="0"/>
        <w:jc w:val="both"/>
        <w:rPr>
          <w:rFonts w:ascii="Times New Roman" w:hAnsi="Times New Roman"/>
          <w:b/>
          <w:noProof/>
          <w:sz w:val="24"/>
        </w:rPr>
      </w:pPr>
      <w:r>
        <w:rPr>
          <w:rFonts w:ascii="Times New Roman" w:hAnsi="Times New Roman"/>
          <w:b/>
          <w:sz w:val="24"/>
        </w:rPr>
        <w:t>1. Ikviens izraudzītais operators izdod rīkojumu, lai tā pasta apmaiņas vietas katra mēneša vai ceturkšņa beigās nekavējoties sagatavo CP 94 sarakstu par visiem sūtījumiem, kas saņemti no viena un tā paša izraudzītā operatora, informāciju sakārtojot par katru pasta iestādi sūtītāju un par katru depešu. Tiem izraudzītajiem operatoriem, kuri minētos sarakstus sagatavo par ceturksni, var sagatavot atsevišķus sarakstus par katru kalendāro mēnesi.</w:t>
      </w:r>
    </w:p>
    <w:p w14:paraId="43E9A13F" w14:textId="77777777" w:rsidR="00ED70A3" w:rsidRPr="00000401" w:rsidRDefault="00ED70A3" w:rsidP="00ED70A3">
      <w:pPr>
        <w:jc w:val="both"/>
        <w:rPr>
          <w:rFonts w:ascii="Times New Roman" w:hAnsi="Times New Roman"/>
          <w:b/>
          <w:noProof/>
          <w:sz w:val="24"/>
        </w:rPr>
      </w:pPr>
    </w:p>
    <w:p w14:paraId="43E9A140" w14:textId="77777777" w:rsidR="0077569D" w:rsidRPr="00000401" w:rsidRDefault="00000401" w:rsidP="00000401">
      <w:pPr>
        <w:pStyle w:val="BodyText"/>
        <w:tabs>
          <w:tab w:val="left" w:pos="204"/>
          <w:tab w:val="left" w:pos="668"/>
        </w:tabs>
        <w:ind w:left="0"/>
        <w:jc w:val="both"/>
        <w:rPr>
          <w:rFonts w:ascii="Times New Roman" w:hAnsi="Times New Roman"/>
          <w:b/>
          <w:noProof/>
          <w:sz w:val="24"/>
        </w:rPr>
      </w:pPr>
      <w:r>
        <w:rPr>
          <w:rFonts w:ascii="Times New Roman" w:hAnsi="Times New Roman"/>
          <w:b/>
          <w:sz w:val="24"/>
        </w:rPr>
        <w:t>2. Rēķinus par elektroniskās tirdzniecības sūtījumiem sagatavo atsevišķi, ja par tiem ir noteikti citi tarifi saskaņā ar 32-201. pantu.</w:t>
      </w:r>
    </w:p>
    <w:p w14:paraId="43E9A141" w14:textId="77777777" w:rsidR="0077569D" w:rsidRPr="00000401" w:rsidRDefault="00000401" w:rsidP="00000401">
      <w:pPr>
        <w:pStyle w:val="BodyText"/>
        <w:tabs>
          <w:tab w:val="left" w:pos="359"/>
          <w:tab w:val="left" w:pos="668"/>
        </w:tabs>
        <w:ind w:left="0"/>
        <w:jc w:val="both"/>
        <w:rPr>
          <w:rFonts w:ascii="Times New Roman" w:hAnsi="Times New Roman"/>
          <w:b/>
          <w:noProof/>
          <w:sz w:val="24"/>
        </w:rPr>
      </w:pPr>
      <w:r>
        <w:rPr>
          <w:rFonts w:ascii="Times New Roman" w:hAnsi="Times New Roman"/>
          <w:b/>
          <w:sz w:val="24"/>
        </w:rPr>
        <w:t>2.1. CP 94 sarakstā izmanto tarifus, kas noteikti 5–30 kg svara grupai, vai citus tarifus, par ko vienojušās abas puses.</w:t>
      </w:r>
    </w:p>
    <w:p w14:paraId="43E9A142" w14:textId="77777777" w:rsidR="0077569D" w:rsidRPr="00000401" w:rsidRDefault="00000401" w:rsidP="00000401">
      <w:pPr>
        <w:pStyle w:val="BodyText"/>
        <w:tabs>
          <w:tab w:val="left" w:pos="359"/>
          <w:tab w:val="left" w:pos="668"/>
        </w:tabs>
        <w:ind w:left="0"/>
        <w:jc w:val="both"/>
        <w:rPr>
          <w:rFonts w:ascii="Times New Roman" w:hAnsi="Times New Roman"/>
          <w:b/>
          <w:noProof/>
          <w:sz w:val="24"/>
        </w:rPr>
      </w:pPr>
      <w:r>
        <w:rPr>
          <w:rFonts w:ascii="Times New Roman" w:hAnsi="Times New Roman"/>
          <w:b/>
          <w:sz w:val="24"/>
        </w:rPr>
        <w:t xml:space="preserve">2.2. Kopā ar CP 94 sarakstu sagatavo CP 94bis sarakstu, izmantojot papildu informāciju, kas saņemta </w:t>
      </w:r>
      <w:r>
        <w:rPr>
          <w:rFonts w:ascii="Times New Roman" w:hAnsi="Times New Roman"/>
          <w:b/>
          <w:i/>
          <w:iCs/>
          <w:sz w:val="24"/>
        </w:rPr>
        <w:t>PREDES</w:t>
      </w:r>
      <w:r>
        <w:rPr>
          <w:rFonts w:ascii="Times New Roman" w:hAnsi="Times New Roman"/>
          <w:b/>
          <w:sz w:val="24"/>
        </w:rPr>
        <w:t xml:space="preserve"> paziņojumā.</w:t>
      </w:r>
    </w:p>
    <w:p w14:paraId="43E9A143" w14:textId="77777777" w:rsidR="0077569D" w:rsidRPr="00000401" w:rsidRDefault="0077569D" w:rsidP="00ED70A3">
      <w:pPr>
        <w:jc w:val="both"/>
        <w:rPr>
          <w:rFonts w:ascii="Times New Roman" w:eastAsia="Arial" w:hAnsi="Times New Roman" w:cs="Arial"/>
          <w:b/>
          <w:noProof/>
          <w:sz w:val="24"/>
          <w:szCs w:val="12"/>
        </w:rPr>
      </w:pPr>
    </w:p>
    <w:p w14:paraId="43E9A144" w14:textId="77777777" w:rsidR="0077569D" w:rsidRPr="00000401" w:rsidRDefault="00000401" w:rsidP="00000401">
      <w:pPr>
        <w:pStyle w:val="BodyText"/>
        <w:tabs>
          <w:tab w:val="left" w:pos="204"/>
        </w:tabs>
        <w:ind w:left="0"/>
        <w:jc w:val="both"/>
        <w:rPr>
          <w:rFonts w:ascii="Times New Roman" w:hAnsi="Times New Roman"/>
          <w:b/>
          <w:noProof/>
          <w:sz w:val="24"/>
        </w:rPr>
      </w:pPr>
      <w:r>
        <w:rPr>
          <w:rFonts w:ascii="Times New Roman" w:hAnsi="Times New Roman"/>
          <w:b/>
          <w:sz w:val="24"/>
        </w:rPr>
        <w:t>3. Ja ir labotas CP 88 vai CP 87 paku kartes, tad CP 94 saraksta ailē “Piezīmes” norāda tā CP 78 pārbaudes paziņojuma numuru un datumu, ko sagatavojusi sūtījuma nodošanas valsts pasta apmaiņas vieta vai pasta apmaiņas vieta, kurai sūtījums tiek nodots.</w:t>
      </w:r>
    </w:p>
    <w:p w14:paraId="43E9A145" w14:textId="77777777" w:rsidR="0077569D" w:rsidRPr="00000401" w:rsidRDefault="0077569D" w:rsidP="00ED70A3">
      <w:pPr>
        <w:jc w:val="both"/>
        <w:rPr>
          <w:rFonts w:ascii="Times New Roman" w:eastAsia="Arial" w:hAnsi="Times New Roman" w:cs="Arial"/>
          <w:b/>
          <w:noProof/>
          <w:sz w:val="24"/>
          <w:szCs w:val="12"/>
        </w:rPr>
      </w:pPr>
    </w:p>
    <w:p w14:paraId="43E9A146" w14:textId="77777777" w:rsidR="0077569D" w:rsidRPr="00000401" w:rsidRDefault="00000401" w:rsidP="00000401">
      <w:pPr>
        <w:pStyle w:val="BodyText"/>
        <w:tabs>
          <w:tab w:val="left" w:pos="204"/>
          <w:tab w:val="left" w:pos="668"/>
        </w:tabs>
        <w:ind w:left="0"/>
        <w:jc w:val="both"/>
        <w:rPr>
          <w:rFonts w:ascii="Times New Roman" w:hAnsi="Times New Roman"/>
          <w:b/>
          <w:noProof/>
          <w:sz w:val="24"/>
        </w:rPr>
      </w:pPr>
      <w:r>
        <w:rPr>
          <w:rFonts w:ascii="Times New Roman" w:hAnsi="Times New Roman"/>
          <w:b/>
          <w:sz w:val="24"/>
        </w:rPr>
        <w:t>4. CP 94 sarakstu un, ja nepieciešams, CP 94bis sarakstu apkopo CP 75 rēķinā.</w:t>
      </w:r>
    </w:p>
    <w:p w14:paraId="43E9A147" w14:textId="77777777" w:rsidR="0077569D" w:rsidRPr="00000401" w:rsidRDefault="0077569D" w:rsidP="00ED70A3">
      <w:pPr>
        <w:jc w:val="both"/>
        <w:rPr>
          <w:rFonts w:ascii="Times New Roman" w:eastAsia="Arial" w:hAnsi="Times New Roman" w:cs="Arial"/>
          <w:b/>
          <w:noProof/>
          <w:sz w:val="24"/>
          <w:szCs w:val="11"/>
        </w:rPr>
      </w:pPr>
    </w:p>
    <w:p w14:paraId="43E9A148" w14:textId="77777777" w:rsidR="0077569D" w:rsidRPr="00000401" w:rsidRDefault="00000401" w:rsidP="00000401">
      <w:pPr>
        <w:pStyle w:val="BodyText"/>
        <w:tabs>
          <w:tab w:val="left" w:pos="204"/>
        </w:tabs>
        <w:ind w:left="0"/>
        <w:jc w:val="both"/>
        <w:rPr>
          <w:rFonts w:ascii="Times New Roman" w:hAnsi="Times New Roman"/>
          <w:b/>
          <w:noProof/>
          <w:sz w:val="24"/>
        </w:rPr>
      </w:pPr>
      <w:r>
        <w:rPr>
          <w:rFonts w:ascii="Times New Roman" w:hAnsi="Times New Roman"/>
          <w:b/>
          <w:sz w:val="24"/>
        </w:rPr>
        <w:t>5. Izraudzītie operatori, kuri iepriekšējā gadā bijuši neto kreditori, var noteikt, vai viņi vēlas maksājumu saņemt reizi mēnesī, ceturksnī, pusgadā vai gadā. Izdarītā izvēle paliek spēkā vienu kalendāro gadu, sākot no 1. janvāra.</w:t>
      </w:r>
    </w:p>
    <w:p w14:paraId="43E9A149" w14:textId="77777777" w:rsidR="0077569D" w:rsidRPr="00000401" w:rsidRDefault="0077569D" w:rsidP="00ED70A3">
      <w:pPr>
        <w:jc w:val="both"/>
        <w:rPr>
          <w:rFonts w:ascii="Times New Roman" w:eastAsia="Arial" w:hAnsi="Times New Roman" w:cs="Arial"/>
          <w:b/>
          <w:noProof/>
          <w:sz w:val="24"/>
          <w:szCs w:val="11"/>
        </w:rPr>
      </w:pPr>
    </w:p>
    <w:p w14:paraId="43E9A14A" w14:textId="77777777" w:rsidR="0077569D" w:rsidRPr="00000401" w:rsidRDefault="00000401" w:rsidP="00000401">
      <w:pPr>
        <w:pStyle w:val="BodyText"/>
        <w:tabs>
          <w:tab w:val="left" w:pos="204"/>
          <w:tab w:val="left" w:pos="668"/>
        </w:tabs>
        <w:ind w:left="0"/>
        <w:jc w:val="both"/>
        <w:rPr>
          <w:rFonts w:ascii="Times New Roman" w:hAnsi="Times New Roman"/>
          <w:b/>
          <w:noProof/>
          <w:sz w:val="24"/>
        </w:rPr>
      </w:pPr>
      <w:r>
        <w:rPr>
          <w:rFonts w:ascii="Times New Roman" w:hAnsi="Times New Roman"/>
          <w:b/>
          <w:sz w:val="24"/>
        </w:rPr>
        <w:t>6. Izraudzītie operatori var izmantot tiešo rēķinu izrakstīšanas sistēmu vai divpusējo kompensēšanas sistēmu.</w:t>
      </w:r>
    </w:p>
    <w:p w14:paraId="43E9A14B" w14:textId="77777777" w:rsidR="0077569D" w:rsidRPr="00000401" w:rsidRDefault="0077569D" w:rsidP="00ED70A3">
      <w:pPr>
        <w:jc w:val="both"/>
        <w:rPr>
          <w:rFonts w:ascii="Times New Roman" w:eastAsia="Arial" w:hAnsi="Times New Roman" w:cs="Arial"/>
          <w:b/>
          <w:noProof/>
          <w:sz w:val="24"/>
          <w:szCs w:val="12"/>
        </w:rPr>
      </w:pPr>
    </w:p>
    <w:p w14:paraId="43E9A14C" w14:textId="77777777" w:rsidR="0077569D" w:rsidRPr="00000401" w:rsidRDefault="00000401" w:rsidP="00000401">
      <w:pPr>
        <w:pStyle w:val="BodyText"/>
        <w:tabs>
          <w:tab w:val="left" w:pos="204"/>
          <w:tab w:val="left" w:pos="668"/>
        </w:tabs>
        <w:ind w:left="0"/>
        <w:jc w:val="both"/>
        <w:rPr>
          <w:rFonts w:ascii="Times New Roman" w:hAnsi="Times New Roman"/>
          <w:b/>
          <w:noProof/>
          <w:sz w:val="24"/>
        </w:rPr>
      </w:pPr>
      <w:r>
        <w:rPr>
          <w:rFonts w:ascii="Times New Roman" w:hAnsi="Times New Roman"/>
          <w:b/>
          <w:sz w:val="24"/>
        </w:rPr>
        <w:t>7. Saskaņā ar tiešo rēķinu izrakstīšanas sistēmu:</w:t>
      </w:r>
    </w:p>
    <w:p w14:paraId="43E9A14D" w14:textId="77777777" w:rsidR="0077569D" w:rsidRPr="00000401" w:rsidRDefault="00000401" w:rsidP="00000401">
      <w:pPr>
        <w:pStyle w:val="BodyText"/>
        <w:tabs>
          <w:tab w:val="left" w:pos="359"/>
        </w:tabs>
        <w:ind w:left="0"/>
        <w:jc w:val="both"/>
        <w:rPr>
          <w:rFonts w:ascii="Times New Roman" w:hAnsi="Times New Roman"/>
          <w:b/>
          <w:noProof/>
          <w:sz w:val="24"/>
        </w:rPr>
      </w:pPr>
      <w:r>
        <w:rPr>
          <w:rFonts w:ascii="Times New Roman" w:hAnsi="Times New Roman"/>
          <w:b/>
          <w:sz w:val="24"/>
        </w:rPr>
        <w:t>7.1. CP 75 rēķinus izmanto kā tiešo norēķinu pavadrakstus. CP 75 rēķinu, kam pievienoti CP 94 saraksti, kā arī attiecīgā gadījumā CP 94bis papildu saraksti, nosūta attiecīgajam izraudzītajam operatoram apstiprināšanai un apmaksāšanai reizi mēnesī, ceturksnī, pusgadā vai gadā, ne vēlāk kā divus mēnešus pēc pēdējās paku kartes saņemšanas par periodu, uz kuru tas attiecas, un jebkurā gadījumā ne vēlāk kā piecus mēnešus pēc perioda, uz kuru tas attiecas;</w:t>
      </w:r>
    </w:p>
    <w:p w14:paraId="43E9A14E" w14:textId="77777777" w:rsidR="0077569D" w:rsidRPr="00000401" w:rsidRDefault="00000401" w:rsidP="00000401">
      <w:pPr>
        <w:pStyle w:val="BodyText"/>
        <w:tabs>
          <w:tab w:val="left" w:pos="359"/>
        </w:tabs>
        <w:ind w:left="0"/>
        <w:jc w:val="both"/>
        <w:rPr>
          <w:rFonts w:ascii="Times New Roman" w:hAnsi="Times New Roman"/>
          <w:b/>
          <w:noProof/>
          <w:sz w:val="24"/>
        </w:rPr>
      </w:pPr>
      <w:r>
        <w:rPr>
          <w:rFonts w:ascii="Times New Roman" w:hAnsi="Times New Roman"/>
          <w:b/>
          <w:sz w:val="24"/>
        </w:rPr>
        <w:t>7.2. CP 75 rēķinu apstiprināšanas periods ir divi mēneši. Ja rodas starpība, kas ir lielāka par 9,80 </w:t>
      </w:r>
      <w:r>
        <w:rPr>
          <w:rFonts w:ascii="Times New Roman" w:hAnsi="Times New Roman"/>
          <w:b/>
          <w:i/>
          <w:iCs/>
          <w:sz w:val="24"/>
        </w:rPr>
        <w:t>SDR</w:t>
      </w:r>
      <w:r>
        <w:rPr>
          <w:rFonts w:ascii="Times New Roman" w:hAnsi="Times New Roman"/>
          <w:b/>
          <w:sz w:val="24"/>
        </w:rPr>
        <w:t>, CP 94 vai CP 94bis sarakstu labo un pievieno grozītajam CP 75 rēķinam kā pierādījumu.</w:t>
      </w:r>
    </w:p>
    <w:p w14:paraId="43E9A14F" w14:textId="77777777" w:rsidR="0077569D" w:rsidRPr="00000401" w:rsidRDefault="0077569D" w:rsidP="00ED70A3">
      <w:pPr>
        <w:jc w:val="both"/>
        <w:rPr>
          <w:rFonts w:ascii="Times New Roman" w:eastAsia="Arial" w:hAnsi="Times New Roman" w:cs="Arial"/>
          <w:b/>
          <w:noProof/>
          <w:sz w:val="24"/>
          <w:szCs w:val="12"/>
        </w:rPr>
      </w:pPr>
    </w:p>
    <w:p w14:paraId="43E9A150" w14:textId="77777777" w:rsidR="0077569D" w:rsidRPr="00000401" w:rsidRDefault="00000401" w:rsidP="00000401">
      <w:pPr>
        <w:pStyle w:val="BodyText"/>
        <w:tabs>
          <w:tab w:val="left" w:pos="204"/>
          <w:tab w:val="left" w:pos="668"/>
        </w:tabs>
        <w:ind w:left="0"/>
        <w:jc w:val="both"/>
        <w:rPr>
          <w:rFonts w:ascii="Times New Roman" w:hAnsi="Times New Roman"/>
          <w:b/>
          <w:noProof/>
          <w:sz w:val="24"/>
        </w:rPr>
      </w:pPr>
      <w:r>
        <w:rPr>
          <w:rFonts w:ascii="Times New Roman" w:hAnsi="Times New Roman"/>
          <w:b/>
          <w:sz w:val="24"/>
        </w:rPr>
        <w:t>8. Saskaņā ar divpusējo kompensēšanas sistēmu:</w:t>
      </w:r>
    </w:p>
    <w:p w14:paraId="43E9A151" w14:textId="77777777" w:rsidR="0077569D" w:rsidRPr="00000401" w:rsidRDefault="00000401" w:rsidP="00000401">
      <w:pPr>
        <w:pStyle w:val="BodyText"/>
        <w:tabs>
          <w:tab w:val="left" w:pos="359"/>
        </w:tabs>
        <w:ind w:left="0"/>
        <w:jc w:val="both"/>
        <w:rPr>
          <w:rFonts w:ascii="Times New Roman" w:hAnsi="Times New Roman"/>
          <w:b/>
          <w:noProof/>
          <w:sz w:val="24"/>
        </w:rPr>
      </w:pPr>
      <w:r>
        <w:rPr>
          <w:rFonts w:ascii="Times New Roman" w:hAnsi="Times New Roman"/>
          <w:b/>
          <w:sz w:val="24"/>
        </w:rPr>
        <w:t>8.1. CP 94 sarakstus, kā arī attiecīgā gadījumā CP 94bis papildu sarakstus nosūta attiecīgajam izraudzītajam operatoram apstiprināšanai reizi mēnesī, ceturksnī, pusgadā vai gadā ne vēlāk kā divus mēnešus pēc pēdējās paku kartes saņemšanas par periodu, uz kuru saraksti attiecas;</w:t>
      </w:r>
    </w:p>
    <w:p w14:paraId="43E9A152" w14:textId="77777777" w:rsidR="0077569D" w:rsidRPr="00000401" w:rsidRDefault="00000401" w:rsidP="00000401">
      <w:pPr>
        <w:pStyle w:val="BodyText"/>
        <w:tabs>
          <w:tab w:val="left" w:pos="359"/>
        </w:tabs>
        <w:ind w:left="0"/>
        <w:jc w:val="both"/>
        <w:rPr>
          <w:rFonts w:ascii="Times New Roman" w:hAnsi="Times New Roman"/>
          <w:b/>
          <w:noProof/>
          <w:sz w:val="24"/>
        </w:rPr>
      </w:pPr>
      <w:r>
        <w:rPr>
          <w:rFonts w:ascii="Times New Roman" w:hAnsi="Times New Roman"/>
          <w:b/>
          <w:sz w:val="24"/>
        </w:rPr>
        <w:t>8.2. CN 52 kopējo rēķina sagatavošanu un nosūtīšanu var veikt, negaidot CP 75 rēķinu iespējamo labošanu, uzreiz pēc tam, kad izraudzītais operators, kam ir visi CP 94 un, iespējams, CP 94bis saraksti attiecībā uz konkrēto periodu, konstatē, ka tas ir kreditors;</w:t>
      </w:r>
    </w:p>
    <w:p w14:paraId="43E9A153" w14:textId="77777777" w:rsidR="0077569D" w:rsidRPr="00000401" w:rsidRDefault="00000401" w:rsidP="00000401">
      <w:pPr>
        <w:pStyle w:val="BodyText"/>
        <w:tabs>
          <w:tab w:val="left" w:pos="359"/>
        </w:tabs>
        <w:ind w:left="0"/>
        <w:jc w:val="both"/>
        <w:rPr>
          <w:rFonts w:ascii="Times New Roman" w:hAnsi="Times New Roman"/>
          <w:b/>
          <w:noProof/>
          <w:sz w:val="24"/>
        </w:rPr>
      </w:pPr>
      <w:r>
        <w:rPr>
          <w:rFonts w:ascii="Times New Roman" w:hAnsi="Times New Roman"/>
          <w:b/>
          <w:sz w:val="24"/>
        </w:rPr>
        <w:t>8.3. izraudzītais operators kreditors sagatavo gan CP 75 rēķinu, gan CN 52 kopējo rēķinu un abus vienlaikus reizi mēnesī, ceturksnī, pusgadā vai gadā nosūta izraudzītajam operatoram debitoram ne vēlāk kā piecus mēnešus pēc tā perioda beigām, uz kuru rēķini attiecas. Tomēr, tiklīdz CP 75 rēķini starp diviem izraudzītajiem operatoriem tiek apstiprināti vai ir uzskatāmi par pilnībā apstiprinātiem, tos var apkopot CN 52 kopējā rēķinā, ko sagatavo, piemērojot kādu no iepriekš minētajiem periodiem;</w:t>
      </w:r>
    </w:p>
    <w:p w14:paraId="43E9A154" w14:textId="77777777" w:rsidR="0077569D" w:rsidRPr="00000401" w:rsidRDefault="00000401" w:rsidP="00000401">
      <w:pPr>
        <w:pStyle w:val="BodyText"/>
        <w:tabs>
          <w:tab w:val="left" w:pos="359"/>
        </w:tabs>
        <w:ind w:left="0"/>
        <w:jc w:val="both"/>
        <w:rPr>
          <w:rFonts w:ascii="Times New Roman" w:hAnsi="Times New Roman"/>
          <w:b/>
          <w:noProof/>
          <w:sz w:val="24"/>
        </w:rPr>
      </w:pPr>
      <w:r>
        <w:rPr>
          <w:rFonts w:ascii="Times New Roman" w:hAnsi="Times New Roman"/>
          <w:b/>
          <w:sz w:val="24"/>
        </w:rPr>
        <w:t>8.4. CP 75 un CN 52 rēķinu apstiprināšanas periods ir divi mēneši. Ja izraudzītais operators debitors ziņo par starpību, kas ir lielāka par 9,80 </w:t>
      </w:r>
      <w:r>
        <w:rPr>
          <w:rFonts w:ascii="Times New Roman" w:hAnsi="Times New Roman"/>
          <w:b/>
          <w:i/>
          <w:iCs/>
          <w:sz w:val="24"/>
        </w:rPr>
        <w:t>SDR</w:t>
      </w:r>
      <w:r>
        <w:rPr>
          <w:rFonts w:ascii="Times New Roman" w:hAnsi="Times New Roman"/>
          <w:b/>
          <w:sz w:val="24"/>
        </w:rPr>
        <w:t>, CP 94 vai CP 94bis sarakstus labo un pievieno grozītajam CP 75 rēķinam kā pierādījumu.</w:t>
      </w:r>
    </w:p>
    <w:p w14:paraId="43E9A155" w14:textId="77777777" w:rsidR="0077569D" w:rsidRPr="00000401" w:rsidRDefault="0077569D" w:rsidP="00ED70A3">
      <w:pPr>
        <w:jc w:val="both"/>
        <w:rPr>
          <w:rFonts w:ascii="Times New Roman" w:eastAsia="Arial" w:hAnsi="Times New Roman" w:cs="Arial"/>
          <w:b/>
          <w:noProof/>
          <w:sz w:val="24"/>
          <w:szCs w:val="12"/>
        </w:rPr>
      </w:pPr>
    </w:p>
    <w:p w14:paraId="43E9A156" w14:textId="77777777" w:rsidR="0077569D" w:rsidRPr="00000401" w:rsidRDefault="00000401" w:rsidP="00000401">
      <w:pPr>
        <w:pStyle w:val="BodyText"/>
        <w:tabs>
          <w:tab w:val="left" w:pos="204"/>
        </w:tabs>
        <w:ind w:left="0"/>
        <w:jc w:val="both"/>
        <w:rPr>
          <w:rFonts w:ascii="Times New Roman" w:hAnsi="Times New Roman"/>
          <w:b/>
          <w:noProof/>
          <w:sz w:val="24"/>
        </w:rPr>
      </w:pPr>
      <w:r>
        <w:rPr>
          <w:rFonts w:ascii="Times New Roman" w:hAnsi="Times New Roman"/>
          <w:b/>
          <w:sz w:val="24"/>
        </w:rPr>
        <w:t>9. Izraudzītajam operatoram debitoram var nosūtīt papildu rēķinus tikai tad, ja tie attiecas uz rēķiniem, kas jau ir iesniegti par attiecīgo periodu. Papildu rēķini tiek izdoti, lai izdarītu izmaiņas sākotnējos rēķinos, tādējādi labojot kļūdainus ierakstus vai reģistrējot citas prasības/informāciju. Nosacījumi, kas ir minēti 7. un 9. punktā, attiecas uz papildu rēķinu izdošanu; pretējā gadījumā izraudzītajam operatoram debitoram nav pienākuma apstiprināt papildu rēķinus.</w:t>
      </w:r>
    </w:p>
    <w:p w14:paraId="43E9A157" w14:textId="77777777" w:rsidR="0077569D" w:rsidRPr="00000401" w:rsidRDefault="0077569D" w:rsidP="00ED70A3">
      <w:pPr>
        <w:jc w:val="both"/>
        <w:rPr>
          <w:rFonts w:ascii="Times New Roman" w:eastAsia="Arial" w:hAnsi="Times New Roman" w:cs="Arial"/>
          <w:b/>
          <w:noProof/>
          <w:sz w:val="24"/>
          <w:szCs w:val="12"/>
        </w:rPr>
      </w:pPr>
    </w:p>
    <w:p w14:paraId="43E9A158" w14:textId="77777777" w:rsidR="0077569D" w:rsidRPr="00000401" w:rsidRDefault="00000401" w:rsidP="00000401">
      <w:pPr>
        <w:pStyle w:val="BodyText"/>
        <w:tabs>
          <w:tab w:val="left" w:pos="305"/>
        </w:tabs>
        <w:ind w:left="0"/>
        <w:jc w:val="both"/>
        <w:rPr>
          <w:rFonts w:ascii="Times New Roman" w:hAnsi="Times New Roman"/>
          <w:b/>
          <w:noProof/>
          <w:sz w:val="24"/>
        </w:rPr>
      </w:pPr>
      <w:r>
        <w:rPr>
          <w:rFonts w:ascii="Times New Roman" w:hAnsi="Times New Roman"/>
          <w:b/>
          <w:sz w:val="24"/>
        </w:rPr>
        <w:t>10. Ja atlikums CP 75 vai CN 52 rēķinā nav lielāks par 163,35 </w:t>
      </w:r>
      <w:r>
        <w:rPr>
          <w:rFonts w:ascii="Times New Roman" w:hAnsi="Times New Roman"/>
          <w:b/>
          <w:i/>
          <w:iCs/>
          <w:sz w:val="24"/>
        </w:rPr>
        <w:t>SDR</w:t>
      </w:r>
      <w:r>
        <w:rPr>
          <w:rFonts w:ascii="Times New Roman" w:hAnsi="Times New Roman"/>
          <w:b/>
          <w:sz w:val="24"/>
        </w:rPr>
        <w:t>, to pārnes uz nākamo CP 75 vai CN 52 rēķinu, ja vien attiecīgie izraudzītie operatori nepiedalās Starptautiskā biroja klīringa sistēmā.</w:t>
      </w:r>
    </w:p>
    <w:p w14:paraId="43E9A159" w14:textId="77777777" w:rsidR="0077569D" w:rsidRPr="00000401" w:rsidRDefault="0077569D" w:rsidP="00ED70A3">
      <w:pPr>
        <w:jc w:val="both"/>
        <w:rPr>
          <w:rFonts w:ascii="Times New Roman" w:eastAsia="Arial" w:hAnsi="Times New Roman" w:cs="Arial"/>
          <w:b/>
          <w:noProof/>
          <w:sz w:val="24"/>
          <w:szCs w:val="11"/>
        </w:rPr>
      </w:pPr>
    </w:p>
    <w:p w14:paraId="43E9A15A" w14:textId="77777777" w:rsidR="0077569D" w:rsidRPr="00000401" w:rsidRDefault="00000401" w:rsidP="00000401">
      <w:pPr>
        <w:pStyle w:val="BodyText"/>
        <w:tabs>
          <w:tab w:val="left" w:pos="305"/>
          <w:tab w:val="left" w:pos="668"/>
        </w:tabs>
        <w:ind w:left="0"/>
        <w:jc w:val="both"/>
        <w:rPr>
          <w:rFonts w:ascii="Times New Roman" w:hAnsi="Times New Roman"/>
          <w:b/>
          <w:noProof/>
          <w:sz w:val="24"/>
        </w:rPr>
      </w:pPr>
      <w:r>
        <w:rPr>
          <w:rFonts w:ascii="Times New Roman" w:hAnsi="Times New Roman"/>
          <w:b/>
          <w:sz w:val="24"/>
        </w:rPr>
        <w:t>11. Norēķinus var veikt saskaņā ar 34-002. panta noteikumiem.</w:t>
      </w:r>
    </w:p>
    <w:p w14:paraId="43E9A15B" w14:textId="77777777" w:rsidR="0077569D" w:rsidRPr="00ED70A3" w:rsidRDefault="0077569D" w:rsidP="00ED70A3">
      <w:pPr>
        <w:jc w:val="both"/>
        <w:rPr>
          <w:rFonts w:ascii="Times New Roman" w:eastAsia="Arial" w:hAnsi="Times New Roman" w:cs="Arial"/>
          <w:noProof/>
          <w:sz w:val="24"/>
          <w:szCs w:val="20"/>
        </w:rPr>
      </w:pPr>
    </w:p>
    <w:p w14:paraId="43E9A15C" w14:textId="77777777" w:rsidR="0077569D" w:rsidRPr="00ED70A3" w:rsidRDefault="0077569D" w:rsidP="00ED70A3">
      <w:pPr>
        <w:jc w:val="both"/>
        <w:rPr>
          <w:rFonts w:ascii="Times New Roman" w:eastAsia="Arial" w:hAnsi="Times New Roman" w:cs="Arial"/>
          <w:noProof/>
          <w:sz w:val="24"/>
          <w:szCs w:val="19"/>
        </w:rPr>
      </w:pPr>
    </w:p>
    <w:p w14:paraId="43E9A15D" w14:textId="77777777" w:rsidR="0077569D" w:rsidRPr="00ED70A3" w:rsidRDefault="0077569D" w:rsidP="00ED70A3">
      <w:pPr>
        <w:pStyle w:val="Heading1"/>
        <w:ind w:left="0"/>
        <w:jc w:val="both"/>
        <w:rPr>
          <w:rFonts w:ascii="Times New Roman" w:hAnsi="Times New Roman"/>
          <w:noProof/>
          <w:sz w:val="24"/>
        </w:rPr>
      </w:pPr>
      <w:r>
        <w:rPr>
          <w:rFonts w:ascii="Times New Roman" w:hAnsi="Times New Roman"/>
          <w:sz w:val="24"/>
        </w:rPr>
        <w:t>II nodaļa</w:t>
      </w:r>
    </w:p>
    <w:p w14:paraId="43E9A15E" w14:textId="77777777" w:rsidR="0077569D" w:rsidRPr="00ED70A3" w:rsidRDefault="0077569D" w:rsidP="00ED70A3">
      <w:pPr>
        <w:jc w:val="both"/>
        <w:rPr>
          <w:rFonts w:ascii="Times New Roman" w:hAnsi="Times New Roman"/>
          <w:b/>
          <w:noProof/>
          <w:sz w:val="24"/>
        </w:rPr>
      </w:pPr>
      <w:r>
        <w:rPr>
          <w:rFonts w:ascii="Times New Roman" w:hAnsi="Times New Roman"/>
          <w:b/>
          <w:sz w:val="24"/>
        </w:rPr>
        <w:t>Vēstuļu korespondences reglaments</w:t>
      </w:r>
    </w:p>
    <w:p w14:paraId="43E9A15F" w14:textId="77777777" w:rsidR="0077569D" w:rsidRPr="00ED70A3" w:rsidRDefault="0077569D" w:rsidP="00ED70A3">
      <w:pPr>
        <w:jc w:val="both"/>
        <w:rPr>
          <w:rFonts w:ascii="Times New Roman" w:eastAsia="Arial" w:hAnsi="Times New Roman" w:cs="Arial"/>
          <w:b/>
          <w:bCs/>
          <w:noProof/>
          <w:sz w:val="24"/>
          <w:szCs w:val="19"/>
        </w:rPr>
      </w:pPr>
    </w:p>
    <w:p w14:paraId="43E9A160"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17-107. pants</w:t>
      </w:r>
    </w:p>
    <w:p w14:paraId="43E9A161"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Katrai sūtījumu kategorijai piemērojamie īpašie noteikumi</w:t>
      </w:r>
    </w:p>
    <w:p w14:paraId="43E9A162" w14:textId="77777777" w:rsidR="0077569D" w:rsidRPr="00ED70A3" w:rsidRDefault="0077569D" w:rsidP="00ED70A3">
      <w:pPr>
        <w:jc w:val="both"/>
        <w:rPr>
          <w:rFonts w:ascii="Times New Roman" w:eastAsia="Arial" w:hAnsi="Times New Roman" w:cs="Arial"/>
          <w:noProof/>
          <w:sz w:val="24"/>
          <w:szCs w:val="20"/>
        </w:rPr>
      </w:pPr>
    </w:p>
    <w:p w14:paraId="43E9A163"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6.4. punktu groza šādi un pievieno 6.4.bis punktu.</w:t>
      </w:r>
    </w:p>
    <w:p w14:paraId="43E9A164" w14:textId="77777777" w:rsidR="0077569D" w:rsidRPr="00ED70A3" w:rsidRDefault="0077569D" w:rsidP="00ED70A3">
      <w:pPr>
        <w:jc w:val="both"/>
        <w:rPr>
          <w:rFonts w:ascii="Times New Roman" w:eastAsia="Arial" w:hAnsi="Times New Roman" w:cs="Arial"/>
          <w:noProof/>
          <w:sz w:val="24"/>
          <w:szCs w:val="19"/>
        </w:rPr>
      </w:pPr>
    </w:p>
    <w:p w14:paraId="43E9A165" w14:textId="77777777" w:rsidR="0077569D" w:rsidRPr="00ED70A3" w:rsidRDefault="0066621C" w:rsidP="0066621C">
      <w:pPr>
        <w:pStyle w:val="BodyText"/>
        <w:tabs>
          <w:tab w:val="left" w:pos="669"/>
        </w:tabs>
        <w:ind w:left="0"/>
        <w:jc w:val="both"/>
        <w:rPr>
          <w:rFonts w:ascii="Times New Roman" w:hAnsi="Times New Roman"/>
          <w:noProof/>
          <w:sz w:val="24"/>
        </w:rPr>
      </w:pPr>
      <w:r>
        <w:rPr>
          <w:rFonts w:ascii="Times New Roman" w:hAnsi="Times New Roman"/>
          <w:sz w:val="24"/>
        </w:rPr>
        <w:t xml:space="preserve">6.4. Izraudzītie operatori sīkpakām, kurās ir preces, izmanto viena svītrkoda identifikatoru, kas atbilst </w:t>
      </w:r>
      <w:r>
        <w:rPr>
          <w:rFonts w:ascii="Times New Roman" w:hAnsi="Times New Roman"/>
          <w:i/>
          <w:iCs/>
          <w:sz w:val="24"/>
        </w:rPr>
        <w:t>UPU</w:t>
      </w:r>
      <w:r>
        <w:rPr>
          <w:rFonts w:ascii="Times New Roman" w:hAnsi="Times New Roman"/>
          <w:sz w:val="24"/>
        </w:rPr>
        <w:t xml:space="preserve"> tehniskajam standartam S10, lai nodrošinātu pārrobežu muitas </w:t>
      </w:r>
      <w:r>
        <w:rPr>
          <w:rFonts w:ascii="Times New Roman" w:hAnsi="Times New Roman"/>
          <w:b/>
          <w:sz w:val="24"/>
        </w:rPr>
        <w:t xml:space="preserve">iepriekšēju elektronisko datu sniegšanu atbilstīgi </w:t>
      </w:r>
      <w:r>
        <w:rPr>
          <w:rFonts w:ascii="Times New Roman" w:hAnsi="Times New Roman"/>
          <w:b/>
          <w:i/>
          <w:iCs/>
          <w:sz w:val="24"/>
        </w:rPr>
        <w:t>UPU</w:t>
      </w:r>
      <w:r>
        <w:rPr>
          <w:rFonts w:ascii="Times New Roman" w:hAnsi="Times New Roman"/>
          <w:b/>
          <w:sz w:val="24"/>
        </w:rPr>
        <w:t xml:space="preserve"> tehniskajam standartam M33 (</w:t>
      </w:r>
      <w:r>
        <w:rPr>
          <w:rFonts w:ascii="Times New Roman" w:hAnsi="Times New Roman"/>
          <w:b/>
          <w:i/>
          <w:iCs/>
          <w:sz w:val="24"/>
        </w:rPr>
        <w:t>ITMATT</w:t>
      </w:r>
      <w:r>
        <w:rPr>
          <w:rFonts w:ascii="Times New Roman" w:hAnsi="Times New Roman"/>
          <w:b/>
          <w:sz w:val="24"/>
        </w:rPr>
        <w:t xml:space="preserve"> V1)</w:t>
      </w:r>
      <w:r>
        <w:rPr>
          <w:rFonts w:ascii="Times New Roman" w:hAnsi="Times New Roman"/>
          <w:sz w:val="24"/>
        </w:rPr>
        <w:t>. Taču šāda identifikatora esamība nenozīmē to, ka tiek nodrošināts piegādes apstiprinājuma pakalpojums. Identifikatoram jābūt attēlotam sūtījuma priekšpusē, un tas nedrīkst aizklāt citas pakalpojumu norādes, marķējumu zīmes vai adreses datus.</w:t>
      </w:r>
    </w:p>
    <w:p w14:paraId="43E9A166" w14:textId="77777777" w:rsidR="00ED70A3" w:rsidRPr="00ED70A3" w:rsidRDefault="00ED70A3" w:rsidP="00ED70A3">
      <w:pPr>
        <w:jc w:val="both"/>
        <w:rPr>
          <w:rFonts w:ascii="Times New Roman" w:hAnsi="Times New Roman"/>
          <w:noProof/>
          <w:sz w:val="24"/>
        </w:rPr>
      </w:pPr>
    </w:p>
    <w:p w14:paraId="43E9A167" w14:textId="77777777" w:rsidR="0077569D" w:rsidRPr="0066621C" w:rsidRDefault="0066621C" w:rsidP="0066621C">
      <w:pPr>
        <w:pStyle w:val="BodyText"/>
        <w:tabs>
          <w:tab w:val="left" w:pos="358"/>
        </w:tabs>
        <w:ind w:left="0"/>
        <w:jc w:val="both"/>
        <w:rPr>
          <w:rFonts w:ascii="Times New Roman" w:hAnsi="Times New Roman"/>
          <w:b/>
          <w:noProof/>
          <w:sz w:val="24"/>
        </w:rPr>
      </w:pPr>
      <w:r>
        <w:rPr>
          <w:rFonts w:ascii="Times New Roman" w:hAnsi="Times New Roman"/>
          <w:b/>
          <w:sz w:val="24"/>
        </w:rPr>
        <w:t xml:space="preserve">6.5. Saskaņā ar 08-002. pantu stingri ieteicams, lai izraudzītie operatori ievāc iepriekšējus elektroniskos datus, kas atkārto attiecīgajā </w:t>
      </w:r>
      <w:r>
        <w:rPr>
          <w:rFonts w:ascii="Times New Roman" w:hAnsi="Times New Roman"/>
          <w:b/>
          <w:i/>
          <w:iCs/>
          <w:sz w:val="24"/>
        </w:rPr>
        <w:t>UPU</w:t>
      </w:r>
      <w:r>
        <w:rPr>
          <w:rFonts w:ascii="Times New Roman" w:hAnsi="Times New Roman"/>
          <w:b/>
          <w:sz w:val="24"/>
        </w:rPr>
        <w:t xml:space="preserve"> muitas deklarācijā ietverto informāciju un atbilst </w:t>
      </w:r>
      <w:r>
        <w:rPr>
          <w:rFonts w:ascii="Times New Roman" w:hAnsi="Times New Roman"/>
          <w:b/>
          <w:i/>
          <w:iCs/>
          <w:sz w:val="24"/>
        </w:rPr>
        <w:t>UPU</w:t>
      </w:r>
      <w:r>
        <w:rPr>
          <w:rFonts w:ascii="Times New Roman" w:hAnsi="Times New Roman"/>
          <w:b/>
          <w:sz w:val="24"/>
        </w:rPr>
        <w:t xml:space="preserve"> tehniskajam standartam M33 (</w:t>
      </w:r>
      <w:r>
        <w:rPr>
          <w:rFonts w:ascii="Times New Roman" w:hAnsi="Times New Roman"/>
          <w:b/>
          <w:i/>
          <w:iCs/>
          <w:sz w:val="24"/>
        </w:rPr>
        <w:t>ITMATT</w:t>
      </w:r>
      <w:r>
        <w:rPr>
          <w:rFonts w:ascii="Times New Roman" w:hAnsi="Times New Roman"/>
          <w:b/>
          <w:sz w:val="24"/>
        </w:rPr>
        <w:t xml:space="preserve"> V1), un savstarpēji apmainās ar tiem.</w:t>
      </w:r>
    </w:p>
    <w:p w14:paraId="43E9A168" w14:textId="77777777" w:rsidR="0077569D" w:rsidRPr="00ED70A3" w:rsidRDefault="0077569D" w:rsidP="00ED70A3">
      <w:pPr>
        <w:jc w:val="both"/>
        <w:rPr>
          <w:rFonts w:ascii="Times New Roman" w:eastAsia="Arial" w:hAnsi="Times New Roman" w:cs="Arial"/>
          <w:noProof/>
          <w:sz w:val="24"/>
          <w:szCs w:val="20"/>
        </w:rPr>
      </w:pPr>
    </w:p>
    <w:p w14:paraId="43E9A169" w14:textId="77777777" w:rsidR="0077569D" w:rsidRPr="00ED70A3" w:rsidRDefault="0077569D" w:rsidP="00ED70A3">
      <w:pPr>
        <w:jc w:val="both"/>
        <w:rPr>
          <w:rFonts w:ascii="Times New Roman" w:eastAsia="Arial" w:hAnsi="Times New Roman" w:cs="Arial"/>
          <w:noProof/>
          <w:sz w:val="24"/>
          <w:szCs w:val="18"/>
        </w:rPr>
      </w:pPr>
    </w:p>
    <w:p w14:paraId="43E9A16A" w14:textId="77777777" w:rsidR="0066621C" w:rsidRDefault="0066621C" w:rsidP="00FC06D3">
      <w:pPr>
        <w:pStyle w:val="BodyText"/>
        <w:keepNext/>
        <w:keepLines/>
        <w:ind w:left="0"/>
        <w:jc w:val="both"/>
        <w:rPr>
          <w:rFonts w:ascii="Times New Roman" w:hAnsi="Times New Roman"/>
          <w:noProof/>
          <w:sz w:val="24"/>
        </w:rPr>
      </w:pPr>
      <w:r>
        <w:rPr>
          <w:rFonts w:ascii="Times New Roman" w:hAnsi="Times New Roman"/>
          <w:sz w:val="24"/>
        </w:rPr>
        <w:t>17-119. pants</w:t>
      </w:r>
    </w:p>
    <w:p w14:paraId="43E9A16B" w14:textId="77777777" w:rsidR="0077569D" w:rsidRPr="00ED70A3" w:rsidRDefault="0077569D" w:rsidP="00FC06D3">
      <w:pPr>
        <w:pStyle w:val="BodyText"/>
        <w:keepNext/>
        <w:keepLines/>
        <w:ind w:left="0"/>
        <w:jc w:val="both"/>
        <w:rPr>
          <w:rFonts w:ascii="Times New Roman" w:hAnsi="Times New Roman"/>
          <w:noProof/>
          <w:sz w:val="24"/>
        </w:rPr>
      </w:pPr>
      <w:r>
        <w:rPr>
          <w:rFonts w:ascii="Times New Roman" w:hAnsi="Times New Roman"/>
          <w:sz w:val="24"/>
        </w:rPr>
        <w:t>Pasta sūtījumu noformēšana</w:t>
      </w:r>
    </w:p>
    <w:p w14:paraId="43E9A16C" w14:textId="77777777" w:rsidR="0077569D" w:rsidRPr="00ED70A3" w:rsidRDefault="0077569D" w:rsidP="00FC06D3">
      <w:pPr>
        <w:keepNext/>
        <w:keepLines/>
        <w:jc w:val="both"/>
        <w:rPr>
          <w:rFonts w:ascii="Times New Roman" w:eastAsia="Arial" w:hAnsi="Times New Roman" w:cs="Arial"/>
          <w:noProof/>
          <w:sz w:val="24"/>
          <w:szCs w:val="18"/>
        </w:rPr>
      </w:pPr>
    </w:p>
    <w:p w14:paraId="43E9A16D" w14:textId="77777777" w:rsidR="0077569D" w:rsidRPr="00ED70A3" w:rsidRDefault="0077569D" w:rsidP="00FC06D3">
      <w:pPr>
        <w:pStyle w:val="BodyText"/>
        <w:keepNext/>
        <w:keepLines/>
        <w:ind w:left="0"/>
        <w:jc w:val="both"/>
        <w:rPr>
          <w:rFonts w:ascii="Times New Roman" w:hAnsi="Times New Roman"/>
          <w:noProof/>
          <w:sz w:val="24"/>
        </w:rPr>
      </w:pPr>
      <w:r>
        <w:rPr>
          <w:rFonts w:ascii="Times New Roman" w:hAnsi="Times New Roman"/>
          <w:sz w:val="24"/>
        </w:rPr>
        <w:t>Pievieno šādu jaunu 6. punktu.</w:t>
      </w:r>
    </w:p>
    <w:p w14:paraId="43E9A16E" w14:textId="77777777" w:rsidR="0077569D" w:rsidRPr="00ED70A3" w:rsidRDefault="0077569D" w:rsidP="00ED70A3">
      <w:pPr>
        <w:jc w:val="both"/>
        <w:rPr>
          <w:rFonts w:ascii="Times New Roman" w:eastAsia="Arial" w:hAnsi="Times New Roman" w:cs="Arial"/>
          <w:noProof/>
          <w:sz w:val="24"/>
          <w:szCs w:val="20"/>
        </w:rPr>
      </w:pPr>
    </w:p>
    <w:p w14:paraId="43E9A16F" w14:textId="77777777" w:rsidR="0077569D" w:rsidRPr="0066621C" w:rsidRDefault="0066621C" w:rsidP="00ED70A3">
      <w:pPr>
        <w:pStyle w:val="BodyText"/>
        <w:tabs>
          <w:tab w:val="left" w:pos="668"/>
        </w:tabs>
        <w:ind w:left="0"/>
        <w:jc w:val="both"/>
        <w:rPr>
          <w:rFonts w:ascii="Times New Roman" w:hAnsi="Times New Roman"/>
          <w:b/>
          <w:noProof/>
          <w:sz w:val="24"/>
        </w:rPr>
      </w:pPr>
      <w:r>
        <w:rPr>
          <w:rFonts w:ascii="Times New Roman" w:hAnsi="Times New Roman"/>
          <w:b/>
          <w:sz w:val="24"/>
        </w:rPr>
        <w:t>6. Šā panta 2. un 3. punktā minēto depešu noformēšana, lai novērstu ierakstīto/apdrošināto sūtījumu bojājumus.</w:t>
      </w:r>
    </w:p>
    <w:p w14:paraId="43E9A170" w14:textId="77777777" w:rsidR="0077569D" w:rsidRPr="0066621C" w:rsidRDefault="0077569D" w:rsidP="00ED70A3">
      <w:pPr>
        <w:pStyle w:val="BodyText"/>
        <w:ind w:left="0"/>
        <w:jc w:val="both"/>
        <w:rPr>
          <w:rFonts w:ascii="Times New Roman" w:hAnsi="Times New Roman"/>
          <w:b/>
          <w:noProof/>
          <w:sz w:val="24"/>
        </w:rPr>
      </w:pPr>
      <w:r>
        <w:rPr>
          <w:rFonts w:ascii="Times New Roman" w:hAnsi="Times New Roman"/>
          <w:b/>
          <w:sz w:val="24"/>
        </w:rPr>
        <w:t>6.1. Lai novērstu bojājumus, pārsūtot aploksnē ievietotus un neliela svara ierakstītos/apdrošinātos vēstuļu korespondences sūtījumus, izraudzītajiem operatoriem ieteicams izgatavot atsevišķus maisus, kas atbilst katra šāda sūtījuma formai, izmēram un svaram, ja pasta tilpums ir pietiekams, lai to darītu.</w:t>
      </w:r>
    </w:p>
    <w:p w14:paraId="43E9A171" w14:textId="77777777" w:rsidR="0077569D" w:rsidRPr="00ED70A3" w:rsidRDefault="0077569D" w:rsidP="00ED70A3">
      <w:pPr>
        <w:jc w:val="both"/>
        <w:rPr>
          <w:rFonts w:ascii="Times New Roman" w:eastAsia="Arial" w:hAnsi="Times New Roman" w:cs="Arial"/>
          <w:noProof/>
          <w:sz w:val="24"/>
          <w:szCs w:val="20"/>
        </w:rPr>
      </w:pPr>
    </w:p>
    <w:p w14:paraId="43E9A172" w14:textId="77777777" w:rsidR="0077569D" w:rsidRPr="00ED70A3" w:rsidRDefault="0077569D" w:rsidP="00ED70A3">
      <w:pPr>
        <w:jc w:val="both"/>
        <w:rPr>
          <w:rFonts w:ascii="Times New Roman" w:eastAsia="Arial" w:hAnsi="Times New Roman" w:cs="Arial"/>
          <w:noProof/>
          <w:sz w:val="24"/>
          <w:szCs w:val="18"/>
        </w:rPr>
      </w:pPr>
    </w:p>
    <w:p w14:paraId="43E9A173"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17-131. pants</w:t>
      </w:r>
    </w:p>
    <w:p w14:paraId="43E9A174"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Elektroniska informācijas apmaiņa sekošanai sūtījuma virzībai un novērtēšanai. Sūtījuma un depešu specifikācijas</w:t>
      </w:r>
    </w:p>
    <w:p w14:paraId="43E9A175" w14:textId="77777777" w:rsidR="0077569D" w:rsidRPr="00ED70A3" w:rsidRDefault="0077569D" w:rsidP="00ED70A3">
      <w:pPr>
        <w:jc w:val="both"/>
        <w:rPr>
          <w:rFonts w:ascii="Times New Roman" w:eastAsia="Arial" w:hAnsi="Times New Roman" w:cs="Arial"/>
          <w:noProof/>
          <w:sz w:val="24"/>
          <w:szCs w:val="19"/>
        </w:rPr>
      </w:pPr>
    </w:p>
    <w:p w14:paraId="43E9A176"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Groza panta virsrakstu, pievieno 0.ter punktu un groza 1. punktu.</w:t>
      </w:r>
    </w:p>
    <w:p w14:paraId="43E9A177" w14:textId="77777777" w:rsidR="0077569D" w:rsidRDefault="0077569D" w:rsidP="00ED70A3">
      <w:pPr>
        <w:jc w:val="both"/>
        <w:rPr>
          <w:rFonts w:ascii="Times New Roman" w:eastAsia="Arial" w:hAnsi="Times New Roman" w:cs="Arial"/>
          <w:noProof/>
          <w:sz w:val="24"/>
          <w:szCs w:val="18"/>
        </w:rPr>
      </w:pPr>
    </w:p>
    <w:p w14:paraId="43E9A178" w14:textId="77777777" w:rsidR="0066621C" w:rsidRPr="00ED70A3" w:rsidRDefault="0066621C" w:rsidP="00ED70A3">
      <w:pPr>
        <w:jc w:val="both"/>
        <w:rPr>
          <w:rFonts w:ascii="Times New Roman" w:eastAsia="Arial" w:hAnsi="Times New Roman" w:cs="Arial"/>
          <w:noProof/>
          <w:sz w:val="24"/>
          <w:szCs w:val="18"/>
        </w:rPr>
      </w:pPr>
    </w:p>
    <w:p w14:paraId="43E9A179"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17-131. pants</w:t>
      </w:r>
    </w:p>
    <w:p w14:paraId="43E9A17A"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Elektroniska informācijas apmaiņa </w:t>
      </w:r>
      <w:r>
        <w:rPr>
          <w:rFonts w:ascii="Times New Roman" w:hAnsi="Times New Roman"/>
          <w:b/>
          <w:sz w:val="24"/>
        </w:rPr>
        <w:t>pasta procesu nodrošināšanai</w:t>
      </w:r>
    </w:p>
    <w:p w14:paraId="43E9A17B" w14:textId="77777777" w:rsidR="0077569D" w:rsidRPr="00ED70A3" w:rsidRDefault="0077569D" w:rsidP="00ED70A3">
      <w:pPr>
        <w:jc w:val="both"/>
        <w:rPr>
          <w:rFonts w:ascii="Times New Roman" w:eastAsia="Arial" w:hAnsi="Times New Roman" w:cs="Arial"/>
          <w:noProof/>
          <w:sz w:val="24"/>
          <w:szCs w:val="12"/>
        </w:rPr>
      </w:pPr>
    </w:p>
    <w:p w14:paraId="43E9A17C" w14:textId="77777777" w:rsidR="0077569D" w:rsidRPr="0066621C" w:rsidRDefault="0077569D" w:rsidP="00ED70A3">
      <w:pPr>
        <w:pStyle w:val="BodyText"/>
        <w:ind w:left="0"/>
        <w:jc w:val="both"/>
        <w:rPr>
          <w:rFonts w:ascii="Times New Roman" w:hAnsi="Times New Roman"/>
          <w:b/>
          <w:noProof/>
          <w:sz w:val="24"/>
        </w:rPr>
      </w:pPr>
      <w:r>
        <w:rPr>
          <w:rFonts w:ascii="Times New Roman" w:hAnsi="Times New Roman"/>
          <w:b/>
          <w:sz w:val="24"/>
        </w:rPr>
        <w:t xml:space="preserve">0.ter. Izraudzītie operatori sniedz sūtījuma virzības izsekošanas informāciju par izejošajiem un ienākošajiem vēstuļu korespondences sūtījumiem to valsts teritorijā </w:t>
      </w:r>
      <w:r>
        <w:rPr>
          <w:rFonts w:ascii="Times New Roman" w:hAnsi="Times New Roman"/>
          <w:b/>
          <w:i/>
          <w:iCs/>
          <w:sz w:val="24"/>
        </w:rPr>
        <w:t>EMSEVT V3</w:t>
      </w:r>
      <w:r>
        <w:rPr>
          <w:rFonts w:ascii="Times New Roman" w:hAnsi="Times New Roman"/>
          <w:b/>
          <w:sz w:val="24"/>
        </w:rPr>
        <w:t xml:space="preserve"> ziņojumu veidā, kā norādīts </w:t>
      </w:r>
      <w:r>
        <w:rPr>
          <w:rFonts w:ascii="Times New Roman" w:hAnsi="Times New Roman"/>
          <w:b/>
          <w:i/>
          <w:iCs/>
          <w:sz w:val="24"/>
        </w:rPr>
        <w:t>UPU</w:t>
      </w:r>
      <w:r>
        <w:rPr>
          <w:rFonts w:ascii="Times New Roman" w:hAnsi="Times New Roman"/>
          <w:b/>
          <w:sz w:val="24"/>
        </w:rPr>
        <w:t xml:space="preserve"> standartā M40, šādos gadījumos:</w:t>
      </w:r>
    </w:p>
    <w:p w14:paraId="43E9A17D" w14:textId="77777777" w:rsidR="0077569D" w:rsidRPr="0066621C" w:rsidRDefault="0077569D" w:rsidP="00ED70A3">
      <w:pPr>
        <w:pStyle w:val="BodyText"/>
        <w:ind w:left="0"/>
        <w:jc w:val="both"/>
        <w:rPr>
          <w:rFonts w:ascii="Times New Roman" w:hAnsi="Times New Roman"/>
          <w:b/>
          <w:noProof/>
          <w:sz w:val="24"/>
        </w:rPr>
      </w:pPr>
      <w:r>
        <w:rPr>
          <w:rFonts w:ascii="Times New Roman" w:hAnsi="Times New Roman"/>
          <w:b/>
          <w:sz w:val="24"/>
        </w:rPr>
        <w:t xml:space="preserve">0.ter.1. attiecībā uz izsekojamiem sūtījumiem </w:t>
      </w:r>
      <w:r>
        <w:rPr>
          <w:rFonts w:ascii="Times New Roman" w:hAnsi="Times New Roman"/>
          <w:b/>
          <w:i/>
          <w:iCs/>
          <w:sz w:val="24"/>
        </w:rPr>
        <w:t>EMSEVT</w:t>
      </w:r>
      <w:r>
        <w:rPr>
          <w:rFonts w:ascii="Times New Roman" w:hAnsi="Times New Roman"/>
          <w:b/>
          <w:sz w:val="24"/>
        </w:rPr>
        <w:t xml:space="preserve"> ziņojumu apmaiņa ir obligāta ar visiem partneriem;</w:t>
      </w:r>
    </w:p>
    <w:p w14:paraId="43E9A17E" w14:textId="77777777" w:rsidR="0077569D" w:rsidRPr="0066621C" w:rsidRDefault="0077569D" w:rsidP="00ED70A3">
      <w:pPr>
        <w:pStyle w:val="BodyText"/>
        <w:ind w:left="0"/>
        <w:jc w:val="both"/>
        <w:rPr>
          <w:rFonts w:ascii="Times New Roman" w:hAnsi="Times New Roman"/>
          <w:b/>
          <w:noProof/>
          <w:sz w:val="24"/>
        </w:rPr>
      </w:pPr>
      <w:r>
        <w:rPr>
          <w:rFonts w:ascii="Times New Roman" w:hAnsi="Times New Roman"/>
          <w:b/>
          <w:sz w:val="24"/>
        </w:rPr>
        <w:t xml:space="preserve">0.ter.2. attiecībā uz ierakstītiem un apdrošinātiem sūtījumiem </w:t>
      </w:r>
      <w:r>
        <w:rPr>
          <w:rFonts w:ascii="Times New Roman" w:hAnsi="Times New Roman"/>
          <w:b/>
          <w:i/>
          <w:iCs/>
          <w:sz w:val="24"/>
        </w:rPr>
        <w:t>EMSEVT</w:t>
      </w:r>
      <w:r>
        <w:rPr>
          <w:rFonts w:ascii="Times New Roman" w:hAnsi="Times New Roman"/>
          <w:b/>
          <w:sz w:val="24"/>
        </w:rPr>
        <w:t xml:space="preserve"> ziņojumu apmaiņa ir obligāta tikai papildu atlīdzības programmā tiem iesaistītajiem izraudzītajiem operatoriem, kuri ir pilnībā iesaistījušies šajā programmā saskaņā ar </w:t>
      </w:r>
      <w:r>
        <w:rPr>
          <w:rFonts w:ascii="Times New Roman" w:hAnsi="Times New Roman"/>
          <w:b/>
          <w:bCs/>
          <w:sz w:val="24"/>
        </w:rPr>
        <w:t>30-104.</w:t>
      </w:r>
      <w:r>
        <w:rPr>
          <w:rFonts w:ascii="Times New Roman" w:hAnsi="Times New Roman"/>
          <w:b/>
          <w:sz w:val="24"/>
        </w:rPr>
        <w:t xml:space="preserve"> un </w:t>
      </w:r>
      <w:r>
        <w:rPr>
          <w:rFonts w:ascii="Times New Roman" w:hAnsi="Times New Roman"/>
          <w:b/>
          <w:bCs/>
          <w:sz w:val="24"/>
        </w:rPr>
        <w:t>30-105.</w:t>
      </w:r>
      <w:r>
        <w:rPr>
          <w:rFonts w:ascii="Times New Roman" w:hAnsi="Times New Roman"/>
          <w:b/>
          <w:sz w:val="24"/>
        </w:rPr>
        <w:t> pantu. Datu apmaiņa ar citiem dalībniekiem notiek pēc izvēles.</w:t>
      </w:r>
    </w:p>
    <w:p w14:paraId="43E9A17F" w14:textId="77777777" w:rsidR="0077569D" w:rsidRPr="00ED70A3" w:rsidRDefault="0077569D" w:rsidP="00ED70A3">
      <w:pPr>
        <w:jc w:val="both"/>
        <w:rPr>
          <w:rFonts w:ascii="Times New Roman" w:eastAsia="Arial" w:hAnsi="Times New Roman" w:cs="Arial"/>
          <w:noProof/>
          <w:sz w:val="24"/>
          <w:szCs w:val="12"/>
        </w:rPr>
      </w:pPr>
    </w:p>
    <w:p w14:paraId="43E9A180" w14:textId="77777777" w:rsidR="0077569D" w:rsidRPr="00ED70A3" w:rsidRDefault="0077569D" w:rsidP="00ED70A3">
      <w:pPr>
        <w:pStyle w:val="BodyText"/>
        <w:ind w:left="0"/>
        <w:jc w:val="both"/>
        <w:rPr>
          <w:rFonts w:ascii="Times New Roman" w:hAnsi="Times New Roman"/>
          <w:noProof/>
          <w:sz w:val="24"/>
          <w:u w:val="single" w:color="000000"/>
        </w:rPr>
      </w:pPr>
      <w:r>
        <w:rPr>
          <w:rFonts w:ascii="Times New Roman" w:hAnsi="Times New Roman"/>
          <w:sz w:val="24"/>
        </w:rPr>
        <w:t xml:space="preserve">1. </w:t>
      </w:r>
      <w:r>
        <w:rPr>
          <w:rFonts w:ascii="Times New Roman" w:hAnsi="Times New Roman"/>
          <w:b/>
          <w:sz w:val="24"/>
        </w:rPr>
        <w:t xml:space="preserve">Uz nosūtītajiem </w:t>
      </w:r>
      <w:r>
        <w:rPr>
          <w:rFonts w:ascii="Times New Roman" w:hAnsi="Times New Roman"/>
          <w:b/>
          <w:i/>
          <w:iCs/>
          <w:sz w:val="24"/>
        </w:rPr>
        <w:t>EMSEVT</w:t>
      </w:r>
      <w:r>
        <w:rPr>
          <w:rFonts w:ascii="Times New Roman" w:hAnsi="Times New Roman"/>
          <w:b/>
          <w:sz w:val="24"/>
        </w:rPr>
        <w:t xml:space="preserve"> ziņojumiem attiecas šādi rādītāji:</w:t>
      </w:r>
    </w:p>
    <w:p w14:paraId="43E9A181" w14:textId="77777777" w:rsidR="0077569D" w:rsidRPr="00ED70A3" w:rsidRDefault="0077569D" w:rsidP="00ED70A3">
      <w:pPr>
        <w:jc w:val="both"/>
        <w:rPr>
          <w:rFonts w:ascii="Times New Roman" w:hAnsi="Times New Roman"/>
          <w:noProof/>
          <w:sz w:val="24"/>
          <w:u w:val="single" w:color="000000"/>
        </w:rPr>
      </w:pPr>
    </w:p>
    <w:p w14:paraId="43E9A182" w14:textId="77777777" w:rsidR="0077569D" w:rsidRPr="0066621C" w:rsidRDefault="0077569D" w:rsidP="0066621C">
      <w:pPr>
        <w:pStyle w:val="BodyText"/>
        <w:ind w:left="0"/>
        <w:jc w:val="both"/>
        <w:rPr>
          <w:rFonts w:ascii="Times New Roman" w:hAnsi="Times New Roman"/>
          <w:b/>
          <w:noProof/>
          <w:sz w:val="24"/>
        </w:rPr>
      </w:pPr>
      <w:r>
        <w:rPr>
          <w:rFonts w:ascii="Times New Roman" w:hAnsi="Times New Roman"/>
          <w:b/>
          <w:sz w:val="24"/>
        </w:rPr>
        <w:t xml:space="preserve">1.0.bis. ja sūtījumam ir piemērojami </w:t>
      </w:r>
      <w:r>
        <w:rPr>
          <w:rFonts w:ascii="Times New Roman" w:hAnsi="Times New Roman"/>
          <w:b/>
          <w:i/>
          <w:iCs/>
          <w:sz w:val="24"/>
        </w:rPr>
        <w:t>EMSEVT</w:t>
      </w:r>
      <w:r>
        <w:rPr>
          <w:rFonts w:ascii="Times New Roman" w:hAnsi="Times New Roman"/>
          <w:b/>
          <w:sz w:val="24"/>
        </w:rPr>
        <w:t xml:space="preserve"> sūtījuma virzības izsekošanas notikumi, obligāti ir jānodrošina šādi sūtījuma virzības izsekošanas notikumi: </w:t>
      </w:r>
      <w:r>
        <w:rPr>
          <w:rFonts w:ascii="Times New Roman" w:hAnsi="Times New Roman"/>
          <w:b/>
          <w:i/>
          <w:iCs/>
          <w:sz w:val="24"/>
        </w:rPr>
        <w:t>EMC</w:t>
      </w:r>
      <w:r>
        <w:rPr>
          <w:rFonts w:ascii="Times New Roman" w:hAnsi="Times New Roman"/>
          <w:b/>
          <w:sz w:val="24"/>
        </w:rPr>
        <w:t xml:space="preserve">, </w:t>
      </w:r>
      <w:r>
        <w:rPr>
          <w:rFonts w:ascii="Times New Roman" w:hAnsi="Times New Roman"/>
          <w:b/>
          <w:i/>
          <w:iCs/>
          <w:sz w:val="24"/>
        </w:rPr>
        <w:t>EMD</w:t>
      </w:r>
      <w:r>
        <w:rPr>
          <w:rFonts w:ascii="Times New Roman" w:hAnsi="Times New Roman"/>
          <w:b/>
          <w:sz w:val="24"/>
        </w:rPr>
        <w:t xml:space="preserve">, </w:t>
      </w:r>
      <w:r>
        <w:rPr>
          <w:rFonts w:ascii="Times New Roman" w:hAnsi="Times New Roman"/>
          <w:b/>
          <w:i/>
          <w:iCs/>
          <w:sz w:val="24"/>
        </w:rPr>
        <w:t>EMH</w:t>
      </w:r>
      <w:r>
        <w:rPr>
          <w:rFonts w:ascii="Times New Roman" w:hAnsi="Times New Roman"/>
          <w:b/>
          <w:sz w:val="24"/>
        </w:rPr>
        <w:t xml:space="preserve"> un </w:t>
      </w:r>
      <w:r>
        <w:rPr>
          <w:rFonts w:ascii="Times New Roman" w:hAnsi="Times New Roman"/>
          <w:b/>
          <w:i/>
          <w:iCs/>
          <w:sz w:val="24"/>
        </w:rPr>
        <w:t>EMI</w:t>
      </w:r>
      <w:r>
        <w:rPr>
          <w:rFonts w:ascii="Times New Roman" w:hAnsi="Times New Roman"/>
          <w:b/>
          <w:sz w:val="24"/>
        </w:rPr>
        <w:t xml:space="preserve">. Citi </w:t>
      </w:r>
      <w:r>
        <w:rPr>
          <w:rFonts w:ascii="Times New Roman" w:hAnsi="Times New Roman"/>
          <w:b/>
          <w:i/>
          <w:iCs/>
          <w:sz w:val="24"/>
        </w:rPr>
        <w:t>EMSEVT V3</w:t>
      </w:r>
      <w:r>
        <w:rPr>
          <w:rFonts w:ascii="Times New Roman" w:hAnsi="Times New Roman"/>
          <w:b/>
          <w:sz w:val="24"/>
        </w:rPr>
        <w:t xml:space="preserve"> notikumi ir fakultatīvi;</w:t>
      </w:r>
    </w:p>
    <w:p w14:paraId="43E9A183" w14:textId="77777777" w:rsidR="0077569D" w:rsidRPr="0066621C" w:rsidRDefault="0066621C" w:rsidP="0066621C">
      <w:pPr>
        <w:pStyle w:val="BodyText"/>
        <w:tabs>
          <w:tab w:val="left" w:pos="355"/>
        </w:tabs>
        <w:ind w:left="0"/>
        <w:jc w:val="both"/>
        <w:rPr>
          <w:rFonts w:ascii="Times New Roman" w:hAnsi="Times New Roman"/>
          <w:b/>
          <w:noProof/>
          <w:sz w:val="24"/>
        </w:rPr>
      </w:pPr>
      <w:r>
        <w:rPr>
          <w:rFonts w:ascii="Times New Roman" w:hAnsi="Times New Roman"/>
          <w:b/>
          <w:sz w:val="24"/>
        </w:rPr>
        <w:t>1.0.ter. ja tiek nodrošināti turpmāk minētie sūtījuma virzības izsekošanas notikumi, noteikti datu elementi, kas M40 standartā ir fakultatīvi, ir obligāti, kā norādīts pēdējā slejā.</w:t>
      </w:r>
    </w:p>
    <w:p w14:paraId="43E9A184" w14:textId="77777777" w:rsidR="0066621C" w:rsidRDefault="0066621C" w:rsidP="00ED70A3">
      <w:pPr>
        <w:tabs>
          <w:tab w:val="left" w:pos="4095"/>
        </w:tabs>
        <w:jc w:val="both"/>
        <w:rPr>
          <w:rFonts w:ascii="Times New Roman" w:hAnsi="Times New Roman"/>
          <w:i/>
          <w:noProof/>
          <w:sz w:val="24"/>
          <w:u w:val="single" w:color="00000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017"/>
        <w:gridCol w:w="4387"/>
        <w:gridCol w:w="3727"/>
      </w:tblGrid>
      <w:tr w:rsidR="0066621C" w:rsidRPr="00390524" w14:paraId="43E9A188" w14:textId="77777777" w:rsidTr="00B8768C">
        <w:tc>
          <w:tcPr>
            <w:tcW w:w="557" w:type="pct"/>
          </w:tcPr>
          <w:p w14:paraId="43E9A185" w14:textId="77777777" w:rsidR="0066621C" w:rsidRPr="00390524" w:rsidRDefault="0066621C" w:rsidP="00ED70A3">
            <w:pPr>
              <w:tabs>
                <w:tab w:val="left" w:pos="4095"/>
              </w:tabs>
              <w:jc w:val="both"/>
              <w:rPr>
                <w:rFonts w:ascii="Times New Roman" w:hAnsi="Times New Roman"/>
                <w:b/>
                <w:i/>
                <w:noProof/>
                <w:sz w:val="24"/>
              </w:rPr>
            </w:pPr>
            <w:r>
              <w:rPr>
                <w:rFonts w:ascii="Times New Roman" w:hAnsi="Times New Roman"/>
                <w:b/>
                <w:i/>
                <w:sz w:val="24"/>
              </w:rPr>
              <w:t>Notikums</w:t>
            </w:r>
          </w:p>
        </w:tc>
        <w:tc>
          <w:tcPr>
            <w:tcW w:w="2402" w:type="pct"/>
          </w:tcPr>
          <w:p w14:paraId="43E9A186" w14:textId="77777777" w:rsidR="0066621C" w:rsidRPr="00390524" w:rsidRDefault="0066621C" w:rsidP="00ED70A3">
            <w:pPr>
              <w:tabs>
                <w:tab w:val="left" w:pos="4095"/>
              </w:tabs>
              <w:jc w:val="both"/>
              <w:rPr>
                <w:rFonts w:ascii="Times New Roman" w:hAnsi="Times New Roman"/>
                <w:b/>
                <w:i/>
                <w:noProof/>
                <w:sz w:val="24"/>
              </w:rPr>
            </w:pPr>
            <w:r>
              <w:rPr>
                <w:rFonts w:ascii="Times New Roman" w:hAnsi="Times New Roman"/>
                <w:b/>
                <w:i/>
                <w:sz w:val="24"/>
              </w:rPr>
              <w:t>Apraksts</w:t>
            </w:r>
          </w:p>
        </w:tc>
        <w:tc>
          <w:tcPr>
            <w:tcW w:w="2041" w:type="pct"/>
          </w:tcPr>
          <w:p w14:paraId="43E9A187" w14:textId="77777777" w:rsidR="0066621C" w:rsidRPr="00390524" w:rsidRDefault="0066621C" w:rsidP="00ED70A3">
            <w:pPr>
              <w:tabs>
                <w:tab w:val="left" w:pos="4095"/>
              </w:tabs>
              <w:jc w:val="both"/>
              <w:rPr>
                <w:rFonts w:ascii="Times New Roman" w:hAnsi="Times New Roman"/>
                <w:b/>
                <w:i/>
                <w:noProof/>
                <w:sz w:val="24"/>
              </w:rPr>
            </w:pPr>
            <w:r>
              <w:rPr>
                <w:rFonts w:ascii="Times New Roman" w:hAnsi="Times New Roman"/>
                <w:b/>
                <w:i/>
                <w:sz w:val="24"/>
              </w:rPr>
              <w:t>Papildu obligātie datu elementi</w:t>
            </w:r>
          </w:p>
        </w:tc>
      </w:tr>
      <w:tr w:rsidR="0066621C" w:rsidRPr="00390524" w14:paraId="43E9A18C" w14:textId="77777777" w:rsidTr="00B8768C">
        <w:tc>
          <w:tcPr>
            <w:tcW w:w="557" w:type="pct"/>
          </w:tcPr>
          <w:p w14:paraId="43E9A189"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EMA</w:t>
            </w:r>
          </w:p>
        </w:tc>
        <w:tc>
          <w:tcPr>
            <w:tcW w:w="2402" w:type="pct"/>
          </w:tcPr>
          <w:p w14:paraId="43E9A18A"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sz w:val="24"/>
              </w:rPr>
              <w:t>Nodošana/savākšana</w:t>
            </w:r>
          </w:p>
        </w:tc>
        <w:tc>
          <w:tcPr>
            <w:tcW w:w="2041" w:type="pct"/>
          </w:tcPr>
          <w:p w14:paraId="43E9A18B"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Sūtījuma nodošanas valsts pasta iestādes ID</w:t>
            </w:r>
          </w:p>
        </w:tc>
      </w:tr>
      <w:tr w:rsidR="0066621C" w:rsidRPr="00390524" w14:paraId="43E9A190" w14:textId="77777777" w:rsidTr="00B8768C">
        <w:tc>
          <w:tcPr>
            <w:tcW w:w="557" w:type="pct"/>
          </w:tcPr>
          <w:p w14:paraId="43E9A18D"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EMB</w:t>
            </w:r>
          </w:p>
        </w:tc>
        <w:tc>
          <w:tcPr>
            <w:tcW w:w="2402" w:type="pct"/>
          </w:tcPr>
          <w:p w14:paraId="43E9A18E"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sz w:val="24"/>
              </w:rPr>
              <w:t>Sūtījums saņemts izejošo sūtījumu pasta apmaiņas vietā</w:t>
            </w:r>
          </w:p>
        </w:tc>
        <w:tc>
          <w:tcPr>
            <w:tcW w:w="2041" w:type="pct"/>
          </w:tcPr>
          <w:p w14:paraId="43E9A18F"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Izejošo sūtījumu pasta apmaiņas vieta</w:t>
            </w:r>
          </w:p>
        </w:tc>
      </w:tr>
      <w:tr w:rsidR="0066621C" w:rsidRPr="00390524" w14:paraId="43E9A194" w14:textId="77777777" w:rsidTr="00B8768C">
        <w:tc>
          <w:tcPr>
            <w:tcW w:w="557" w:type="pct"/>
          </w:tcPr>
          <w:p w14:paraId="43E9A191"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EMC</w:t>
            </w:r>
          </w:p>
        </w:tc>
        <w:tc>
          <w:tcPr>
            <w:tcW w:w="2402" w:type="pct"/>
          </w:tcPr>
          <w:p w14:paraId="43E9A192"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sz w:val="24"/>
              </w:rPr>
              <w:t>Sūtījums nosūtīts no izejošo sūtījumu pasta apmaiņas vietas</w:t>
            </w:r>
          </w:p>
        </w:tc>
        <w:tc>
          <w:tcPr>
            <w:tcW w:w="2041" w:type="pct"/>
          </w:tcPr>
          <w:p w14:paraId="43E9A193"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Izejošo sūtījumu pasta apmaiņas vieta</w:t>
            </w:r>
          </w:p>
        </w:tc>
      </w:tr>
      <w:tr w:rsidR="0066621C" w:rsidRPr="00390524" w14:paraId="43E9A198" w14:textId="77777777" w:rsidTr="00B8768C">
        <w:tc>
          <w:tcPr>
            <w:tcW w:w="557" w:type="pct"/>
          </w:tcPr>
          <w:p w14:paraId="43E9A195"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EMD</w:t>
            </w:r>
          </w:p>
        </w:tc>
        <w:tc>
          <w:tcPr>
            <w:tcW w:w="2402" w:type="pct"/>
          </w:tcPr>
          <w:p w14:paraId="43E9A196"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sz w:val="24"/>
              </w:rPr>
              <w:t>Sūtījums saņemts ienākošo sūtījumu pasta apmaiņas vietā</w:t>
            </w:r>
          </w:p>
        </w:tc>
        <w:tc>
          <w:tcPr>
            <w:tcW w:w="2041" w:type="pct"/>
          </w:tcPr>
          <w:p w14:paraId="43E9A197"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Sūtījuma saņēmēja pasta apmaiņas vieta</w:t>
            </w:r>
          </w:p>
        </w:tc>
      </w:tr>
      <w:tr w:rsidR="0066621C" w:rsidRPr="00390524" w14:paraId="43E9A19C" w14:textId="77777777" w:rsidTr="00B8768C">
        <w:tc>
          <w:tcPr>
            <w:tcW w:w="557" w:type="pct"/>
          </w:tcPr>
          <w:p w14:paraId="43E9A199"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EDB</w:t>
            </w:r>
          </w:p>
        </w:tc>
        <w:tc>
          <w:tcPr>
            <w:tcW w:w="2402" w:type="pct"/>
          </w:tcPr>
          <w:p w14:paraId="43E9A19A"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Sūtījums uzrādīts ievedmuitas kontroles iestādē</w:t>
            </w:r>
          </w:p>
        </w:tc>
        <w:tc>
          <w:tcPr>
            <w:tcW w:w="2041" w:type="pct"/>
          </w:tcPr>
          <w:p w14:paraId="43E9A19B"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Sūtījuma saņēmēja pasta apmaiņas vieta</w:t>
            </w:r>
          </w:p>
        </w:tc>
      </w:tr>
      <w:tr w:rsidR="0066621C" w:rsidRPr="00390524" w14:paraId="43E9A1A1" w14:textId="77777777" w:rsidTr="00B8768C">
        <w:tc>
          <w:tcPr>
            <w:tcW w:w="557" w:type="pct"/>
          </w:tcPr>
          <w:p w14:paraId="43E9A19D"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EME</w:t>
            </w:r>
          </w:p>
        </w:tc>
        <w:tc>
          <w:tcPr>
            <w:tcW w:w="2402" w:type="pct"/>
          </w:tcPr>
          <w:p w14:paraId="43E9A19E"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Turēšana muitā</w:t>
            </w:r>
          </w:p>
        </w:tc>
        <w:tc>
          <w:tcPr>
            <w:tcW w:w="2041" w:type="pct"/>
          </w:tcPr>
          <w:p w14:paraId="43E9A19F"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Sūtījuma saņēmēja pasta apmaiņas vieta</w:t>
            </w:r>
          </w:p>
          <w:p w14:paraId="43E9A1A0" w14:textId="77777777" w:rsidR="00305C18" w:rsidRPr="00390524" w:rsidRDefault="00305C18" w:rsidP="00ED70A3">
            <w:pPr>
              <w:tabs>
                <w:tab w:val="left" w:pos="4095"/>
              </w:tabs>
              <w:jc w:val="both"/>
              <w:rPr>
                <w:rFonts w:ascii="Times New Roman" w:hAnsi="Times New Roman"/>
                <w:b/>
                <w:noProof/>
                <w:sz w:val="24"/>
              </w:rPr>
            </w:pPr>
            <w:r>
              <w:rPr>
                <w:rFonts w:ascii="Times New Roman" w:hAnsi="Times New Roman"/>
                <w:b/>
                <w:sz w:val="24"/>
              </w:rPr>
              <w:t>Iemesls uzglabāšanai ievedmuitas kontroles iestādē</w:t>
            </w:r>
          </w:p>
        </w:tc>
      </w:tr>
      <w:tr w:rsidR="0066621C" w:rsidRPr="00390524" w14:paraId="43E9A1A5" w14:textId="77777777" w:rsidTr="00B8768C">
        <w:tc>
          <w:tcPr>
            <w:tcW w:w="557" w:type="pct"/>
          </w:tcPr>
          <w:p w14:paraId="43E9A1A2"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EDC</w:t>
            </w:r>
          </w:p>
        </w:tc>
        <w:tc>
          <w:tcPr>
            <w:tcW w:w="2402" w:type="pct"/>
          </w:tcPr>
          <w:p w14:paraId="43E9A1A3"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Sūtījumi nosūtīti atpakaļ no ievedmuitas kontroles iestādes</w:t>
            </w:r>
          </w:p>
        </w:tc>
        <w:tc>
          <w:tcPr>
            <w:tcW w:w="2041" w:type="pct"/>
          </w:tcPr>
          <w:p w14:paraId="43E9A1A4"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Muitas atpakaļnosūtīšanas vietas ID</w:t>
            </w:r>
          </w:p>
        </w:tc>
      </w:tr>
      <w:tr w:rsidR="0066621C" w:rsidRPr="00390524" w14:paraId="43E9A1A9" w14:textId="77777777" w:rsidTr="00B8768C">
        <w:tc>
          <w:tcPr>
            <w:tcW w:w="557" w:type="pct"/>
          </w:tcPr>
          <w:p w14:paraId="43E9A1A6"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EMF</w:t>
            </w:r>
          </w:p>
        </w:tc>
        <w:tc>
          <w:tcPr>
            <w:tcW w:w="2402" w:type="pct"/>
          </w:tcPr>
          <w:p w14:paraId="43E9A1A7"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Sūtījums nosūtīts no ienākošo sūtījumu pasta apmaiņas vietas</w:t>
            </w:r>
          </w:p>
        </w:tc>
        <w:tc>
          <w:tcPr>
            <w:tcW w:w="2041" w:type="pct"/>
          </w:tcPr>
          <w:p w14:paraId="43E9A1A8"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Ienākošo sūtījumu pasta apmaiņas vieta</w:t>
            </w:r>
          </w:p>
        </w:tc>
      </w:tr>
      <w:tr w:rsidR="0066621C" w:rsidRPr="00390524" w14:paraId="43E9A1AD" w14:textId="77777777" w:rsidTr="00B8768C">
        <w:tc>
          <w:tcPr>
            <w:tcW w:w="557" w:type="pct"/>
          </w:tcPr>
          <w:p w14:paraId="43E9A1AA"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EDH</w:t>
            </w:r>
          </w:p>
        </w:tc>
        <w:tc>
          <w:tcPr>
            <w:tcW w:w="2402" w:type="pct"/>
          </w:tcPr>
          <w:p w14:paraId="43E9A1AB"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Sūtījums saņemts savākšanas vietā izsniegšanai</w:t>
            </w:r>
          </w:p>
        </w:tc>
        <w:tc>
          <w:tcPr>
            <w:tcW w:w="2041" w:type="pct"/>
          </w:tcPr>
          <w:p w14:paraId="43E9A1AC"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Savākšanas vietas ID</w:t>
            </w:r>
          </w:p>
        </w:tc>
      </w:tr>
      <w:tr w:rsidR="0066621C" w:rsidRPr="00390524" w14:paraId="43E9A1B1" w14:textId="77777777" w:rsidTr="00B8768C">
        <w:tc>
          <w:tcPr>
            <w:tcW w:w="557" w:type="pct"/>
          </w:tcPr>
          <w:p w14:paraId="43E9A1AE"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EMG</w:t>
            </w:r>
          </w:p>
        </w:tc>
        <w:tc>
          <w:tcPr>
            <w:tcW w:w="2402" w:type="pct"/>
          </w:tcPr>
          <w:p w14:paraId="43E9A1AF"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Saņemts piegādes pasta iestādē</w:t>
            </w:r>
          </w:p>
        </w:tc>
        <w:tc>
          <w:tcPr>
            <w:tcW w:w="2041" w:type="pct"/>
          </w:tcPr>
          <w:p w14:paraId="43E9A1B0"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Piegādes pasta iestādes ID</w:t>
            </w:r>
          </w:p>
        </w:tc>
      </w:tr>
      <w:tr w:rsidR="0066621C" w:rsidRPr="00390524" w14:paraId="43E9A1B7" w14:textId="77777777" w:rsidTr="00B8768C">
        <w:tc>
          <w:tcPr>
            <w:tcW w:w="557" w:type="pct"/>
          </w:tcPr>
          <w:p w14:paraId="43E9A1B2"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EMH</w:t>
            </w:r>
          </w:p>
        </w:tc>
        <w:tc>
          <w:tcPr>
            <w:tcW w:w="2402" w:type="pct"/>
          </w:tcPr>
          <w:p w14:paraId="43E9A1B3"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Piegādes mēģinājums/piegāde nav izdevusies</w:t>
            </w:r>
          </w:p>
        </w:tc>
        <w:tc>
          <w:tcPr>
            <w:tcW w:w="2041" w:type="pct"/>
          </w:tcPr>
          <w:p w14:paraId="43E9A1B4" w14:textId="77777777" w:rsidR="0066621C" w:rsidRPr="00390524" w:rsidRDefault="00390524" w:rsidP="00ED70A3">
            <w:pPr>
              <w:tabs>
                <w:tab w:val="left" w:pos="4095"/>
              </w:tabs>
              <w:jc w:val="both"/>
              <w:rPr>
                <w:rFonts w:ascii="Times New Roman" w:hAnsi="Times New Roman"/>
                <w:b/>
                <w:noProof/>
                <w:sz w:val="24"/>
              </w:rPr>
            </w:pPr>
            <w:r>
              <w:rPr>
                <w:rFonts w:ascii="Times New Roman" w:hAnsi="Times New Roman"/>
                <w:b/>
                <w:sz w:val="24"/>
              </w:rPr>
              <w:t>Piegādes pasta iestādes ID</w:t>
            </w:r>
          </w:p>
          <w:p w14:paraId="43E9A1B5" w14:textId="77777777" w:rsidR="00390524" w:rsidRPr="00390524" w:rsidRDefault="00390524" w:rsidP="00ED70A3">
            <w:pPr>
              <w:tabs>
                <w:tab w:val="left" w:pos="4095"/>
              </w:tabs>
              <w:jc w:val="both"/>
              <w:rPr>
                <w:rFonts w:ascii="Times New Roman" w:hAnsi="Times New Roman"/>
                <w:b/>
                <w:noProof/>
                <w:sz w:val="24"/>
              </w:rPr>
            </w:pPr>
            <w:r>
              <w:rPr>
                <w:rFonts w:ascii="Times New Roman" w:hAnsi="Times New Roman"/>
                <w:b/>
                <w:sz w:val="24"/>
              </w:rPr>
              <w:t>Piegāde nav izdevusies, veiktā darbība</w:t>
            </w:r>
          </w:p>
          <w:p w14:paraId="43E9A1B6" w14:textId="77777777" w:rsidR="00390524" w:rsidRPr="00390524" w:rsidRDefault="00390524" w:rsidP="00ED70A3">
            <w:pPr>
              <w:tabs>
                <w:tab w:val="left" w:pos="4095"/>
              </w:tabs>
              <w:jc w:val="both"/>
              <w:rPr>
                <w:rFonts w:ascii="Times New Roman" w:hAnsi="Times New Roman"/>
                <w:b/>
                <w:noProof/>
                <w:sz w:val="24"/>
              </w:rPr>
            </w:pPr>
            <w:r>
              <w:rPr>
                <w:rFonts w:ascii="Times New Roman" w:hAnsi="Times New Roman"/>
                <w:b/>
                <w:sz w:val="24"/>
              </w:rPr>
              <w:t>Piegāde nav izdevusies, iemesls</w:t>
            </w:r>
          </w:p>
        </w:tc>
      </w:tr>
      <w:tr w:rsidR="0066621C" w:rsidRPr="00390524" w14:paraId="43E9A1BB" w14:textId="77777777" w:rsidTr="00B8768C">
        <w:tc>
          <w:tcPr>
            <w:tcW w:w="557" w:type="pct"/>
          </w:tcPr>
          <w:p w14:paraId="43E9A1B8"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EMI</w:t>
            </w:r>
          </w:p>
        </w:tc>
        <w:tc>
          <w:tcPr>
            <w:tcW w:w="2402" w:type="pct"/>
          </w:tcPr>
          <w:p w14:paraId="43E9A1B9"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Galīgā piegāde</w:t>
            </w:r>
          </w:p>
        </w:tc>
        <w:tc>
          <w:tcPr>
            <w:tcW w:w="2041" w:type="pct"/>
          </w:tcPr>
          <w:p w14:paraId="43E9A1BA" w14:textId="77777777" w:rsidR="0066621C" w:rsidRPr="00390524" w:rsidRDefault="00390524" w:rsidP="00ED70A3">
            <w:pPr>
              <w:tabs>
                <w:tab w:val="left" w:pos="4095"/>
              </w:tabs>
              <w:jc w:val="both"/>
              <w:rPr>
                <w:rFonts w:ascii="Times New Roman" w:hAnsi="Times New Roman"/>
                <w:b/>
                <w:noProof/>
                <w:sz w:val="24"/>
              </w:rPr>
            </w:pPr>
            <w:r>
              <w:rPr>
                <w:rFonts w:ascii="Times New Roman" w:hAnsi="Times New Roman"/>
                <w:b/>
                <w:sz w:val="24"/>
              </w:rPr>
              <w:t>Piegādes pasta iestādes ID</w:t>
            </w:r>
          </w:p>
        </w:tc>
      </w:tr>
      <w:tr w:rsidR="0066621C" w:rsidRPr="00390524" w14:paraId="43E9A1BF" w14:textId="77777777" w:rsidTr="00B8768C">
        <w:tc>
          <w:tcPr>
            <w:tcW w:w="557" w:type="pct"/>
          </w:tcPr>
          <w:p w14:paraId="43E9A1BC"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EMJ</w:t>
            </w:r>
          </w:p>
        </w:tc>
        <w:tc>
          <w:tcPr>
            <w:tcW w:w="2402" w:type="pct"/>
          </w:tcPr>
          <w:p w14:paraId="43E9A1BD"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Sūtījums saņemts tranzītvalsts pasta apmaiņas vietā</w:t>
            </w:r>
          </w:p>
        </w:tc>
        <w:tc>
          <w:tcPr>
            <w:tcW w:w="2041" w:type="pct"/>
          </w:tcPr>
          <w:p w14:paraId="43E9A1BE" w14:textId="77777777" w:rsidR="0066621C" w:rsidRPr="00390524" w:rsidRDefault="00390524" w:rsidP="00ED70A3">
            <w:pPr>
              <w:tabs>
                <w:tab w:val="left" w:pos="4095"/>
              </w:tabs>
              <w:jc w:val="both"/>
              <w:rPr>
                <w:rFonts w:ascii="Times New Roman" w:hAnsi="Times New Roman"/>
                <w:b/>
                <w:noProof/>
                <w:sz w:val="24"/>
              </w:rPr>
            </w:pPr>
            <w:r>
              <w:rPr>
                <w:rFonts w:ascii="Times New Roman" w:hAnsi="Times New Roman"/>
                <w:b/>
                <w:sz w:val="24"/>
              </w:rPr>
              <w:t>Tranzītvalsts pasta apmaiņas vieta</w:t>
            </w:r>
          </w:p>
        </w:tc>
      </w:tr>
      <w:tr w:rsidR="0066621C" w:rsidRPr="00390524" w14:paraId="43E9A1C3" w14:textId="77777777" w:rsidTr="00B8768C">
        <w:tc>
          <w:tcPr>
            <w:tcW w:w="557" w:type="pct"/>
          </w:tcPr>
          <w:p w14:paraId="43E9A1C0" w14:textId="77777777" w:rsidR="0066621C" w:rsidRPr="00390524" w:rsidRDefault="0066621C" w:rsidP="00ED70A3">
            <w:pPr>
              <w:tabs>
                <w:tab w:val="left" w:pos="4095"/>
              </w:tabs>
              <w:jc w:val="both"/>
              <w:rPr>
                <w:rFonts w:ascii="Times New Roman" w:hAnsi="Times New Roman"/>
                <w:b/>
                <w:noProof/>
                <w:sz w:val="24"/>
              </w:rPr>
            </w:pPr>
            <w:r>
              <w:rPr>
                <w:rFonts w:ascii="Times New Roman" w:hAnsi="Times New Roman"/>
                <w:b/>
                <w:i/>
                <w:iCs/>
                <w:sz w:val="24"/>
              </w:rPr>
              <w:t>EMK</w:t>
            </w:r>
          </w:p>
        </w:tc>
        <w:tc>
          <w:tcPr>
            <w:tcW w:w="2402" w:type="pct"/>
          </w:tcPr>
          <w:p w14:paraId="43E9A1C1" w14:textId="77777777" w:rsidR="0066621C" w:rsidRPr="00390524" w:rsidRDefault="00305C18" w:rsidP="00ED70A3">
            <w:pPr>
              <w:tabs>
                <w:tab w:val="left" w:pos="4095"/>
              </w:tabs>
              <w:jc w:val="both"/>
              <w:rPr>
                <w:rFonts w:ascii="Times New Roman" w:hAnsi="Times New Roman"/>
                <w:b/>
                <w:noProof/>
                <w:sz w:val="24"/>
              </w:rPr>
            </w:pPr>
            <w:r>
              <w:rPr>
                <w:rFonts w:ascii="Times New Roman" w:hAnsi="Times New Roman"/>
                <w:b/>
                <w:sz w:val="24"/>
              </w:rPr>
              <w:t>Sūtījums nosūtīts no tranzītvalsts pasta apmaiņas vietas</w:t>
            </w:r>
          </w:p>
        </w:tc>
        <w:tc>
          <w:tcPr>
            <w:tcW w:w="2041" w:type="pct"/>
          </w:tcPr>
          <w:p w14:paraId="43E9A1C2" w14:textId="77777777" w:rsidR="0066621C" w:rsidRPr="00390524" w:rsidRDefault="00390524" w:rsidP="00ED70A3">
            <w:pPr>
              <w:tabs>
                <w:tab w:val="left" w:pos="4095"/>
              </w:tabs>
              <w:jc w:val="both"/>
              <w:rPr>
                <w:rFonts w:ascii="Times New Roman" w:hAnsi="Times New Roman"/>
                <w:b/>
                <w:noProof/>
                <w:sz w:val="24"/>
              </w:rPr>
            </w:pPr>
            <w:r>
              <w:rPr>
                <w:rFonts w:ascii="Times New Roman" w:hAnsi="Times New Roman"/>
                <w:b/>
                <w:sz w:val="24"/>
              </w:rPr>
              <w:t>Tranzītvalsts pasta apmaiņas vieta</w:t>
            </w:r>
          </w:p>
        </w:tc>
      </w:tr>
    </w:tbl>
    <w:p w14:paraId="43E9A1C4" w14:textId="77777777" w:rsidR="0066621C" w:rsidRPr="00ED70A3" w:rsidRDefault="0066621C" w:rsidP="00ED70A3">
      <w:pPr>
        <w:jc w:val="both"/>
        <w:rPr>
          <w:rFonts w:ascii="Times New Roman" w:hAnsi="Times New Roman"/>
          <w:noProof/>
          <w:sz w:val="24"/>
        </w:rPr>
      </w:pPr>
    </w:p>
    <w:p w14:paraId="43E9A1C5" w14:textId="77777777" w:rsidR="0077569D" w:rsidRPr="00ED70A3" w:rsidRDefault="0077569D" w:rsidP="00ED70A3">
      <w:pPr>
        <w:jc w:val="both"/>
        <w:rPr>
          <w:rFonts w:ascii="Times New Roman" w:eastAsia="Arial" w:hAnsi="Times New Roman" w:cs="Arial"/>
          <w:noProof/>
          <w:sz w:val="24"/>
          <w:szCs w:val="13"/>
        </w:rPr>
      </w:pPr>
    </w:p>
    <w:p w14:paraId="43E9A1C6" w14:textId="77777777" w:rsidR="00390524" w:rsidRDefault="00390524" w:rsidP="00ED70A3">
      <w:pPr>
        <w:pStyle w:val="BodyText"/>
        <w:ind w:left="0"/>
        <w:jc w:val="both"/>
        <w:rPr>
          <w:rFonts w:ascii="Times New Roman" w:hAnsi="Times New Roman"/>
          <w:noProof/>
          <w:sz w:val="24"/>
        </w:rPr>
      </w:pPr>
      <w:r>
        <w:rPr>
          <w:rFonts w:ascii="Times New Roman" w:hAnsi="Times New Roman"/>
          <w:sz w:val="24"/>
        </w:rPr>
        <w:t>18-102. pants</w:t>
      </w:r>
    </w:p>
    <w:p w14:paraId="43E9A1C7"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Izsekojami sūtījumi</w:t>
      </w:r>
    </w:p>
    <w:p w14:paraId="43E9A1C8" w14:textId="77777777" w:rsidR="0077569D" w:rsidRPr="00ED70A3" w:rsidRDefault="0077569D" w:rsidP="00ED70A3">
      <w:pPr>
        <w:jc w:val="both"/>
        <w:rPr>
          <w:rFonts w:ascii="Times New Roman" w:eastAsia="Arial" w:hAnsi="Times New Roman" w:cs="Arial"/>
          <w:noProof/>
          <w:sz w:val="24"/>
          <w:szCs w:val="18"/>
        </w:rPr>
      </w:pPr>
    </w:p>
    <w:p w14:paraId="43E9A1C9"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4. punktu groza šādi.</w:t>
      </w:r>
    </w:p>
    <w:p w14:paraId="43E9A1CA" w14:textId="77777777" w:rsidR="0077569D" w:rsidRPr="00ED70A3" w:rsidRDefault="0077569D" w:rsidP="00ED70A3">
      <w:pPr>
        <w:jc w:val="both"/>
        <w:rPr>
          <w:rFonts w:ascii="Times New Roman" w:eastAsia="Arial" w:hAnsi="Times New Roman" w:cs="Arial"/>
          <w:noProof/>
          <w:sz w:val="24"/>
          <w:szCs w:val="20"/>
        </w:rPr>
      </w:pPr>
    </w:p>
    <w:p w14:paraId="43E9A1CB" w14:textId="77777777" w:rsidR="0077569D" w:rsidRPr="00ED70A3" w:rsidRDefault="00390524" w:rsidP="00ED70A3">
      <w:pPr>
        <w:pStyle w:val="BodyText"/>
        <w:tabs>
          <w:tab w:val="left" w:pos="826"/>
        </w:tabs>
        <w:ind w:left="0"/>
        <w:jc w:val="both"/>
        <w:rPr>
          <w:rFonts w:ascii="Times New Roman" w:hAnsi="Times New Roman"/>
          <w:noProof/>
          <w:sz w:val="24"/>
        </w:rPr>
      </w:pPr>
      <w:r>
        <w:rPr>
          <w:rFonts w:ascii="Times New Roman" w:hAnsi="Times New Roman"/>
          <w:sz w:val="24"/>
        </w:rPr>
        <w:t>4. Sūtījumu apstrāde</w:t>
      </w:r>
    </w:p>
    <w:p w14:paraId="43E9A1CC"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4.1. </w:t>
      </w:r>
      <w:r>
        <w:rPr>
          <w:rFonts w:ascii="Times New Roman" w:hAnsi="Times New Roman"/>
          <w:b/>
          <w:sz w:val="24"/>
        </w:rPr>
        <w:t>Izraudzītie operatori sniedz sūtījuma virzības izsekošanas informāciju atbilstīgi 17-131. pantam par savas valsts teritorijā izejošajiem un ienākošajiem izsekojamajiem sūtījumiem.</w:t>
      </w:r>
    </w:p>
    <w:p w14:paraId="43E9A1CD" w14:textId="77777777" w:rsidR="0077569D" w:rsidRPr="00ED70A3" w:rsidRDefault="0077569D" w:rsidP="00ED70A3">
      <w:pPr>
        <w:jc w:val="both"/>
        <w:rPr>
          <w:rFonts w:ascii="Times New Roman" w:eastAsia="Arial" w:hAnsi="Times New Roman" w:cs="Arial"/>
          <w:noProof/>
          <w:sz w:val="24"/>
          <w:szCs w:val="20"/>
        </w:rPr>
      </w:pPr>
    </w:p>
    <w:p w14:paraId="43E9A1CE" w14:textId="77777777" w:rsidR="0077569D" w:rsidRPr="00ED70A3" w:rsidRDefault="0077569D" w:rsidP="00ED70A3">
      <w:pPr>
        <w:jc w:val="both"/>
        <w:rPr>
          <w:rFonts w:ascii="Times New Roman" w:eastAsia="Arial" w:hAnsi="Times New Roman" w:cs="Arial"/>
          <w:noProof/>
          <w:sz w:val="24"/>
          <w:szCs w:val="18"/>
        </w:rPr>
      </w:pPr>
    </w:p>
    <w:p w14:paraId="43E9A1CF"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18-104. pants</w:t>
      </w:r>
    </w:p>
    <w:p w14:paraId="43E9A1D0" w14:textId="77777777" w:rsidR="00390524" w:rsidRDefault="0077569D" w:rsidP="00ED70A3">
      <w:pPr>
        <w:pStyle w:val="BodyText"/>
        <w:ind w:left="0"/>
        <w:jc w:val="both"/>
        <w:rPr>
          <w:rFonts w:ascii="Times New Roman" w:hAnsi="Times New Roman"/>
          <w:noProof/>
          <w:sz w:val="24"/>
        </w:rPr>
      </w:pPr>
      <w:r>
        <w:rPr>
          <w:rFonts w:ascii="Times New Roman" w:hAnsi="Times New Roman"/>
          <w:sz w:val="24"/>
        </w:rPr>
        <w:t>Starptautiskā komerckorespondence ar apmaksātu atbildi (</w:t>
      </w:r>
      <w:r>
        <w:rPr>
          <w:rFonts w:ascii="Times New Roman" w:hAnsi="Times New Roman"/>
          <w:i/>
          <w:iCs/>
          <w:sz w:val="24"/>
        </w:rPr>
        <w:t>IBRS</w:t>
      </w:r>
      <w:r>
        <w:rPr>
          <w:rFonts w:ascii="Times New Roman" w:hAnsi="Times New Roman"/>
          <w:sz w:val="24"/>
        </w:rPr>
        <w:t>)</w:t>
      </w:r>
    </w:p>
    <w:p w14:paraId="43E9A1D1" w14:textId="77777777" w:rsidR="00390524" w:rsidRDefault="00390524" w:rsidP="00ED70A3">
      <w:pPr>
        <w:pStyle w:val="BodyText"/>
        <w:ind w:left="0"/>
        <w:jc w:val="both"/>
        <w:rPr>
          <w:rFonts w:ascii="Times New Roman" w:hAnsi="Times New Roman"/>
          <w:noProof/>
          <w:sz w:val="24"/>
        </w:rPr>
      </w:pPr>
    </w:p>
    <w:p w14:paraId="43E9A1D2"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5.4.1. punktu groza šādi.</w:t>
      </w:r>
    </w:p>
    <w:p w14:paraId="43E9A1D3" w14:textId="77777777" w:rsidR="00390524" w:rsidRDefault="00390524" w:rsidP="00ED70A3">
      <w:pPr>
        <w:pStyle w:val="BodyText"/>
        <w:ind w:left="0"/>
        <w:jc w:val="both"/>
        <w:rPr>
          <w:rFonts w:ascii="Times New Roman" w:hAnsi="Times New Roman"/>
          <w:noProof/>
          <w:sz w:val="24"/>
        </w:rPr>
      </w:pPr>
    </w:p>
    <w:p w14:paraId="43E9A1D4"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5.4.1. </w:t>
      </w:r>
      <w:r>
        <w:rPr>
          <w:rFonts w:ascii="Times New Roman" w:hAnsi="Times New Roman"/>
          <w:b/>
          <w:sz w:val="24"/>
        </w:rPr>
        <w:t>34-002</w:t>
      </w:r>
      <w:r>
        <w:rPr>
          <w:rFonts w:ascii="Times New Roman" w:hAnsi="Times New Roman"/>
          <w:sz w:val="24"/>
        </w:rPr>
        <w:t xml:space="preserve">. pants attiecas uz </w:t>
      </w:r>
      <w:r>
        <w:rPr>
          <w:rFonts w:ascii="Times New Roman" w:hAnsi="Times New Roman"/>
          <w:i/>
          <w:iCs/>
          <w:sz w:val="24"/>
        </w:rPr>
        <w:t>IBRS</w:t>
      </w:r>
      <w:r>
        <w:rPr>
          <w:rFonts w:ascii="Times New Roman" w:hAnsi="Times New Roman"/>
          <w:sz w:val="24"/>
        </w:rPr>
        <w:t xml:space="preserve"> maksām, par kurām izraudzītais operators kreditors sagatavo CN 20 sarakstu.</w:t>
      </w:r>
    </w:p>
    <w:p w14:paraId="43E9A1D5" w14:textId="77777777" w:rsidR="0077569D" w:rsidRPr="00ED70A3" w:rsidRDefault="0077569D" w:rsidP="00ED70A3">
      <w:pPr>
        <w:jc w:val="both"/>
        <w:rPr>
          <w:rFonts w:ascii="Times New Roman" w:eastAsia="Arial" w:hAnsi="Times New Roman" w:cs="Arial"/>
          <w:noProof/>
          <w:sz w:val="24"/>
          <w:szCs w:val="18"/>
        </w:rPr>
      </w:pPr>
    </w:p>
    <w:p w14:paraId="43E9A1D6" w14:textId="77777777" w:rsidR="0077569D" w:rsidRPr="00ED70A3" w:rsidRDefault="0077569D" w:rsidP="00ED70A3">
      <w:pPr>
        <w:jc w:val="both"/>
        <w:rPr>
          <w:rFonts w:ascii="Times New Roman" w:eastAsia="Arial" w:hAnsi="Times New Roman" w:cs="Arial"/>
          <w:noProof/>
          <w:sz w:val="24"/>
          <w:szCs w:val="20"/>
        </w:rPr>
      </w:pPr>
    </w:p>
    <w:p w14:paraId="43E9A1D7" w14:textId="77777777" w:rsidR="0077569D" w:rsidRPr="00ED70A3" w:rsidRDefault="0077569D" w:rsidP="00B8768C">
      <w:pPr>
        <w:pStyle w:val="BodyText"/>
        <w:keepNext/>
        <w:keepLines/>
        <w:ind w:left="0"/>
        <w:jc w:val="both"/>
        <w:rPr>
          <w:rFonts w:ascii="Times New Roman" w:hAnsi="Times New Roman"/>
          <w:noProof/>
          <w:sz w:val="24"/>
        </w:rPr>
      </w:pPr>
      <w:r>
        <w:rPr>
          <w:rFonts w:ascii="Times New Roman" w:hAnsi="Times New Roman"/>
          <w:sz w:val="24"/>
        </w:rPr>
        <w:t>27-101. pants</w:t>
      </w:r>
    </w:p>
    <w:p w14:paraId="43E9A1D8" w14:textId="77777777" w:rsidR="00390524" w:rsidRDefault="0077569D" w:rsidP="00B8768C">
      <w:pPr>
        <w:pStyle w:val="BodyText"/>
        <w:keepNext/>
        <w:keepLines/>
        <w:ind w:left="0"/>
        <w:jc w:val="both"/>
        <w:rPr>
          <w:rFonts w:ascii="Times New Roman" w:hAnsi="Times New Roman"/>
          <w:noProof/>
          <w:sz w:val="24"/>
        </w:rPr>
      </w:pPr>
      <w:r>
        <w:rPr>
          <w:rFonts w:ascii="Times New Roman" w:hAnsi="Times New Roman"/>
          <w:sz w:val="24"/>
        </w:rPr>
        <w:t>Tranzītmaksa. Vispārējie noteikumi</w:t>
      </w:r>
    </w:p>
    <w:p w14:paraId="43E9A1D9" w14:textId="77777777" w:rsidR="00390524" w:rsidRDefault="00390524" w:rsidP="00B8768C">
      <w:pPr>
        <w:pStyle w:val="BodyText"/>
        <w:keepNext/>
        <w:keepLines/>
        <w:ind w:left="0"/>
        <w:jc w:val="both"/>
        <w:rPr>
          <w:rFonts w:ascii="Times New Roman" w:hAnsi="Times New Roman"/>
          <w:noProof/>
          <w:sz w:val="24"/>
        </w:rPr>
      </w:pPr>
    </w:p>
    <w:p w14:paraId="43E9A1DA" w14:textId="77777777" w:rsidR="0077569D" w:rsidRPr="00ED70A3" w:rsidRDefault="0077569D" w:rsidP="00B8768C">
      <w:pPr>
        <w:pStyle w:val="BodyText"/>
        <w:keepNext/>
        <w:keepLines/>
        <w:ind w:left="0"/>
        <w:jc w:val="both"/>
        <w:rPr>
          <w:rFonts w:ascii="Times New Roman" w:hAnsi="Times New Roman"/>
          <w:noProof/>
          <w:sz w:val="24"/>
        </w:rPr>
      </w:pPr>
      <w:r>
        <w:rPr>
          <w:rFonts w:ascii="Times New Roman" w:hAnsi="Times New Roman"/>
          <w:sz w:val="24"/>
        </w:rPr>
        <w:t>Šā panta 1.1. punktu groza šādi.</w:t>
      </w:r>
    </w:p>
    <w:p w14:paraId="43E9A1DB" w14:textId="77777777" w:rsidR="00390524" w:rsidRDefault="00390524" w:rsidP="00B8768C">
      <w:pPr>
        <w:pStyle w:val="BodyText"/>
        <w:keepNext/>
        <w:keepLines/>
        <w:ind w:left="0"/>
        <w:jc w:val="both"/>
        <w:rPr>
          <w:rFonts w:ascii="Times New Roman" w:hAnsi="Times New Roman"/>
          <w:noProof/>
          <w:sz w:val="24"/>
        </w:rPr>
      </w:pPr>
    </w:p>
    <w:p w14:paraId="43E9A1DC"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1.1. Sauszemes pasta sūtījumu tranzītmaksas un tranzīta aviodepešu apstrādes maksas uzskaiti par katru sūtījuma nodošanas valsts izraudzīto operatoru tranzīta valsts izraudzītais operators veic atbilstīgi </w:t>
      </w:r>
      <w:r>
        <w:rPr>
          <w:rFonts w:ascii="Times New Roman" w:hAnsi="Times New Roman"/>
          <w:b/>
          <w:sz w:val="24"/>
        </w:rPr>
        <w:t>34-010</w:t>
      </w:r>
      <w:r>
        <w:rPr>
          <w:rFonts w:ascii="Times New Roman" w:hAnsi="Times New Roman"/>
          <w:sz w:val="24"/>
        </w:rPr>
        <w:t>. pantā izklāstītajai kārtībai. Tās pamatā ir to tranzītā saņemto pasta sūtījumu svars, kuri nosūtīti attiecīgā gada laikā. Aprēķinos piemēro likmes, kas izklāstītas 27-103. pantā.</w:t>
      </w:r>
    </w:p>
    <w:p w14:paraId="43E9A1DD" w14:textId="77777777" w:rsidR="0077569D" w:rsidRPr="00ED70A3" w:rsidRDefault="0077569D" w:rsidP="00ED70A3">
      <w:pPr>
        <w:jc w:val="both"/>
        <w:rPr>
          <w:rFonts w:ascii="Times New Roman" w:hAnsi="Times New Roman"/>
          <w:noProof/>
          <w:sz w:val="24"/>
        </w:rPr>
      </w:pPr>
    </w:p>
    <w:p w14:paraId="43E9A1DE" w14:textId="77777777" w:rsidR="0077569D" w:rsidRPr="00ED70A3" w:rsidRDefault="0077569D" w:rsidP="00ED70A3">
      <w:pPr>
        <w:jc w:val="both"/>
        <w:rPr>
          <w:rFonts w:ascii="Times New Roman" w:hAnsi="Times New Roman"/>
          <w:noProof/>
          <w:sz w:val="24"/>
        </w:rPr>
      </w:pPr>
    </w:p>
    <w:p w14:paraId="43E9A1DF"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27-102. pants</w:t>
      </w:r>
    </w:p>
    <w:p w14:paraId="43E9A1E0"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Tranzītmaksas piemērošana</w:t>
      </w:r>
    </w:p>
    <w:p w14:paraId="43E9A1E1" w14:textId="77777777" w:rsidR="0077569D" w:rsidRPr="00ED70A3" w:rsidRDefault="0077569D" w:rsidP="00ED70A3">
      <w:pPr>
        <w:jc w:val="both"/>
        <w:rPr>
          <w:rFonts w:ascii="Times New Roman" w:eastAsia="Arial" w:hAnsi="Times New Roman" w:cs="Arial"/>
          <w:noProof/>
          <w:sz w:val="24"/>
          <w:szCs w:val="19"/>
        </w:rPr>
      </w:pPr>
    </w:p>
    <w:p w14:paraId="43E9A1E2"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2.2. punktu groza šādi.</w:t>
      </w:r>
    </w:p>
    <w:p w14:paraId="43E9A1E3" w14:textId="77777777" w:rsidR="0077569D" w:rsidRPr="00ED70A3" w:rsidRDefault="0077569D" w:rsidP="00ED70A3">
      <w:pPr>
        <w:jc w:val="both"/>
        <w:rPr>
          <w:rFonts w:ascii="Times New Roman" w:eastAsia="Arial" w:hAnsi="Times New Roman" w:cs="Arial"/>
          <w:noProof/>
          <w:sz w:val="24"/>
          <w:szCs w:val="20"/>
        </w:rPr>
      </w:pPr>
    </w:p>
    <w:p w14:paraId="43E9A1E4" w14:textId="77777777" w:rsidR="0077569D" w:rsidRPr="00ED70A3" w:rsidRDefault="00390524" w:rsidP="00ED70A3">
      <w:pPr>
        <w:pStyle w:val="BodyText"/>
        <w:tabs>
          <w:tab w:val="left" w:pos="768"/>
        </w:tabs>
        <w:ind w:left="0"/>
        <w:jc w:val="both"/>
        <w:rPr>
          <w:rFonts w:ascii="Times New Roman" w:hAnsi="Times New Roman"/>
          <w:noProof/>
          <w:sz w:val="24"/>
        </w:rPr>
      </w:pPr>
      <w:r>
        <w:rPr>
          <w:rFonts w:ascii="Times New Roman" w:hAnsi="Times New Roman"/>
          <w:sz w:val="24"/>
        </w:rPr>
        <w:t xml:space="preserve">2.2. Papildu tranzītmaksas par jūras pārvadājumiem atlīdzināšanu pieprasa, nosūtot CN 62bis atsevišķo rēķinu, kā minēts </w:t>
      </w:r>
      <w:r>
        <w:rPr>
          <w:rFonts w:ascii="Times New Roman" w:hAnsi="Times New Roman"/>
          <w:b/>
          <w:sz w:val="24"/>
        </w:rPr>
        <w:t>34-010</w:t>
      </w:r>
      <w:r>
        <w:rPr>
          <w:rFonts w:ascii="Times New Roman" w:hAnsi="Times New Roman"/>
          <w:sz w:val="24"/>
        </w:rPr>
        <w:t>. pantā.</w:t>
      </w:r>
    </w:p>
    <w:p w14:paraId="43E9A1E5" w14:textId="77777777" w:rsidR="00ED70A3" w:rsidRDefault="00ED70A3" w:rsidP="00ED70A3">
      <w:pPr>
        <w:jc w:val="both"/>
        <w:rPr>
          <w:rFonts w:ascii="Times New Roman" w:hAnsi="Times New Roman"/>
          <w:noProof/>
          <w:sz w:val="24"/>
        </w:rPr>
      </w:pPr>
    </w:p>
    <w:p w14:paraId="43E9A1E6" w14:textId="77777777" w:rsidR="00390524" w:rsidRDefault="00390524" w:rsidP="00ED70A3">
      <w:pPr>
        <w:jc w:val="both"/>
        <w:rPr>
          <w:rFonts w:ascii="Times New Roman" w:hAnsi="Times New Roman"/>
          <w:noProof/>
          <w:sz w:val="24"/>
        </w:rPr>
      </w:pPr>
    </w:p>
    <w:p w14:paraId="43E9A1E7" w14:textId="77777777" w:rsidR="00390524" w:rsidRPr="00ED70A3" w:rsidRDefault="00390524" w:rsidP="00ED70A3">
      <w:pPr>
        <w:jc w:val="both"/>
        <w:rPr>
          <w:rFonts w:ascii="Times New Roman" w:hAnsi="Times New Roman"/>
          <w:noProof/>
          <w:sz w:val="24"/>
        </w:rPr>
      </w:pPr>
      <w:r>
        <w:rPr>
          <w:rFonts w:ascii="Times New Roman" w:hAnsi="Times New Roman"/>
          <w:sz w:val="24"/>
        </w:rPr>
        <w:t>27-107. pants</w:t>
      </w:r>
    </w:p>
    <w:p w14:paraId="43E9A1E8" w14:textId="77777777" w:rsidR="00390524" w:rsidRDefault="0077569D" w:rsidP="00ED70A3">
      <w:pPr>
        <w:pStyle w:val="BodyText"/>
        <w:ind w:left="0"/>
        <w:jc w:val="both"/>
        <w:rPr>
          <w:rFonts w:ascii="Times New Roman" w:hAnsi="Times New Roman"/>
          <w:noProof/>
          <w:sz w:val="24"/>
        </w:rPr>
      </w:pPr>
      <w:r>
        <w:rPr>
          <w:rFonts w:ascii="Times New Roman" w:hAnsi="Times New Roman"/>
          <w:sz w:val="24"/>
        </w:rPr>
        <w:t>Tranzītmaksa par novirzītām vai pa nepareizu maršrutu nosūtītām depešām</w:t>
      </w:r>
    </w:p>
    <w:p w14:paraId="43E9A1E9" w14:textId="77777777" w:rsidR="00390524" w:rsidRDefault="00390524" w:rsidP="00ED70A3">
      <w:pPr>
        <w:pStyle w:val="BodyText"/>
        <w:ind w:left="0"/>
        <w:jc w:val="both"/>
        <w:rPr>
          <w:rFonts w:ascii="Times New Roman" w:hAnsi="Times New Roman"/>
          <w:noProof/>
          <w:sz w:val="24"/>
        </w:rPr>
      </w:pPr>
    </w:p>
    <w:p w14:paraId="43E9A1EA"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1. punktu groza šādi.</w:t>
      </w:r>
    </w:p>
    <w:p w14:paraId="43E9A1EB" w14:textId="77777777" w:rsidR="00390524" w:rsidRDefault="00390524" w:rsidP="00ED70A3">
      <w:pPr>
        <w:pStyle w:val="BodyText"/>
        <w:ind w:left="0"/>
        <w:jc w:val="both"/>
        <w:rPr>
          <w:rFonts w:ascii="Times New Roman" w:hAnsi="Times New Roman"/>
          <w:noProof/>
          <w:sz w:val="24"/>
        </w:rPr>
      </w:pPr>
    </w:p>
    <w:p w14:paraId="43E9A1EC"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1. Tranzītvalsts izraudzītie operatori dara visu iespējamo, lai pasta sūtījumus virzītu pa izraudzītā operatora sūtītāja norādīto maršrutu. Ja tomēr pasta sūtījumi tiek novirzīti vai nosūtīti pa nepareizu maršrutu, tranzītmaksu, nepiemērojot </w:t>
      </w:r>
      <w:r>
        <w:rPr>
          <w:rFonts w:ascii="Times New Roman" w:hAnsi="Times New Roman"/>
          <w:b/>
          <w:sz w:val="24"/>
        </w:rPr>
        <w:t>34-012</w:t>
      </w:r>
      <w:r>
        <w:rPr>
          <w:rFonts w:ascii="Times New Roman" w:hAnsi="Times New Roman"/>
          <w:sz w:val="24"/>
        </w:rPr>
        <w:t xml:space="preserve">. panta </w:t>
      </w:r>
      <w:r>
        <w:rPr>
          <w:rFonts w:ascii="Times New Roman" w:hAnsi="Times New Roman"/>
          <w:b/>
          <w:bCs/>
          <w:sz w:val="24"/>
        </w:rPr>
        <w:t>9</w:t>
      </w:r>
      <w:r>
        <w:rPr>
          <w:rFonts w:ascii="Times New Roman" w:hAnsi="Times New Roman"/>
          <w:sz w:val="24"/>
        </w:rPr>
        <w:t>. punktu, maksā izraudzītajiem operatoriem, kuri piedalās minēto pasta sūtījumu tranzīta pārvadājumos. Savukārt sūtījuma nodošanas valsts izraudzītais operators var pieprasīt kompensāciju no tā izraudzītā operatora, kura dienesti kļūdaini nosūtīja pasta sūtījumu.</w:t>
      </w:r>
    </w:p>
    <w:p w14:paraId="43E9A1ED" w14:textId="77777777" w:rsidR="0077569D" w:rsidRPr="00ED70A3" w:rsidRDefault="0077569D" w:rsidP="00ED70A3">
      <w:pPr>
        <w:jc w:val="both"/>
        <w:rPr>
          <w:rFonts w:ascii="Times New Roman" w:hAnsi="Times New Roman"/>
          <w:noProof/>
          <w:sz w:val="24"/>
        </w:rPr>
      </w:pPr>
    </w:p>
    <w:p w14:paraId="43E9A1EE" w14:textId="77777777" w:rsidR="0077569D" w:rsidRPr="00ED70A3" w:rsidRDefault="0077569D" w:rsidP="00ED70A3">
      <w:pPr>
        <w:jc w:val="both"/>
        <w:rPr>
          <w:rFonts w:ascii="Times New Roman" w:hAnsi="Times New Roman"/>
          <w:noProof/>
          <w:sz w:val="24"/>
        </w:rPr>
      </w:pPr>
    </w:p>
    <w:p w14:paraId="43E9A1EF"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30-106. pants</w:t>
      </w:r>
    </w:p>
    <w:p w14:paraId="43E9A1F0" w14:textId="77777777" w:rsidR="00390524" w:rsidRDefault="0077569D" w:rsidP="00ED70A3">
      <w:pPr>
        <w:pStyle w:val="BodyText"/>
        <w:ind w:left="0"/>
        <w:jc w:val="both"/>
        <w:rPr>
          <w:rFonts w:ascii="Times New Roman" w:hAnsi="Times New Roman"/>
          <w:noProof/>
          <w:sz w:val="24"/>
        </w:rPr>
      </w:pPr>
      <w:r>
        <w:rPr>
          <w:rFonts w:ascii="Times New Roman" w:hAnsi="Times New Roman"/>
          <w:sz w:val="24"/>
        </w:rPr>
        <w:t>Maksājumu sagatavošana un nosūtīšana par papildu atlīdzības rēķiniem</w:t>
      </w:r>
    </w:p>
    <w:p w14:paraId="43E9A1F1" w14:textId="77777777" w:rsidR="00390524" w:rsidRDefault="00390524" w:rsidP="00ED70A3">
      <w:pPr>
        <w:pStyle w:val="BodyText"/>
        <w:ind w:left="0"/>
        <w:jc w:val="both"/>
        <w:rPr>
          <w:rFonts w:ascii="Times New Roman" w:hAnsi="Times New Roman"/>
          <w:noProof/>
          <w:sz w:val="24"/>
        </w:rPr>
      </w:pPr>
    </w:p>
    <w:p w14:paraId="43E9A1F2"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3. punktu groza šādi.</w:t>
      </w:r>
    </w:p>
    <w:p w14:paraId="43E9A1F3" w14:textId="77777777" w:rsidR="00390524" w:rsidRDefault="00390524" w:rsidP="00ED70A3">
      <w:pPr>
        <w:pStyle w:val="BodyText"/>
        <w:ind w:left="0"/>
        <w:jc w:val="both"/>
        <w:rPr>
          <w:rFonts w:ascii="Times New Roman" w:hAnsi="Times New Roman"/>
          <w:noProof/>
          <w:sz w:val="24"/>
        </w:rPr>
      </w:pPr>
    </w:p>
    <w:p w14:paraId="43E9A1F4"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3. Izraudzītais operators debitors veic maksājumu par rēķinā norādīto summu sešu nedēļu laikā, kā paredzēts </w:t>
      </w:r>
      <w:r>
        <w:rPr>
          <w:rFonts w:ascii="Times New Roman" w:hAnsi="Times New Roman"/>
          <w:b/>
          <w:bCs/>
          <w:sz w:val="24"/>
        </w:rPr>
        <w:t>34-004</w:t>
      </w:r>
      <w:r>
        <w:rPr>
          <w:rFonts w:ascii="Times New Roman" w:hAnsi="Times New Roman"/>
          <w:sz w:val="24"/>
        </w:rPr>
        <w:t xml:space="preserve">. panta </w:t>
      </w:r>
      <w:r>
        <w:rPr>
          <w:rFonts w:ascii="Times New Roman" w:hAnsi="Times New Roman"/>
          <w:b/>
          <w:bCs/>
          <w:sz w:val="24"/>
        </w:rPr>
        <w:t>10</w:t>
      </w:r>
      <w:r>
        <w:rPr>
          <w:rFonts w:ascii="Times New Roman" w:hAnsi="Times New Roman"/>
          <w:sz w:val="24"/>
        </w:rPr>
        <w:t>. punktā.</w:t>
      </w:r>
    </w:p>
    <w:p w14:paraId="43E9A1F5" w14:textId="77777777" w:rsidR="0077569D" w:rsidRPr="00ED70A3" w:rsidRDefault="0077569D" w:rsidP="00ED70A3">
      <w:pPr>
        <w:jc w:val="both"/>
        <w:rPr>
          <w:rFonts w:ascii="Times New Roman" w:eastAsia="Arial" w:hAnsi="Times New Roman" w:cs="Arial"/>
          <w:noProof/>
          <w:sz w:val="24"/>
          <w:szCs w:val="20"/>
        </w:rPr>
      </w:pPr>
    </w:p>
    <w:p w14:paraId="43E9A1F6" w14:textId="77777777" w:rsidR="0077569D" w:rsidRPr="00ED70A3" w:rsidRDefault="0077569D" w:rsidP="00ED70A3">
      <w:pPr>
        <w:jc w:val="both"/>
        <w:rPr>
          <w:rFonts w:ascii="Times New Roman" w:eastAsia="Arial" w:hAnsi="Times New Roman" w:cs="Arial"/>
          <w:noProof/>
          <w:sz w:val="24"/>
          <w:szCs w:val="18"/>
        </w:rPr>
      </w:pPr>
    </w:p>
    <w:p w14:paraId="43E9A1F7"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30-112. pants</w:t>
      </w:r>
    </w:p>
    <w:p w14:paraId="43E9A1F8" w14:textId="77777777" w:rsidR="00390524" w:rsidRDefault="0077569D" w:rsidP="00ED70A3">
      <w:pPr>
        <w:pStyle w:val="BodyText"/>
        <w:ind w:left="0"/>
        <w:jc w:val="both"/>
        <w:rPr>
          <w:rFonts w:ascii="Times New Roman" w:hAnsi="Times New Roman"/>
          <w:noProof/>
          <w:sz w:val="24"/>
        </w:rPr>
      </w:pPr>
      <w:r>
        <w:rPr>
          <w:rFonts w:ascii="Times New Roman" w:hAnsi="Times New Roman"/>
          <w:sz w:val="24"/>
        </w:rPr>
        <w:t>Galamaksas tarifu pārskatīšanas mehānisms</w:t>
      </w:r>
    </w:p>
    <w:p w14:paraId="43E9A1F9" w14:textId="77777777" w:rsidR="00390524" w:rsidRDefault="00390524" w:rsidP="00ED70A3">
      <w:pPr>
        <w:pStyle w:val="BodyText"/>
        <w:ind w:left="0"/>
        <w:jc w:val="both"/>
        <w:rPr>
          <w:rFonts w:ascii="Times New Roman" w:hAnsi="Times New Roman"/>
          <w:noProof/>
          <w:sz w:val="24"/>
        </w:rPr>
      </w:pPr>
    </w:p>
    <w:p w14:paraId="43E9A1FA"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2. punktu groza šādi.</w:t>
      </w:r>
    </w:p>
    <w:p w14:paraId="43E9A1FB" w14:textId="77777777" w:rsidR="00390524" w:rsidRDefault="00390524" w:rsidP="00ED70A3">
      <w:pPr>
        <w:pStyle w:val="BodyText"/>
        <w:ind w:left="0"/>
        <w:jc w:val="both"/>
        <w:rPr>
          <w:rFonts w:ascii="Times New Roman" w:hAnsi="Times New Roman"/>
          <w:noProof/>
          <w:sz w:val="24"/>
        </w:rPr>
      </w:pPr>
    </w:p>
    <w:p w14:paraId="43E9A1FC"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2. Pārskatīšanas mehānismu īsteno, apkopojot īpašu statistiku, lai aprēķinātu sūtījumu vidējo skaitu vienā kilogramā atbilstīgi procedūrām, kas izklāstītas 30-119. un </w:t>
      </w:r>
      <w:r>
        <w:rPr>
          <w:rFonts w:ascii="Times New Roman" w:hAnsi="Times New Roman"/>
          <w:b/>
          <w:bCs/>
          <w:sz w:val="24"/>
        </w:rPr>
        <w:t>34-006</w:t>
      </w:r>
      <w:r>
        <w:rPr>
          <w:rFonts w:ascii="Times New Roman" w:hAnsi="Times New Roman"/>
          <w:sz w:val="24"/>
        </w:rPr>
        <w:t>. pantā.</w:t>
      </w:r>
    </w:p>
    <w:p w14:paraId="43E9A1FD" w14:textId="77777777" w:rsidR="0077569D" w:rsidRPr="00ED70A3" w:rsidRDefault="0077569D" w:rsidP="00ED70A3">
      <w:pPr>
        <w:jc w:val="both"/>
        <w:rPr>
          <w:rFonts w:ascii="Times New Roman" w:eastAsia="Arial" w:hAnsi="Times New Roman" w:cs="Arial"/>
          <w:noProof/>
          <w:sz w:val="24"/>
          <w:szCs w:val="20"/>
        </w:rPr>
      </w:pPr>
    </w:p>
    <w:p w14:paraId="43E9A1FE" w14:textId="77777777" w:rsidR="0077569D" w:rsidRPr="00ED70A3" w:rsidRDefault="0077569D" w:rsidP="00ED70A3">
      <w:pPr>
        <w:jc w:val="both"/>
        <w:rPr>
          <w:rFonts w:ascii="Times New Roman" w:eastAsia="Arial" w:hAnsi="Times New Roman" w:cs="Arial"/>
          <w:noProof/>
          <w:sz w:val="24"/>
          <w:szCs w:val="18"/>
        </w:rPr>
      </w:pPr>
    </w:p>
    <w:p w14:paraId="43E9A1FF"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30-113. pants</w:t>
      </w:r>
    </w:p>
    <w:p w14:paraId="43E9A200" w14:textId="77777777" w:rsidR="00390524" w:rsidRDefault="0077569D" w:rsidP="00ED70A3">
      <w:pPr>
        <w:pStyle w:val="BodyText"/>
        <w:ind w:left="0"/>
        <w:jc w:val="both"/>
        <w:rPr>
          <w:rFonts w:ascii="Times New Roman" w:hAnsi="Times New Roman"/>
          <w:noProof/>
          <w:sz w:val="24"/>
        </w:rPr>
      </w:pPr>
      <w:r>
        <w:rPr>
          <w:rFonts w:ascii="Times New Roman" w:hAnsi="Times New Roman"/>
          <w:sz w:val="24"/>
        </w:rPr>
        <w:t>Pieprasījums piemērot īpašu maksājumu vairumsūtījumiem</w:t>
      </w:r>
    </w:p>
    <w:p w14:paraId="43E9A201" w14:textId="77777777" w:rsidR="00390524" w:rsidRDefault="00390524" w:rsidP="00ED70A3">
      <w:pPr>
        <w:pStyle w:val="BodyText"/>
        <w:ind w:left="0"/>
        <w:jc w:val="both"/>
        <w:rPr>
          <w:rFonts w:ascii="Times New Roman" w:hAnsi="Times New Roman"/>
          <w:noProof/>
          <w:sz w:val="24"/>
        </w:rPr>
      </w:pPr>
    </w:p>
    <w:p w14:paraId="43E9A202" w14:textId="77777777" w:rsidR="0077569D" w:rsidRDefault="0077569D" w:rsidP="00ED70A3">
      <w:pPr>
        <w:pStyle w:val="BodyText"/>
        <w:ind w:left="0"/>
        <w:jc w:val="both"/>
        <w:rPr>
          <w:rFonts w:ascii="Times New Roman" w:hAnsi="Times New Roman"/>
          <w:noProof/>
          <w:sz w:val="24"/>
        </w:rPr>
      </w:pPr>
      <w:r>
        <w:rPr>
          <w:rFonts w:ascii="Times New Roman" w:hAnsi="Times New Roman"/>
          <w:sz w:val="24"/>
        </w:rPr>
        <w:t>Šā panta 2. un 4. punktu groza šādi.</w:t>
      </w:r>
    </w:p>
    <w:p w14:paraId="43E9A203" w14:textId="77777777" w:rsidR="00390524" w:rsidRPr="00ED70A3" w:rsidRDefault="00390524" w:rsidP="00ED70A3">
      <w:pPr>
        <w:pStyle w:val="BodyText"/>
        <w:ind w:left="0"/>
        <w:jc w:val="both"/>
        <w:rPr>
          <w:rFonts w:ascii="Times New Roman" w:hAnsi="Times New Roman"/>
          <w:noProof/>
          <w:sz w:val="24"/>
        </w:rPr>
      </w:pPr>
    </w:p>
    <w:p w14:paraId="43E9A204" w14:textId="77777777" w:rsidR="0077569D" w:rsidRPr="00ED70A3" w:rsidRDefault="00390524" w:rsidP="00390524">
      <w:pPr>
        <w:pStyle w:val="BodyText"/>
        <w:tabs>
          <w:tab w:val="left" w:pos="669"/>
        </w:tabs>
        <w:ind w:left="0"/>
        <w:jc w:val="both"/>
        <w:rPr>
          <w:rFonts w:ascii="Times New Roman" w:hAnsi="Times New Roman"/>
          <w:noProof/>
          <w:sz w:val="24"/>
        </w:rPr>
      </w:pPr>
      <w:r>
        <w:rPr>
          <w:rFonts w:ascii="Times New Roman" w:hAnsi="Times New Roman"/>
          <w:sz w:val="24"/>
        </w:rPr>
        <w:t xml:space="preserve">2. Galamērķa valsts izraudzītais operators, kurš vēlas vairumsūtījumiem piemērot īpašo maksājumu, par to divu nedēļu laikā pēc pirmās depešas ar vairumsūtījumiem saņemšanas informē sūtījuma nodošanas valsts izraudzīto operatoru. Minēto paziņojumu pa faksu vai ar elektroniskiem sakaru līdzekļiem sūta uz īpašo adresi, kas noteikta </w:t>
      </w:r>
      <w:r>
        <w:rPr>
          <w:rFonts w:ascii="Times New Roman" w:hAnsi="Times New Roman"/>
          <w:b/>
          <w:sz w:val="24"/>
        </w:rPr>
        <w:t>34-001</w:t>
      </w:r>
      <w:r>
        <w:rPr>
          <w:rFonts w:ascii="Times New Roman" w:hAnsi="Times New Roman"/>
          <w:sz w:val="24"/>
        </w:rPr>
        <w:t xml:space="preserve">. panta </w:t>
      </w:r>
      <w:r>
        <w:rPr>
          <w:rFonts w:ascii="Times New Roman" w:hAnsi="Times New Roman"/>
          <w:b/>
          <w:sz w:val="24"/>
        </w:rPr>
        <w:t>2</w:t>
      </w:r>
      <w:r>
        <w:rPr>
          <w:rFonts w:ascii="Times New Roman" w:hAnsi="Times New Roman"/>
          <w:sz w:val="24"/>
        </w:rPr>
        <w:t>. punktā, un tajā norāda depešas numuru, nosūtīšanas datumu, pasta apmaiņas vietu nosūtītāju, pasta apmaiņas vietu saņēmēju, kā arī pievieno attiecīgo pasta sūtījumu parauga fotokopiju.</w:t>
      </w:r>
    </w:p>
    <w:p w14:paraId="43E9A205" w14:textId="77777777" w:rsidR="0077569D" w:rsidRPr="00ED70A3" w:rsidRDefault="00390524" w:rsidP="00390524">
      <w:pPr>
        <w:tabs>
          <w:tab w:val="left" w:pos="669"/>
        </w:tabs>
        <w:jc w:val="both"/>
        <w:rPr>
          <w:rFonts w:ascii="Times New Roman" w:hAnsi="Times New Roman"/>
          <w:i/>
          <w:noProof/>
          <w:sz w:val="24"/>
        </w:rPr>
      </w:pPr>
      <w:r>
        <w:rPr>
          <w:rFonts w:ascii="Times New Roman" w:hAnsi="Times New Roman"/>
          <w:sz w:val="24"/>
        </w:rPr>
        <w:t xml:space="preserve">2.1. </w:t>
      </w:r>
      <w:r>
        <w:rPr>
          <w:rFonts w:ascii="Times New Roman" w:hAnsi="Times New Roman"/>
          <w:i/>
          <w:sz w:val="24"/>
        </w:rPr>
        <w:t>(Bez izmaiņām.)</w:t>
      </w:r>
    </w:p>
    <w:p w14:paraId="43E9A206" w14:textId="77777777" w:rsidR="0077569D" w:rsidRPr="00ED70A3" w:rsidRDefault="00390524" w:rsidP="00390524">
      <w:pPr>
        <w:tabs>
          <w:tab w:val="left" w:pos="669"/>
        </w:tabs>
        <w:jc w:val="both"/>
        <w:rPr>
          <w:rFonts w:ascii="Times New Roman" w:hAnsi="Times New Roman"/>
          <w:i/>
          <w:noProof/>
          <w:sz w:val="24"/>
        </w:rPr>
      </w:pPr>
      <w:r>
        <w:rPr>
          <w:rFonts w:ascii="Times New Roman" w:hAnsi="Times New Roman"/>
          <w:sz w:val="24"/>
        </w:rPr>
        <w:t xml:space="preserve">2.2. </w:t>
      </w:r>
      <w:r>
        <w:rPr>
          <w:rFonts w:ascii="Times New Roman" w:hAnsi="Times New Roman"/>
          <w:i/>
          <w:sz w:val="24"/>
        </w:rPr>
        <w:t>(Bez izmaiņām.)</w:t>
      </w:r>
    </w:p>
    <w:p w14:paraId="43E9A207" w14:textId="77777777" w:rsidR="0077569D" w:rsidRPr="00ED70A3" w:rsidRDefault="0077569D" w:rsidP="00ED70A3">
      <w:pPr>
        <w:jc w:val="both"/>
        <w:rPr>
          <w:rFonts w:ascii="Times New Roman" w:eastAsia="Arial" w:hAnsi="Times New Roman" w:cs="Arial"/>
          <w:i/>
          <w:noProof/>
          <w:sz w:val="24"/>
          <w:szCs w:val="13"/>
        </w:rPr>
      </w:pPr>
    </w:p>
    <w:p w14:paraId="43E9A208"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4. Galamērķa valsts izraudzītais operators, kurš vēlas vairumsūtījumiem piemērot īpašo maksājumu, kas stājas spēkā nekavējoties, par to trīs darbadienu laikā pēc depešas ar vairumsūtījumiem saņemšanas informē sūtījuma nodošanas valsts izraudzīto operatoru. Minēto paziņojumu sagatavo kā pārbaudes paziņojumu un, norādot depešas numuru, nosūtīšanas datumu, pasta apmaiņas vietu nosūtītāju, pasta apmaiņas vietu saņēmēju, pa faksu vai ar elektroniskiem sakaru līdzekļiem sūta uz īpašo adresi, kas paredzēta </w:t>
      </w:r>
      <w:r>
        <w:rPr>
          <w:rFonts w:ascii="Times New Roman" w:hAnsi="Times New Roman"/>
          <w:b/>
          <w:sz w:val="24"/>
        </w:rPr>
        <w:t>34-001</w:t>
      </w:r>
      <w:r>
        <w:rPr>
          <w:rFonts w:ascii="Times New Roman" w:hAnsi="Times New Roman"/>
          <w:sz w:val="24"/>
        </w:rPr>
        <w:t xml:space="preserve">. panta </w:t>
      </w:r>
      <w:r>
        <w:rPr>
          <w:rFonts w:ascii="Times New Roman" w:hAnsi="Times New Roman"/>
          <w:b/>
          <w:bCs/>
          <w:sz w:val="24"/>
        </w:rPr>
        <w:t>2</w:t>
      </w:r>
      <w:r>
        <w:rPr>
          <w:rFonts w:ascii="Times New Roman" w:hAnsi="Times New Roman"/>
          <w:sz w:val="24"/>
        </w:rPr>
        <w:t>. punktā, kā arī pievieno attiecīgo pasta sūtījumu paraugu fotokopiju.</w:t>
      </w:r>
    </w:p>
    <w:p w14:paraId="43E9A209" w14:textId="77777777" w:rsidR="0077569D" w:rsidRPr="00ED70A3" w:rsidRDefault="0077569D" w:rsidP="00ED70A3">
      <w:pPr>
        <w:jc w:val="both"/>
        <w:rPr>
          <w:rFonts w:ascii="Times New Roman" w:eastAsia="Arial" w:hAnsi="Times New Roman" w:cs="Arial"/>
          <w:noProof/>
          <w:sz w:val="24"/>
          <w:szCs w:val="20"/>
        </w:rPr>
      </w:pPr>
    </w:p>
    <w:p w14:paraId="43E9A20A" w14:textId="77777777" w:rsidR="0077569D" w:rsidRPr="00ED70A3" w:rsidRDefault="0077569D" w:rsidP="00ED70A3">
      <w:pPr>
        <w:jc w:val="both"/>
        <w:rPr>
          <w:rFonts w:ascii="Times New Roman" w:eastAsia="Arial" w:hAnsi="Times New Roman" w:cs="Arial"/>
          <w:noProof/>
          <w:sz w:val="24"/>
          <w:szCs w:val="18"/>
        </w:rPr>
      </w:pPr>
    </w:p>
    <w:p w14:paraId="43E9A20B"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33-105. pants</w:t>
      </w:r>
    </w:p>
    <w:p w14:paraId="43E9A20C"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CN 55, CN 66 un CN 67 sarakstu, CN 51 atsevišķo rēķinu un CN 52 kopējo rēķinu iesniegšana un apstiprināšana</w:t>
      </w:r>
    </w:p>
    <w:p w14:paraId="43E9A20D" w14:textId="77777777" w:rsidR="0077569D" w:rsidRPr="00ED70A3" w:rsidRDefault="0077569D" w:rsidP="00ED70A3">
      <w:pPr>
        <w:jc w:val="both"/>
        <w:rPr>
          <w:rFonts w:ascii="Times New Roman" w:eastAsia="Arial" w:hAnsi="Times New Roman" w:cs="Arial"/>
          <w:noProof/>
          <w:sz w:val="24"/>
          <w:szCs w:val="19"/>
        </w:rPr>
      </w:pPr>
    </w:p>
    <w:p w14:paraId="43E9A20E"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13. punktu groza šādi.</w:t>
      </w:r>
    </w:p>
    <w:p w14:paraId="43E9A20F" w14:textId="77777777" w:rsidR="0077569D" w:rsidRPr="00ED70A3" w:rsidRDefault="0077569D" w:rsidP="00ED70A3">
      <w:pPr>
        <w:jc w:val="both"/>
        <w:rPr>
          <w:rFonts w:ascii="Times New Roman" w:eastAsia="Arial" w:hAnsi="Times New Roman" w:cs="Arial"/>
          <w:noProof/>
          <w:sz w:val="24"/>
          <w:szCs w:val="19"/>
        </w:rPr>
      </w:pPr>
    </w:p>
    <w:p w14:paraId="43E9A210" w14:textId="77777777" w:rsidR="0077569D" w:rsidRPr="00ED70A3" w:rsidRDefault="002210B0" w:rsidP="00ED70A3">
      <w:pPr>
        <w:pStyle w:val="BodyText"/>
        <w:tabs>
          <w:tab w:val="left" w:pos="668"/>
        </w:tabs>
        <w:ind w:left="0"/>
        <w:jc w:val="both"/>
        <w:rPr>
          <w:rFonts w:ascii="Times New Roman" w:hAnsi="Times New Roman"/>
          <w:noProof/>
          <w:sz w:val="24"/>
        </w:rPr>
      </w:pPr>
      <w:r>
        <w:rPr>
          <w:rFonts w:ascii="Times New Roman" w:hAnsi="Times New Roman"/>
          <w:sz w:val="24"/>
        </w:rPr>
        <w:t xml:space="preserve">13. Norēķināšanos var veikt atbilstīgi </w:t>
      </w:r>
      <w:r>
        <w:rPr>
          <w:rFonts w:ascii="Times New Roman" w:hAnsi="Times New Roman"/>
          <w:b/>
          <w:sz w:val="24"/>
        </w:rPr>
        <w:t>34-002</w:t>
      </w:r>
      <w:r>
        <w:rPr>
          <w:rFonts w:ascii="Times New Roman" w:hAnsi="Times New Roman"/>
          <w:sz w:val="24"/>
        </w:rPr>
        <w:t xml:space="preserve">. un </w:t>
      </w:r>
      <w:r>
        <w:rPr>
          <w:rFonts w:ascii="Times New Roman" w:hAnsi="Times New Roman"/>
          <w:b/>
          <w:sz w:val="24"/>
        </w:rPr>
        <w:t>34-005</w:t>
      </w:r>
      <w:r>
        <w:rPr>
          <w:rFonts w:ascii="Times New Roman" w:hAnsi="Times New Roman"/>
          <w:sz w:val="24"/>
        </w:rPr>
        <w:t>. panta noteikumiem.</w:t>
      </w:r>
    </w:p>
    <w:p w14:paraId="43E9A211" w14:textId="77777777" w:rsidR="0077569D" w:rsidRPr="00ED70A3" w:rsidRDefault="0077569D" w:rsidP="00ED70A3">
      <w:pPr>
        <w:jc w:val="both"/>
        <w:rPr>
          <w:rFonts w:ascii="Times New Roman" w:eastAsia="Arial" w:hAnsi="Times New Roman" w:cs="Arial"/>
          <w:noProof/>
          <w:sz w:val="24"/>
          <w:szCs w:val="20"/>
        </w:rPr>
      </w:pPr>
    </w:p>
    <w:p w14:paraId="43E9A212" w14:textId="77777777" w:rsidR="0077569D" w:rsidRPr="00ED70A3" w:rsidRDefault="0077569D" w:rsidP="00ED70A3">
      <w:pPr>
        <w:jc w:val="both"/>
        <w:rPr>
          <w:rFonts w:ascii="Times New Roman" w:eastAsia="Arial" w:hAnsi="Times New Roman" w:cs="Arial"/>
          <w:noProof/>
          <w:sz w:val="24"/>
          <w:szCs w:val="18"/>
        </w:rPr>
      </w:pPr>
    </w:p>
    <w:p w14:paraId="43E9A213"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34-100.bis pants</w:t>
      </w:r>
    </w:p>
    <w:p w14:paraId="43E9A214"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Sarakstu un rēķinu nosūtīšana un apstiprināšana</w:t>
      </w:r>
    </w:p>
    <w:p w14:paraId="43E9A215" w14:textId="77777777" w:rsidR="0077569D" w:rsidRPr="00ED70A3" w:rsidRDefault="0077569D" w:rsidP="00ED70A3">
      <w:pPr>
        <w:jc w:val="both"/>
        <w:rPr>
          <w:rFonts w:ascii="Times New Roman" w:eastAsia="Arial" w:hAnsi="Times New Roman" w:cs="Arial"/>
          <w:noProof/>
          <w:sz w:val="24"/>
          <w:szCs w:val="20"/>
        </w:rPr>
      </w:pPr>
    </w:p>
    <w:p w14:paraId="43E9A216"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17" w14:textId="77777777" w:rsidR="0077569D" w:rsidRPr="00ED70A3" w:rsidRDefault="0077569D" w:rsidP="00ED70A3">
      <w:pPr>
        <w:jc w:val="both"/>
        <w:rPr>
          <w:rFonts w:ascii="Times New Roman" w:eastAsia="Arial" w:hAnsi="Times New Roman" w:cs="Arial"/>
          <w:i/>
          <w:noProof/>
          <w:sz w:val="24"/>
          <w:szCs w:val="18"/>
        </w:rPr>
      </w:pPr>
    </w:p>
    <w:p w14:paraId="43E9A218" w14:textId="77777777" w:rsidR="0077569D" w:rsidRPr="00ED70A3" w:rsidRDefault="0077569D" w:rsidP="00ED70A3">
      <w:pPr>
        <w:jc w:val="both"/>
        <w:rPr>
          <w:rFonts w:ascii="Times New Roman" w:eastAsia="Arial" w:hAnsi="Times New Roman" w:cs="Arial"/>
          <w:i/>
          <w:noProof/>
          <w:sz w:val="24"/>
          <w:szCs w:val="21"/>
        </w:rPr>
      </w:pPr>
    </w:p>
    <w:p w14:paraId="43E9A219"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34-101. pants</w:t>
      </w:r>
    </w:p>
    <w:p w14:paraId="43E9A21A"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CN 53, CN 54 un CN 54bis pavadrakstu sagatavošana, nosūtīšana un apstiprināšana saistībā ar pasta sūtījumu apmaiņu starp mērķsistēmas valstu izraudzītajiem operatoriem</w:t>
      </w:r>
    </w:p>
    <w:p w14:paraId="43E9A21B" w14:textId="77777777" w:rsidR="0077569D" w:rsidRPr="00ED70A3" w:rsidRDefault="0077569D" w:rsidP="00ED70A3">
      <w:pPr>
        <w:jc w:val="both"/>
        <w:rPr>
          <w:rFonts w:ascii="Times New Roman" w:eastAsia="Arial" w:hAnsi="Times New Roman" w:cs="Arial"/>
          <w:noProof/>
          <w:sz w:val="24"/>
          <w:szCs w:val="19"/>
        </w:rPr>
      </w:pPr>
    </w:p>
    <w:p w14:paraId="43E9A21C"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1D" w14:textId="77777777" w:rsidR="0077569D" w:rsidRPr="00ED70A3" w:rsidRDefault="0077569D" w:rsidP="00ED70A3">
      <w:pPr>
        <w:jc w:val="both"/>
        <w:rPr>
          <w:rFonts w:ascii="Times New Roman" w:eastAsia="Arial" w:hAnsi="Times New Roman" w:cs="Arial"/>
          <w:i/>
          <w:noProof/>
          <w:sz w:val="24"/>
          <w:szCs w:val="18"/>
        </w:rPr>
      </w:pPr>
    </w:p>
    <w:p w14:paraId="43E9A21E" w14:textId="77777777" w:rsidR="0077569D" w:rsidRPr="00ED70A3" w:rsidRDefault="0077569D" w:rsidP="00ED70A3">
      <w:pPr>
        <w:jc w:val="both"/>
        <w:rPr>
          <w:rFonts w:ascii="Times New Roman" w:eastAsia="Arial" w:hAnsi="Times New Roman" w:cs="Arial"/>
          <w:i/>
          <w:noProof/>
          <w:sz w:val="24"/>
          <w:szCs w:val="21"/>
        </w:rPr>
      </w:pPr>
    </w:p>
    <w:p w14:paraId="43E9A21F"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34-102. pants</w:t>
      </w:r>
    </w:p>
    <w:p w14:paraId="43E9A220"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CN 53 un CN 54 pavadrakstu sagatavošana, pārsūtīšana un apstiprināšana izmantošanai pārskatīšanas mehānismā</w:t>
      </w:r>
    </w:p>
    <w:p w14:paraId="43E9A221" w14:textId="77777777" w:rsidR="0077569D" w:rsidRPr="00ED70A3" w:rsidRDefault="0077569D" w:rsidP="00ED70A3">
      <w:pPr>
        <w:jc w:val="both"/>
        <w:rPr>
          <w:rFonts w:ascii="Times New Roman" w:eastAsia="Arial" w:hAnsi="Times New Roman" w:cs="Arial"/>
          <w:noProof/>
          <w:sz w:val="24"/>
          <w:szCs w:val="19"/>
        </w:rPr>
      </w:pPr>
    </w:p>
    <w:p w14:paraId="43E9A222"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23" w14:textId="77777777" w:rsidR="0077569D" w:rsidRPr="00ED70A3" w:rsidRDefault="0077569D" w:rsidP="00ED70A3">
      <w:pPr>
        <w:jc w:val="both"/>
        <w:rPr>
          <w:rFonts w:ascii="Times New Roman" w:eastAsia="Arial" w:hAnsi="Times New Roman" w:cs="Arial"/>
          <w:i/>
          <w:noProof/>
          <w:sz w:val="24"/>
          <w:szCs w:val="18"/>
        </w:rPr>
      </w:pPr>
    </w:p>
    <w:p w14:paraId="43E9A224" w14:textId="77777777" w:rsidR="0077569D" w:rsidRPr="00ED70A3" w:rsidRDefault="0077569D" w:rsidP="00ED70A3">
      <w:pPr>
        <w:jc w:val="both"/>
        <w:rPr>
          <w:rFonts w:ascii="Times New Roman" w:eastAsia="Arial" w:hAnsi="Times New Roman" w:cs="Arial"/>
          <w:i/>
          <w:noProof/>
          <w:sz w:val="24"/>
          <w:szCs w:val="21"/>
        </w:rPr>
      </w:pPr>
    </w:p>
    <w:p w14:paraId="43E9A225"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34-103. pants</w:t>
      </w:r>
    </w:p>
    <w:p w14:paraId="43E9A226"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CN 55, CN 56 un CN 69 depešu saraksta sagatavošana</w:t>
      </w:r>
    </w:p>
    <w:p w14:paraId="43E9A227" w14:textId="77777777" w:rsidR="0077569D" w:rsidRPr="00ED70A3" w:rsidRDefault="0077569D" w:rsidP="00ED70A3">
      <w:pPr>
        <w:jc w:val="both"/>
        <w:rPr>
          <w:rFonts w:ascii="Times New Roman" w:eastAsia="Arial" w:hAnsi="Times New Roman" w:cs="Arial"/>
          <w:noProof/>
          <w:sz w:val="24"/>
          <w:szCs w:val="20"/>
        </w:rPr>
      </w:pPr>
    </w:p>
    <w:p w14:paraId="43E9A228"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29" w14:textId="77777777" w:rsidR="00ED70A3" w:rsidRDefault="00ED70A3" w:rsidP="00ED70A3">
      <w:pPr>
        <w:jc w:val="both"/>
        <w:rPr>
          <w:rFonts w:ascii="Times New Roman" w:eastAsia="Arial" w:hAnsi="Times New Roman" w:cs="Arial"/>
          <w:noProof/>
          <w:sz w:val="24"/>
          <w:szCs w:val="18"/>
        </w:rPr>
      </w:pPr>
    </w:p>
    <w:p w14:paraId="43E9A22A" w14:textId="77777777" w:rsidR="002210B0" w:rsidRDefault="002210B0" w:rsidP="00ED70A3">
      <w:pPr>
        <w:jc w:val="both"/>
        <w:rPr>
          <w:rFonts w:ascii="Times New Roman" w:eastAsia="Arial" w:hAnsi="Times New Roman" w:cs="Arial"/>
          <w:noProof/>
          <w:sz w:val="24"/>
          <w:szCs w:val="18"/>
        </w:rPr>
      </w:pPr>
    </w:p>
    <w:p w14:paraId="43E9A22B" w14:textId="77777777" w:rsidR="002210B0" w:rsidRPr="00ED70A3" w:rsidRDefault="002210B0" w:rsidP="00ED70A3">
      <w:pPr>
        <w:jc w:val="both"/>
        <w:rPr>
          <w:rFonts w:ascii="Times New Roman" w:eastAsia="Arial" w:hAnsi="Times New Roman" w:cs="Arial"/>
          <w:noProof/>
          <w:sz w:val="24"/>
          <w:szCs w:val="18"/>
        </w:rPr>
      </w:pPr>
      <w:r>
        <w:rPr>
          <w:rFonts w:ascii="Times New Roman" w:hAnsi="Times New Roman"/>
          <w:sz w:val="24"/>
        </w:rPr>
        <w:t>34-104. pants</w:t>
      </w:r>
    </w:p>
    <w:p w14:paraId="43E9A22C"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CN 55, CN 56 un CN 69 depešu saraksta nosūtīšana un apstiprināšana</w:t>
      </w:r>
    </w:p>
    <w:p w14:paraId="43E9A22D" w14:textId="77777777" w:rsidR="0077569D" w:rsidRPr="00ED70A3" w:rsidRDefault="0077569D" w:rsidP="00ED70A3">
      <w:pPr>
        <w:jc w:val="both"/>
        <w:rPr>
          <w:rFonts w:ascii="Times New Roman" w:eastAsia="Arial" w:hAnsi="Times New Roman" w:cs="Arial"/>
          <w:noProof/>
          <w:sz w:val="24"/>
          <w:szCs w:val="19"/>
        </w:rPr>
      </w:pPr>
    </w:p>
    <w:p w14:paraId="43E9A22E"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2F" w14:textId="77777777" w:rsidR="0077569D" w:rsidRPr="00ED70A3" w:rsidRDefault="0077569D" w:rsidP="00ED70A3">
      <w:pPr>
        <w:jc w:val="both"/>
        <w:rPr>
          <w:rFonts w:ascii="Times New Roman" w:eastAsia="Arial" w:hAnsi="Times New Roman" w:cs="Arial"/>
          <w:i/>
          <w:noProof/>
          <w:sz w:val="24"/>
          <w:szCs w:val="18"/>
        </w:rPr>
      </w:pPr>
    </w:p>
    <w:p w14:paraId="43E9A230" w14:textId="77777777" w:rsidR="0077569D" w:rsidRPr="00ED70A3" w:rsidRDefault="0077569D" w:rsidP="00ED70A3">
      <w:pPr>
        <w:jc w:val="both"/>
        <w:rPr>
          <w:rFonts w:ascii="Times New Roman" w:eastAsia="Arial" w:hAnsi="Times New Roman" w:cs="Arial"/>
          <w:i/>
          <w:noProof/>
          <w:sz w:val="24"/>
          <w:szCs w:val="21"/>
        </w:rPr>
      </w:pPr>
    </w:p>
    <w:p w14:paraId="43E9A231" w14:textId="77777777" w:rsidR="002210B0" w:rsidRDefault="002210B0" w:rsidP="00ED70A3">
      <w:pPr>
        <w:pStyle w:val="BodyText"/>
        <w:ind w:left="0"/>
        <w:jc w:val="both"/>
        <w:rPr>
          <w:rFonts w:ascii="Times New Roman" w:hAnsi="Times New Roman"/>
          <w:noProof/>
          <w:sz w:val="24"/>
        </w:rPr>
      </w:pPr>
      <w:r>
        <w:rPr>
          <w:rFonts w:ascii="Times New Roman" w:hAnsi="Times New Roman"/>
          <w:sz w:val="24"/>
        </w:rPr>
        <w:t>34-105. pants</w:t>
      </w:r>
    </w:p>
    <w:p w14:paraId="43E9A232"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Vairumsūtījumu uzskaite</w:t>
      </w:r>
    </w:p>
    <w:p w14:paraId="43E9A233" w14:textId="77777777" w:rsidR="0077569D" w:rsidRPr="00ED70A3" w:rsidRDefault="0077569D" w:rsidP="00ED70A3">
      <w:pPr>
        <w:jc w:val="both"/>
        <w:rPr>
          <w:rFonts w:ascii="Times New Roman" w:eastAsia="Arial" w:hAnsi="Times New Roman" w:cs="Arial"/>
          <w:noProof/>
          <w:sz w:val="24"/>
          <w:szCs w:val="18"/>
        </w:rPr>
      </w:pPr>
    </w:p>
    <w:p w14:paraId="43E9A234"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35" w14:textId="77777777" w:rsidR="0077569D" w:rsidRPr="00ED70A3" w:rsidRDefault="0077569D" w:rsidP="00ED70A3">
      <w:pPr>
        <w:jc w:val="both"/>
        <w:rPr>
          <w:rFonts w:ascii="Times New Roman" w:eastAsia="Arial" w:hAnsi="Times New Roman" w:cs="Arial"/>
          <w:i/>
          <w:noProof/>
          <w:sz w:val="24"/>
          <w:szCs w:val="18"/>
        </w:rPr>
      </w:pPr>
    </w:p>
    <w:p w14:paraId="43E9A236" w14:textId="77777777" w:rsidR="0077569D" w:rsidRPr="00ED70A3" w:rsidRDefault="0077569D" w:rsidP="00ED70A3">
      <w:pPr>
        <w:jc w:val="both"/>
        <w:rPr>
          <w:rFonts w:ascii="Times New Roman" w:eastAsia="Arial" w:hAnsi="Times New Roman" w:cs="Arial"/>
          <w:i/>
          <w:noProof/>
          <w:sz w:val="24"/>
          <w:szCs w:val="21"/>
        </w:rPr>
      </w:pPr>
    </w:p>
    <w:p w14:paraId="43E9A237"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34-106. pants</w:t>
      </w:r>
    </w:p>
    <w:p w14:paraId="43E9A238"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Tādu pasta sūtījumu uzskaite, kuriem ir nodrošināta tiešā piekļuve iekšzemes piegādei</w:t>
      </w:r>
    </w:p>
    <w:p w14:paraId="43E9A239" w14:textId="77777777" w:rsidR="0077569D" w:rsidRPr="00ED70A3" w:rsidRDefault="0077569D" w:rsidP="00ED70A3">
      <w:pPr>
        <w:jc w:val="both"/>
        <w:rPr>
          <w:rFonts w:ascii="Times New Roman" w:eastAsia="Arial" w:hAnsi="Times New Roman" w:cs="Arial"/>
          <w:noProof/>
          <w:sz w:val="24"/>
          <w:szCs w:val="19"/>
        </w:rPr>
      </w:pPr>
    </w:p>
    <w:p w14:paraId="43E9A23A"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3B" w14:textId="77777777" w:rsidR="0077569D" w:rsidRPr="00ED70A3" w:rsidRDefault="0077569D" w:rsidP="00ED70A3">
      <w:pPr>
        <w:jc w:val="both"/>
        <w:rPr>
          <w:rFonts w:ascii="Times New Roman" w:eastAsia="Arial" w:hAnsi="Times New Roman" w:cs="Arial"/>
          <w:i/>
          <w:noProof/>
          <w:sz w:val="24"/>
          <w:szCs w:val="18"/>
        </w:rPr>
      </w:pPr>
    </w:p>
    <w:p w14:paraId="43E9A23C" w14:textId="77777777" w:rsidR="0077569D" w:rsidRPr="00ED70A3" w:rsidRDefault="0077569D" w:rsidP="00ED70A3">
      <w:pPr>
        <w:jc w:val="both"/>
        <w:rPr>
          <w:rFonts w:ascii="Times New Roman" w:eastAsia="Arial" w:hAnsi="Times New Roman" w:cs="Arial"/>
          <w:i/>
          <w:noProof/>
          <w:sz w:val="24"/>
          <w:szCs w:val="21"/>
        </w:rPr>
      </w:pPr>
    </w:p>
    <w:p w14:paraId="43E9A23D"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34-107. pants</w:t>
      </w:r>
    </w:p>
    <w:p w14:paraId="43E9A23E"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Tranzītmaksas un galamaksas rēķinu sagatavošana, nosūtīšana un apstiprināšana</w:t>
      </w:r>
    </w:p>
    <w:p w14:paraId="43E9A23F" w14:textId="77777777" w:rsidR="0077569D" w:rsidRPr="00ED70A3" w:rsidRDefault="0077569D" w:rsidP="00ED70A3">
      <w:pPr>
        <w:jc w:val="both"/>
        <w:rPr>
          <w:rFonts w:ascii="Times New Roman" w:eastAsia="Arial" w:hAnsi="Times New Roman" w:cs="Arial"/>
          <w:noProof/>
          <w:sz w:val="24"/>
          <w:szCs w:val="19"/>
        </w:rPr>
      </w:pPr>
    </w:p>
    <w:p w14:paraId="43E9A240"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41" w14:textId="77777777" w:rsidR="0077569D" w:rsidRPr="00ED70A3" w:rsidRDefault="0077569D" w:rsidP="00ED70A3">
      <w:pPr>
        <w:jc w:val="both"/>
        <w:rPr>
          <w:rFonts w:ascii="Times New Roman" w:eastAsia="Arial" w:hAnsi="Times New Roman" w:cs="Arial"/>
          <w:i/>
          <w:noProof/>
          <w:sz w:val="24"/>
          <w:szCs w:val="18"/>
        </w:rPr>
      </w:pPr>
    </w:p>
    <w:p w14:paraId="43E9A242" w14:textId="77777777" w:rsidR="0077569D" w:rsidRPr="00ED70A3" w:rsidRDefault="0077569D" w:rsidP="00ED70A3">
      <w:pPr>
        <w:jc w:val="both"/>
        <w:rPr>
          <w:rFonts w:ascii="Times New Roman" w:eastAsia="Arial" w:hAnsi="Times New Roman" w:cs="Arial"/>
          <w:i/>
          <w:noProof/>
          <w:sz w:val="24"/>
          <w:szCs w:val="21"/>
        </w:rPr>
      </w:pPr>
    </w:p>
    <w:p w14:paraId="43E9A243"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34-108. pants</w:t>
      </w:r>
    </w:p>
    <w:p w14:paraId="43E9A244"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Īpašā adrese, lai nosūtītu veidlapas, kas attiecas uz tranzītmaksu un galamaksu</w:t>
      </w:r>
    </w:p>
    <w:p w14:paraId="43E9A245" w14:textId="77777777" w:rsidR="0077569D" w:rsidRPr="00ED70A3" w:rsidRDefault="0077569D" w:rsidP="00ED70A3">
      <w:pPr>
        <w:jc w:val="both"/>
        <w:rPr>
          <w:rFonts w:ascii="Times New Roman" w:eastAsia="Arial" w:hAnsi="Times New Roman" w:cs="Arial"/>
          <w:noProof/>
          <w:sz w:val="24"/>
          <w:szCs w:val="19"/>
        </w:rPr>
      </w:pPr>
    </w:p>
    <w:p w14:paraId="43E9A246"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47" w14:textId="77777777" w:rsidR="0077569D" w:rsidRPr="00ED70A3" w:rsidRDefault="0077569D" w:rsidP="00ED70A3">
      <w:pPr>
        <w:jc w:val="both"/>
        <w:rPr>
          <w:rFonts w:ascii="Times New Roman" w:eastAsia="Arial" w:hAnsi="Times New Roman" w:cs="Arial"/>
          <w:i/>
          <w:noProof/>
          <w:sz w:val="24"/>
          <w:szCs w:val="18"/>
        </w:rPr>
      </w:pPr>
    </w:p>
    <w:p w14:paraId="43E9A248" w14:textId="77777777" w:rsidR="0077569D" w:rsidRPr="00ED70A3" w:rsidRDefault="0077569D" w:rsidP="00ED70A3">
      <w:pPr>
        <w:jc w:val="both"/>
        <w:rPr>
          <w:rFonts w:ascii="Times New Roman" w:eastAsia="Arial" w:hAnsi="Times New Roman" w:cs="Arial"/>
          <w:i/>
          <w:noProof/>
          <w:sz w:val="24"/>
          <w:szCs w:val="21"/>
        </w:rPr>
      </w:pPr>
    </w:p>
    <w:p w14:paraId="43E9A249"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34-109. pants</w:t>
      </w:r>
    </w:p>
    <w:p w14:paraId="43E9A24A"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Tranzītmaksas un galamaksas rēķinu apstiprināšana</w:t>
      </w:r>
    </w:p>
    <w:p w14:paraId="43E9A24B" w14:textId="77777777" w:rsidR="0077569D" w:rsidRPr="00ED70A3" w:rsidRDefault="0077569D" w:rsidP="00ED70A3">
      <w:pPr>
        <w:jc w:val="both"/>
        <w:rPr>
          <w:rFonts w:ascii="Times New Roman" w:eastAsia="Arial" w:hAnsi="Times New Roman" w:cs="Arial"/>
          <w:noProof/>
          <w:sz w:val="24"/>
          <w:szCs w:val="20"/>
        </w:rPr>
      </w:pPr>
    </w:p>
    <w:p w14:paraId="43E9A24C"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4D" w14:textId="77777777" w:rsidR="0077569D" w:rsidRPr="00ED70A3" w:rsidRDefault="0077569D" w:rsidP="00ED70A3">
      <w:pPr>
        <w:jc w:val="both"/>
        <w:rPr>
          <w:rFonts w:ascii="Times New Roman" w:eastAsia="Arial" w:hAnsi="Times New Roman" w:cs="Arial"/>
          <w:i/>
          <w:noProof/>
          <w:sz w:val="24"/>
          <w:szCs w:val="18"/>
        </w:rPr>
      </w:pPr>
    </w:p>
    <w:p w14:paraId="43E9A24E" w14:textId="77777777" w:rsidR="0077569D" w:rsidRPr="00ED70A3" w:rsidRDefault="0077569D" w:rsidP="00ED70A3">
      <w:pPr>
        <w:jc w:val="both"/>
        <w:rPr>
          <w:rFonts w:ascii="Times New Roman" w:eastAsia="Arial" w:hAnsi="Times New Roman" w:cs="Arial"/>
          <w:i/>
          <w:noProof/>
          <w:sz w:val="24"/>
          <w:szCs w:val="21"/>
        </w:rPr>
      </w:pPr>
    </w:p>
    <w:p w14:paraId="43E9A24F"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34-110. pants</w:t>
      </w:r>
    </w:p>
    <w:p w14:paraId="43E9A250"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Galamaksas pagaidu maksājumi</w:t>
      </w:r>
    </w:p>
    <w:p w14:paraId="43E9A251" w14:textId="77777777" w:rsidR="0077569D" w:rsidRPr="00ED70A3" w:rsidRDefault="0077569D" w:rsidP="00ED70A3">
      <w:pPr>
        <w:jc w:val="both"/>
        <w:rPr>
          <w:rFonts w:ascii="Times New Roman" w:eastAsia="Arial" w:hAnsi="Times New Roman" w:cs="Arial"/>
          <w:noProof/>
          <w:sz w:val="24"/>
          <w:szCs w:val="20"/>
        </w:rPr>
      </w:pPr>
    </w:p>
    <w:p w14:paraId="43E9A252"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53" w14:textId="77777777" w:rsidR="00ED70A3" w:rsidRPr="00ED70A3" w:rsidRDefault="00ED70A3" w:rsidP="00ED70A3">
      <w:pPr>
        <w:jc w:val="both"/>
        <w:rPr>
          <w:rFonts w:ascii="Times New Roman" w:eastAsia="Arial" w:hAnsi="Times New Roman" w:cs="Arial"/>
          <w:noProof/>
          <w:sz w:val="24"/>
          <w:szCs w:val="18"/>
        </w:rPr>
      </w:pPr>
    </w:p>
    <w:p w14:paraId="43E9A254" w14:textId="77777777" w:rsidR="0077569D" w:rsidRPr="00ED70A3" w:rsidRDefault="0077569D" w:rsidP="00ED70A3">
      <w:pPr>
        <w:jc w:val="both"/>
        <w:rPr>
          <w:rFonts w:ascii="Times New Roman" w:eastAsia="Arial" w:hAnsi="Times New Roman" w:cs="Arial"/>
          <w:i/>
          <w:noProof/>
          <w:sz w:val="24"/>
          <w:szCs w:val="13"/>
        </w:rPr>
      </w:pPr>
    </w:p>
    <w:p w14:paraId="43E9A255" w14:textId="77777777" w:rsidR="0077569D" w:rsidRPr="00ED70A3" w:rsidRDefault="0077569D" w:rsidP="00E30445">
      <w:pPr>
        <w:pStyle w:val="BodyText"/>
        <w:keepNext/>
        <w:ind w:left="0"/>
        <w:jc w:val="both"/>
        <w:rPr>
          <w:rFonts w:ascii="Times New Roman" w:hAnsi="Times New Roman"/>
          <w:noProof/>
          <w:sz w:val="24"/>
        </w:rPr>
      </w:pPr>
      <w:r>
        <w:rPr>
          <w:rFonts w:ascii="Times New Roman" w:hAnsi="Times New Roman"/>
          <w:sz w:val="24"/>
        </w:rPr>
        <w:t>34-112. pants</w:t>
      </w:r>
    </w:p>
    <w:p w14:paraId="43E9A256" w14:textId="77777777" w:rsidR="0077569D" w:rsidRPr="00ED70A3" w:rsidRDefault="0077569D" w:rsidP="00E30445">
      <w:pPr>
        <w:pStyle w:val="BodyText"/>
        <w:keepNext/>
        <w:ind w:left="0"/>
        <w:jc w:val="both"/>
        <w:rPr>
          <w:rFonts w:ascii="Times New Roman" w:hAnsi="Times New Roman"/>
          <w:noProof/>
          <w:sz w:val="24"/>
        </w:rPr>
      </w:pPr>
      <w:r>
        <w:rPr>
          <w:rFonts w:ascii="Times New Roman" w:hAnsi="Times New Roman"/>
          <w:sz w:val="24"/>
        </w:rPr>
        <w:t>Rēķinu sagatavošana un norēķini</w:t>
      </w:r>
    </w:p>
    <w:p w14:paraId="43E9A257" w14:textId="77777777" w:rsidR="0077569D" w:rsidRPr="00ED70A3" w:rsidRDefault="0077569D" w:rsidP="00ED70A3">
      <w:pPr>
        <w:jc w:val="both"/>
        <w:rPr>
          <w:rFonts w:ascii="Times New Roman" w:eastAsia="Arial" w:hAnsi="Times New Roman" w:cs="Arial"/>
          <w:noProof/>
          <w:sz w:val="24"/>
          <w:szCs w:val="19"/>
        </w:rPr>
      </w:pPr>
    </w:p>
    <w:p w14:paraId="43E9A258"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59" w14:textId="77777777" w:rsidR="0077569D" w:rsidRPr="00ED70A3" w:rsidRDefault="0077569D" w:rsidP="00ED70A3">
      <w:pPr>
        <w:jc w:val="both"/>
        <w:rPr>
          <w:rFonts w:ascii="Times New Roman" w:eastAsia="Arial" w:hAnsi="Times New Roman" w:cs="Arial"/>
          <w:i/>
          <w:noProof/>
          <w:sz w:val="24"/>
          <w:szCs w:val="18"/>
        </w:rPr>
      </w:pPr>
    </w:p>
    <w:p w14:paraId="43E9A25A" w14:textId="77777777" w:rsidR="0077569D" w:rsidRPr="00ED70A3" w:rsidRDefault="0077569D" w:rsidP="00ED70A3">
      <w:pPr>
        <w:jc w:val="both"/>
        <w:rPr>
          <w:rFonts w:ascii="Times New Roman" w:eastAsia="Arial" w:hAnsi="Times New Roman" w:cs="Arial"/>
          <w:i/>
          <w:noProof/>
          <w:sz w:val="24"/>
          <w:szCs w:val="21"/>
        </w:rPr>
      </w:pPr>
    </w:p>
    <w:p w14:paraId="43E9A25B"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34-113. pants</w:t>
      </w:r>
    </w:p>
    <w:p w14:paraId="43E9A25C"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Norēķini ar Starptautiskā biroja starpniecību</w:t>
      </w:r>
    </w:p>
    <w:p w14:paraId="43E9A25D" w14:textId="77777777" w:rsidR="0077569D" w:rsidRPr="00ED70A3" w:rsidRDefault="0077569D" w:rsidP="00ED70A3">
      <w:pPr>
        <w:jc w:val="both"/>
        <w:rPr>
          <w:rFonts w:ascii="Times New Roman" w:eastAsia="Arial" w:hAnsi="Times New Roman" w:cs="Arial"/>
          <w:noProof/>
          <w:sz w:val="24"/>
          <w:szCs w:val="19"/>
        </w:rPr>
      </w:pPr>
    </w:p>
    <w:p w14:paraId="43E9A25E"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5F" w14:textId="77777777" w:rsidR="0077569D" w:rsidRPr="00ED70A3" w:rsidRDefault="0077569D" w:rsidP="00ED70A3">
      <w:pPr>
        <w:jc w:val="both"/>
        <w:rPr>
          <w:rFonts w:ascii="Times New Roman" w:eastAsia="Arial" w:hAnsi="Times New Roman" w:cs="Arial"/>
          <w:i/>
          <w:noProof/>
          <w:sz w:val="24"/>
          <w:szCs w:val="18"/>
        </w:rPr>
      </w:pPr>
    </w:p>
    <w:p w14:paraId="43E9A260" w14:textId="77777777" w:rsidR="0077569D" w:rsidRPr="00ED70A3" w:rsidRDefault="0077569D" w:rsidP="00ED70A3">
      <w:pPr>
        <w:jc w:val="both"/>
        <w:rPr>
          <w:rFonts w:ascii="Times New Roman" w:eastAsia="Arial" w:hAnsi="Times New Roman" w:cs="Arial"/>
          <w:i/>
          <w:noProof/>
          <w:sz w:val="24"/>
          <w:szCs w:val="21"/>
        </w:rPr>
      </w:pPr>
    </w:p>
    <w:p w14:paraId="43E9A261"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34-114. pants</w:t>
      </w:r>
    </w:p>
    <w:p w14:paraId="43E9A262"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i/>
          <w:iCs/>
          <w:sz w:val="24"/>
        </w:rPr>
        <w:t>SDR</w:t>
      </w:r>
      <w:r>
        <w:rPr>
          <w:rFonts w:ascii="Times New Roman" w:hAnsi="Times New Roman"/>
          <w:sz w:val="24"/>
        </w:rPr>
        <w:t xml:space="preserve"> vienībās izteikto parādu maksājumi. Vispārējie noteikumi</w:t>
      </w:r>
    </w:p>
    <w:p w14:paraId="43E9A263" w14:textId="77777777" w:rsidR="0077569D" w:rsidRPr="00ED70A3" w:rsidRDefault="0077569D" w:rsidP="00ED70A3">
      <w:pPr>
        <w:jc w:val="both"/>
        <w:rPr>
          <w:rFonts w:ascii="Times New Roman" w:eastAsia="Arial" w:hAnsi="Times New Roman" w:cs="Arial"/>
          <w:noProof/>
          <w:sz w:val="24"/>
          <w:szCs w:val="19"/>
        </w:rPr>
      </w:pPr>
    </w:p>
    <w:p w14:paraId="43E9A264"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65" w14:textId="77777777" w:rsidR="0077569D" w:rsidRPr="00ED70A3" w:rsidRDefault="0077569D" w:rsidP="00ED70A3">
      <w:pPr>
        <w:jc w:val="both"/>
        <w:rPr>
          <w:rFonts w:ascii="Times New Roman" w:eastAsia="Arial" w:hAnsi="Times New Roman" w:cs="Arial"/>
          <w:i/>
          <w:noProof/>
          <w:sz w:val="24"/>
          <w:szCs w:val="18"/>
        </w:rPr>
      </w:pPr>
    </w:p>
    <w:p w14:paraId="43E9A266" w14:textId="77777777" w:rsidR="0077569D" w:rsidRPr="00ED70A3" w:rsidRDefault="0077569D" w:rsidP="00ED70A3">
      <w:pPr>
        <w:jc w:val="both"/>
        <w:rPr>
          <w:rFonts w:ascii="Times New Roman" w:eastAsia="Arial" w:hAnsi="Times New Roman" w:cs="Arial"/>
          <w:i/>
          <w:noProof/>
          <w:sz w:val="24"/>
          <w:szCs w:val="21"/>
        </w:rPr>
      </w:pPr>
    </w:p>
    <w:p w14:paraId="43E9A267"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34-115. pants</w:t>
      </w:r>
    </w:p>
    <w:p w14:paraId="43E9A268"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Rēķinu apmaksas noteikumi, ja norēķinus neveic Starptautiskā biroja klīringa sistēmā</w:t>
      </w:r>
    </w:p>
    <w:p w14:paraId="43E9A269" w14:textId="77777777" w:rsidR="0077569D" w:rsidRPr="00ED70A3" w:rsidRDefault="0077569D" w:rsidP="00ED70A3">
      <w:pPr>
        <w:jc w:val="both"/>
        <w:rPr>
          <w:rFonts w:ascii="Times New Roman" w:eastAsia="Arial" w:hAnsi="Times New Roman" w:cs="Arial"/>
          <w:noProof/>
          <w:sz w:val="24"/>
          <w:szCs w:val="19"/>
        </w:rPr>
      </w:pPr>
    </w:p>
    <w:p w14:paraId="43E9A26A"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6B" w14:textId="77777777" w:rsidR="0077569D" w:rsidRPr="00ED70A3" w:rsidRDefault="0077569D" w:rsidP="00ED70A3">
      <w:pPr>
        <w:jc w:val="both"/>
        <w:rPr>
          <w:rFonts w:ascii="Times New Roman" w:eastAsia="Arial" w:hAnsi="Times New Roman" w:cs="Arial"/>
          <w:i/>
          <w:noProof/>
          <w:sz w:val="24"/>
          <w:szCs w:val="18"/>
        </w:rPr>
      </w:pPr>
    </w:p>
    <w:p w14:paraId="43E9A26C" w14:textId="77777777" w:rsidR="0077569D" w:rsidRPr="00ED70A3" w:rsidRDefault="0077569D" w:rsidP="00ED70A3">
      <w:pPr>
        <w:jc w:val="both"/>
        <w:rPr>
          <w:rFonts w:ascii="Times New Roman" w:eastAsia="Arial" w:hAnsi="Times New Roman" w:cs="Arial"/>
          <w:i/>
          <w:noProof/>
          <w:sz w:val="24"/>
          <w:szCs w:val="21"/>
        </w:rPr>
      </w:pPr>
    </w:p>
    <w:p w14:paraId="43E9A26D" w14:textId="77777777" w:rsidR="002210B0" w:rsidRDefault="002210B0" w:rsidP="00ED70A3">
      <w:pPr>
        <w:pStyle w:val="BodyText"/>
        <w:ind w:left="0"/>
        <w:jc w:val="both"/>
        <w:rPr>
          <w:rFonts w:ascii="Times New Roman" w:hAnsi="Times New Roman"/>
          <w:noProof/>
          <w:sz w:val="24"/>
        </w:rPr>
      </w:pPr>
      <w:r>
        <w:rPr>
          <w:rFonts w:ascii="Times New Roman" w:hAnsi="Times New Roman"/>
          <w:sz w:val="24"/>
        </w:rPr>
        <w:t>R XXX. pants</w:t>
      </w:r>
    </w:p>
    <w:p w14:paraId="43E9A26E"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Vairumsūtījumu uzskaite</w:t>
      </w:r>
    </w:p>
    <w:p w14:paraId="43E9A26F" w14:textId="77777777" w:rsidR="0077569D" w:rsidRPr="00ED70A3" w:rsidRDefault="0077569D" w:rsidP="00ED70A3">
      <w:pPr>
        <w:jc w:val="both"/>
        <w:rPr>
          <w:rFonts w:ascii="Times New Roman" w:eastAsia="Arial" w:hAnsi="Times New Roman" w:cs="Arial"/>
          <w:noProof/>
          <w:sz w:val="24"/>
          <w:szCs w:val="19"/>
        </w:rPr>
      </w:pPr>
    </w:p>
    <w:p w14:paraId="43E9A270"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1. punktu groza šādi.</w:t>
      </w:r>
    </w:p>
    <w:p w14:paraId="43E9A271" w14:textId="77777777" w:rsidR="0077569D" w:rsidRPr="00ED70A3" w:rsidRDefault="0077569D" w:rsidP="00ED70A3">
      <w:pPr>
        <w:jc w:val="both"/>
        <w:rPr>
          <w:rFonts w:ascii="Times New Roman" w:eastAsia="Arial" w:hAnsi="Times New Roman" w:cs="Arial"/>
          <w:noProof/>
          <w:sz w:val="24"/>
          <w:szCs w:val="20"/>
        </w:rPr>
      </w:pPr>
    </w:p>
    <w:p w14:paraId="43E9A272"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1. Neatkarīgi no </w:t>
      </w:r>
      <w:r>
        <w:rPr>
          <w:rFonts w:ascii="Times New Roman" w:hAnsi="Times New Roman"/>
          <w:b/>
          <w:sz w:val="24"/>
        </w:rPr>
        <w:t>34-008</w:t>
      </w:r>
      <w:r>
        <w:rPr>
          <w:rFonts w:ascii="Times New Roman" w:hAnsi="Times New Roman"/>
          <w:sz w:val="24"/>
        </w:rPr>
        <w:t>. pantā noteiktā rēķinus, kas iesniegti Amerikas Savienoto Valstu, Austrālijas un Kanādas izraudzītajam operatoram, neuzskata par apstiprinātiem, kā arī tie nav jāapmaksā sešu nedēļu laikā no to saņemšanas, ja vien minētie rēķini netiek saņemti septiņu dienu laikā pēc tam, kad izraudzītais operators kreditors tos ir sagatavojis.</w:t>
      </w:r>
    </w:p>
    <w:p w14:paraId="43E9A273" w14:textId="77777777" w:rsidR="0077569D" w:rsidRPr="00ED70A3" w:rsidRDefault="0077569D" w:rsidP="00ED70A3">
      <w:pPr>
        <w:jc w:val="both"/>
        <w:rPr>
          <w:rFonts w:ascii="Times New Roman" w:eastAsia="Arial" w:hAnsi="Times New Roman" w:cs="Arial"/>
          <w:noProof/>
          <w:sz w:val="24"/>
          <w:szCs w:val="18"/>
        </w:rPr>
      </w:pPr>
    </w:p>
    <w:p w14:paraId="43E9A274" w14:textId="77777777" w:rsidR="0077569D" w:rsidRPr="00ED70A3" w:rsidRDefault="0077569D" w:rsidP="00ED70A3">
      <w:pPr>
        <w:jc w:val="both"/>
        <w:rPr>
          <w:rFonts w:ascii="Times New Roman" w:eastAsia="Arial" w:hAnsi="Times New Roman" w:cs="Arial"/>
          <w:noProof/>
          <w:sz w:val="24"/>
          <w:szCs w:val="20"/>
        </w:rPr>
      </w:pPr>
    </w:p>
    <w:p w14:paraId="43E9A275" w14:textId="77777777" w:rsidR="0077569D" w:rsidRPr="00ED70A3" w:rsidRDefault="0077569D" w:rsidP="00ED70A3">
      <w:pPr>
        <w:pStyle w:val="Heading1"/>
        <w:ind w:left="0"/>
        <w:jc w:val="both"/>
        <w:rPr>
          <w:rFonts w:ascii="Times New Roman" w:hAnsi="Times New Roman"/>
          <w:noProof/>
          <w:sz w:val="24"/>
        </w:rPr>
      </w:pPr>
      <w:r>
        <w:rPr>
          <w:rFonts w:ascii="Times New Roman" w:hAnsi="Times New Roman"/>
          <w:sz w:val="24"/>
        </w:rPr>
        <w:t>III nodaļa</w:t>
      </w:r>
    </w:p>
    <w:p w14:paraId="43E9A276" w14:textId="77777777" w:rsidR="0077569D" w:rsidRPr="00ED70A3" w:rsidRDefault="0077569D" w:rsidP="00ED70A3">
      <w:pPr>
        <w:jc w:val="both"/>
        <w:rPr>
          <w:rFonts w:ascii="Times New Roman" w:hAnsi="Times New Roman"/>
          <w:b/>
          <w:noProof/>
          <w:sz w:val="24"/>
        </w:rPr>
      </w:pPr>
      <w:r>
        <w:rPr>
          <w:rFonts w:ascii="Times New Roman" w:hAnsi="Times New Roman"/>
          <w:b/>
          <w:sz w:val="24"/>
        </w:rPr>
        <w:t>Pasta paku reglaments</w:t>
      </w:r>
    </w:p>
    <w:p w14:paraId="43E9A277" w14:textId="77777777" w:rsidR="0077569D" w:rsidRPr="00ED70A3" w:rsidRDefault="0077569D" w:rsidP="00ED70A3">
      <w:pPr>
        <w:jc w:val="both"/>
        <w:rPr>
          <w:rFonts w:ascii="Times New Roman" w:eastAsia="Arial" w:hAnsi="Times New Roman" w:cs="Arial"/>
          <w:b/>
          <w:bCs/>
          <w:noProof/>
          <w:sz w:val="24"/>
          <w:szCs w:val="20"/>
        </w:rPr>
      </w:pPr>
    </w:p>
    <w:p w14:paraId="43E9A278"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17-216. pants</w:t>
      </w:r>
    </w:p>
    <w:p w14:paraId="43E9A279" w14:textId="77777777" w:rsidR="002210B0" w:rsidRDefault="0077569D" w:rsidP="00ED70A3">
      <w:pPr>
        <w:pStyle w:val="BodyText"/>
        <w:ind w:left="0"/>
        <w:jc w:val="both"/>
        <w:rPr>
          <w:rFonts w:ascii="Times New Roman" w:hAnsi="Times New Roman"/>
          <w:noProof/>
          <w:sz w:val="24"/>
        </w:rPr>
      </w:pPr>
      <w:r>
        <w:rPr>
          <w:rFonts w:ascii="Times New Roman" w:hAnsi="Times New Roman"/>
          <w:sz w:val="24"/>
        </w:rPr>
        <w:t>Sekošana sūtījuma virzībai. Sūtījuma un depešu specifikācijas</w:t>
      </w:r>
    </w:p>
    <w:p w14:paraId="43E9A27A" w14:textId="77777777" w:rsidR="002210B0" w:rsidRDefault="002210B0" w:rsidP="00ED70A3">
      <w:pPr>
        <w:pStyle w:val="BodyText"/>
        <w:ind w:left="0"/>
        <w:jc w:val="both"/>
        <w:rPr>
          <w:rFonts w:ascii="Times New Roman" w:hAnsi="Times New Roman"/>
          <w:noProof/>
          <w:sz w:val="24"/>
        </w:rPr>
      </w:pPr>
    </w:p>
    <w:p w14:paraId="43E9A27B"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Šo pantu un tā virsrakstu groza šādi.</w:t>
      </w:r>
    </w:p>
    <w:p w14:paraId="43E9A27C" w14:textId="77777777" w:rsidR="00ED70A3" w:rsidRDefault="00ED70A3" w:rsidP="00ED70A3">
      <w:pPr>
        <w:jc w:val="both"/>
        <w:rPr>
          <w:rFonts w:ascii="Times New Roman" w:hAnsi="Times New Roman"/>
          <w:noProof/>
          <w:sz w:val="24"/>
        </w:rPr>
      </w:pPr>
    </w:p>
    <w:p w14:paraId="43E9A27D" w14:textId="77777777" w:rsidR="002210B0" w:rsidRDefault="002210B0" w:rsidP="00ED70A3">
      <w:pPr>
        <w:jc w:val="both"/>
        <w:rPr>
          <w:rFonts w:ascii="Times New Roman" w:hAnsi="Times New Roman"/>
          <w:noProof/>
          <w:sz w:val="24"/>
        </w:rPr>
      </w:pPr>
    </w:p>
    <w:p w14:paraId="43E9A27E" w14:textId="77777777" w:rsidR="002210B0" w:rsidRPr="00ED70A3" w:rsidRDefault="002210B0" w:rsidP="00ED70A3">
      <w:pPr>
        <w:jc w:val="both"/>
        <w:rPr>
          <w:rFonts w:ascii="Times New Roman" w:hAnsi="Times New Roman"/>
          <w:noProof/>
          <w:sz w:val="24"/>
        </w:rPr>
      </w:pPr>
      <w:r>
        <w:rPr>
          <w:rFonts w:ascii="Times New Roman" w:hAnsi="Times New Roman"/>
          <w:sz w:val="24"/>
        </w:rPr>
        <w:t>17-216. pants</w:t>
      </w:r>
    </w:p>
    <w:p w14:paraId="43E9A27F" w14:textId="77777777" w:rsidR="0077569D" w:rsidRPr="002210B0" w:rsidRDefault="0077569D" w:rsidP="00ED70A3">
      <w:pPr>
        <w:pStyle w:val="BodyText"/>
        <w:ind w:left="0"/>
        <w:jc w:val="both"/>
        <w:rPr>
          <w:rFonts w:ascii="Times New Roman" w:hAnsi="Times New Roman"/>
          <w:b/>
          <w:noProof/>
          <w:sz w:val="24"/>
        </w:rPr>
      </w:pPr>
      <w:r>
        <w:rPr>
          <w:rFonts w:ascii="Times New Roman" w:hAnsi="Times New Roman"/>
          <w:b/>
          <w:sz w:val="24"/>
        </w:rPr>
        <w:t>Elektroniska informācijas apmaiņa pasta procesu nodrošināšanai</w:t>
      </w:r>
    </w:p>
    <w:p w14:paraId="43E9A280" w14:textId="77777777" w:rsidR="0077569D" w:rsidRPr="00ED70A3" w:rsidRDefault="0077569D" w:rsidP="00ED70A3">
      <w:pPr>
        <w:jc w:val="both"/>
        <w:rPr>
          <w:rFonts w:ascii="Times New Roman" w:eastAsia="Arial" w:hAnsi="Times New Roman" w:cs="Arial"/>
          <w:noProof/>
          <w:sz w:val="24"/>
          <w:szCs w:val="12"/>
        </w:rPr>
      </w:pPr>
    </w:p>
    <w:p w14:paraId="43E9A281" w14:textId="77777777" w:rsidR="0077569D" w:rsidRPr="00ED70A3" w:rsidRDefault="0077569D" w:rsidP="00ED70A3">
      <w:pPr>
        <w:pStyle w:val="BodyText"/>
        <w:ind w:left="0"/>
        <w:jc w:val="both"/>
        <w:rPr>
          <w:rFonts w:ascii="Times New Roman" w:hAnsi="Times New Roman"/>
          <w:noProof/>
          <w:sz w:val="24"/>
          <w:u w:val="single" w:color="000000"/>
        </w:rPr>
      </w:pPr>
      <w:r>
        <w:rPr>
          <w:rFonts w:ascii="Times New Roman" w:hAnsi="Times New Roman"/>
          <w:sz w:val="24"/>
        </w:rPr>
        <w:t xml:space="preserve">1. Izraudzītie operatori, kuri izmanto sūtījuma virzības izsekošanas sistēmu, sūtījuma virzības izsekošanas informāciju </w:t>
      </w:r>
      <w:r>
        <w:rPr>
          <w:rFonts w:ascii="Times New Roman" w:hAnsi="Times New Roman"/>
          <w:b/>
          <w:sz w:val="24"/>
        </w:rPr>
        <w:t>sniedz</w:t>
      </w:r>
      <w:r>
        <w:rPr>
          <w:rFonts w:ascii="Times New Roman" w:hAnsi="Times New Roman"/>
          <w:sz w:val="24"/>
        </w:rPr>
        <w:t xml:space="preserve">, izmantojot </w:t>
      </w:r>
      <w:r>
        <w:rPr>
          <w:rFonts w:ascii="Times New Roman" w:hAnsi="Times New Roman"/>
          <w:i/>
          <w:iCs/>
          <w:sz w:val="24"/>
        </w:rPr>
        <w:t>UPU</w:t>
      </w:r>
      <w:r>
        <w:rPr>
          <w:rFonts w:ascii="Times New Roman" w:hAnsi="Times New Roman"/>
          <w:sz w:val="24"/>
        </w:rPr>
        <w:t xml:space="preserve"> ziņošanas standarta M40 – EMSEVT 3.0 versiju ziņošanai par attiecīgajām no valsts teritorijas izejošajām un tajā ienākošajām pakām, un nodrošina, ka datu apmaiņa notiek ar visiem iesaistītajiem partnervalstu izraudzītajiem operatoriem. </w:t>
      </w:r>
      <w:r>
        <w:rPr>
          <w:rFonts w:ascii="Times New Roman" w:hAnsi="Times New Roman"/>
          <w:b/>
          <w:sz w:val="24"/>
        </w:rPr>
        <w:t xml:space="preserve">Uz nosūtītajiem </w:t>
      </w:r>
      <w:r>
        <w:rPr>
          <w:rFonts w:ascii="Times New Roman" w:hAnsi="Times New Roman"/>
          <w:b/>
          <w:i/>
          <w:iCs/>
          <w:sz w:val="24"/>
        </w:rPr>
        <w:t>EMSEVT</w:t>
      </w:r>
      <w:r>
        <w:rPr>
          <w:rFonts w:ascii="Times New Roman" w:hAnsi="Times New Roman"/>
          <w:b/>
          <w:sz w:val="24"/>
        </w:rPr>
        <w:t xml:space="preserve"> ziņojumiem attiecas šādi rādītāji:</w:t>
      </w:r>
    </w:p>
    <w:p w14:paraId="43E9A282" w14:textId="77777777" w:rsidR="0077569D" w:rsidRPr="002B1A50" w:rsidRDefault="0077569D" w:rsidP="00ED70A3">
      <w:pPr>
        <w:pStyle w:val="BodyText"/>
        <w:ind w:left="0"/>
        <w:jc w:val="both"/>
        <w:rPr>
          <w:rFonts w:ascii="Times New Roman" w:hAnsi="Times New Roman"/>
          <w:b/>
          <w:noProof/>
          <w:sz w:val="24"/>
        </w:rPr>
      </w:pPr>
      <w:r>
        <w:rPr>
          <w:rFonts w:ascii="Times New Roman" w:hAnsi="Times New Roman"/>
          <w:b/>
          <w:sz w:val="24"/>
        </w:rPr>
        <w:t xml:space="preserve">1.0.bis. ja pasta pakai ir piemērojami </w:t>
      </w:r>
      <w:r>
        <w:rPr>
          <w:rFonts w:ascii="Times New Roman" w:hAnsi="Times New Roman"/>
          <w:b/>
          <w:i/>
          <w:iCs/>
          <w:sz w:val="24"/>
        </w:rPr>
        <w:t>EMSEVT</w:t>
      </w:r>
      <w:r>
        <w:rPr>
          <w:rFonts w:ascii="Times New Roman" w:hAnsi="Times New Roman"/>
          <w:b/>
          <w:sz w:val="24"/>
        </w:rPr>
        <w:t xml:space="preserve"> sūtījuma virzības izsekošanas notikumi, obligāti ir jānodrošina šāda izsekošana: </w:t>
      </w:r>
      <w:r>
        <w:rPr>
          <w:rFonts w:ascii="Times New Roman" w:hAnsi="Times New Roman"/>
          <w:b/>
          <w:i/>
          <w:iCs/>
          <w:sz w:val="24"/>
        </w:rPr>
        <w:t>EMA</w:t>
      </w:r>
      <w:r>
        <w:rPr>
          <w:rFonts w:ascii="Times New Roman" w:hAnsi="Times New Roman"/>
          <w:b/>
          <w:sz w:val="24"/>
        </w:rPr>
        <w:t xml:space="preserve">, </w:t>
      </w:r>
      <w:r>
        <w:rPr>
          <w:rFonts w:ascii="Times New Roman" w:hAnsi="Times New Roman"/>
          <w:b/>
          <w:i/>
          <w:iCs/>
          <w:sz w:val="24"/>
        </w:rPr>
        <w:t>EMB</w:t>
      </w:r>
      <w:r>
        <w:rPr>
          <w:rFonts w:ascii="Times New Roman" w:hAnsi="Times New Roman"/>
          <w:b/>
          <w:sz w:val="24"/>
        </w:rPr>
        <w:t xml:space="preserve">, </w:t>
      </w:r>
      <w:r>
        <w:rPr>
          <w:rFonts w:ascii="Times New Roman" w:hAnsi="Times New Roman"/>
          <w:b/>
          <w:i/>
          <w:iCs/>
          <w:sz w:val="24"/>
        </w:rPr>
        <w:t>EMC</w:t>
      </w:r>
      <w:r>
        <w:rPr>
          <w:rFonts w:ascii="Times New Roman" w:hAnsi="Times New Roman"/>
          <w:b/>
          <w:sz w:val="24"/>
        </w:rPr>
        <w:t xml:space="preserve">, </w:t>
      </w:r>
      <w:r>
        <w:rPr>
          <w:rFonts w:ascii="Times New Roman" w:hAnsi="Times New Roman"/>
          <w:b/>
          <w:i/>
          <w:iCs/>
          <w:sz w:val="24"/>
        </w:rPr>
        <w:t>EMD</w:t>
      </w:r>
      <w:r>
        <w:rPr>
          <w:rFonts w:ascii="Times New Roman" w:hAnsi="Times New Roman"/>
          <w:b/>
          <w:sz w:val="24"/>
        </w:rPr>
        <w:t xml:space="preserve">, </w:t>
      </w:r>
      <w:r>
        <w:rPr>
          <w:rFonts w:ascii="Times New Roman" w:hAnsi="Times New Roman"/>
          <w:b/>
          <w:i/>
          <w:iCs/>
          <w:sz w:val="24"/>
        </w:rPr>
        <w:t>EDB</w:t>
      </w:r>
      <w:r>
        <w:rPr>
          <w:rFonts w:ascii="Times New Roman" w:hAnsi="Times New Roman"/>
          <w:b/>
          <w:sz w:val="24"/>
        </w:rPr>
        <w:t xml:space="preserve">, </w:t>
      </w:r>
      <w:r>
        <w:rPr>
          <w:rFonts w:ascii="Times New Roman" w:hAnsi="Times New Roman"/>
          <w:b/>
          <w:i/>
          <w:iCs/>
          <w:sz w:val="24"/>
        </w:rPr>
        <w:t>EME</w:t>
      </w:r>
      <w:r>
        <w:rPr>
          <w:rFonts w:ascii="Times New Roman" w:hAnsi="Times New Roman"/>
          <w:b/>
          <w:sz w:val="24"/>
        </w:rPr>
        <w:t xml:space="preserve">, </w:t>
      </w:r>
      <w:r>
        <w:rPr>
          <w:rFonts w:ascii="Times New Roman" w:hAnsi="Times New Roman"/>
          <w:b/>
          <w:i/>
          <w:iCs/>
          <w:sz w:val="24"/>
        </w:rPr>
        <w:t>EDC</w:t>
      </w:r>
      <w:r>
        <w:rPr>
          <w:rFonts w:ascii="Times New Roman" w:hAnsi="Times New Roman"/>
          <w:b/>
          <w:sz w:val="24"/>
        </w:rPr>
        <w:t xml:space="preserve">, </w:t>
      </w:r>
      <w:r>
        <w:rPr>
          <w:rFonts w:ascii="Times New Roman" w:hAnsi="Times New Roman"/>
          <w:b/>
          <w:i/>
          <w:iCs/>
          <w:sz w:val="24"/>
        </w:rPr>
        <w:t>EMF</w:t>
      </w:r>
      <w:r>
        <w:rPr>
          <w:rFonts w:ascii="Times New Roman" w:hAnsi="Times New Roman"/>
          <w:b/>
          <w:sz w:val="24"/>
        </w:rPr>
        <w:t xml:space="preserve">, </w:t>
      </w:r>
      <w:r>
        <w:rPr>
          <w:rFonts w:ascii="Times New Roman" w:hAnsi="Times New Roman"/>
          <w:b/>
          <w:i/>
          <w:iCs/>
          <w:sz w:val="24"/>
        </w:rPr>
        <w:t>EDH</w:t>
      </w:r>
      <w:r>
        <w:rPr>
          <w:rFonts w:ascii="Times New Roman" w:hAnsi="Times New Roman"/>
          <w:b/>
          <w:sz w:val="24"/>
        </w:rPr>
        <w:t xml:space="preserve"> vai </w:t>
      </w:r>
      <w:r>
        <w:rPr>
          <w:rFonts w:ascii="Times New Roman" w:hAnsi="Times New Roman"/>
          <w:b/>
          <w:i/>
          <w:iCs/>
          <w:sz w:val="24"/>
        </w:rPr>
        <w:t>EMH</w:t>
      </w:r>
      <w:r>
        <w:rPr>
          <w:rFonts w:ascii="Times New Roman" w:hAnsi="Times New Roman"/>
          <w:b/>
          <w:sz w:val="24"/>
        </w:rPr>
        <w:t xml:space="preserve">, </w:t>
      </w:r>
      <w:r>
        <w:rPr>
          <w:rFonts w:ascii="Times New Roman" w:hAnsi="Times New Roman"/>
          <w:b/>
          <w:i/>
          <w:iCs/>
          <w:sz w:val="24"/>
        </w:rPr>
        <w:t>EMI</w:t>
      </w:r>
      <w:r>
        <w:rPr>
          <w:rFonts w:ascii="Times New Roman" w:hAnsi="Times New Roman"/>
          <w:b/>
          <w:sz w:val="24"/>
        </w:rPr>
        <w:t xml:space="preserve">, </w:t>
      </w:r>
      <w:r>
        <w:rPr>
          <w:rFonts w:ascii="Times New Roman" w:hAnsi="Times New Roman"/>
          <w:b/>
          <w:i/>
          <w:iCs/>
          <w:sz w:val="24"/>
        </w:rPr>
        <w:t>EMJ</w:t>
      </w:r>
      <w:r>
        <w:rPr>
          <w:rFonts w:ascii="Times New Roman" w:hAnsi="Times New Roman"/>
          <w:b/>
          <w:sz w:val="24"/>
        </w:rPr>
        <w:t xml:space="preserve"> un </w:t>
      </w:r>
      <w:r>
        <w:rPr>
          <w:rFonts w:ascii="Times New Roman" w:hAnsi="Times New Roman"/>
          <w:b/>
          <w:i/>
          <w:iCs/>
          <w:sz w:val="24"/>
        </w:rPr>
        <w:t>EMK</w:t>
      </w:r>
      <w:r>
        <w:rPr>
          <w:rFonts w:ascii="Times New Roman" w:hAnsi="Times New Roman"/>
          <w:b/>
          <w:sz w:val="24"/>
        </w:rPr>
        <w:t xml:space="preserve">. Citi </w:t>
      </w:r>
      <w:r>
        <w:rPr>
          <w:rFonts w:ascii="Times New Roman" w:hAnsi="Times New Roman"/>
          <w:b/>
          <w:i/>
          <w:iCs/>
          <w:sz w:val="24"/>
        </w:rPr>
        <w:t>EMSEVT V3</w:t>
      </w:r>
      <w:r>
        <w:rPr>
          <w:rFonts w:ascii="Times New Roman" w:hAnsi="Times New Roman"/>
          <w:b/>
          <w:sz w:val="24"/>
        </w:rPr>
        <w:t xml:space="preserve"> notikumi ir fakultatīvi;</w:t>
      </w:r>
    </w:p>
    <w:p w14:paraId="43E9A283" w14:textId="77777777" w:rsidR="0077569D" w:rsidRPr="002B1A50" w:rsidRDefault="002B1A50" w:rsidP="002B1A50">
      <w:pPr>
        <w:pStyle w:val="BodyText"/>
        <w:tabs>
          <w:tab w:val="left" w:pos="475"/>
        </w:tabs>
        <w:ind w:left="0"/>
        <w:jc w:val="both"/>
        <w:rPr>
          <w:rFonts w:ascii="Times New Roman" w:hAnsi="Times New Roman"/>
          <w:b/>
          <w:noProof/>
          <w:sz w:val="24"/>
        </w:rPr>
      </w:pPr>
      <w:r>
        <w:rPr>
          <w:rFonts w:ascii="Times New Roman" w:hAnsi="Times New Roman"/>
          <w:b/>
          <w:sz w:val="24"/>
        </w:rPr>
        <w:t>1.0.ter. ja tiek nodrošināti turpmāk minētie sūtījuma virzības izsekošanas notikumi, noteikti datu elementi, kas M40 standartā ir fakultatīvi, ir obligāti, kā norādīts pēdējā slejā.</w:t>
      </w:r>
    </w:p>
    <w:p w14:paraId="43E9A284" w14:textId="77777777" w:rsidR="002B1A50" w:rsidRPr="002B1A50" w:rsidRDefault="002B1A50" w:rsidP="00ED70A3">
      <w:pPr>
        <w:tabs>
          <w:tab w:val="left" w:pos="4307"/>
        </w:tabs>
        <w:jc w:val="both"/>
        <w:rPr>
          <w:rFonts w:ascii="Times New Roman"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162"/>
        <w:gridCol w:w="4536"/>
        <w:gridCol w:w="3433"/>
      </w:tblGrid>
      <w:tr w:rsidR="002B1A50" w:rsidRPr="00390524" w14:paraId="43E9A288" w14:textId="77777777" w:rsidTr="00F63C8D">
        <w:tc>
          <w:tcPr>
            <w:tcW w:w="636" w:type="pct"/>
          </w:tcPr>
          <w:p w14:paraId="43E9A285" w14:textId="77777777" w:rsidR="002B1A50" w:rsidRPr="00390524" w:rsidRDefault="002B1A50" w:rsidP="00DF6664">
            <w:pPr>
              <w:tabs>
                <w:tab w:val="left" w:pos="4095"/>
              </w:tabs>
              <w:jc w:val="both"/>
              <w:rPr>
                <w:rFonts w:ascii="Times New Roman" w:hAnsi="Times New Roman"/>
                <w:b/>
                <w:i/>
                <w:noProof/>
                <w:sz w:val="24"/>
              </w:rPr>
            </w:pPr>
            <w:r>
              <w:rPr>
                <w:rFonts w:ascii="Times New Roman" w:hAnsi="Times New Roman"/>
                <w:b/>
                <w:i/>
                <w:sz w:val="24"/>
              </w:rPr>
              <w:t>Notikums</w:t>
            </w:r>
          </w:p>
        </w:tc>
        <w:tc>
          <w:tcPr>
            <w:tcW w:w="2484" w:type="pct"/>
          </w:tcPr>
          <w:p w14:paraId="43E9A286" w14:textId="77777777" w:rsidR="002B1A50" w:rsidRPr="00390524" w:rsidRDefault="002B1A50" w:rsidP="00DF6664">
            <w:pPr>
              <w:tabs>
                <w:tab w:val="left" w:pos="4095"/>
              </w:tabs>
              <w:jc w:val="both"/>
              <w:rPr>
                <w:rFonts w:ascii="Times New Roman" w:hAnsi="Times New Roman"/>
                <w:b/>
                <w:i/>
                <w:noProof/>
                <w:sz w:val="24"/>
              </w:rPr>
            </w:pPr>
            <w:r>
              <w:rPr>
                <w:rFonts w:ascii="Times New Roman" w:hAnsi="Times New Roman"/>
                <w:b/>
                <w:i/>
                <w:sz w:val="24"/>
              </w:rPr>
              <w:t>Apraksts</w:t>
            </w:r>
          </w:p>
        </w:tc>
        <w:tc>
          <w:tcPr>
            <w:tcW w:w="1880" w:type="pct"/>
          </w:tcPr>
          <w:p w14:paraId="43E9A287" w14:textId="77777777" w:rsidR="002B1A50" w:rsidRPr="00390524" w:rsidRDefault="002B1A50" w:rsidP="00DF6664">
            <w:pPr>
              <w:tabs>
                <w:tab w:val="left" w:pos="4095"/>
              </w:tabs>
              <w:jc w:val="both"/>
              <w:rPr>
                <w:rFonts w:ascii="Times New Roman" w:hAnsi="Times New Roman"/>
                <w:b/>
                <w:i/>
                <w:noProof/>
                <w:sz w:val="24"/>
              </w:rPr>
            </w:pPr>
            <w:r>
              <w:rPr>
                <w:rFonts w:ascii="Times New Roman" w:hAnsi="Times New Roman"/>
                <w:b/>
                <w:i/>
                <w:sz w:val="24"/>
              </w:rPr>
              <w:t>Papildu obligātie datu elementi</w:t>
            </w:r>
          </w:p>
        </w:tc>
      </w:tr>
      <w:tr w:rsidR="002B1A50" w:rsidRPr="00390524" w14:paraId="43E9A28C" w14:textId="77777777" w:rsidTr="00F63C8D">
        <w:tc>
          <w:tcPr>
            <w:tcW w:w="636" w:type="pct"/>
          </w:tcPr>
          <w:p w14:paraId="43E9A289"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EMA</w:t>
            </w:r>
          </w:p>
        </w:tc>
        <w:tc>
          <w:tcPr>
            <w:tcW w:w="2484" w:type="pct"/>
          </w:tcPr>
          <w:p w14:paraId="43E9A28A"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Nodošana/savākšana</w:t>
            </w:r>
          </w:p>
        </w:tc>
        <w:tc>
          <w:tcPr>
            <w:tcW w:w="1880" w:type="pct"/>
          </w:tcPr>
          <w:p w14:paraId="43E9A28B"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Sūtījuma nodošanas valsts pasta iestādes ID</w:t>
            </w:r>
          </w:p>
        </w:tc>
      </w:tr>
      <w:tr w:rsidR="002B1A50" w:rsidRPr="00390524" w14:paraId="43E9A290" w14:textId="77777777" w:rsidTr="00F63C8D">
        <w:tc>
          <w:tcPr>
            <w:tcW w:w="636" w:type="pct"/>
          </w:tcPr>
          <w:p w14:paraId="43E9A28D"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EMB</w:t>
            </w:r>
          </w:p>
        </w:tc>
        <w:tc>
          <w:tcPr>
            <w:tcW w:w="2484" w:type="pct"/>
          </w:tcPr>
          <w:p w14:paraId="43E9A28E"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Sūtījums saņemts izejošo sūtījumu pasta apmaiņas vietā</w:t>
            </w:r>
          </w:p>
        </w:tc>
        <w:tc>
          <w:tcPr>
            <w:tcW w:w="1880" w:type="pct"/>
          </w:tcPr>
          <w:p w14:paraId="43E9A28F"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Izejošo sūtījumu pasta apmaiņas vieta</w:t>
            </w:r>
          </w:p>
        </w:tc>
      </w:tr>
      <w:tr w:rsidR="002B1A50" w:rsidRPr="00390524" w14:paraId="43E9A294" w14:textId="77777777" w:rsidTr="00F63C8D">
        <w:tc>
          <w:tcPr>
            <w:tcW w:w="636" w:type="pct"/>
          </w:tcPr>
          <w:p w14:paraId="43E9A291"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EMC</w:t>
            </w:r>
          </w:p>
        </w:tc>
        <w:tc>
          <w:tcPr>
            <w:tcW w:w="2484" w:type="pct"/>
          </w:tcPr>
          <w:p w14:paraId="43E9A292"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Sūtījums nosūtīts no izejošo sūtījumu pasta apmaiņas vietas</w:t>
            </w:r>
          </w:p>
        </w:tc>
        <w:tc>
          <w:tcPr>
            <w:tcW w:w="1880" w:type="pct"/>
          </w:tcPr>
          <w:p w14:paraId="43E9A293"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Izejošo sūtījumu pasta apmaiņas vieta</w:t>
            </w:r>
          </w:p>
        </w:tc>
      </w:tr>
      <w:tr w:rsidR="002B1A50" w:rsidRPr="00390524" w14:paraId="43E9A298" w14:textId="77777777" w:rsidTr="00F63C8D">
        <w:tc>
          <w:tcPr>
            <w:tcW w:w="636" w:type="pct"/>
          </w:tcPr>
          <w:p w14:paraId="43E9A295"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EMD</w:t>
            </w:r>
          </w:p>
        </w:tc>
        <w:tc>
          <w:tcPr>
            <w:tcW w:w="2484" w:type="pct"/>
          </w:tcPr>
          <w:p w14:paraId="43E9A296"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Sūtījums saņemts ienākošo sūtījumu pasta apmaiņas vietā</w:t>
            </w:r>
          </w:p>
        </w:tc>
        <w:tc>
          <w:tcPr>
            <w:tcW w:w="1880" w:type="pct"/>
          </w:tcPr>
          <w:p w14:paraId="43E9A297"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Sūtījuma saņēmēja pasta apmaiņas vieta</w:t>
            </w:r>
          </w:p>
        </w:tc>
      </w:tr>
      <w:tr w:rsidR="002B1A50" w:rsidRPr="00390524" w14:paraId="43E9A29C" w14:textId="77777777" w:rsidTr="00F63C8D">
        <w:tc>
          <w:tcPr>
            <w:tcW w:w="636" w:type="pct"/>
          </w:tcPr>
          <w:p w14:paraId="43E9A299"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EDB</w:t>
            </w:r>
          </w:p>
        </w:tc>
        <w:tc>
          <w:tcPr>
            <w:tcW w:w="2484" w:type="pct"/>
          </w:tcPr>
          <w:p w14:paraId="43E9A29A"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Sūtījums uzrādīts ievedmuitas kontroles iestādē</w:t>
            </w:r>
          </w:p>
        </w:tc>
        <w:tc>
          <w:tcPr>
            <w:tcW w:w="1880" w:type="pct"/>
          </w:tcPr>
          <w:p w14:paraId="43E9A29B"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Sūtījuma saņēmēja pasta apmaiņas vieta</w:t>
            </w:r>
          </w:p>
        </w:tc>
      </w:tr>
      <w:tr w:rsidR="002B1A50" w:rsidRPr="00390524" w14:paraId="43E9A2A1" w14:textId="77777777" w:rsidTr="00F63C8D">
        <w:tc>
          <w:tcPr>
            <w:tcW w:w="636" w:type="pct"/>
          </w:tcPr>
          <w:p w14:paraId="43E9A29D"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EME</w:t>
            </w:r>
          </w:p>
        </w:tc>
        <w:tc>
          <w:tcPr>
            <w:tcW w:w="2484" w:type="pct"/>
          </w:tcPr>
          <w:p w14:paraId="43E9A29E"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Turēšana muitā</w:t>
            </w:r>
          </w:p>
        </w:tc>
        <w:tc>
          <w:tcPr>
            <w:tcW w:w="1880" w:type="pct"/>
          </w:tcPr>
          <w:p w14:paraId="43E9A29F"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Sūtījuma saņēmēja pasta apmaiņas vieta</w:t>
            </w:r>
          </w:p>
          <w:p w14:paraId="43E9A2A0"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Iemesls uzglabāšanai ievedmuitas kontroles iestādē</w:t>
            </w:r>
          </w:p>
        </w:tc>
      </w:tr>
      <w:tr w:rsidR="002B1A50" w:rsidRPr="00390524" w14:paraId="43E9A2A5" w14:textId="77777777" w:rsidTr="00F63C8D">
        <w:tc>
          <w:tcPr>
            <w:tcW w:w="636" w:type="pct"/>
          </w:tcPr>
          <w:p w14:paraId="43E9A2A2"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EDC</w:t>
            </w:r>
          </w:p>
        </w:tc>
        <w:tc>
          <w:tcPr>
            <w:tcW w:w="2484" w:type="pct"/>
          </w:tcPr>
          <w:p w14:paraId="43E9A2A3"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Sūtījumi nosūtīti atpakaļ no ievedmuitas kontroles iestādes</w:t>
            </w:r>
          </w:p>
        </w:tc>
        <w:tc>
          <w:tcPr>
            <w:tcW w:w="1880" w:type="pct"/>
          </w:tcPr>
          <w:p w14:paraId="43E9A2A4"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Muitas atpakaļnosūtīšanas vietas ID</w:t>
            </w:r>
          </w:p>
        </w:tc>
      </w:tr>
      <w:tr w:rsidR="002B1A50" w:rsidRPr="00390524" w14:paraId="43E9A2A9" w14:textId="77777777" w:rsidTr="00F63C8D">
        <w:tc>
          <w:tcPr>
            <w:tcW w:w="636" w:type="pct"/>
          </w:tcPr>
          <w:p w14:paraId="43E9A2A6"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EMF</w:t>
            </w:r>
          </w:p>
        </w:tc>
        <w:tc>
          <w:tcPr>
            <w:tcW w:w="2484" w:type="pct"/>
          </w:tcPr>
          <w:p w14:paraId="43E9A2A7"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Sūtījums nosūtīts no ienākošo sūtījumu pasta apmaiņas vietas</w:t>
            </w:r>
          </w:p>
        </w:tc>
        <w:tc>
          <w:tcPr>
            <w:tcW w:w="1880" w:type="pct"/>
          </w:tcPr>
          <w:p w14:paraId="43E9A2A8"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Ienākošo sūtījumu pasta apmaiņas vieta</w:t>
            </w:r>
          </w:p>
        </w:tc>
      </w:tr>
      <w:tr w:rsidR="002B1A50" w:rsidRPr="00390524" w14:paraId="43E9A2AD" w14:textId="77777777" w:rsidTr="00F63C8D">
        <w:tc>
          <w:tcPr>
            <w:tcW w:w="636" w:type="pct"/>
          </w:tcPr>
          <w:p w14:paraId="43E9A2AA"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EDH</w:t>
            </w:r>
          </w:p>
        </w:tc>
        <w:tc>
          <w:tcPr>
            <w:tcW w:w="2484" w:type="pct"/>
          </w:tcPr>
          <w:p w14:paraId="43E9A2AB"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Sūtījums saņemts savākšanas vietā izsniegšanai</w:t>
            </w:r>
          </w:p>
        </w:tc>
        <w:tc>
          <w:tcPr>
            <w:tcW w:w="1880" w:type="pct"/>
          </w:tcPr>
          <w:p w14:paraId="43E9A2AC"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Savākšanas vietas ID</w:t>
            </w:r>
          </w:p>
        </w:tc>
      </w:tr>
      <w:tr w:rsidR="002B1A50" w:rsidRPr="00390524" w14:paraId="43E9A2B1" w14:textId="77777777" w:rsidTr="00F63C8D">
        <w:tc>
          <w:tcPr>
            <w:tcW w:w="636" w:type="pct"/>
          </w:tcPr>
          <w:p w14:paraId="43E9A2AE"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EMG</w:t>
            </w:r>
          </w:p>
        </w:tc>
        <w:tc>
          <w:tcPr>
            <w:tcW w:w="2484" w:type="pct"/>
          </w:tcPr>
          <w:p w14:paraId="43E9A2AF"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Saņemts piegādes pasta iestādē</w:t>
            </w:r>
          </w:p>
        </w:tc>
        <w:tc>
          <w:tcPr>
            <w:tcW w:w="1880" w:type="pct"/>
          </w:tcPr>
          <w:p w14:paraId="43E9A2B0"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Piegādes pasta iestādes ID</w:t>
            </w:r>
          </w:p>
        </w:tc>
      </w:tr>
      <w:tr w:rsidR="002B1A50" w:rsidRPr="00390524" w14:paraId="43E9A2B7" w14:textId="77777777" w:rsidTr="00F63C8D">
        <w:tc>
          <w:tcPr>
            <w:tcW w:w="636" w:type="pct"/>
          </w:tcPr>
          <w:p w14:paraId="43E9A2B2"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EMH</w:t>
            </w:r>
          </w:p>
        </w:tc>
        <w:tc>
          <w:tcPr>
            <w:tcW w:w="2484" w:type="pct"/>
          </w:tcPr>
          <w:p w14:paraId="43E9A2B3"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Piegādes mēģinājums/piegāde nav izdevusies</w:t>
            </w:r>
          </w:p>
        </w:tc>
        <w:tc>
          <w:tcPr>
            <w:tcW w:w="1880" w:type="pct"/>
          </w:tcPr>
          <w:p w14:paraId="43E9A2B4"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Piegādes pasta iestādes ID</w:t>
            </w:r>
          </w:p>
          <w:p w14:paraId="43E9A2B5"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Piegāde nav izdevusies, veiktā darbība</w:t>
            </w:r>
          </w:p>
          <w:p w14:paraId="43E9A2B6"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Piegāde nav izdevusies, iemesls</w:t>
            </w:r>
          </w:p>
        </w:tc>
      </w:tr>
      <w:tr w:rsidR="002B1A50" w:rsidRPr="00390524" w14:paraId="43E9A2BB" w14:textId="77777777" w:rsidTr="00F63C8D">
        <w:tc>
          <w:tcPr>
            <w:tcW w:w="636" w:type="pct"/>
          </w:tcPr>
          <w:p w14:paraId="43E9A2B8"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EMI</w:t>
            </w:r>
          </w:p>
        </w:tc>
        <w:tc>
          <w:tcPr>
            <w:tcW w:w="2484" w:type="pct"/>
          </w:tcPr>
          <w:p w14:paraId="43E9A2B9"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Galīgā piegāde</w:t>
            </w:r>
          </w:p>
        </w:tc>
        <w:tc>
          <w:tcPr>
            <w:tcW w:w="1880" w:type="pct"/>
          </w:tcPr>
          <w:p w14:paraId="43E9A2BA"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Piegādes pasta iestādes ID</w:t>
            </w:r>
          </w:p>
        </w:tc>
      </w:tr>
      <w:tr w:rsidR="002B1A50" w:rsidRPr="00390524" w14:paraId="43E9A2BF" w14:textId="77777777" w:rsidTr="00F63C8D">
        <w:tc>
          <w:tcPr>
            <w:tcW w:w="636" w:type="pct"/>
          </w:tcPr>
          <w:p w14:paraId="43E9A2BC"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EMJ</w:t>
            </w:r>
          </w:p>
        </w:tc>
        <w:tc>
          <w:tcPr>
            <w:tcW w:w="2484" w:type="pct"/>
          </w:tcPr>
          <w:p w14:paraId="43E9A2BD"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Sūtījums saņemts tranzītvalsts pasta apmaiņas vietā</w:t>
            </w:r>
          </w:p>
        </w:tc>
        <w:tc>
          <w:tcPr>
            <w:tcW w:w="1880" w:type="pct"/>
          </w:tcPr>
          <w:p w14:paraId="43E9A2BE"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Tranzītvalsts pasta apmaiņas vieta</w:t>
            </w:r>
          </w:p>
        </w:tc>
      </w:tr>
      <w:tr w:rsidR="002B1A50" w:rsidRPr="00390524" w14:paraId="43E9A2C3" w14:textId="77777777" w:rsidTr="00F63C8D">
        <w:tc>
          <w:tcPr>
            <w:tcW w:w="636" w:type="pct"/>
          </w:tcPr>
          <w:p w14:paraId="43E9A2C0"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i/>
                <w:iCs/>
                <w:sz w:val="24"/>
              </w:rPr>
              <w:t>EMK</w:t>
            </w:r>
          </w:p>
        </w:tc>
        <w:tc>
          <w:tcPr>
            <w:tcW w:w="2484" w:type="pct"/>
          </w:tcPr>
          <w:p w14:paraId="43E9A2C1"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Sūtījums nosūtīts no tranzītvalsts pasta apmaiņas vietas</w:t>
            </w:r>
          </w:p>
        </w:tc>
        <w:tc>
          <w:tcPr>
            <w:tcW w:w="1880" w:type="pct"/>
          </w:tcPr>
          <w:p w14:paraId="43E9A2C2" w14:textId="77777777" w:rsidR="002B1A50" w:rsidRPr="00390524" w:rsidRDefault="002B1A50" w:rsidP="00DF6664">
            <w:pPr>
              <w:tabs>
                <w:tab w:val="left" w:pos="4095"/>
              </w:tabs>
              <w:jc w:val="both"/>
              <w:rPr>
                <w:rFonts w:ascii="Times New Roman" w:hAnsi="Times New Roman"/>
                <w:b/>
                <w:noProof/>
                <w:sz w:val="24"/>
              </w:rPr>
            </w:pPr>
            <w:r>
              <w:rPr>
                <w:rFonts w:ascii="Times New Roman" w:hAnsi="Times New Roman"/>
                <w:b/>
                <w:sz w:val="24"/>
              </w:rPr>
              <w:t>Tranzītvalsts pasta apmaiņas vieta</w:t>
            </w:r>
          </w:p>
        </w:tc>
      </w:tr>
    </w:tbl>
    <w:p w14:paraId="43E9A2C4" w14:textId="77777777" w:rsidR="002B1A50" w:rsidRPr="002B1A50" w:rsidRDefault="002B1A50" w:rsidP="00ED70A3">
      <w:pPr>
        <w:tabs>
          <w:tab w:val="left" w:pos="4307"/>
        </w:tabs>
        <w:jc w:val="both"/>
        <w:rPr>
          <w:rFonts w:ascii="Times New Roman" w:hAnsi="Times New Roman"/>
          <w:noProof/>
          <w:sz w:val="24"/>
        </w:rPr>
      </w:pPr>
    </w:p>
    <w:p w14:paraId="43E9A2C5" w14:textId="77777777" w:rsidR="0077569D" w:rsidRPr="00ED70A3" w:rsidRDefault="002B1A50" w:rsidP="002B1A50">
      <w:pPr>
        <w:pStyle w:val="BodyText"/>
        <w:tabs>
          <w:tab w:val="left" w:pos="789"/>
        </w:tabs>
        <w:ind w:left="0"/>
        <w:jc w:val="both"/>
        <w:rPr>
          <w:rFonts w:ascii="Times New Roman" w:hAnsi="Times New Roman"/>
          <w:noProof/>
          <w:sz w:val="24"/>
        </w:rPr>
      </w:pPr>
      <w:r>
        <w:rPr>
          <w:rFonts w:ascii="Times New Roman" w:hAnsi="Times New Roman"/>
          <w:sz w:val="24"/>
        </w:rPr>
        <w:t xml:space="preserve">2. Visi izraudzītie operatori iegūst pirmsnosūtīšanas un saņemšanas informāciju un apmainās ar to, kā noteikts </w:t>
      </w:r>
      <w:r>
        <w:rPr>
          <w:rFonts w:ascii="Times New Roman" w:hAnsi="Times New Roman"/>
          <w:i/>
          <w:iCs/>
          <w:sz w:val="24"/>
        </w:rPr>
        <w:t>UPU</w:t>
      </w:r>
      <w:r>
        <w:rPr>
          <w:rFonts w:ascii="Times New Roman" w:hAnsi="Times New Roman"/>
          <w:sz w:val="24"/>
        </w:rPr>
        <w:t xml:space="preserve"> ziņojumu standarta </w:t>
      </w:r>
      <w:r>
        <w:rPr>
          <w:rFonts w:ascii="Times New Roman" w:hAnsi="Times New Roman"/>
          <w:i/>
          <w:iCs/>
          <w:sz w:val="24"/>
        </w:rPr>
        <w:t>M41 </w:t>
      </w:r>
      <w:r>
        <w:rPr>
          <w:rFonts w:ascii="Times New Roman" w:hAnsi="Times New Roman"/>
          <w:sz w:val="24"/>
        </w:rPr>
        <w:t xml:space="preserve">– </w:t>
      </w:r>
      <w:r>
        <w:rPr>
          <w:rFonts w:ascii="Times New Roman" w:hAnsi="Times New Roman"/>
          <w:i/>
          <w:iCs/>
          <w:sz w:val="24"/>
        </w:rPr>
        <w:t>PREDES</w:t>
      </w:r>
      <w:r>
        <w:rPr>
          <w:rFonts w:ascii="Times New Roman" w:hAnsi="Times New Roman"/>
          <w:sz w:val="24"/>
        </w:rPr>
        <w:t xml:space="preserve"> 2.1. versijā un </w:t>
      </w:r>
      <w:r>
        <w:rPr>
          <w:rFonts w:ascii="Times New Roman" w:hAnsi="Times New Roman"/>
          <w:i/>
          <w:iCs/>
          <w:sz w:val="24"/>
        </w:rPr>
        <w:t>M13 – RESDES</w:t>
      </w:r>
      <w:r>
        <w:rPr>
          <w:rFonts w:ascii="Times New Roman" w:hAnsi="Times New Roman"/>
          <w:sz w:val="24"/>
        </w:rPr>
        <w:t xml:space="preserve"> 1.1. versijā, </w:t>
      </w:r>
      <w:r>
        <w:rPr>
          <w:rFonts w:ascii="Times New Roman" w:hAnsi="Times New Roman"/>
          <w:b/>
          <w:sz w:val="24"/>
        </w:rPr>
        <w:t>papildus datu elementiem, kas ir obligāti attiecīgajā standartā, nosūtot arī turpmāk norādītos datu elementus</w:t>
      </w:r>
      <w:r>
        <w:rPr>
          <w:rFonts w:ascii="Times New Roman" w:hAnsi="Times New Roman"/>
          <w:sz w:val="24"/>
        </w:rPr>
        <w:t>.</w:t>
      </w:r>
    </w:p>
    <w:p w14:paraId="43E9A2C6" w14:textId="77777777" w:rsidR="00ED70A3" w:rsidRPr="00ED70A3" w:rsidRDefault="00ED70A3" w:rsidP="00ED70A3">
      <w:pPr>
        <w:jc w:val="both"/>
        <w:rPr>
          <w:rFonts w:ascii="Times New Roman" w:hAnsi="Times New Roman"/>
          <w:noProof/>
          <w:sz w:val="24"/>
        </w:rPr>
      </w:pPr>
    </w:p>
    <w:p w14:paraId="43E9A2C7" w14:textId="77777777" w:rsidR="0077569D" w:rsidRPr="00ED70A3" w:rsidRDefault="0077569D" w:rsidP="00ED70A3">
      <w:pPr>
        <w:jc w:val="both"/>
        <w:rPr>
          <w:rFonts w:ascii="Times New Roman" w:eastAsia="Arial" w:hAnsi="Times New Roman" w:cs="Arial"/>
          <w:noProof/>
          <w:sz w:val="24"/>
          <w:szCs w:val="13"/>
        </w:rPr>
      </w:pPr>
    </w:p>
    <w:p w14:paraId="43E9A2C8" w14:textId="77777777" w:rsidR="0077569D" w:rsidRDefault="002B1A50" w:rsidP="002B1A50">
      <w:pPr>
        <w:pStyle w:val="BodyText"/>
        <w:tabs>
          <w:tab w:val="left" w:pos="949"/>
        </w:tabs>
        <w:ind w:left="0"/>
        <w:jc w:val="both"/>
        <w:rPr>
          <w:rFonts w:ascii="Times New Roman" w:hAnsi="Times New Roman"/>
          <w:noProof/>
          <w:sz w:val="24"/>
        </w:rPr>
      </w:pPr>
      <w:r>
        <w:rPr>
          <w:rFonts w:ascii="Times New Roman" w:hAnsi="Times New Roman"/>
          <w:sz w:val="24"/>
        </w:rPr>
        <w:t xml:space="preserve">2.1. Prasības </w:t>
      </w:r>
      <w:r>
        <w:rPr>
          <w:rFonts w:ascii="Times New Roman" w:hAnsi="Times New Roman"/>
          <w:i/>
          <w:iCs/>
          <w:sz w:val="24"/>
        </w:rPr>
        <w:t>PREDES </w:t>
      </w:r>
      <w:r>
        <w:rPr>
          <w:rFonts w:ascii="Times New Roman" w:hAnsi="Times New Roman"/>
          <w:sz w:val="24"/>
        </w:rPr>
        <w:t>2.1. versijas datu elementiem</w:t>
      </w:r>
    </w:p>
    <w:p w14:paraId="43E9A2C9" w14:textId="77777777" w:rsidR="00FA40B2" w:rsidRDefault="00FA40B2" w:rsidP="002B1A50">
      <w:pPr>
        <w:pStyle w:val="BodyText"/>
        <w:tabs>
          <w:tab w:val="left" w:pos="949"/>
        </w:tabs>
        <w:ind w:left="0"/>
        <w:jc w:val="both"/>
        <w:rPr>
          <w:rFonts w:ascii="Times New Roman" w:hAnsi="Times New Roman"/>
          <w:noProof/>
          <w:sz w:val="24"/>
        </w:rPr>
      </w:pPr>
    </w:p>
    <w:p w14:paraId="43E9A2CA" w14:textId="77777777" w:rsidR="00FA40B2" w:rsidRPr="00FA40B2" w:rsidRDefault="00FA40B2" w:rsidP="00FA40B2">
      <w:pPr>
        <w:pStyle w:val="BodyText"/>
        <w:tabs>
          <w:tab w:val="left" w:pos="3969"/>
        </w:tabs>
        <w:ind w:left="0"/>
        <w:jc w:val="both"/>
        <w:rPr>
          <w:rFonts w:ascii="Times New Roman" w:hAnsi="Times New Roman"/>
          <w:b/>
          <w:i/>
          <w:noProof/>
          <w:sz w:val="24"/>
        </w:rPr>
      </w:pPr>
      <w:r>
        <w:rPr>
          <w:rFonts w:ascii="Times New Roman" w:hAnsi="Times New Roman"/>
          <w:i/>
          <w:sz w:val="24"/>
        </w:rPr>
        <w:t>Apraksts</w:t>
      </w:r>
      <w:r>
        <w:rPr>
          <w:rFonts w:ascii="Times New Roman" w:hAnsi="Times New Roman"/>
          <w:i/>
          <w:sz w:val="24"/>
        </w:rPr>
        <w:tab/>
      </w:r>
      <w:r>
        <w:rPr>
          <w:rFonts w:ascii="Times New Roman" w:hAnsi="Times New Roman"/>
          <w:b/>
          <w:i/>
          <w:sz w:val="24"/>
        </w:rPr>
        <w:t>Papildu obligātie datu elementi</w:t>
      </w:r>
    </w:p>
    <w:p w14:paraId="43E9A2CB" w14:textId="77777777" w:rsidR="00FA40B2" w:rsidRDefault="00FA40B2" w:rsidP="002B1A50">
      <w:pPr>
        <w:pStyle w:val="BodyText"/>
        <w:tabs>
          <w:tab w:val="left" w:pos="949"/>
        </w:tabs>
        <w:ind w:left="0"/>
        <w:jc w:val="both"/>
        <w:rPr>
          <w:rFonts w:ascii="Times New Roman" w:hAnsi="Times New Roman"/>
          <w:noProof/>
          <w:sz w:val="24"/>
        </w:rPr>
      </w:pPr>
    </w:p>
    <w:p w14:paraId="43E9A2CC" w14:textId="77777777" w:rsidR="00FA40B2" w:rsidRDefault="00FA40B2" w:rsidP="00FA40B2">
      <w:pPr>
        <w:pStyle w:val="BodyText"/>
        <w:tabs>
          <w:tab w:val="left" w:pos="3969"/>
        </w:tabs>
        <w:ind w:left="0"/>
        <w:jc w:val="both"/>
        <w:rPr>
          <w:rFonts w:ascii="Times New Roman" w:hAnsi="Times New Roman"/>
          <w:noProof/>
          <w:sz w:val="24"/>
        </w:rPr>
      </w:pPr>
      <w:r>
        <w:rPr>
          <w:rFonts w:ascii="Times New Roman" w:hAnsi="Times New Roman"/>
          <w:sz w:val="24"/>
        </w:rPr>
        <w:t>Pakas uzskaites informācija</w:t>
      </w:r>
      <w:r>
        <w:rPr>
          <w:rFonts w:ascii="Times New Roman" w:hAnsi="Times New Roman"/>
          <w:sz w:val="24"/>
        </w:rPr>
        <w:tab/>
        <w:t>Paku karte, 6. sleja, kopā</w:t>
      </w:r>
    </w:p>
    <w:p w14:paraId="43E9A2CD" w14:textId="77777777" w:rsidR="00FA40B2" w:rsidRDefault="00FA40B2" w:rsidP="00FA40B2">
      <w:pPr>
        <w:pStyle w:val="BodyText"/>
        <w:tabs>
          <w:tab w:val="left" w:pos="949"/>
        </w:tabs>
        <w:ind w:left="3969"/>
        <w:jc w:val="both"/>
        <w:rPr>
          <w:rFonts w:ascii="Times New Roman" w:hAnsi="Times New Roman"/>
          <w:noProof/>
          <w:sz w:val="24"/>
        </w:rPr>
      </w:pPr>
      <w:r>
        <w:rPr>
          <w:rFonts w:ascii="Times New Roman" w:hAnsi="Times New Roman"/>
          <w:sz w:val="24"/>
        </w:rPr>
        <w:t>Paku karte, 7. sleja, kopā</w:t>
      </w:r>
    </w:p>
    <w:p w14:paraId="43E9A2CE" w14:textId="77777777" w:rsidR="00FA40B2" w:rsidRDefault="00FA40B2" w:rsidP="00FA40B2">
      <w:pPr>
        <w:pStyle w:val="BodyText"/>
        <w:tabs>
          <w:tab w:val="left" w:pos="949"/>
        </w:tabs>
        <w:ind w:left="3969"/>
        <w:jc w:val="both"/>
        <w:rPr>
          <w:rFonts w:ascii="Times New Roman" w:hAnsi="Times New Roman"/>
          <w:noProof/>
          <w:sz w:val="24"/>
        </w:rPr>
      </w:pPr>
      <w:r>
        <w:rPr>
          <w:rFonts w:ascii="Times New Roman" w:hAnsi="Times New Roman"/>
          <w:sz w:val="24"/>
        </w:rPr>
        <w:t>Paku karte, 8. sleja, kopā</w:t>
      </w:r>
    </w:p>
    <w:p w14:paraId="43E9A2CF" w14:textId="77777777" w:rsidR="00FA40B2" w:rsidRDefault="00FA40B2" w:rsidP="00FA40B2">
      <w:pPr>
        <w:pStyle w:val="BodyText"/>
        <w:tabs>
          <w:tab w:val="left" w:pos="949"/>
        </w:tabs>
        <w:ind w:left="3969"/>
        <w:jc w:val="both"/>
        <w:rPr>
          <w:rFonts w:ascii="Times New Roman" w:hAnsi="Times New Roman"/>
          <w:noProof/>
          <w:sz w:val="24"/>
        </w:rPr>
      </w:pPr>
      <w:r>
        <w:rPr>
          <w:rFonts w:ascii="Times New Roman" w:hAnsi="Times New Roman"/>
          <w:sz w:val="24"/>
        </w:rPr>
        <w:t>Paku karte, 9. sleja, kopā</w:t>
      </w:r>
    </w:p>
    <w:p w14:paraId="43E9A2D0" w14:textId="77777777" w:rsidR="00FA40B2" w:rsidRDefault="00FA40B2" w:rsidP="002B1A50">
      <w:pPr>
        <w:pStyle w:val="BodyText"/>
        <w:tabs>
          <w:tab w:val="left" w:pos="949"/>
        </w:tabs>
        <w:ind w:left="0"/>
        <w:jc w:val="both"/>
        <w:rPr>
          <w:rFonts w:ascii="Times New Roman" w:hAnsi="Times New Roman"/>
          <w:noProof/>
          <w:sz w:val="24"/>
        </w:rPr>
      </w:pPr>
    </w:p>
    <w:p w14:paraId="43E9A2D1" w14:textId="77777777" w:rsidR="00FA40B2" w:rsidRDefault="00FA40B2" w:rsidP="00FA40B2">
      <w:pPr>
        <w:pStyle w:val="BodyText"/>
        <w:tabs>
          <w:tab w:val="left" w:pos="3969"/>
        </w:tabs>
        <w:ind w:left="0"/>
        <w:jc w:val="both"/>
        <w:rPr>
          <w:rFonts w:ascii="Times New Roman" w:hAnsi="Times New Roman"/>
          <w:noProof/>
          <w:sz w:val="24"/>
        </w:rPr>
      </w:pPr>
      <w:r>
        <w:rPr>
          <w:rFonts w:ascii="Times New Roman" w:hAnsi="Times New Roman"/>
          <w:sz w:val="24"/>
        </w:rPr>
        <w:t>Taras informācija</w:t>
      </w:r>
      <w:r>
        <w:rPr>
          <w:rFonts w:ascii="Times New Roman" w:hAnsi="Times New Roman"/>
          <w:sz w:val="24"/>
        </w:rPr>
        <w:tab/>
        <w:t>Tarā ievietotie sūtījumi</w:t>
      </w:r>
    </w:p>
    <w:p w14:paraId="43E9A2D2" w14:textId="77777777" w:rsidR="00FA40B2" w:rsidRDefault="00FA40B2" w:rsidP="002B1A50">
      <w:pPr>
        <w:pStyle w:val="BodyText"/>
        <w:tabs>
          <w:tab w:val="left" w:pos="949"/>
        </w:tabs>
        <w:ind w:left="0"/>
        <w:jc w:val="both"/>
        <w:rPr>
          <w:rFonts w:ascii="Times New Roman" w:hAnsi="Times New Roman"/>
          <w:noProof/>
          <w:sz w:val="24"/>
        </w:rPr>
      </w:pPr>
    </w:p>
    <w:p w14:paraId="43E9A2D3" w14:textId="77777777" w:rsidR="00FA40B2" w:rsidRDefault="00FA40B2" w:rsidP="002B1A50">
      <w:pPr>
        <w:pStyle w:val="BodyText"/>
        <w:tabs>
          <w:tab w:val="left" w:pos="949"/>
        </w:tabs>
        <w:ind w:left="0"/>
        <w:jc w:val="both"/>
        <w:rPr>
          <w:rFonts w:ascii="Times New Roman" w:hAnsi="Times New Roman"/>
          <w:noProof/>
          <w:sz w:val="24"/>
        </w:rPr>
      </w:pPr>
      <w:r>
        <w:rPr>
          <w:rFonts w:ascii="Times New Roman" w:hAnsi="Times New Roman"/>
          <w:sz w:val="24"/>
        </w:rPr>
        <w:t xml:space="preserve">2.2. Prasības </w:t>
      </w:r>
      <w:r>
        <w:rPr>
          <w:rFonts w:ascii="Times New Roman" w:hAnsi="Times New Roman"/>
          <w:i/>
          <w:iCs/>
          <w:sz w:val="24"/>
        </w:rPr>
        <w:t>RESDES </w:t>
      </w:r>
      <w:r>
        <w:rPr>
          <w:rFonts w:ascii="Times New Roman" w:hAnsi="Times New Roman"/>
          <w:sz w:val="24"/>
        </w:rPr>
        <w:t>1.1. versijas datu elementiem</w:t>
      </w:r>
    </w:p>
    <w:p w14:paraId="43E9A2D4" w14:textId="77777777" w:rsidR="00FA40B2" w:rsidRDefault="00FA40B2" w:rsidP="002B1A50">
      <w:pPr>
        <w:pStyle w:val="BodyText"/>
        <w:tabs>
          <w:tab w:val="left" w:pos="949"/>
        </w:tabs>
        <w:ind w:left="0"/>
        <w:jc w:val="both"/>
        <w:rPr>
          <w:rFonts w:ascii="Times New Roman" w:hAnsi="Times New Roman"/>
          <w:noProof/>
          <w:sz w:val="24"/>
        </w:rPr>
      </w:pPr>
    </w:p>
    <w:p w14:paraId="43E9A2D5" w14:textId="77777777" w:rsidR="00FA40B2" w:rsidRPr="00FA40B2" w:rsidRDefault="00FA40B2" w:rsidP="00FA40B2">
      <w:pPr>
        <w:pStyle w:val="BodyText"/>
        <w:tabs>
          <w:tab w:val="left" w:pos="3969"/>
        </w:tabs>
        <w:ind w:left="0"/>
        <w:jc w:val="both"/>
        <w:rPr>
          <w:rFonts w:ascii="Times New Roman" w:hAnsi="Times New Roman"/>
          <w:b/>
          <w:i/>
          <w:noProof/>
          <w:sz w:val="24"/>
        </w:rPr>
      </w:pPr>
      <w:r>
        <w:rPr>
          <w:rFonts w:ascii="Times New Roman" w:hAnsi="Times New Roman"/>
          <w:i/>
          <w:sz w:val="24"/>
        </w:rPr>
        <w:t>Apraksts</w:t>
      </w:r>
      <w:r>
        <w:rPr>
          <w:rFonts w:ascii="Times New Roman" w:hAnsi="Times New Roman"/>
          <w:i/>
          <w:sz w:val="24"/>
        </w:rPr>
        <w:tab/>
      </w:r>
      <w:r>
        <w:rPr>
          <w:rFonts w:ascii="Times New Roman" w:hAnsi="Times New Roman"/>
          <w:b/>
          <w:i/>
          <w:sz w:val="24"/>
        </w:rPr>
        <w:t>Papildu obligātie datu elementi</w:t>
      </w:r>
    </w:p>
    <w:p w14:paraId="43E9A2D6" w14:textId="77777777" w:rsidR="00FA40B2" w:rsidRDefault="00FA40B2" w:rsidP="002B1A50">
      <w:pPr>
        <w:pStyle w:val="BodyText"/>
        <w:tabs>
          <w:tab w:val="left" w:pos="949"/>
        </w:tabs>
        <w:ind w:left="0"/>
        <w:jc w:val="both"/>
        <w:rPr>
          <w:rFonts w:ascii="Times New Roman" w:hAnsi="Times New Roman"/>
          <w:noProof/>
          <w:sz w:val="24"/>
        </w:rPr>
      </w:pPr>
    </w:p>
    <w:p w14:paraId="43E9A2D7" w14:textId="77777777" w:rsidR="00FA40B2" w:rsidRDefault="00FA40B2" w:rsidP="00FA40B2">
      <w:pPr>
        <w:pStyle w:val="BodyText"/>
        <w:tabs>
          <w:tab w:val="left" w:pos="3969"/>
        </w:tabs>
        <w:ind w:left="0"/>
        <w:jc w:val="both"/>
        <w:rPr>
          <w:rFonts w:ascii="Times New Roman" w:hAnsi="Times New Roman"/>
          <w:noProof/>
          <w:sz w:val="24"/>
        </w:rPr>
      </w:pPr>
      <w:r>
        <w:rPr>
          <w:rFonts w:ascii="Times New Roman" w:hAnsi="Times New Roman"/>
          <w:sz w:val="24"/>
        </w:rPr>
        <w:t>Informācija par transportu</w:t>
      </w:r>
      <w:r>
        <w:rPr>
          <w:rFonts w:ascii="Times New Roman" w:hAnsi="Times New Roman"/>
          <w:sz w:val="24"/>
        </w:rPr>
        <w:tab/>
        <w:t>pārvadātājs</w:t>
      </w:r>
    </w:p>
    <w:p w14:paraId="43E9A2D8" w14:textId="77777777" w:rsidR="00FA40B2" w:rsidRDefault="00FA40B2" w:rsidP="00FA40B2">
      <w:pPr>
        <w:pStyle w:val="BodyText"/>
        <w:tabs>
          <w:tab w:val="left" w:pos="3969"/>
        </w:tabs>
        <w:ind w:left="0"/>
        <w:jc w:val="both"/>
        <w:rPr>
          <w:rFonts w:ascii="Times New Roman" w:hAnsi="Times New Roman"/>
          <w:noProof/>
          <w:sz w:val="24"/>
        </w:rPr>
      </w:pPr>
      <w:r>
        <w:rPr>
          <w:rFonts w:ascii="Times New Roman" w:hAnsi="Times New Roman"/>
          <w:sz w:val="24"/>
        </w:rPr>
        <w:t>Taras informācija</w:t>
      </w:r>
      <w:r>
        <w:rPr>
          <w:rFonts w:ascii="Times New Roman" w:hAnsi="Times New Roman"/>
          <w:sz w:val="24"/>
        </w:rPr>
        <w:tab/>
        <w:t>Tarā ievietotie sūtījumi (skaits)</w:t>
      </w:r>
    </w:p>
    <w:p w14:paraId="43E9A2D9" w14:textId="77777777" w:rsidR="00FA40B2" w:rsidRDefault="00FA40B2" w:rsidP="002B1A50">
      <w:pPr>
        <w:pStyle w:val="BodyText"/>
        <w:tabs>
          <w:tab w:val="left" w:pos="949"/>
        </w:tabs>
        <w:ind w:left="0"/>
        <w:jc w:val="both"/>
        <w:rPr>
          <w:rFonts w:ascii="Times New Roman" w:hAnsi="Times New Roman"/>
          <w:noProof/>
          <w:sz w:val="24"/>
        </w:rPr>
      </w:pPr>
    </w:p>
    <w:p w14:paraId="43E9A2DA" w14:textId="77777777" w:rsidR="00FA40B2" w:rsidRDefault="00FA40B2" w:rsidP="002B1A50">
      <w:pPr>
        <w:pStyle w:val="BodyText"/>
        <w:tabs>
          <w:tab w:val="left" w:pos="949"/>
        </w:tabs>
        <w:ind w:left="0"/>
        <w:jc w:val="both"/>
        <w:rPr>
          <w:rFonts w:ascii="Times New Roman" w:hAnsi="Times New Roman"/>
          <w:noProof/>
          <w:sz w:val="24"/>
        </w:rPr>
      </w:pPr>
      <w:r>
        <w:rPr>
          <w:rFonts w:ascii="Times New Roman" w:hAnsi="Times New Roman"/>
          <w:sz w:val="24"/>
        </w:rPr>
        <w:t xml:space="preserve">2.3. Elektroniskās tirdzniecības sūtījumiem katras atsevišķas pakas svars </w:t>
      </w:r>
      <w:r>
        <w:rPr>
          <w:rFonts w:ascii="Times New Roman" w:hAnsi="Times New Roman"/>
          <w:i/>
          <w:iCs/>
          <w:sz w:val="24"/>
        </w:rPr>
        <w:t xml:space="preserve">PREDES </w:t>
      </w:r>
      <w:r>
        <w:rPr>
          <w:rFonts w:ascii="Times New Roman" w:hAnsi="Times New Roman"/>
          <w:sz w:val="24"/>
        </w:rPr>
        <w:t>ir jānorāda obligāti.</w:t>
      </w:r>
    </w:p>
    <w:p w14:paraId="43E9A2DB" w14:textId="77777777" w:rsidR="0077569D" w:rsidRPr="00ED70A3" w:rsidRDefault="0077569D" w:rsidP="00ED70A3">
      <w:pPr>
        <w:jc w:val="both"/>
        <w:rPr>
          <w:rFonts w:ascii="Times New Roman" w:eastAsia="Arial" w:hAnsi="Times New Roman" w:cs="Arial"/>
          <w:noProof/>
          <w:sz w:val="24"/>
          <w:szCs w:val="18"/>
        </w:rPr>
      </w:pPr>
    </w:p>
    <w:p w14:paraId="43E9A2DC" w14:textId="77777777" w:rsidR="0077569D" w:rsidRPr="00DF6664" w:rsidRDefault="0077569D" w:rsidP="00ED70A3">
      <w:pPr>
        <w:pStyle w:val="BodyText"/>
        <w:ind w:left="0"/>
        <w:jc w:val="both"/>
        <w:rPr>
          <w:rFonts w:ascii="Times New Roman" w:hAnsi="Times New Roman"/>
          <w:b/>
          <w:noProof/>
          <w:sz w:val="24"/>
        </w:rPr>
      </w:pPr>
      <w:r>
        <w:rPr>
          <w:rFonts w:ascii="Times New Roman" w:hAnsi="Times New Roman"/>
          <w:b/>
          <w:sz w:val="24"/>
        </w:rPr>
        <w:t>2.bis. Iepriekšēju elektronisko datu ieguve un apmaiņa. M33 ITMATT V1 ziņojumi:</w:t>
      </w:r>
    </w:p>
    <w:p w14:paraId="43E9A2DD" w14:textId="77777777" w:rsidR="0077569D" w:rsidRPr="00DF6664" w:rsidRDefault="0077569D" w:rsidP="00ED70A3">
      <w:pPr>
        <w:pStyle w:val="BodyText"/>
        <w:ind w:left="0"/>
        <w:jc w:val="both"/>
        <w:rPr>
          <w:rFonts w:ascii="Times New Roman" w:hAnsi="Times New Roman"/>
          <w:b/>
          <w:noProof/>
          <w:sz w:val="24"/>
        </w:rPr>
      </w:pPr>
      <w:r>
        <w:rPr>
          <w:rFonts w:ascii="Times New Roman" w:hAnsi="Times New Roman"/>
          <w:b/>
          <w:sz w:val="24"/>
        </w:rPr>
        <w:t xml:space="preserve">2.bis.1. saskaņā ar 08-002. panta noteikumiem stingri ieteicams, lai izraudzītie operatori ievāc iepriekšējus elektroniskos datus, kas atkārto attiecīgajā </w:t>
      </w:r>
      <w:r>
        <w:rPr>
          <w:rFonts w:ascii="Times New Roman" w:hAnsi="Times New Roman"/>
          <w:b/>
          <w:i/>
          <w:iCs/>
          <w:sz w:val="24"/>
        </w:rPr>
        <w:t>UPU</w:t>
      </w:r>
      <w:r>
        <w:rPr>
          <w:rFonts w:ascii="Times New Roman" w:hAnsi="Times New Roman"/>
          <w:b/>
          <w:sz w:val="24"/>
        </w:rPr>
        <w:t xml:space="preserve"> muitas deklarācijā ietverto informāciju un atbilst </w:t>
      </w:r>
      <w:r>
        <w:rPr>
          <w:rFonts w:ascii="Times New Roman" w:hAnsi="Times New Roman"/>
          <w:b/>
          <w:i/>
          <w:iCs/>
          <w:sz w:val="24"/>
        </w:rPr>
        <w:t>UPU</w:t>
      </w:r>
      <w:r>
        <w:rPr>
          <w:rFonts w:ascii="Times New Roman" w:hAnsi="Times New Roman"/>
          <w:b/>
          <w:sz w:val="24"/>
        </w:rPr>
        <w:t xml:space="preserve"> tehniskajam standartam M33 (</w:t>
      </w:r>
      <w:r>
        <w:rPr>
          <w:rFonts w:ascii="Times New Roman" w:hAnsi="Times New Roman"/>
          <w:b/>
          <w:i/>
          <w:iCs/>
          <w:sz w:val="24"/>
        </w:rPr>
        <w:t>ITMATT</w:t>
      </w:r>
      <w:r>
        <w:rPr>
          <w:rFonts w:ascii="Times New Roman" w:hAnsi="Times New Roman"/>
          <w:b/>
          <w:sz w:val="24"/>
        </w:rPr>
        <w:t xml:space="preserve"> V1), un savstarpēji apmainās ar tiem;</w:t>
      </w:r>
    </w:p>
    <w:p w14:paraId="43E9A2DE" w14:textId="77777777" w:rsidR="0077569D" w:rsidRPr="00DF6664" w:rsidRDefault="0077569D" w:rsidP="00ED70A3">
      <w:pPr>
        <w:pStyle w:val="BodyText"/>
        <w:ind w:left="0"/>
        <w:jc w:val="both"/>
        <w:rPr>
          <w:rFonts w:ascii="Times New Roman" w:hAnsi="Times New Roman"/>
          <w:b/>
          <w:noProof/>
          <w:sz w:val="24"/>
        </w:rPr>
      </w:pPr>
      <w:r>
        <w:rPr>
          <w:rFonts w:ascii="Times New Roman" w:hAnsi="Times New Roman"/>
          <w:b/>
          <w:sz w:val="24"/>
        </w:rPr>
        <w:t xml:space="preserve">2.bis.2. visi izraudzītie operatori, kas nodrošina </w:t>
      </w:r>
      <w:r>
        <w:rPr>
          <w:rFonts w:ascii="Times New Roman" w:hAnsi="Times New Roman"/>
          <w:b/>
          <w:i/>
          <w:iCs/>
          <w:sz w:val="24"/>
        </w:rPr>
        <w:t>ECOMPRO</w:t>
      </w:r>
      <w:r>
        <w:rPr>
          <w:rFonts w:ascii="Times New Roman" w:hAnsi="Times New Roman"/>
          <w:b/>
          <w:sz w:val="24"/>
        </w:rPr>
        <w:t xml:space="preserve"> pakas, iegūst M33 </w:t>
      </w:r>
      <w:r>
        <w:rPr>
          <w:rFonts w:ascii="Times New Roman" w:hAnsi="Times New Roman"/>
          <w:b/>
          <w:i/>
          <w:iCs/>
          <w:sz w:val="24"/>
        </w:rPr>
        <w:t>ITMATT</w:t>
      </w:r>
      <w:r>
        <w:rPr>
          <w:rFonts w:ascii="Times New Roman" w:hAnsi="Times New Roman"/>
          <w:b/>
          <w:sz w:val="24"/>
        </w:rPr>
        <w:t> V1 ziņojumus un apmainās ar tiem.</w:t>
      </w:r>
    </w:p>
    <w:p w14:paraId="43E9A2DF" w14:textId="77777777" w:rsidR="0077569D" w:rsidRPr="00ED70A3" w:rsidRDefault="0077569D" w:rsidP="00ED70A3">
      <w:pPr>
        <w:jc w:val="both"/>
        <w:rPr>
          <w:rFonts w:ascii="Times New Roman" w:eastAsia="Arial" w:hAnsi="Times New Roman" w:cs="Arial"/>
          <w:noProof/>
          <w:sz w:val="24"/>
          <w:szCs w:val="20"/>
        </w:rPr>
      </w:pPr>
    </w:p>
    <w:p w14:paraId="43E9A2E0" w14:textId="77777777" w:rsidR="0077569D" w:rsidRPr="00ED70A3" w:rsidRDefault="0077569D" w:rsidP="00ED70A3">
      <w:pPr>
        <w:jc w:val="both"/>
        <w:rPr>
          <w:rFonts w:ascii="Times New Roman" w:eastAsia="Arial" w:hAnsi="Times New Roman" w:cs="Arial"/>
          <w:noProof/>
          <w:sz w:val="24"/>
          <w:szCs w:val="18"/>
        </w:rPr>
      </w:pPr>
    </w:p>
    <w:p w14:paraId="43E9A2E1"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34-200.bis pants</w:t>
      </w:r>
    </w:p>
    <w:p w14:paraId="43E9A2E2"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Sarakstu un rēķinu nosūtīšana un apstiprināšana</w:t>
      </w:r>
    </w:p>
    <w:p w14:paraId="43E9A2E3" w14:textId="77777777" w:rsidR="0077569D" w:rsidRPr="00ED70A3" w:rsidRDefault="0077569D" w:rsidP="00ED70A3">
      <w:pPr>
        <w:jc w:val="both"/>
        <w:rPr>
          <w:rFonts w:ascii="Times New Roman" w:eastAsia="Arial" w:hAnsi="Times New Roman" w:cs="Arial"/>
          <w:noProof/>
          <w:sz w:val="24"/>
          <w:szCs w:val="20"/>
        </w:rPr>
      </w:pPr>
    </w:p>
    <w:p w14:paraId="43E9A2E4"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E5" w14:textId="77777777" w:rsidR="0077569D" w:rsidRPr="00ED70A3" w:rsidRDefault="0077569D" w:rsidP="00ED70A3">
      <w:pPr>
        <w:jc w:val="both"/>
        <w:rPr>
          <w:rFonts w:ascii="Times New Roman" w:eastAsia="Arial" w:hAnsi="Times New Roman" w:cs="Arial"/>
          <w:i/>
          <w:noProof/>
          <w:sz w:val="24"/>
          <w:szCs w:val="18"/>
        </w:rPr>
      </w:pPr>
    </w:p>
    <w:p w14:paraId="43E9A2E6" w14:textId="77777777" w:rsidR="0077569D" w:rsidRPr="00ED70A3" w:rsidRDefault="0077569D" w:rsidP="00ED70A3">
      <w:pPr>
        <w:jc w:val="both"/>
        <w:rPr>
          <w:rFonts w:ascii="Times New Roman" w:eastAsia="Arial" w:hAnsi="Times New Roman" w:cs="Arial"/>
          <w:i/>
          <w:noProof/>
          <w:sz w:val="24"/>
          <w:szCs w:val="21"/>
        </w:rPr>
      </w:pPr>
    </w:p>
    <w:p w14:paraId="43E9A2E7" w14:textId="77777777" w:rsidR="00DF6664" w:rsidRDefault="00DF6664" w:rsidP="00ED70A3">
      <w:pPr>
        <w:pStyle w:val="BodyText"/>
        <w:ind w:left="0"/>
        <w:jc w:val="both"/>
        <w:rPr>
          <w:rFonts w:ascii="Times New Roman" w:hAnsi="Times New Roman"/>
          <w:noProof/>
          <w:sz w:val="24"/>
        </w:rPr>
      </w:pPr>
      <w:r>
        <w:rPr>
          <w:rFonts w:ascii="Times New Roman" w:hAnsi="Times New Roman"/>
          <w:sz w:val="24"/>
        </w:rPr>
        <w:t>34-201. pants</w:t>
      </w:r>
    </w:p>
    <w:p w14:paraId="43E9A2E8"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Rēķinu sagatavošana</w:t>
      </w:r>
    </w:p>
    <w:p w14:paraId="43E9A2E9" w14:textId="77777777" w:rsidR="0077569D" w:rsidRPr="00ED70A3" w:rsidRDefault="0077569D" w:rsidP="00ED70A3">
      <w:pPr>
        <w:jc w:val="both"/>
        <w:rPr>
          <w:rFonts w:ascii="Times New Roman" w:eastAsia="Arial" w:hAnsi="Times New Roman" w:cs="Arial"/>
          <w:noProof/>
          <w:sz w:val="24"/>
          <w:szCs w:val="19"/>
        </w:rPr>
      </w:pPr>
    </w:p>
    <w:p w14:paraId="43E9A2EA"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EB" w14:textId="77777777" w:rsidR="0077569D" w:rsidRPr="00ED70A3" w:rsidRDefault="0077569D" w:rsidP="00ED70A3">
      <w:pPr>
        <w:jc w:val="both"/>
        <w:rPr>
          <w:rFonts w:ascii="Times New Roman" w:eastAsia="Arial" w:hAnsi="Times New Roman" w:cs="Arial"/>
          <w:i/>
          <w:noProof/>
          <w:sz w:val="24"/>
          <w:szCs w:val="18"/>
        </w:rPr>
      </w:pPr>
    </w:p>
    <w:p w14:paraId="43E9A2EC" w14:textId="77777777" w:rsidR="0077569D" w:rsidRPr="00ED70A3" w:rsidRDefault="0077569D" w:rsidP="00ED70A3">
      <w:pPr>
        <w:jc w:val="both"/>
        <w:rPr>
          <w:rFonts w:ascii="Times New Roman" w:eastAsia="Arial" w:hAnsi="Times New Roman" w:cs="Arial"/>
          <w:i/>
          <w:noProof/>
          <w:sz w:val="24"/>
          <w:szCs w:val="21"/>
        </w:rPr>
      </w:pPr>
    </w:p>
    <w:p w14:paraId="43E9A2ED" w14:textId="77777777" w:rsidR="00DF6664" w:rsidRDefault="00DF6664" w:rsidP="00ED70A3">
      <w:pPr>
        <w:pStyle w:val="BodyText"/>
        <w:ind w:left="0"/>
        <w:jc w:val="both"/>
        <w:rPr>
          <w:rFonts w:ascii="Times New Roman" w:hAnsi="Times New Roman"/>
          <w:noProof/>
          <w:sz w:val="24"/>
        </w:rPr>
      </w:pPr>
      <w:r>
        <w:rPr>
          <w:rFonts w:ascii="Times New Roman" w:hAnsi="Times New Roman"/>
          <w:sz w:val="24"/>
        </w:rPr>
        <w:t>34-202. pants</w:t>
      </w:r>
    </w:p>
    <w:p w14:paraId="43E9A2EE"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Norēķināšanās</w:t>
      </w:r>
    </w:p>
    <w:p w14:paraId="43E9A2EF" w14:textId="77777777" w:rsidR="0077569D" w:rsidRPr="00ED70A3" w:rsidRDefault="0077569D" w:rsidP="00ED70A3">
      <w:pPr>
        <w:jc w:val="both"/>
        <w:rPr>
          <w:rFonts w:ascii="Times New Roman" w:eastAsia="Arial" w:hAnsi="Times New Roman" w:cs="Arial"/>
          <w:noProof/>
          <w:sz w:val="24"/>
          <w:szCs w:val="19"/>
        </w:rPr>
      </w:pPr>
    </w:p>
    <w:p w14:paraId="43E9A2F0"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F1" w14:textId="77777777" w:rsidR="0077569D" w:rsidRPr="00ED70A3" w:rsidRDefault="0077569D" w:rsidP="00ED70A3">
      <w:pPr>
        <w:jc w:val="both"/>
        <w:rPr>
          <w:rFonts w:ascii="Times New Roman" w:eastAsia="Arial" w:hAnsi="Times New Roman" w:cs="Arial"/>
          <w:i/>
          <w:noProof/>
          <w:sz w:val="24"/>
          <w:szCs w:val="18"/>
        </w:rPr>
      </w:pPr>
    </w:p>
    <w:p w14:paraId="43E9A2F2" w14:textId="77777777" w:rsidR="0077569D" w:rsidRPr="00ED70A3" w:rsidRDefault="0077569D" w:rsidP="00ED70A3">
      <w:pPr>
        <w:jc w:val="both"/>
        <w:rPr>
          <w:rFonts w:ascii="Times New Roman" w:eastAsia="Arial" w:hAnsi="Times New Roman" w:cs="Arial"/>
          <w:i/>
          <w:noProof/>
          <w:sz w:val="24"/>
          <w:szCs w:val="21"/>
        </w:rPr>
      </w:pPr>
    </w:p>
    <w:p w14:paraId="43E9A2F3"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34-203. pants</w:t>
      </w:r>
    </w:p>
    <w:p w14:paraId="43E9A2F4"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Norēķināšanās ar Starptautiskā biroja starpniecību</w:t>
      </w:r>
    </w:p>
    <w:p w14:paraId="43E9A2F5" w14:textId="77777777" w:rsidR="0077569D" w:rsidRPr="00ED70A3" w:rsidRDefault="0077569D" w:rsidP="00ED70A3">
      <w:pPr>
        <w:jc w:val="both"/>
        <w:rPr>
          <w:rFonts w:ascii="Times New Roman" w:eastAsia="Arial" w:hAnsi="Times New Roman" w:cs="Arial"/>
          <w:noProof/>
          <w:sz w:val="24"/>
          <w:szCs w:val="20"/>
        </w:rPr>
      </w:pPr>
    </w:p>
    <w:p w14:paraId="43E9A2F6"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F7" w14:textId="77777777" w:rsidR="0077569D" w:rsidRPr="00ED70A3" w:rsidRDefault="0077569D" w:rsidP="00ED70A3">
      <w:pPr>
        <w:jc w:val="both"/>
        <w:rPr>
          <w:rFonts w:ascii="Times New Roman" w:eastAsia="Arial" w:hAnsi="Times New Roman" w:cs="Arial"/>
          <w:i/>
          <w:noProof/>
          <w:sz w:val="24"/>
          <w:szCs w:val="18"/>
        </w:rPr>
      </w:pPr>
    </w:p>
    <w:p w14:paraId="43E9A2F8" w14:textId="77777777" w:rsidR="0077569D" w:rsidRPr="00ED70A3" w:rsidRDefault="0077569D" w:rsidP="00ED70A3">
      <w:pPr>
        <w:jc w:val="both"/>
        <w:rPr>
          <w:rFonts w:ascii="Times New Roman" w:eastAsia="Arial" w:hAnsi="Times New Roman" w:cs="Arial"/>
          <w:i/>
          <w:noProof/>
          <w:sz w:val="24"/>
          <w:szCs w:val="21"/>
        </w:rPr>
      </w:pPr>
    </w:p>
    <w:p w14:paraId="43E9A2F9"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34-204. pants</w:t>
      </w:r>
    </w:p>
    <w:p w14:paraId="43E9A2FA"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Tādu nesamaksātu parādu korekcijas, kas radušies, veicot norēķinus Starptautiskā biroja klīringa sistēmā</w:t>
      </w:r>
    </w:p>
    <w:p w14:paraId="43E9A2FB" w14:textId="77777777" w:rsidR="0077569D" w:rsidRPr="00ED70A3" w:rsidRDefault="0077569D" w:rsidP="00ED70A3">
      <w:pPr>
        <w:jc w:val="both"/>
        <w:rPr>
          <w:rFonts w:ascii="Times New Roman" w:eastAsia="Arial" w:hAnsi="Times New Roman" w:cs="Arial"/>
          <w:noProof/>
          <w:sz w:val="24"/>
          <w:szCs w:val="19"/>
        </w:rPr>
      </w:pPr>
    </w:p>
    <w:p w14:paraId="43E9A2FC"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2FD" w14:textId="77777777" w:rsidR="00ED70A3" w:rsidRPr="00ED70A3" w:rsidRDefault="00ED70A3" w:rsidP="00ED70A3">
      <w:pPr>
        <w:jc w:val="both"/>
        <w:rPr>
          <w:rFonts w:ascii="Times New Roman" w:eastAsia="Arial" w:hAnsi="Times New Roman" w:cs="Arial"/>
          <w:noProof/>
          <w:sz w:val="24"/>
          <w:szCs w:val="18"/>
        </w:rPr>
      </w:pPr>
    </w:p>
    <w:p w14:paraId="43E9A2FE" w14:textId="77777777" w:rsidR="0077569D" w:rsidRPr="00ED70A3" w:rsidRDefault="0077569D" w:rsidP="00ED70A3">
      <w:pPr>
        <w:jc w:val="both"/>
        <w:rPr>
          <w:rFonts w:ascii="Times New Roman" w:eastAsia="Arial" w:hAnsi="Times New Roman" w:cs="Arial"/>
          <w:i/>
          <w:noProof/>
          <w:sz w:val="24"/>
          <w:szCs w:val="13"/>
        </w:rPr>
      </w:pPr>
    </w:p>
    <w:p w14:paraId="43E9A2FF"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34-205. pants</w:t>
      </w:r>
    </w:p>
    <w:p w14:paraId="43E9A300"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i/>
          <w:iCs/>
          <w:sz w:val="24"/>
        </w:rPr>
        <w:t>SDR</w:t>
      </w:r>
      <w:r>
        <w:rPr>
          <w:rFonts w:ascii="Times New Roman" w:hAnsi="Times New Roman"/>
          <w:sz w:val="24"/>
        </w:rPr>
        <w:t xml:space="preserve"> vienībās izteikto parādu maksājumi. Vispārējie noteikumi</w:t>
      </w:r>
    </w:p>
    <w:p w14:paraId="43E9A301" w14:textId="77777777" w:rsidR="0077569D" w:rsidRPr="00ED70A3" w:rsidRDefault="0077569D" w:rsidP="00ED70A3">
      <w:pPr>
        <w:jc w:val="both"/>
        <w:rPr>
          <w:rFonts w:ascii="Times New Roman" w:eastAsia="Arial" w:hAnsi="Times New Roman" w:cs="Arial"/>
          <w:noProof/>
          <w:sz w:val="24"/>
          <w:szCs w:val="19"/>
        </w:rPr>
      </w:pPr>
    </w:p>
    <w:p w14:paraId="43E9A302"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303" w14:textId="77777777" w:rsidR="0077569D" w:rsidRPr="00ED70A3" w:rsidRDefault="0077569D" w:rsidP="00ED70A3">
      <w:pPr>
        <w:jc w:val="both"/>
        <w:rPr>
          <w:rFonts w:ascii="Times New Roman" w:eastAsia="Arial" w:hAnsi="Times New Roman" w:cs="Arial"/>
          <w:i/>
          <w:noProof/>
          <w:sz w:val="24"/>
          <w:szCs w:val="18"/>
        </w:rPr>
      </w:pPr>
    </w:p>
    <w:p w14:paraId="43E9A304" w14:textId="77777777" w:rsidR="0077569D" w:rsidRPr="00ED70A3" w:rsidRDefault="0077569D" w:rsidP="00ED70A3">
      <w:pPr>
        <w:jc w:val="both"/>
        <w:rPr>
          <w:rFonts w:ascii="Times New Roman" w:eastAsia="Arial" w:hAnsi="Times New Roman" w:cs="Arial"/>
          <w:i/>
          <w:noProof/>
          <w:sz w:val="24"/>
          <w:szCs w:val="21"/>
        </w:rPr>
      </w:pPr>
    </w:p>
    <w:p w14:paraId="43E9A305"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34-206. pants</w:t>
      </w:r>
    </w:p>
    <w:p w14:paraId="43E9A306"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Rēķinu apmaksas noteikumi, ja norēķinus neveic Starptautiskā biroja klīringa sistēmā</w:t>
      </w:r>
    </w:p>
    <w:p w14:paraId="43E9A307" w14:textId="77777777" w:rsidR="0077569D" w:rsidRPr="00ED70A3" w:rsidRDefault="0077569D" w:rsidP="00ED70A3">
      <w:pPr>
        <w:jc w:val="both"/>
        <w:rPr>
          <w:rFonts w:ascii="Times New Roman" w:eastAsia="Arial" w:hAnsi="Times New Roman" w:cs="Arial"/>
          <w:noProof/>
          <w:sz w:val="24"/>
          <w:szCs w:val="19"/>
        </w:rPr>
      </w:pPr>
    </w:p>
    <w:p w14:paraId="43E9A308" w14:textId="77777777" w:rsidR="0077569D" w:rsidRPr="00ED70A3" w:rsidRDefault="0077569D" w:rsidP="00ED70A3">
      <w:pPr>
        <w:jc w:val="both"/>
        <w:rPr>
          <w:rFonts w:ascii="Times New Roman" w:hAnsi="Times New Roman"/>
          <w:i/>
          <w:noProof/>
          <w:sz w:val="24"/>
        </w:rPr>
      </w:pPr>
      <w:r>
        <w:rPr>
          <w:rFonts w:ascii="Times New Roman" w:hAnsi="Times New Roman"/>
          <w:i/>
          <w:sz w:val="24"/>
        </w:rPr>
        <w:t>(Svītrots.)</w:t>
      </w:r>
    </w:p>
    <w:p w14:paraId="43E9A309" w14:textId="77777777" w:rsidR="0077569D" w:rsidRPr="00ED70A3" w:rsidRDefault="0077569D" w:rsidP="00ED70A3">
      <w:pPr>
        <w:jc w:val="both"/>
        <w:rPr>
          <w:rFonts w:ascii="Times New Roman" w:eastAsia="Arial" w:hAnsi="Times New Roman" w:cs="Arial"/>
          <w:i/>
          <w:noProof/>
          <w:sz w:val="24"/>
          <w:szCs w:val="18"/>
        </w:rPr>
      </w:pPr>
    </w:p>
    <w:p w14:paraId="43E9A30A" w14:textId="77777777" w:rsidR="0077569D" w:rsidRPr="00ED70A3" w:rsidRDefault="0077569D" w:rsidP="00ED70A3">
      <w:pPr>
        <w:jc w:val="both"/>
        <w:rPr>
          <w:rFonts w:ascii="Times New Roman" w:eastAsia="Arial" w:hAnsi="Times New Roman" w:cs="Arial"/>
          <w:i/>
          <w:noProof/>
          <w:sz w:val="24"/>
          <w:szCs w:val="21"/>
        </w:rPr>
      </w:pPr>
    </w:p>
    <w:p w14:paraId="43E9A30B" w14:textId="77777777" w:rsidR="00DF6664" w:rsidRDefault="00DF6664" w:rsidP="00ED70A3">
      <w:pPr>
        <w:pStyle w:val="BodyText"/>
        <w:ind w:left="0"/>
        <w:jc w:val="both"/>
        <w:rPr>
          <w:rFonts w:ascii="Times New Roman" w:hAnsi="Times New Roman"/>
          <w:noProof/>
          <w:sz w:val="24"/>
        </w:rPr>
      </w:pPr>
      <w:r>
        <w:rPr>
          <w:rFonts w:ascii="Times New Roman" w:hAnsi="Times New Roman"/>
          <w:sz w:val="24"/>
        </w:rPr>
        <w:t>R XLV. pants</w:t>
      </w:r>
    </w:p>
    <w:p w14:paraId="43E9A30C"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Rēķinu sagatavošana</w:t>
      </w:r>
    </w:p>
    <w:p w14:paraId="43E9A30D" w14:textId="77777777" w:rsidR="0077569D" w:rsidRPr="00ED70A3" w:rsidRDefault="0077569D" w:rsidP="00ED70A3">
      <w:pPr>
        <w:jc w:val="both"/>
        <w:rPr>
          <w:rFonts w:ascii="Times New Roman" w:eastAsia="Arial" w:hAnsi="Times New Roman" w:cs="Arial"/>
          <w:noProof/>
          <w:sz w:val="24"/>
          <w:szCs w:val="19"/>
        </w:rPr>
      </w:pPr>
    </w:p>
    <w:p w14:paraId="43E9A30E"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Šo pantu groza šādi.</w:t>
      </w:r>
    </w:p>
    <w:p w14:paraId="43E9A30F" w14:textId="77777777" w:rsidR="0077569D" w:rsidRPr="00ED70A3" w:rsidRDefault="0077569D" w:rsidP="00ED70A3">
      <w:pPr>
        <w:jc w:val="both"/>
        <w:rPr>
          <w:rFonts w:ascii="Times New Roman" w:eastAsia="Arial" w:hAnsi="Times New Roman" w:cs="Arial"/>
          <w:noProof/>
          <w:sz w:val="24"/>
          <w:szCs w:val="20"/>
        </w:rPr>
      </w:pPr>
    </w:p>
    <w:p w14:paraId="43E9A310" w14:textId="77777777" w:rsidR="0077569D" w:rsidRPr="00ED70A3" w:rsidRDefault="00DF6664" w:rsidP="00DF6664">
      <w:pPr>
        <w:pStyle w:val="BodyText"/>
        <w:tabs>
          <w:tab w:val="left" w:pos="669"/>
        </w:tabs>
        <w:ind w:left="0"/>
        <w:jc w:val="both"/>
        <w:rPr>
          <w:rFonts w:ascii="Times New Roman" w:hAnsi="Times New Roman"/>
          <w:noProof/>
          <w:sz w:val="24"/>
        </w:rPr>
      </w:pPr>
      <w:r>
        <w:rPr>
          <w:rFonts w:ascii="Times New Roman" w:hAnsi="Times New Roman"/>
          <w:sz w:val="24"/>
        </w:rPr>
        <w:t xml:space="preserve">1. Neatkarīgi no </w:t>
      </w:r>
      <w:r>
        <w:rPr>
          <w:rFonts w:ascii="Times New Roman" w:hAnsi="Times New Roman"/>
          <w:b/>
          <w:bCs/>
          <w:sz w:val="24"/>
        </w:rPr>
        <w:t>34-013</w:t>
      </w:r>
      <w:r>
        <w:rPr>
          <w:rFonts w:ascii="Times New Roman" w:hAnsi="Times New Roman"/>
          <w:sz w:val="24"/>
        </w:rPr>
        <w:t>. pantā noteiktā rēķinus, kas iesniegti Amerikas Savienoto Valstu, Kanādas un Ķīnas Tautas Republikas izraudzītajiem operatoriem, neuzskata par apstiprinātiem, kā arī tie nav jāapmaksā divu mēnešu laikā no to saņemšanas, ja vien minētie rēķini netiek saņemti septiņu dienu laikā pēc tam, kad izraudzītais operators kreditors tos ir nosūtījis.</w:t>
      </w:r>
    </w:p>
    <w:p w14:paraId="43E9A311" w14:textId="77777777" w:rsidR="0077569D" w:rsidRPr="00ED70A3" w:rsidRDefault="0077569D" w:rsidP="00ED70A3">
      <w:pPr>
        <w:jc w:val="both"/>
        <w:rPr>
          <w:rFonts w:ascii="Times New Roman" w:eastAsia="Arial" w:hAnsi="Times New Roman" w:cs="Arial"/>
          <w:noProof/>
          <w:sz w:val="24"/>
          <w:szCs w:val="19"/>
        </w:rPr>
      </w:pPr>
    </w:p>
    <w:p w14:paraId="43E9A312" w14:textId="77777777" w:rsidR="0077569D" w:rsidRPr="00ED70A3" w:rsidRDefault="00DF6664" w:rsidP="00DF6664">
      <w:pPr>
        <w:pStyle w:val="BodyText"/>
        <w:tabs>
          <w:tab w:val="left" w:pos="669"/>
        </w:tabs>
        <w:ind w:left="0"/>
        <w:jc w:val="both"/>
        <w:rPr>
          <w:rFonts w:ascii="Times New Roman" w:hAnsi="Times New Roman"/>
          <w:noProof/>
          <w:sz w:val="24"/>
        </w:rPr>
      </w:pPr>
      <w:r>
        <w:rPr>
          <w:rFonts w:ascii="Times New Roman" w:hAnsi="Times New Roman"/>
          <w:sz w:val="24"/>
        </w:rPr>
        <w:t xml:space="preserve">2. Neatkarīgi no </w:t>
      </w:r>
      <w:r>
        <w:rPr>
          <w:rFonts w:ascii="Times New Roman" w:hAnsi="Times New Roman"/>
          <w:b/>
          <w:bCs/>
          <w:sz w:val="24"/>
        </w:rPr>
        <w:t>34-013</w:t>
      </w:r>
      <w:r>
        <w:rPr>
          <w:rFonts w:ascii="Times New Roman" w:hAnsi="Times New Roman"/>
          <w:sz w:val="24"/>
        </w:rPr>
        <w:t>. pantā noteiktā rēķinus, kas iesniegti Saūda Arābijas izraudzītajam operatoram, uzskata par apstiprinātiem, ja izraudzītais operators kreditors trīs mēnešu laikā nav saņēmis paziņojumu par izmaiņām. Tāpat Saūda Arābijas izraudzītajam operatoram nav jāveic maksājumi izraudzītajam operatoram kreditoram saskaņā ar 7. punktu, kurā paredzēts divu mēnešu termiņš, bet maksājumus tas var veikt trīs mēnešu laikā.</w:t>
      </w:r>
    </w:p>
    <w:p w14:paraId="43E9A313" w14:textId="77777777" w:rsidR="0077569D" w:rsidRPr="00ED70A3" w:rsidRDefault="0077569D" w:rsidP="00ED70A3">
      <w:pPr>
        <w:jc w:val="both"/>
        <w:rPr>
          <w:rFonts w:ascii="Times New Roman" w:hAnsi="Times New Roman"/>
          <w:noProof/>
          <w:sz w:val="24"/>
        </w:rPr>
      </w:pPr>
    </w:p>
    <w:p w14:paraId="43E9A314" w14:textId="77777777" w:rsidR="0077569D" w:rsidRPr="00ED70A3" w:rsidRDefault="0077569D" w:rsidP="00ED70A3">
      <w:pPr>
        <w:jc w:val="both"/>
        <w:rPr>
          <w:rFonts w:ascii="Times New Roman" w:hAnsi="Times New Roman"/>
          <w:noProof/>
          <w:sz w:val="24"/>
        </w:rPr>
      </w:pPr>
    </w:p>
    <w:p w14:paraId="43E9A315" w14:textId="77777777" w:rsidR="0077569D" w:rsidRPr="00ED70A3" w:rsidRDefault="0077569D" w:rsidP="00ED70A3">
      <w:pPr>
        <w:pStyle w:val="Heading1"/>
        <w:ind w:left="0"/>
        <w:jc w:val="both"/>
        <w:rPr>
          <w:rFonts w:ascii="Times New Roman" w:hAnsi="Times New Roman"/>
          <w:noProof/>
          <w:sz w:val="24"/>
        </w:rPr>
      </w:pPr>
      <w:r>
        <w:rPr>
          <w:rFonts w:ascii="Times New Roman" w:hAnsi="Times New Roman"/>
          <w:sz w:val="24"/>
        </w:rPr>
        <w:t>Pasta maksājumu pakalpojumu reglaments</w:t>
      </w:r>
    </w:p>
    <w:p w14:paraId="43E9A316" w14:textId="77777777" w:rsidR="0077569D" w:rsidRPr="00ED70A3" w:rsidRDefault="0077569D" w:rsidP="00ED70A3">
      <w:pPr>
        <w:jc w:val="both"/>
        <w:rPr>
          <w:rFonts w:ascii="Times New Roman" w:eastAsia="Arial" w:hAnsi="Times New Roman" w:cs="Arial"/>
          <w:b/>
          <w:bCs/>
          <w:noProof/>
          <w:sz w:val="24"/>
          <w:szCs w:val="18"/>
        </w:rPr>
      </w:pPr>
    </w:p>
    <w:p w14:paraId="43E9A317" w14:textId="77777777" w:rsidR="0077569D" w:rsidRPr="00ED70A3" w:rsidRDefault="0077569D" w:rsidP="00ED70A3">
      <w:pPr>
        <w:jc w:val="both"/>
        <w:rPr>
          <w:rFonts w:ascii="Times New Roman" w:eastAsia="Arial" w:hAnsi="Times New Roman" w:cs="Arial"/>
          <w:b/>
          <w:bCs/>
          <w:noProof/>
          <w:sz w:val="24"/>
          <w:szCs w:val="21"/>
        </w:rPr>
      </w:pPr>
    </w:p>
    <w:p w14:paraId="43E9A318" w14:textId="77777777" w:rsidR="00DF6664" w:rsidRDefault="00DF6664" w:rsidP="00ED70A3">
      <w:pPr>
        <w:pStyle w:val="BodyText"/>
        <w:ind w:left="0"/>
        <w:jc w:val="both"/>
        <w:rPr>
          <w:rFonts w:ascii="Times New Roman" w:hAnsi="Times New Roman"/>
          <w:noProof/>
          <w:sz w:val="24"/>
        </w:rPr>
      </w:pPr>
      <w:r>
        <w:rPr>
          <w:rFonts w:ascii="Times New Roman" w:hAnsi="Times New Roman"/>
          <w:sz w:val="24"/>
        </w:rPr>
        <w:t>RP 703. pants</w:t>
      </w:r>
    </w:p>
    <w:p w14:paraId="43E9A319"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Identifikācijas dati</w:t>
      </w:r>
    </w:p>
    <w:p w14:paraId="43E9A31A" w14:textId="77777777" w:rsidR="0077569D" w:rsidRPr="00ED70A3" w:rsidRDefault="0077569D" w:rsidP="00ED70A3">
      <w:pPr>
        <w:jc w:val="both"/>
        <w:rPr>
          <w:rFonts w:ascii="Times New Roman" w:eastAsia="Arial" w:hAnsi="Times New Roman" w:cs="Arial"/>
          <w:noProof/>
          <w:sz w:val="24"/>
          <w:szCs w:val="18"/>
        </w:rPr>
      </w:pPr>
    </w:p>
    <w:p w14:paraId="43E9A31B"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1. punkts ir grozīts šādi.</w:t>
      </w:r>
    </w:p>
    <w:p w14:paraId="43E9A31C" w14:textId="77777777" w:rsidR="0077569D" w:rsidRPr="00ED70A3" w:rsidRDefault="0077569D" w:rsidP="00ED70A3">
      <w:pPr>
        <w:jc w:val="both"/>
        <w:rPr>
          <w:rFonts w:ascii="Times New Roman" w:eastAsia="Arial" w:hAnsi="Times New Roman" w:cs="Arial"/>
          <w:noProof/>
          <w:sz w:val="24"/>
          <w:szCs w:val="20"/>
        </w:rPr>
      </w:pPr>
    </w:p>
    <w:p w14:paraId="43E9A31D"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1. Katrā pasta maksājuma uzdevumā norāda sūtītāja un saņēmēja pilnu vārdu (tostarp tēvvārdu, ja tāds ir) </w:t>
      </w:r>
      <w:r>
        <w:rPr>
          <w:rFonts w:ascii="Times New Roman" w:hAnsi="Times New Roman"/>
          <w:b/>
          <w:bCs/>
          <w:sz w:val="24"/>
        </w:rPr>
        <w:t>nominatīvā</w:t>
      </w:r>
      <w:r>
        <w:rPr>
          <w:rFonts w:ascii="Times New Roman" w:hAnsi="Times New Roman"/>
          <w:sz w:val="24"/>
        </w:rPr>
        <w:t xml:space="preserve"> un adresi. Tomēr elektroniski pārsūtāmo pasta maksājuma uzdevumu gadījumā adreses vietā var norādīt unikālu identifikācijas numuru.</w:t>
      </w:r>
    </w:p>
    <w:p w14:paraId="43E9A31E" w14:textId="77777777" w:rsidR="00ED70A3" w:rsidRPr="00ED70A3" w:rsidRDefault="00ED70A3" w:rsidP="00ED70A3">
      <w:pPr>
        <w:jc w:val="both"/>
        <w:rPr>
          <w:rFonts w:ascii="Times New Roman" w:hAnsi="Times New Roman"/>
          <w:noProof/>
          <w:sz w:val="24"/>
        </w:rPr>
      </w:pPr>
    </w:p>
    <w:p w14:paraId="43E9A31F" w14:textId="77777777" w:rsidR="0077569D" w:rsidRPr="00ED70A3" w:rsidRDefault="0077569D" w:rsidP="00ED70A3">
      <w:pPr>
        <w:jc w:val="both"/>
        <w:rPr>
          <w:rFonts w:ascii="Times New Roman" w:hAnsi="Times New Roman"/>
          <w:noProof/>
          <w:sz w:val="24"/>
        </w:rPr>
      </w:pPr>
    </w:p>
    <w:p w14:paraId="43E9A320"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RP 1504. pants</w:t>
      </w:r>
    </w:p>
    <w:p w14:paraId="43E9A321" w14:textId="77777777" w:rsidR="00DF6664" w:rsidRDefault="00DF6664" w:rsidP="00ED70A3">
      <w:pPr>
        <w:pStyle w:val="BodyText"/>
        <w:ind w:left="0"/>
        <w:jc w:val="both"/>
        <w:rPr>
          <w:rFonts w:ascii="Times New Roman" w:hAnsi="Times New Roman"/>
          <w:noProof/>
          <w:sz w:val="24"/>
        </w:rPr>
      </w:pPr>
      <w:r>
        <w:rPr>
          <w:rFonts w:ascii="Times New Roman" w:hAnsi="Times New Roman"/>
          <w:sz w:val="24"/>
        </w:rPr>
        <w:t>Pasta maksājuma rīkojums</w:t>
      </w:r>
    </w:p>
    <w:p w14:paraId="43E9A322" w14:textId="77777777" w:rsidR="00DF6664" w:rsidRDefault="00DF6664" w:rsidP="00ED70A3">
      <w:pPr>
        <w:pStyle w:val="BodyText"/>
        <w:ind w:left="0"/>
        <w:jc w:val="both"/>
        <w:rPr>
          <w:rFonts w:ascii="Times New Roman" w:hAnsi="Times New Roman"/>
          <w:noProof/>
          <w:sz w:val="24"/>
        </w:rPr>
      </w:pPr>
    </w:p>
    <w:p w14:paraId="43E9A323"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8. punktu groza šādi.</w:t>
      </w:r>
    </w:p>
    <w:p w14:paraId="43E9A324" w14:textId="77777777" w:rsidR="00DF6664" w:rsidRDefault="00DF6664" w:rsidP="00ED70A3">
      <w:pPr>
        <w:pStyle w:val="BodyText"/>
        <w:ind w:left="0"/>
        <w:jc w:val="both"/>
        <w:rPr>
          <w:rFonts w:ascii="Times New Roman" w:hAnsi="Times New Roman"/>
          <w:noProof/>
          <w:sz w:val="24"/>
        </w:rPr>
      </w:pPr>
    </w:p>
    <w:p w14:paraId="43E9A325" w14:textId="77777777" w:rsidR="0077569D" w:rsidRPr="00DF6664" w:rsidRDefault="0077569D" w:rsidP="00ED70A3">
      <w:pPr>
        <w:pStyle w:val="BodyText"/>
        <w:ind w:left="0"/>
        <w:jc w:val="both"/>
        <w:rPr>
          <w:rFonts w:ascii="Times New Roman" w:hAnsi="Times New Roman"/>
          <w:b/>
          <w:noProof/>
          <w:sz w:val="24"/>
        </w:rPr>
      </w:pPr>
      <w:r>
        <w:rPr>
          <w:rFonts w:ascii="Times New Roman" w:hAnsi="Times New Roman"/>
          <w:sz w:val="24"/>
        </w:rPr>
        <w:t xml:space="preserve">8. Parasti pasta maksājuma uzdevumus raksta ar antīkvas burtiem un arābu cipariem. Tomēr tādu informāciju kā sūtītāja un saņēmēja pilnu vārdu (tostarp tēvvārdu, ja tāds ir) un adresi var rakstīt ar tās valodas rakstu zīmēm, par kuras lietošanu ir vienojušies izraudzītie operatori. </w:t>
      </w:r>
      <w:r>
        <w:rPr>
          <w:rFonts w:ascii="Times New Roman" w:hAnsi="Times New Roman"/>
          <w:b/>
          <w:sz w:val="24"/>
        </w:rPr>
        <w:t xml:space="preserve">Vārdu un uzvārdu (tostarp tēvvārdu, ja tāds ir) raksta tikai nominatīvā. Ja izraudzītais operators veic vārda, uzvārda un tēvvārda (ja tāds ir) transliterāciju, lai aizpildītu pasta maksājuma uzdevumu, šo vārdu transliterācijai izmanto attiecīgās </w:t>
      </w:r>
      <w:r>
        <w:rPr>
          <w:rFonts w:ascii="Times New Roman" w:hAnsi="Times New Roman"/>
          <w:b/>
          <w:i/>
          <w:iCs/>
          <w:sz w:val="24"/>
        </w:rPr>
        <w:t>ICAO</w:t>
      </w:r>
      <w:r>
        <w:rPr>
          <w:rFonts w:ascii="Times New Roman" w:hAnsi="Times New Roman"/>
          <w:b/>
          <w:sz w:val="24"/>
        </w:rPr>
        <w:t xml:space="preserve"> transliterācijas tabulas.</w:t>
      </w:r>
    </w:p>
    <w:p w14:paraId="43E9A326" w14:textId="77777777" w:rsidR="0077569D" w:rsidRPr="00ED70A3" w:rsidRDefault="0077569D" w:rsidP="00ED70A3">
      <w:pPr>
        <w:jc w:val="both"/>
        <w:rPr>
          <w:rFonts w:ascii="Times New Roman" w:hAnsi="Times New Roman"/>
          <w:noProof/>
          <w:sz w:val="24"/>
          <w:u w:val="single" w:color="000000"/>
        </w:rPr>
      </w:pPr>
    </w:p>
    <w:p w14:paraId="43E9A327" w14:textId="77777777" w:rsidR="0077569D" w:rsidRPr="00ED70A3" w:rsidRDefault="0077569D" w:rsidP="00ED70A3">
      <w:pPr>
        <w:jc w:val="both"/>
        <w:rPr>
          <w:rFonts w:ascii="Times New Roman" w:hAnsi="Times New Roman"/>
          <w:noProof/>
          <w:sz w:val="24"/>
          <w:u w:val="single" w:color="000000"/>
        </w:rPr>
      </w:pPr>
    </w:p>
    <w:p w14:paraId="43E9A328"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RP 1507. pants</w:t>
      </w:r>
    </w:p>
    <w:p w14:paraId="43E9A329" w14:textId="77777777" w:rsidR="00DF6664" w:rsidRDefault="0077569D" w:rsidP="00ED70A3">
      <w:pPr>
        <w:pStyle w:val="BodyText"/>
        <w:ind w:left="0"/>
        <w:jc w:val="both"/>
        <w:rPr>
          <w:rFonts w:ascii="Times New Roman" w:hAnsi="Times New Roman"/>
          <w:noProof/>
          <w:sz w:val="24"/>
        </w:rPr>
      </w:pPr>
      <w:r>
        <w:rPr>
          <w:rFonts w:ascii="Times New Roman" w:hAnsi="Times New Roman"/>
          <w:sz w:val="24"/>
        </w:rPr>
        <w:t>Sistēmas savienojumu biežums</w:t>
      </w:r>
    </w:p>
    <w:p w14:paraId="43E9A32A" w14:textId="77777777" w:rsidR="00DF6664" w:rsidRDefault="00DF6664" w:rsidP="00ED70A3">
      <w:pPr>
        <w:pStyle w:val="BodyText"/>
        <w:ind w:left="0"/>
        <w:jc w:val="both"/>
        <w:rPr>
          <w:rFonts w:ascii="Times New Roman" w:hAnsi="Times New Roman"/>
          <w:noProof/>
          <w:sz w:val="24"/>
        </w:rPr>
      </w:pPr>
    </w:p>
    <w:p w14:paraId="43E9A32B" w14:textId="77777777" w:rsidR="0077569D" w:rsidRDefault="0077569D" w:rsidP="00ED70A3">
      <w:pPr>
        <w:pStyle w:val="BodyText"/>
        <w:ind w:left="0"/>
        <w:jc w:val="both"/>
        <w:rPr>
          <w:rFonts w:ascii="Times New Roman" w:hAnsi="Times New Roman"/>
          <w:noProof/>
          <w:sz w:val="24"/>
        </w:rPr>
      </w:pPr>
      <w:r>
        <w:rPr>
          <w:rFonts w:ascii="Times New Roman" w:hAnsi="Times New Roman"/>
          <w:sz w:val="24"/>
        </w:rPr>
        <w:t>Šā panta 1. punktu groza šādi.</w:t>
      </w:r>
    </w:p>
    <w:p w14:paraId="43E9A32C" w14:textId="77777777" w:rsidR="00DF6664" w:rsidRPr="00ED70A3" w:rsidRDefault="00DF6664" w:rsidP="00ED70A3">
      <w:pPr>
        <w:pStyle w:val="BodyText"/>
        <w:ind w:left="0"/>
        <w:jc w:val="both"/>
        <w:rPr>
          <w:rFonts w:ascii="Times New Roman" w:hAnsi="Times New Roman"/>
          <w:noProof/>
          <w:sz w:val="24"/>
        </w:rPr>
      </w:pPr>
    </w:p>
    <w:p w14:paraId="43E9A32D" w14:textId="77777777" w:rsidR="0077569D" w:rsidRPr="00ED70A3" w:rsidRDefault="00DF6664" w:rsidP="00DF6664">
      <w:pPr>
        <w:pStyle w:val="BodyText"/>
        <w:tabs>
          <w:tab w:val="left" w:pos="669"/>
        </w:tabs>
        <w:ind w:left="0"/>
        <w:jc w:val="both"/>
        <w:rPr>
          <w:rFonts w:ascii="Times New Roman" w:hAnsi="Times New Roman"/>
          <w:noProof/>
          <w:sz w:val="24"/>
        </w:rPr>
      </w:pPr>
      <w:r>
        <w:rPr>
          <w:rFonts w:ascii="Times New Roman" w:hAnsi="Times New Roman"/>
          <w:sz w:val="24"/>
        </w:rPr>
        <w:t xml:space="preserve">1. Izraudzītais operators katru darba dienu pieslēdzas </w:t>
      </w:r>
      <w:r>
        <w:rPr>
          <w:rFonts w:ascii="Times New Roman" w:hAnsi="Times New Roman"/>
          <w:b/>
          <w:sz w:val="24"/>
        </w:rPr>
        <w:t>sistēmai vismaz reizi stundā</w:t>
      </w:r>
      <w:r>
        <w:rPr>
          <w:rFonts w:ascii="Times New Roman" w:hAnsi="Times New Roman"/>
          <w:sz w:val="24"/>
        </w:rPr>
        <w:t>.</w:t>
      </w:r>
    </w:p>
    <w:p w14:paraId="43E9A32E" w14:textId="77777777" w:rsidR="0077569D" w:rsidRPr="00ED70A3" w:rsidRDefault="0077569D" w:rsidP="00DF6664">
      <w:pPr>
        <w:pStyle w:val="BodyText"/>
        <w:tabs>
          <w:tab w:val="left" w:pos="669"/>
        </w:tabs>
        <w:ind w:left="0"/>
        <w:jc w:val="both"/>
        <w:rPr>
          <w:rFonts w:ascii="Times New Roman" w:hAnsi="Times New Roman"/>
          <w:noProof/>
          <w:sz w:val="24"/>
        </w:rPr>
      </w:pPr>
      <w:r>
        <w:rPr>
          <w:rFonts w:ascii="Times New Roman" w:hAnsi="Times New Roman"/>
          <w:sz w:val="24"/>
        </w:rPr>
        <w:t xml:space="preserve">Ja tiek </w:t>
      </w:r>
      <w:r>
        <w:rPr>
          <w:rFonts w:ascii="Times New Roman" w:hAnsi="Times New Roman"/>
          <w:b/>
          <w:sz w:val="24"/>
        </w:rPr>
        <w:t>nodrošināti steidzami</w:t>
      </w:r>
      <w:r>
        <w:rPr>
          <w:rFonts w:ascii="Times New Roman" w:hAnsi="Times New Roman"/>
          <w:sz w:val="24"/>
        </w:rPr>
        <w:t xml:space="preserve"> starptautiski elektroniskie naudas pārvedumi, izraudzītais operators pieslēdzas </w:t>
      </w:r>
      <w:r>
        <w:rPr>
          <w:rFonts w:ascii="Times New Roman" w:hAnsi="Times New Roman"/>
          <w:b/>
          <w:sz w:val="24"/>
        </w:rPr>
        <w:t>sistēmai</w:t>
      </w:r>
      <w:r>
        <w:rPr>
          <w:rFonts w:ascii="Times New Roman" w:hAnsi="Times New Roman"/>
          <w:sz w:val="24"/>
        </w:rPr>
        <w:t xml:space="preserve"> vismaz </w:t>
      </w:r>
      <w:r>
        <w:rPr>
          <w:rFonts w:ascii="Times New Roman" w:hAnsi="Times New Roman"/>
          <w:b/>
          <w:sz w:val="24"/>
        </w:rPr>
        <w:t>reizi piecās minūtēs</w:t>
      </w:r>
      <w:r>
        <w:rPr>
          <w:rFonts w:ascii="Times New Roman" w:hAnsi="Times New Roman"/>
          <w:sz w:val="24"/>
        </w:rPr>
        <w:t>, lai nodrošinātu pārsūtīšanas termiņu ievērošanu.</w:t>
      </w:r>
    </w:p>
    <w:p w14:paraId="43E9A32F" w14:textId="77777777" w:rsidR="0077569D" w:rsidRPr="00ED70A3" w:rsidRDefault="0077569D" w:rsidP="00ED70A3">
      <w:pPr>
        <w:jc w:val="both"/>
        <w:rPr>
          <w:rFonts w:ascii="Times New Roman" w:eastAsia="Arial" w:hAnsi="Times New Roman" w:cs="Arial"/>
          <w:noProof/>
          <w:sz w:val="24"/>
          <w:szCs w:val="18"/>
        </w:rPr>
      </w:pPr>
    </w:p>
    <w:p w14:paraId="43E9A330" w14:textId="77777777" w:rsidR="0077569D" w:rsidRPr="00ED70A3" w:rsidRDefault="0077569D" w:rsidP="00ED70A3">
      <w:pPr>
        <w:jc w:val="both"/>
        <w:rPr>
          <w:rFonts w:ascii="Times New Roman" w:eastAsia="Arial" w:hAnsi="Times New Roman" w:cs="Arial"/>
          <w:noProof/>
          <w:sz w:val="24"/>
          <w:szCs w:val="20"/>
        </w:rPr>
      </w:pPr>
    </w:p>
    <w:p w14:paraId="43E9A331"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RP 1902. pants</w:t>
      </w:r>
    </w:p>
    <w:p w14:paraId="43E9A332"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Apstrādes termiņš</w:t>
      </w:r>
    </w:p>
    <w:p w14:paraId="43E9A333" w14:textId="77777777" w:rsidR="0077569D" w:rsidRPr="00ED70A3" w:rsidRDefault="0077569D" w:rsidP="00ED70A3">
      <w:pPr>
        <w:jc w:val="both"/>
        <w:rPr>
          <w:rFonts w:ascii="Times New Roman" w:eastAsia="Arial" w:hAnsi="Times New Roman" w:cs="Arial"/>
          <w:noProof/>
          <w:sz w:val="24"/>
          <w:szCs w:val="20"/>
        </w:rPr>
      </w:pPr>
    </w:p>
    <w:p w14:paraId="43E9A334"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Šā panta 1. un 3. punktu groza šādi.</w:t>
      </w:r>
    </w:p>
    <w:p w14:paraId="43E9A335" w14:textId="77777777" w:rsidR="0077569D" w:rsidRPr="00ED70A3" w:rsidRDefault="0077569D" w:rsidP="00ED70A3">
      <w:pPr>
        <w:jc w:val="both"/>
        <w:rPr>
          <w:rFonts w:ascii="Times New Roman" w:eastAsia="Arial" w:hAnsi="Times New Roman" w:cs="Arial"/>
          <w:noProof/>
          <w:sz w:val="24"/>
          <w:szCs w:val="19"/>
        </w:rPr>
      </w:pPr>
    </w:p>
    <w:p w14:paraId="43E9A336" w14:textId="77777777" w:rsidR="0077569D" w:rsidRPr="00ED70A3" w:rsidRDefault="0077569D" w:rsidP="00ED70A3">
      <w:pPr>
        <w:pStyle w:val="BodyText"/>
        <w:ind w:left="0"/>
        <w:jc w:val="both"/>
        <w:rPr>
          <w:rFonts w:ascii="Times New Roman" w:hAnsi="Times New Roman"/>
          <w:noProof/>
          <w:sz w:val="24"/>
        </w:rPr>
      </w:pPr>
      <w:r>
        <w:rPr>
          <w:rFonts w:ascii="Times New Roman" w:hAnsi="Times New Roman"/>
          <w:sz w:val="24"/>
        </w:rPr>
        <w:t xml:space="preserve">1. Izraudzītais operators pieprasījumu apstrādā uzreiz pēc tā saņemšanas </w:t>
      </w:r>
      <w:r>
        <w:rPr>
          <w:rFonts w:ascii="Times New Roman" w:hAnsi="Times New Roman"/>
          <w:b/>
          <w:sz w:val="24"/>
        </w:rPr>
        <w:t>no klienta</w:t>
      </w:r>
      <w:r>
        <w:rPr>
          <w:rFonts w:ascii="Times New Roman" w:hAnsi="Times New Roman"/>
          <w:sz w:val="24"/>
        </w:rPr>
        <w:t xml:space="preserve">. Ja šis izraudzītais operators nevar atrisināt attiecīgo jautājumu, otru iesaistīto izraudzīto operatoru par to informē ne vēlāk kā </w:t>
      </w:r>
      <w:r>
        <w:rPr>
          <w:rFonts w:ascii="Times New Roman" w:hAnsi="Times New Roman"/>
          <w:b/>
          <w:sz w:val="24"/>
        </w:rPr>
        <w:t>nākamajā</w:t>
      </w:r>
      <w:r>
        <w:rPr>
          <w:rFonts w:ascii="Times New Roman" w:hAnsi="Times New Roman"/>
          <w:sz w:val="24"/>
        </w:rPr>
        <w:t xml:space="preserve"> darba dienā pēc attiecīgā </w:t>
      </w:r>
      <w:r>
        <w:rPr>
          <w:rFonts w:ascii="Times New Roman" w:hAnsi="Times New Roman"/>
          <w:b/>
          <w:sz w:val="24"/>
        </w:rPr>
        <w:t>pieprasījuma</w:t>
      </w:r>
      <w:r>
        <w:rPr>
          <w:rFonts w:ascii="Times New Roman" w:hAnsi="Times New Roman"/>
          <w:sz w:val="24"/>
        </w:rPr>
        <w:t xml:space="preserve"> saņemšanas. Attiecīgais izraudzītais operators sniedz pagaidu (vai </w:t>
      </w:r>
      <w:r>
        <w:rPr>
          <w:rFonts w:ascii="Times New Roman" w:hAnsi="Times New Roman"/>
          <w:b/>
          <w:sz w:val="24"/>
        </w:rPr>
        <w:t>galīgo</w:t>
      </w:r>
      <w:r>
        <w:rPr>
          <w:rFonts w:ascii="Times New Roman" w:hAnsi="Times New Roman"/>
          <w:sz w:val="24"/>
        </w:rPr>
        <w:t xml:space="preserve">) atbildi </w:t>
      </w:r>
      <w:r>
        <w:rPr>
          <w:rFonts w:ascii="Times New Roman" w:hAnsi="Times New Roman"/>
          <w:b/>
          <w:sz w:val="24"/>
        </w:rPr>
        <w:t>vienas</w:t>
      </w:r>
      <w:r>
        <w:rPr>
          <w:rFonts w:ascii="Times New Roman" w:hAnsi="Times New Roman"/>
          <w:sz w:val="24"/>
        </w:rPr>
        <w:t xml:space="preserve"> darba </w:t>
      </w:r>
      <w:r>
        <w:rPr>
          <w:rFonts w:ascii="Times New Roman" w:hAnsi="Times New Roman"/>
          <w:b/>
          <w:sz w:val="24"/>
        </w:rPr>
        <w:t>dienas</w:t>
      </w:r>
      <w:r>
        <w:rPr>
          <w:rFonts w:ascii="Times New Roman" w:hAnsi="Times New Roman"/>
          <w:sz w:val="24"/>
        </w:rPr>
        <w:t xml:space="preserve"> laikā attiecībā uz elektroniskiem pasta maksājuma uzdevumiem un 10 darba dienu laikā attiecībā uz pasta maksājuma uzdevumiem, ko pārsūta kā vēstuļu korespondenci.</w:t>
      </w:r>
    </w:p>
    <w:p w14:paraId="43E9A337" w14:textId="77777777" w:rsidR="0077569D" w:rsidRPr="00ED70A3" w:rsidRDefault="0077569D" w:rsidP="00ED70A3">
      <w:pPr>
        <w:jc w:val="both"/>
        <w:rPr>
          <w:rFonts w:ascii="Times New Roman" w:eastAsia="Arial" w:hAnsi="Times New Roman" w:cs="Arial"/>
          <w:noProof/>
          <w:sz w:val="24"/>
          <w:szCs w:val="18"/>
        </w:rPr>
      </w:pPr>
    </w:p>
    <w:p w14:paraId="43E9A338" w14:textId="77777777" w:rsidR="0077569D" w:rsidRPr="00ED70A3" w:rsidRDefault="009420D2" w:rsidP="009420D2">
      <w:pPr>
        <w:pStyle w:val="BodyText"/>
        <w:tabs>
          <w:tab w:val="left" w:pos="669"/>
        </w:tabs>
        <w:ind w:left="0"/>
        <w:jc w:val="both"/>
        <w:rPr>
          <w:rFonts w:ascii="Times New Roman" w:hAnsi="Times New Roman"/>
          <w:noProof/>
          <w:sz w:val="24"/>
        </w:rPr>
      </w:pPr>
      <w:r>
        <w:rPr>
          <w:rFonts w:ascii="Times New Roman" w:hAnsi="Times New Roman"/>
          <w:sz w:val="24"/>
        </w:rPr>
        <w:t>3. Galīgo atbildi uz pieprasījumu sniedz ne vēlāk kā:</w:t>
      </w:r>
    </w:p>
    <w:p w14:paraId="43E9A339" w14:textId="77777777" w:rsidR="0077569D" w:rsidRPr="00ED70A3" w:rsidRDefault="009420D2" w:rsidP="009420D2">
      <w:pPr>
        <w:pStyle w:val="BodyText"/>
        <w:tabs>
          <w:tab w:val="left" w:pos="669"/>
        </w:tabs>
        <w:ind w:left="0"/>
        <w:jc w:val="both"/>
        <w:rPr>
          <w:rFonts w:ascii="Times New Roman" w:hAnsi="Times New Roman"/>
          <w:noProof/>
          <w:sz w:val="24"/>
        </w:rPr>
      </w:pPr>
      <w:r>
        <w:rPr>
          <w:rFonts w:ascii="Times New Roman" w:hAnsi="Times New Roman"/>
          <w:sz w:val="24"/>
        </w:rPr>
        <w:t xml:space="preserve">3.1. </w:t>
      </w:r>
      <w:r>
        <w:rPr>
          <w:rFonts w:ascii="Times New Roman" w:hAnsi="Times New Roman"/>
          <w:b/>
          <w:sz w:val="24"/>
        </w:rPr>
        <w:t>trīs</w:t>
      </w:r>
      <w:r>
        <w:rPr>
          <w:rFonts w:ascii="Times New Roman" w:hAnsi="Times New Roman"/>
          <w:sz w:val="24"/>
        </w:rPr>
        <w:t xml:space="preserve"> darba dienu laikā pēc tam, kad galamērķa valstī saņemts pieprasījums par elektroniski nosūtītu pasta maksājuma uzdevumu;</w:t>
      </w:r>
    </w:p>
    <w:p w14:paraId="43E9A33A" w14:textId="77777777" w:rsidR="0077569D" w:rsidRPr="00ED70A3" w:rsidRDefault="009420D2" w:rsidP="009420D2">
      <w:pPr>
        <w:pStyle w:val="BodyText"/>
        <w:tabs>
          <w:tab w:val="left" w:pos="669"/>
        </w:tabs>
        <w:ind w:left="0"/>
        <w:jc w:val="both"/>
        <w:rPr>
          <w:rFonts w:ascii="Times New Roman" w:hAnsi="Times New Roman"/>
          <w:noProof/>
          <w:sz w:val="24"/>
        </w:rPr>
      </w:pPr>
      <w:r>
        <w:rPr>
          <w:rFonts w:ascii="Times New Roman" w:hAnsi="Times New Roman"/>
          <w:sz w:val="24"/>
        </w:rPr>
        <w:t>3.2. viena mēneša laikā pēc tam, kad galamērķa valstī saņemts pieprasījums par pārvedumu, kas pārsūtīts kā vēstuļu korespondence.</w:t>
      </w:r>
    </w:p>
    <w:sectPr w:rsidR="0077569D" w:rsidRPr="00ED70A3" w:rsidSect="00ED70A3">
      <w:headerReference w:type="even" r:id="rId11"/>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A33D" w14:textId="77777777" w:rsidR="00DF6664" w:rsidRPr="0077569D" w:rsidRDefault="00DF6664">
      <w:pPr>
        <w:rPr>
          <w:noProof/>
        </w:rPr>
      </w:pPr>
      <w:r w:rsidRPr="0077569D">
        <w:rPr>
          <w:noProof/>
        </w:rPr>
        <w:separator/>
      </w:r>
    </w:p>
  </w:endnote>
  <w:endnote w:type="continuationSeparator" w:id="0">
    <w:p w14:paraId="43E9A33E" w14:textId="77777777" w:rsidR="00DF6664" w:rsidRPr="0077569D" w:rsidRDefault="00DF6664">
      <w:pPr>
        <w:rPr>
          <w:noProof/>
        </w:rPr>
      </w:pPr>
      <w:r w:rsidRPr="0077569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5886" w14:textId="77777777" w:rsidR="00487E97" w:rsidRPr="00E053BB" w:rsidRDefault="00487E97" w:rsidP="00487E97">
    <w:pPr>
      <w:pStyle w:val="Header"/>
      <w:tabs>
        <w:tab w:val="clear" w:pos="4153"/>
        <w:tab w:val="clear" w:pos="8306"/>
        <w:tab w:val="left" w:pos="9072"/>
      </w:tabs>
      <w:rPr>
        <w:rStyle w:val="PageNumber"/>
        <w:rFonts w:ascii="Times New Roman" w:hAnsi="Times New Roman" w:cs="Times New Roman"/>
        <w:sz w:val="20"/>
        <w:szCs w:val="18"/>
      </w:rPr>
    </w:pPr>
  </w:p>
  <w:p w14:paraId="1602D7B0" w14:textId="77777777" w:rsidR="00487E97" w:rsidRPr="00E053BB" w:rsidRDefault="00487E97" w:rsidP="00487E97">
    <w:pPr>
      <w:pStyle w:val="Header"/>
      <w:tabs>
        <w:tab w:val="clear" w:pos="4153"/>
        <w:tab w:val="clear" w:pos="8306"/>
        <w:tab w:val="right" w:leader="underscore" w:pos="9072"/>
      </w:tabs>
      <w:rPr>
        <w:rStyle w:val="PageNumber"/>
        <w:rFonts w:ascii="Times New Roman" w:hAnsi="Times New Roman" w:cs="Times New Roman"/>
        <w:sz w:val="20"/>
        <w:szCs w:val="18"/>
      </w:rPr>
    </w:pPr>
    <w:r w:rsidRPr="00E053BB">
      <w:rPr>
        <w:rStyle w:val="PageNumber"/>
        <w:rFonts w:ascii="Times New Roman" w:hAnsi="Times New Roman" w:cs="Times New Roman"/>
        <w:sz w:val="20"/>
        <w:szCs w:val="18"/>
      </w:rPr>
      <w:tab/>
    </w:r>
  </w:p>
  <w:p w14:paraId="06192799" w14:textId="77777777" w:rsidR="00487E97" w:rsidRPr="00E053BB" w:rsidRDefault="00487E97" w:rsidP="00487E97">
    <w:pPr>
      <w:pStyle w:val="Header"/>
      <w:tabs>
        <w:tab w:val="clear" w:pos="4153"/>
        <w:tab w:val="clear" w:pos="8306"/>
        <w:tab w:val="right" w:pos="9072"/>
      </w:tabs>
      <w:rPr>
        <w:rStyle w:val="PageNumber"/>
        <w:rFonts w:ascii="Times New Roman" w:hAnsi="Times New Roman" w:cs="Times New Roman"/>
        <w:sz w:val="20"/>
        <w:szCs w:val="18"/>
      </w:rPr>
    </w:pPr>
  </w:p>
  <w:p w14:paraId="0E10D5F4" w14:textId="1FC13A1A" w:rsidR="00487E97" w:rsidRPr="00E053BB" w:rsidRDefault="00487E97" w:rsidP="00487E97">
    <w:pPr>
      <w:pStyle w:val="Footer"/>
      <w:tabs>
        <w:tab w:val="clear" w:pos="4153"/>
        <w:tab w:val="clear" w:pos="8306"/>
        <w:tab w:val="right" w:pos="9072"/>
      </w:tabs>
      <w:rPr>
        <w:rFonts w:ascii="Times New Roman" w:hAnsi="Times New Roman" w:cs="Times New Roman"/>
        <w:sz w:val="20"/>
        <w:szCs w:val="18"/>
      </w:rPr>
    </w:pPr>
    <w:r w:rsidRPr="00E053BB">
      <w:rPr>
        <w:rFonts w:ascii="Times New Roman" w:hAnsi="Times New Roman" w:cs="Times New Roman"/>
        <w:noProof/>
        <w:sz w:val="20"/>
        <w:szCs w:val="18"/>
      </w:rPr>
      <w:t xml:space="preserve">Tulkojums </w:t>
    </w:r>
    <w:r w:rsidRPr="00E053BB">
      <w:rPr>
        <w:rFonts w:ascii="Times New Roman" w:hAnsi="Times New Roman" w:cs="Times New Roman"/>
        <w:noProof/>
        <w:sz w:val="20"/>
        <w:szCs w:val="18"/>
      </w:rPr>
      <w:fldChar w:fldCharType="begin"/>
    </w:r>
    <w:r w:rsidRPr="00E053BB">
      <w:rPr>
        <w:rFonts w:ascii="Times New Roman" w:hAnsi="Times New Roman" w:cs="Times New Roman"/>
        <w:noProof/>
        <w:sz w:val="20"/>
        <w:szCs w:val="18"/>
      </w:rPr>
      <w:instrText>symbol 211 \f "Symbol" \s 9</w:instrText>
    </w:r>
    <w:r w:rsidRPr="00E053BB">
      <w:rPr>
        <w:rFonts w:ascii="Times New Roman" w:hAnsi="Times New Roman" w:cs="Times New Roman"/>
        <w:noProof/>
        <w:sz w:val="20"/>
        <w:szCs w:val="18"/>
      </w:rPr>
      <w:fldChar w:fldCharType="separate"/>
    </w:r>
    <w:r w:rsidRPr="00E053BB">
      <w:rPr>
        <w:rFonts w:ascii="Times New Roman" w:hAnsi="Times New Roman" w:cs="Times New Roman"/>
        <w:noProof/>
        <w:sz w:val="20"/>
        <w:szCs w:val="18"/>
      </w:rPr>
      <w:t>Ó</w:t>
    </w:r>
    <w:r w:rsidRPr="00E053BB">
      <w:rPr>
        <w:rFonts w:ascii="Times New Roman" w:hAnsi="Times New Roman" w:cs="Times New Roman"/>
        <w:noProof/>
        <w:sz w:val="20"/>
        <w:szCs w:val="18"/>
      </w:rPr>
      <w:fldChar w:fldCharType="end"/>
    </w:r>
    <w:r w:rsidRPr="00E053BB">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E053BB">
      <w:rPr>
        <w:rFonts w:ascii="Times New Roman" w:hAnsi="Times New Roman" w:cs="Times New Roman"/>
        <w:sz w:val="20"/>
        <w:szCs w:val="18"/>
      </w:rPr>
      <w:tab/>
    </w:r>
    <w:r w:rsidRPr="00E053BB">
      <w:rPr>
        <w:rStyle w:val="PageNumber"/>
        <w:rFonts w:ascii="Times New Roman" w:hAnsi="Times New Roman" w:cs="Times New Roman"/>
        <w:sz w:val="20"/>
        <w:szCs w:val="18"/>
      </w:rPr>
      <w:fldChar w:fldCharType="begin"/>
    </w:r>
    <w:r w:rsidRPr="00E053BB">
      <w:rPr>
        <w:rStyle w:val="PageNumber"/>
        <w:rFonts w:ascii="Times New Roman" w:hAnsi="Times New Roman" w:cs="Times New Roman"/>
        <w:sz w:val="20"/>
        <w:szCs w:val="18"/>
      </w:rPr>
      <w:instrText xml:space="preserve">page </w:instrText>
    </w:r>
    <w:r w:rsidRPr="00E053BB">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E053BB">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5F12" w14:textId="77777777" w:rsidR="00A60A54" w:rsidRPr="00E053BB" w:rsidRDefault="00A60A54" w:rsidP="00A60A54">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69703BA9" w14:textId="77777777" w:rsidR="00A60A54" w:rsidRPr="00E053BB" w:rsidRDefault="00A60A54" w:rsidP="00A60A54">
    <w:pPr>
      <w:pStyle w:val="Header"/>
      <w:tabs>
        <w:tab w:val="clear" w:pos="4153"/>
        <w:tab w:val="clear" w:pos="8306"/>
        <w:tab w:val="left" w:leader="underscore" w:pos="9072"/>
      </w:tabs>
      <w:rPr>
        <w:rStyle w:val="PageNumber"/>
        <w:rFonts w:ascii="Times New Roman" w:hAnsi="Times New Roman" w:cs="Times New Roman"/>
        <w:sz w:val="20"/>
        <w:szCs w:val="18"/>
      </w:rPr>
    </w:pPr>
    <w:r w:rsidRPr="00E053BB">
      <w:rPr>
        <w:rStyle w:val="PageNumber"/>
        <w:rFonts w:ascii="Times New Roman" w:hAnsi="Times New Roman" w:cs="Times New Roman"/>
        <w:sz w:val="20"/>
        <w:szCs w:val="18"/>
      </w:rPr>
      <w:tab/>
    </w:r>
  </w:p>
  <w:p w14:paraId="11ADA1A2" w14:textId="77777777" w:rsidR="00A60A54" w:rsidRPr="00E053BB" w:rsidRDefault="00A60A54" w:rsidP="00A60A54">
    <w:pPr>
      <w:pStyle w:val="Header"/>
      <w:tabs>
        <w:tab w:val="clear" w:pos="4153"/>
        <w:tab w:val="clear" w:pos="8306"/>
        <w:tab w:val="left" w:pos="9072"/>
      </w:tabs>
      <w:rPr>
        <w:rStyle w:val="PageNumber"/>
        <w:rFonts w:ascii="Times New Roman" w:hAnsi="Times New Roman" w:cs="Times New Roman"/>
        <w:sz w:val="20"/>
        <w:szCs w:val="18"/>
      </w:rPr>
    </w:pPr>
  </w:p>
  <w:p w14:paraId="4D1E7228" w14:textId="035C79D2" w:rsidR="00A60A54" w:rsidRPr="00E053BB" w:rsidRDefault="00A60A54" w:rsidP="00A60A54">
    <w:pPr>
      <w:pStyle w:val="Footer"/>
      <w:rPr>
        <w:rFonts w:ascii="Times New Roman" w:hAnsi="Times New Roman" w:cs="Times New Roman"/>
        <w:sz w:val="20"/>
        <w:szCs w:val="18"/>
      </w:rPr>
    </w:pPr>
    <w:r w:rsidRPr="00E053BB">
      <w:rPr>
        <w:rFonts w:ascii="Times New Roman" w:hAnsi="Times New Roman" w:cs="Times New Roman"/>
        <w:noProof/>
        <w:sz w:val="20"/>
        <w:szCs w:val="18"/>
      </w:rPr>
      <w:t xml:space="preserve">Tulkojums </w:t>
    </w:r>
    <w:r w:rsidRPr="00E053BB">
      <w:rPr>
        <w:rFonts w:ascii="Times New Roman" w:hAnsi="Times New Roman" w:cs="Times New Roman"/>
        <w:noProof/>
        <w:sz w:val="20"/>
        <w:szCs w:val="18"/>
      </w:rPr>
      <w:fldChar w:fldCharType="begin"/>
    </w:r>
    <w:r w:rsidRPr="00E053BB">
      <w:rPr>
        <w:rFonts w:ascii="Times New Roman" w:hAnsi="Times New Roman" w:cs="Times New Roman"/>
        <w:noProof/>
        <w:sz w:val="20"/>
        <w:szCs w:val="18"/>
      </w:rPr>
      <w:instrText>symbol 211 \f "Symbol" \s 9</w:instrText>
    </w:r>
    <w:r w:rsidRPr="00E053BB">
      <w:rPr>
        <w:rFonts w:ascii="Times New Roman" w:hAnsi="Times New Roman" w:cs="Times New Roman"/>
        <w:noProof/>
        <w:sz w:val="20"/>
        <w:szCs w:val="18"/>
      </w:rPr>
      <w:fldChar w:fldCharType="separate"/>
    </w:r>
    <w:r w:rsidRPr="00E053BB">
      <w:rPr>
        <w:rFonts w:ascii="Times New Roman" w:hAnsi="Times New Roman" w:cs="Times New Roman"/>
        <w:noProof/>
        <w:sz w:val="20"/>
        <w:szCs w:val="18"/>
      </w:rPr>
      <w:t>Ó</w:t>
    </w:r>
    <w:r w:rsidRPr="00E053BB">
      <w:rPr>
        <w:rFonts w:ascii="Times New Roman" w:hAnsi="Times New Roman" w:cs="Times New Roman"/>
        <w:noProof/>
        <w:sz w:val="20"/>
        <w:szCs w:val="18"/>
      </w:rPr>
      <w:fldChar w:fldCharType="end"/>
    </w:r>
    <w:r w:rsidRPr="00E053BB">
      <w:rPr>
        <w:rFonts w:ascii="Times New Roman" w:hAnsi="Times New Roman" w:cs="Times New Roman"/>
        <w:noProof/>
        <w:sz w:val="20"/>
        <w:szCs w:val="18"/>
      </w:rPr>
      <w:t xml:space="preserve"> Valsts valodas centrs, 20</w:t>
    </w:r>
    <w:bookmarkEnd w:id="14"/>
    <w:bookmarkEnd w:id="15"/>
    <w:bookmarkEnd w:id="16"/>
    <w:r w:rsidRPr="00E053BB">
      <w:rPr>
        <w:rFonts w:ascii="Times New Roman" w:hAnsi="Times New Roman" w:cs="Times New Roman"/>
        <w:noProof/>
        <w:sz w:val="20"/>
        <w:szCs w:val="18"/>
      </w:rPr>
      <w:t>2</w:t>
    </w:r>
    <w:bookmarkEnd w:id="17"/>
    <w:bookmarkEnd w:id="18"/>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A33B" w14:textId="77777777" w:rsidR="00DF6664" w:rsidRPr="0077569D" w:rsidRDefault="00DF6664">
      <w:pPr>
        <w:rPr>
          <w:noProof/>
        </w:rPr>
      </w:pPr>
      <w:r w:rsidRPr="0077569D">
        <w:rPr>
          <w:noProof/>
        </w:rPr>
        <w:separator/>
      </w:r>
    </w:p>
  </w:footnote>
  <w:footnote w:type="continuationSeparator" w:id="0">
    <w:p w14:paraId="43E9A33C" w14:textId="77777777" w:rsidR="00DF6664" w:rsidRPr="0077569D" w:rsidRDefault="00DF6664">
      <w:pPr>
        <w:rPr>
          <w:noProof/>
        </w:rPr>
      </w:pPr>
      <w:r w:rsidRPr="0077569D">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A33F" w14:textId="77777777" w:rsidR="00DF6664" w:rsidRPr="0077569D" w:rsidRDefault="007F5803">
    <w:pPr>
      <w:spacing w:line="14" w:lineRule="auto"/>
      <w:rPr>
        <w:noProof/>
        <w:sz w:val="20"/>
        <w:szCs w:val="20"/>
      </w:rPr>
    </w:pPr>
    <w:r>
      <w:pict w14:anchorId="43E9A340">
        <v:shapetype id="_x0000_t202" coordsize="21600,21600" o:spt="202" path="m,l,21600r21600,l21600,xe">
          <v:stroke joinstyle="miter"/>
          <v:path gradientshapeok="t" o:connecttype="rect"/>
        </v:shapetype>
        <v:shape id="_x0000_s2049" type="#_x0000_t202" style="position:absolute;margin-left:49.1pt;margin-top:28.65pt;width:14.1pt;height:11.15pt;z-index:-251658752;mso-position-horizontal-relative:page;mso-position-vertical-relative:page" filled="f" stroked="f">
          <v:textbox inset="0,0,0,0">
            <w:txbxContent>
              <w:p w14:paraId="43E9A341" w14:textId="77777777" w:rsidR="00DF6664" w:rsidRDefault="00DF6664">
                <w:pPr>
                  <w:pStyle w:val="BodyText"/>
                  <w:spacing w:line="206" w:lineRule="exact"/>
                  <w:ind w:left="40"/>
                </w:pPr>
                <w:r>
                  <w:fldChar w:fldCharType="begin"/>
                </w:r>
                <w:r>
                  <w:instrText xml:space="preserve"> PAGE </w:instrText>
                </w:r>
                <w:r>
                  <w:fldChar w:fldCharType="separate"/>
                </w:r>
                <w:r>
                  <w:t>62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0378" w14:textId="77777777" w:rsidR="0053502A" w:rsidRPr="00E053BB" w:rsidRDefault="0053502A" w:rsidP="0053502A">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826DF3E" w14:textId="77777777" w:rsidR="0053502A" w:rsidRPr="00E053BB" w:rsidRDefault="0053502A" w:rsidP="0053502A">
    <w:pPr>
      <w:pStyle w:val="Header"/>
      <w:tabs>
        <w:tab w:val="clear" w:pos="4153"/>
        <w:tab w:val="clear" w:pos="8306"/>
        <w:tab w:val="right" w:leader="underscore" w:pos="9072"/>
      </w:tabs>
      <w:rPr>
        <w:rStyle w:val="PageNumber"/>
        <w:rFonts w:ascii="Times New Roman" w:hAnsi="Times New Roman" w:cs="Times New Roman"/>
        <w:sz w:val="20"/>
        <w:szCs w:val="20"/>
      </w:rPr>
    </w:pPr>
    <w:r w:rsidRPr="00E053BB">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064F46C3" w14:textId="77777777" w:rsidR="0053502A" w:rsidRPr="00E053BB" w:rsidRDefault="0053502A" w:rsidP="0053502A">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DAA5" w14:textId="77777777" w:rsidR="00D73847" w:rsidRPr="00E053BB" w:rsidRDefault="00D73847" w:rsidP="00D73847">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9ADD7EB" w14:textId="77777777" w:rsidR="00D73847" w:rsidRPr="00E053BB" w:rsidRDefault="00D73847" w:rsidP="00D7384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02"/>
    <w:multiLevelType w:val="multilevel"/>
    <w:tmpl w:val="B65A4956"/>
    <w:lvl w:ilvl="0">
      <w:start w:val="2"/>
      <w:numFmt w:val="decimal"/>
      <w:lvlText w:val="%1"/>
      <w:lvlJc w:val="left"/>
      <w:pPr>
        <w:ind w:left="102"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2094" w:hanging="567"/>
      </w:pPr>
      <w:rPr>
        <w:rFonts w:hint="default"/>
      </w:rPr>
    </w:lvl>
    <w:lvl w:ilvl="3">
      <w:start w:val="1"/>
      <w:numFmt w:val="bullet"/>
      <w:lvlText w:val="•"/>
      <w:lvlJc w:val="left"/>
      <w:pPr>
        <w:ind w:left="3519" w:hanging="567"/>
      </w:pPr>
      <w:rPr>
        <w:rFonts w:hint="default"/>
      </w:rPr>
    </w:lvl>
    <w:lvl w:ilvl="4">
      <w:start w:val="1"/>
      <w:numFmt w:val="bullet"/>
      <w:lvlText w:val="•"/>
      <w:lvlJc w:val="left"/>
      <w:pPr>
        <w:ind w:left="4945" w:hanging="567"/>
      </w:pPr>
      <w:rPr>
        <w:rFonts w:hint="default"/>
      </w:rPr>
    </w:lvl>
    <w:lvl w:ilvl="5">
      <w:start w:val="1"/>
      <w:numFmt w:val="bullet"/>
      <w:lvlText w:val="•"/>
      <w:lvlJc w:val="left"/>
      <w:pPr>
        <w:ind w:left="6370" w:hanging="567"/>
      </w:pPr>
      <w:rPr>
        <w:rFonts w:hint="default"/>
      </w:rPr>
    </w:lvl>
    <w:lvl w:ilvl="6">
      <w:start w:val="1"/>
      <w:numFmt w:val="bullet"/>
      <w:lvlText w:val="•"/>
      <w:lvlJc w:val="left"/>
      <w:pPr>
        <w:ind w:left="7795" w:hanging="567"/>
      </w:pPr>
      <w:rPr>
        <w:rFonts w:hint="default"/>
      </w:rPr>
    </w:lvl>
    <w:lvl w:ilvl="7">
      <w:start w:val="1"/>
      <w:numFmt w:val="bullet"/>
      <w:lvlText w:val="•"/>
      <w:lvlJc w:val="left"/>
      <w:pPr>
        <w:ind w:left="9221" w:hanging="567"/>
      </w:pPr>
      <w:rPr>
        <w:rFonts w:hint="default"/>
      </w:rPr>
    </w:lvl>
    <w:lvl w:ilvl="8">
      <w:start w:val="1"/>
      <w:numFmt w:val="bullet"/>
      <w:lvlText w:val="•"/>
      <w:lvlJc w:val="left"/>
      <w:pPr>
        <w:ind w:left="10646" w:hanging="567"/>
      </w:pPr>
      <w:rPr>
        <w:rFonts w:hint="default"/>
      </w:rPr>
    </w:lvl>
  </w:abstractNum>
  <w:abstractNum w:abstractNumId="1" w15:restartNumberingAfterBreak="0">
    <w:nsid w:val="0CAB2D95"/>
    <w:multiLevelType w:val="multilevel"/>
    <w:tmpl w:val="C21C1FC2"/>
    <w:lvl w:ilvl="0">
      <w:start w:val="1"/>
      <w:numFmt w:val="decimal"/>
      <w:lvlText w:val="%1"/>
      <w:lvlJc w:val="left"/>
      <w:pPr>
        <w:ind w:left="102" w:hanging="102"/>
      </w:pPr>
      <w:rPr>
        <w:rFonts w:hint="default"/>
        <w:u w:val="single" w:color="000000"/>
      </w:rPr>
    </w:lvl>
    <w:lvl w:ilvl="1">
      <w:start w:val="1"/>
      <w:numFmt w:val="decimal"/>
      <w:lvlText w:val="%1.%2"/>
      <w:lvlJc w:val="left"/>
      <w:pPr>
        <w:ind w:left="668" w:hanging="256"/>
      </w:pPr>
      <w:rPr>
        <w:rFonts w:hint="default"/>
        <w:u w:val="single" w:color="000000"/>
      </w:rPr>
    </w:lvl>
    <w:lvl w:ilvl="2">
      <w:start w:val="1"/>
      <w:numFmt w:val="bullet"/>
      <w:lvlText w:val="•"/>
      <w:lvlJc w:val="left"/>
      <w:pPr>
        <w:ind w:left="2094" w:hanging="256"/>
      </w:pPr>
      <w:rPr>
        <w:rFonts w:hint="default"/>
      </w:rPr>
    </w:lvl>
    <w:lvl w:ilvl="3">
      <w:start w:val="1"/>
      <w:numFmt w:val="bullet"/>
      <w:lvlText w:val="•"/>
      <w:lvlJc w:val="left"/>
      <w:pPr>
        <w:ind w:left="3519" w:hanging="256"/>
      </w:pPr>
      <w:rPr>
        <w:rFonts w:hint="default"/>
      </w:rPr>
    </w:lvl>
    <w:lvl w:ilvl="4">
      <w:start w:val="1"/>
      <w:numFmt w:val="bullet"/>
      <w:lvlText w:val="•"/>
      <w:lvlJc w:val="left"/>
      <w:pPr>
        <w:ind w:left="4945" w:hanging="256"/>
      </w:pPr>
      <w:rPr>
        <w:rFonts w:hint="default"/>
      </w:rPr>
    </w:lvl>
    <w:lvl w:ilvl="5">
      <w:start w:val="1"/>
      <w:numFmt w:val="bullet"/>
      <w:lvlText w:val="•"/>
      <w:lvlJc w:val="left"/>
      <w:pPr>
        <w:ind w:left="6370" w:hanging="256"/>
      </w:pPr>
      <w:rPr>
        <w:rFonts w:hint="default"/>
      </w:rPr>
    </w:lvl>
    <w:lvl w:ilvl="6">
      <w:start w:val="1"/>
      <w:numFmt w:val="bullet"/>
      <w:lvlText w:val="•"/>
      <w:lvlJc w:val="left"/>
      <w:pPr>
        <w:ind w:left="7795" w:hanging="256"/>
      </w:pPr>
      <w:rPr>
        <w:rFonts w:hint="default"/>
      </w:rPr>
    </w:lvl>
    <w:lvl w:ilvl="7">
      <w:start w:val="1"/>
      <w:numFmt w:val="bullet"/>
      <w:lvlText w:val="•"/>
      <w:lvlJc w:val="left"/>
      <w:pPr>
        <w:ind w:left="9221" w:hanging="256"/>
      </w:pPr>
      <w:rPr>
        <w:rFonts w:hint="default"/>
      </w:rPr>
    </w:lvl>
    <w:lvl w:ilvl="8">
      <w:start w:val="1"/>
      <w:numFmt w:val="bullet"/>
      <w:lvlText w:val="•"/>
      <w:lvlJc w:val="left"/>
      <w:pPr>
        <w:ind w:left="10646" w:hanging="256"/>
      </w:pPr>
      <w:rPr>
        <w:rFonts w:hint="default"/>
      </w:rPr>
    </w:lvl>
  </w:abstractNum>
  <w:abstractNum w:abstractNumId="2" w15:restartNumberingAfterBreak="0">
    <w:nsid w:val="12087461"/>
    <w:multiLevelType w:val="multilevel"/>
    <w:tmpl w:val="E1BC7CB8"/>
    <w:lvl w:ilvl="0">
      <w:start w:val="1"/>
      <w:numFmt w:val="decimal"/>
      <w:lvlText w:val="%1"/>
      <w:lvlJc w:val="left"/>
      <w:pPr>
        <w:ind w:left="102"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2094" w:hanging="567"/>
      </w:pPr>
      <w:rPr>
        <w:rFonts w:hint="default"/>
      </w:rPr>
    </w:lvl>
    <w:lvl w:ilvl="3">
      <w:start w:val="1"/>
      <w:numFmt w:val="bullet"/>
      <w:lvlText w:val="•"/>
      <w:lvlJc w:val="left"/>
      <w:pPr>
        <w:ind w:left="3519" w:hanging="567"/>
      </w:pPr>
      <w:rPr>
        <w:rFonts w:hint="default"/>
      </w:rPr>
    </w:lvl>
    <w:lvl w:ilvl="4">
      <w:start w:val="1"/>
      <w:numFmt w:val="bullet"/>
      <w:lvlText w:val="•"/>
      <w:lvlJc w:val="left"/>
      <w:pPr>
        <w:ind w:left="4945" w:hanging="567"/>
      </w:pPr>
      <w:rPr>
        <w:rFonts w:hint="default"/>
      </w:rPr>
    </w:lvl>
    <w:lvl w:ilvl="5">
      <w:start w:val="1"/>
      <w:numFmt w:val="bullet"/>
      <w:lvlText w:val="•"/>
      <w:lvlJc w:val="left"/>
      <w:pPr>
        <w:ind w:left="6370" w:hanging="567"/>
      </w:pPr>
      <w:rPr>
        <w:rFonts w:hint="default"/>
      </w:rPr>
    </w:lvl>
    <w:lvl w:ilvl="6">
      <w:start w:val="1"/>
      <w:numFmt w:val="bullet"/>
      <w:lvlText w:val="•"/>
      <w:lvlJc w:val="left"/>
      <w:pPr>
        <w:ind w:left="7795" w:hanging="567"/>
      </w:pPr>
      <w:rPr>
        <w:rFonts w:hint="default"/>
      </w:rPr>
    </w:lvl>
    <w:lvl w:ilvl="7">
      <w:start w:val="1"/>
      <w:numFmt w:val="bullet"/>
      <w:lvlText w:val="•"/>
      <w:lvlJc w:val="left"/>
      <w:pPr>
        <w:ind w:left="9221" w:hanging="567"/>
      </w:pPr>
      <w:rPr>
        <w:rFonts w:hint="default"/>
      </w:rPr>
    </w:lvl>
    <w:lvl w:ilvl="8">
      <w:start w:val="1"/>
      <w:numFmt w:val="bullet"/>
      <w:lvlText w:val="•"/>
      <w:lvlJc w:val="left"/>
      <w:pPr>
        <w:ind w:left="10646" w:hanging="567"/>
      </w:pPr>
      <w:rPr>
        <w:rFonts w:hint="default"/>
      </w:rPr>
    </w:lvl>
  </w:abstractNum>
  <w:abstractNum w:abstractNumId="3" w15:restartNumberingAfterBreak="0">
    <w:nsid w:val="153B370A"/>
    <w:multiLevelType w:val="hybridMultilevel"/>
    <w:tmpl w:val="62EC95AE"/>
    <w:lvl w:ilvl="0" w:tplc="D1CE56B4">
      <w:start w:val="1"/>
      <w:numFmt w:val="decimal"/>
      <w:lvlText w:val="%1"/>
      <w:lvlJc w:val="left"/>
      <w:pPr>
        <w:ind w:left="102" w:hanging="102"/>
      </w:pPr>
      <w:rPr>
        <w:rFonts w:hint="default"/>
        <w:u w:val="single" w:color="000000"/>
      </w:rPr>
    </w:lvl>
    <w:lvl w:ilvl="1" w:tplc="AC782C0A">
      <w:start w:val="1"/>
      <w:numFmt w:val="bullet"/>
      <w:lvlText w:val="•"/>
      <w:lvlJc w:val="left"/>
      <w:pPr>
        <w:ind w:left="1441" w:hanging="102"/>
      </w:pPr>
      <w:rPr>
        <w:rFonts w:hint="default"/>
      </w:rPr>
    </w:lvl>
    <w:lvl w:ilvl="2" w:tplc="E3663EFC">
      <w:start w:val="1"/>
      <w:numFmt w:val="bullet"/>
      <w:lvlText w:val="•"/>
      <w:lvlJc w:val="left"/>
      <w:pPr>
        <w:ind w:left="2781" w:hanging="102"/>
      </w:pPr>
      <w:rPr>
        <w:rFonts w:hint="default"/>
      </w:rPr>
    </w:lvl>
    <w:lvl w:ilvl="3" w:tplc="B5229074">
      <w:start w:val="1"/>
      <w:numFmt w:val="bullet"/>
      <w:lvlText w:val="•"/>
      <w:lvlJc w:val="left"/>
      <w:pPr>
        <w:ind w:left="4121" w:hanging="102"/>
      </w:pPr>
      <w:rPr>
        <w:rFonts w:hint="default"/>
      </w:rPr>
    </w:lvl>
    <w:lvl w:ilvl="4" w:tplc="38903926">
      <w:start w:val="1"/>
      <w:numFmt w:val="bullet"/>
      <w:lvlText w:val="•"/>
      <w:lvlJc w:val="left"/>
      <w:pPr>
        <w:ind w:left="5460" w:hanging="102"/>
      </w:pPr>
      <w:rPr>
        <w:rFonts w:hint="default"/>
      </w:rPr>
    </w:lvl>
    <w:lvl w:ilvl="5" w:tplc="BB1816FE">
      <w:start w:val="1"/>
      <w:numFmt w:val="bullet"/>
      <w:lvlText w:val="•"/>
      <w:lvlJc w:val="left"/>
      <w:pPr>
        <w:ind w:left="6800" w:hanging="102"/>
      </w:pPr>
      <w:rPr>
        <w:rFonts w:hint="default"/>
      </w:rPr>
    </w:lvl>
    <w:lvl w:ilvl="6" w:tplc="6010D0A2">
      <w:start w:val="1"/>
      <w:numFmt w:val="bullet"/>
      <w:lvlText w:val="•"/>
      <w:lvlJc w:val="left"/>
      <w:pPr>
        <w:ind w:left="8139" w:hanging="102"/>
      </w:pPr>
      <w:rPr>
        <w:rFonts w:hint="default"/>
      </w:rPr>
    </w:lvl>
    <w:lvl w:ilvl="7" w:tplc="824C05F4">
      <w:start w:val="1"/>
      <w:numFmt w:val="bullet"/>
      <w:lvlText w:val="•"/>
      <w:lvlJc w:val="left"/>
      <w:pPr>
        <w:ind w:left="9479" w:hanging="102"/>
      </w:pPr>
      <w:rPr>
        <w:rFonts w:hint="default"/>
      </w:rPr>
    </w:lvl>
    <w:lvl w:ilvl="8" w:tplc="C0A03882">
      <w:start w:val="1"/>
      <w:numFmt w:val="bullet"/>
      <w:lvlText w:val="•"/>
      <w:lvlJc w:val="left"/>
      <w:pPr>
        <w:ind w:left="10818" w:hanging="102"/>
      </w:pPr>
      <w:rPr>
        <w:rFonts w:hint="default"/>
      </w:rPr>
    </w:lvl>
  </w:abstractNum>
  <w:abstractNum w:abstractNumId="4" w15:restartNumberingAfterBreak="0">
    <w:nsid w:val="17C87673"/>
    <w:multiLevelType w:val="multilevel"/>
    <w:tmpl w:val="4708799C"/>
    <w:lvl w:ilvl="0">
      <w:start w:val="1"/>
      <w:numFmt w:val="decimal"/>
      <w:lvlText w:val="%1"/>
      <w:lvlJc w:val="left"/>
      <w:pPr>
        <w:ind w:left="788" w:hanging="253"/>
      </w:pPr>
      <w:rPr>
        <w:rFonts w:hint="default"/>
      </w:rPr>
    </w:lvl>
    <w:lvl w:ilvl="1">
      <w:start w:val="1"/>
      <w:numFmt w:val="decimal"/>
      <w:lvlText w:val="%1.%2"/>
      <w:lvlJc w:val="left"/>
      <w:pPr>
        <w:ind w:left="788" w:hanging="253"/>
      </w:pPr>
      <w:rPr>
        <w:rFonts w:hint="default"/>
        <w:spacing w:val="-1"/>
        <w:u w:val="single" w:color="000000"/>
      </w:rPr>
    </w:lvl>
    <w:lvl w:ilvl="2">
      <w:start w:val="1"/>
      <w:numFmt w:val="decimal"/>
      <w:lvlText w:val="%1.%2.%3"/>
      <w:lvlJc w:val="left"/>
      <w:pPr>
        <w:ind w:left="4856" w:hanging="672"/>
      </w:pPr>
      <w:rPr>
        <w:rFonts w:hint="default"/>
        <w:strike/>
        <w:spacing w:val="-1"/>
      </w:rPr>
    </w:lvl>
    <w:lvl w:ilvl="3">
      <w:start w:val="1"/>
      <w:numFmt w:val="bullet"/>
      <w:lvlText w:val="•"/>
      <w:lvlJc w:val="left"/>
      <w:pPr>
        <w:ind w:left="4736" w:hanging="672"/>
      </w:pPr>
      <w:rPr>
        <w:rFonts w:hint="default"/>
      </w:rPr>
    </w:lvl>
    <w:lvl w:ilvl="4">
      <w:start w:val="1"/>
      <w:numFmt w:val="bullet"/>
      <w:lvlText w:val="•"/>
      <w:lvlJc w:val="left"/>
      <w:pPr>
        <w:ind w:left="4676" w:hanging="672"/>
      </w:pPr>
      <w:rPr>
        <w:rFonts w:hint="default"/>
      </w:rPr>
    </w:lvl>
    <w:lvl w:ilvl="5">
      <w:start w:val="1"/>
      <w:numFmt w:val="bullet"/>
      <w:lvlText w:val="•"/>
      <w:lvlJc w:val="left"/>
      <w:pPr>
        <w:ind w:left="4616" w:hanging="672"/>
      </w:pPr>
      <w:rPr>
        <w:rFonts w:hint="default"/>
      </w:rPr>
    </w:lvl>
    <w:lvl w:ilvl="6">
      <w:start w:val="1"/>
      <w:numFmt w:val="bullet"/>
      <w:lvlText w:val="•"/>
      <w:lvlJc w:val="left"/>
      <w:pPr>
        <w:ind w:left="4556" w:hanging="672"/>
      </w:pPr>
      <w:rPr>
        <w:rFonts w:hint="default"/>
      </w:rPr>
    </w:lvl>
    <w:lvl w:ilvl="7">
      <w:start w:val="1"/>
      <w:numFmt w:val="bullet"/>
      <w:lvlText w:val="•"/>
      <w:lvlJc w:val="left"/>
      <w:pPr>
        <w:ind w:left="4496" w:hanging="672"/>
      </w:pPr>
      <w:rPr>
        <w:rFonts w:hint="default"/>
      </w:rPr>
    </w:lvl>
    <w:lvl w:ilvl="8">
      <w:start w:val="1"/>
      <w:numFmt w:val="bullet"/>
      <w:lvlText w:val="•"/>
      <w:lvlJc w:val="left"/>
      <w:pPr>
        <w:ind w:left="4436" w:hanging="672"/>
      </w:pPr>
      <w:rPr>
        <w:rFonts w:hint="default"/>
      </w:rPr>
    </w:lvl>
  </w:abstractNum>
  <w:abstractNum w:abstractNumId="5" w15:restartNumberingAfterBreak="0">
    <w:nsid w:val="1BA65666"/>
    <w:multiLevelType w:val="multilevel"/>
    <w:tmpl w:val="F260D290"/>
    <w:lvl w:ilvl="0">
      <w:start w:val="1"/>
      <w:numFmt w:val="decimal"/>
      <w:lvlText w:val="%1"/>
      <w:lvlJc w:val="left"/>
      <w:pPr>
        <w:ind w:left="398" w:hanging="256"/>
      </w:pPr>
      <w:rPr>
        <w:rFonts w:hint="default"/>
      </w:rPr>
    </w:lvl>
    <w:lvl w:ilvl="1">
      <w:start w:val="2"/>
      <w:numFmt w:val="decimal"/>
      <w:lvlText w:val="%1.%2"/>
      <w:lvlJc w:val="left"/>
      <w:pPr>
        <w:ind w:left="398" w:hanging="256"/>
      </w:pPr>
      <w:rPr>
        <w:rFonts w:hint="default"/>
        <w:strike/>
      </w:rPr>
    </w:lvl>
    <w:lvl w:ilvl="2">
      <w:start w:val="2"/>
      <w:numFmt w:val="decimal"/>
      <w:lvlText w:val="%1.%2.%3"/>
      <w:lvlJc w:val="left"/>
      <w:pPr>
        <w:ind w:left="4642" w:hanging="572"/>
      </w:pPr>
      <w:rPr>
        <w:rFonts w:hint="default"/>
        <w:strike/>
        <w:spacing w:val="-1"/>
      </w:rPr>
    </w:lvl>
    <w:lvl w:ilvl="3">
      <w:start w:val="1"/>
      <w:numFmt w:val="bullet"/>
      <w:lvlText w:val="•"/>
      <w:lvlJc w:val="left"/>
      <w:pPr>
        <w:ind w:left="6605" w:hanging="572"/>
      </w:pPr>
      <w:rPr>
        <w:rFonts w:hint="default"/>
      </w:rPr>
    </w:lvl>
    <w:lvl w:ilvl="4">
      <w:start w:val="1"/>
      <w:numFmt w:val="bullet"/>
      <w:lvlText w:val="•"/>
      <w:lvlJc w:val="left"/>
      <w:pPr>
        <w:ind w:left="7587" w:hanging="572"/>
      </w:pPr>
      <w:rPr>
        <w:rFonts w:hint="default"/>
      </w:rPr>
    </w:lvl>
    <w:lvl w:ilvl="5">
      <w:start w:val="1"/>
      <w:numFmt w:val="bullet"/>
      <w:lvlText w:val="•"/>
      <w:lvlJc w:val="left"/>
      <w:pPr>
        <w:ind w:left="8569" w:hanging="572"/>
      </w:pPr>
      <w:rPr>
        <w:rFonts w:hint="default"/>
      </w:rPr>
    </w:lvl>
    <w:lvl w:ilvl="6">
      <w:start w:val="1"/>
      <w:numFmt w:val="bullet"/>
      <w:lvlText w:val="•"/>
      <w:lvlJc w:val="left"/>
      <w:pPr>
        <w:ind w:left="9550" w:hanging="572"/>
      </w:pPr>
      <w:rPr>
        <w:rFonts w:hint="default"/>
      </w:rPr>
    </w:lvl>
    <w:lvl w:ilvl="7">
      <w:start w:val="1"/>
      <w:numFmt w:val="bullet"/>
      <w:lvlText w:val="•"/>
      <w:lvlJc w:val="left"/>
      <w:pPr>
        <w:ind w:left="10532" w:hanging="572"/>
      </w:pPr>
      <w:rPr>
        <w:rFonts w:hint="default"/>
      </w:rPr>
    </w:lvl>
    <w:lvl w:ilvl="8">
      <w:start w:val="1"/>
      <w:numFmt w:val="bullet"/>
      <w:lvlText w:val="•"/>
      <w:lvlJc w:val="left"/>
      <w:pPr>
        <w:ind w:left="11514" w:hanging="572"/>
      </w:pPr>
      <w:rPr>
        <w:rFonts w:hint="default"/>
      </w:rPr>
    </w:lvl>
  </w:abstractNum>
  <w:abstractNum w:abstractNumId="6" w15:restartNumberingAfterBreak="0">
    <w:nsid w:val="1CC9147E"/>
    <w:multiLevelType w:val="multilevel"/>
    <w:tmpl w:val="66F6416E"/>
    <w:lvl w:ilvl="0">
      <w:start w:val="2"/>
      <w:numFmt w:val="decimal"/>
      <w:lvlText w:val="%1"/>
      <w:lvlJc w:val="left"/>
      <w:pPr>
        <w:ind w:left="222" w:hanging="567"/>
      </w:pPr>
      <w:rPr>
        <w:rFonts w:ascii="Arial" w:eastAsia="Arial" w:hAnsi="Arial" w:hint="default"/>
        <w:w w:val="101"/>
        <w:sz w:val="18"/>
        <w:szCs w:val="18"/>
      </w:rPr>
    </w:lvl>
    <w:lvl w:ilvl="1">
      <w:start w:val="1"/>
      <w:numFmt w:val="decimal"/>
      <w:lvlText w:val="%1.%2"/>
      <w:lvlJc w:val="left"/>
      <w:pPr>
        <w:ind w:left="948" w:hanging="567"/>
      </w:pPr>
      <w:rPr>
        <w:rFonts w:ascii="Arial" w:eastAsia="Arial" w:hAnsi="Arial" w:hint="default"/>
        <w:w w:val="101"/>
        <w:sz w:val="18"/>
        <w:szCs w:val="18"/>
      </w:rPr>
    </w:lvl>
    <w:lvl w:ilvl="2">
      <w:start w:val="1"/>
      <w:numFmt w:val="decimal"/>
      <w:lvlText w:val="%1.%2.%3"/>
      <w:lvlJc w:val="left"/>
      <w:pPr>
        <w:ind w:left="3809" w:hanging="653"/>
      </w:pPr>
      <w:rPr>
        <w:rFonts w:hint="default"/>
        <w:strike/>
        <w:spacing w:val="-1"/>
      </w:rPr>
    </w:lvl>
    <w:lvl w:ilvl="3">
      <w:start w:val="1"/>
      <w:numFmt w:val="bullet"/>
      <w:lvlText w:val="•"/>
      <w:lvlJc w:val="left"/>
      <w:pPr>
        <w:ind w:left="3867" w:hanging="653"/>
      </w:pPr>
      <w:rPr>
        <w:rFonts w:hint="default"/>
      </w:rPr>
    </w:lvl>
    <w:lvl w:ilvl="4">
      <w:start w:val="1"/>
      <w:numFmt w:val="bullet"/>
      <w:lvlText w:val="•"/>
      <w:lvlJc w:val="left"/>
      <w:pPr>
        <w:ind w:left="5260" w:hanging="653"/>
      </w:pPr>
      <w:rPr>
        <w:rFonts w:hint="default"/>
      </w:rPr>
    </w:lvl>
    <w:lvl w:ilvl="5">
      <w:start w:val="1"/>
      <w:numFmt w:val="bullet"/>
      <w:lvlText w:val="•"/>
      <w:lvlJc w:val="left"/>
      <w:pPr>
        <w:ind w:left="6653" w:hanging="653"/>
      </w:pPr>
      <w:rPr>
        <w:rFonts w:hint="default"/>
      </w:rPr>
    </w:lvl>
    <w:lvl w:ilvl="6">
      <w:start w:val="1"/>
      <w:numFmt w:val="bullet"/>
      <w:lvlText w:val="•"/>
      <w:lvlJc w:val="left"/>
      <w:pPr>
        <w:ind w:left="8046" w:hanging="653"/>
      </w:pPr>
      <w:rPr>
        <w:rFonts w:hint="default"/>
      </w:rPr>
    </w:lvl>
    <w:lvl w:ilvl="7">
      <w:start w:val="1"/>
      <w:numFmt w:val="bullet"/>
      <w:lvlText w:val="•"/>
      <w:lvlJc w:val="left"/>
      <w:pPr>
        <w:ind w:left="9438" w:hanging="653"/>
      </w:pPr>
      <w:rPr>
        <w:rFonts w:hint="default"/>
      </w:rPr>
    </w:lvl>
    <w:lvl w:ilvl="8">
      <w:start w:val="1"/>
      <w:numFmt w:val="bullet"/>
      <w:lvlText w:val="•"/>
      <w:lvlJc w:val="left"/>
      <w:pPr>
        <w:ind w:left="10831" w:hanging="653"/>
      </w:pPr>
      <w:rPr>
        <w:rFonts w:hint="default"/>
      </w:rPr>
    </w:lvl>
  </w:abstractNum>
  <w:abstractNum w:abstractNumId="7" w15:restartNumberingAfterBreak="0">
    <w:nsid w:val="1E2B15B5"/>
    <w:multiLevelType w:val="hybridMultilevel"/>
    <w:tmpl w:val="09BCCFEC"/>
    <w:lvl w:ilvl="0" w:tplc="0CEABA04">
      <w:start w:val="1"/>
      <w:numFmt w:val="decimal"/>
      <w:lvlText w:val="%1"/>
      <w:lvlJc w:val="left"/>
      <w:pPr>
        <w:ind w:left="102" w:hanging="102"/>
      </w:pPr>
      <w:rPr>
        <w:rFonts w:hint="default"/>
        <w:u w:val="single" w:color="000000"/>
      </w:rPr>
    </w:lvl>
    <w:lvl w:ilvl="1" w:tplc="D80A8086">
      <w:start w:val="1"/>
      <w:numFmt w:val="bullet"/>
      <w:lvlText w:val="•"/>
      <w:lvlJc w:val="left"/>
      <w:pPr>
        <w:ind w:left="1441" w:hanging="102"/>
      </w:pPr>
      <w:rPr>
        <w:rFonts w:hint="default"/>
      </w:rPr>
    </w:lvl>
    <w:lvl w:ilvl="2" w:tplc="FEFA6B1A">
      <w:start w:val="1"/>
      <w:numFmt w:val="bullet"/>
      <w:lvlText w:val="•"/>
      <w:lvlJc w:val="left"/>
      <w:pPr>
        <w:ind w:left="2781" w:hanging="102"/>
      </w:pPr>
      <w:rPr>
        <w:rFonts w:hint="default"/>
      </w:rPr>
    </w:lvl>
    <w:lvl w:ilvl="3" w:tplc="23909AB6">
      <w:start w:val="1"/>
      <w:numFmt w:val="bullet"/>
      <w:lvlText w:val="•"/>
      <w:lvlJc w:val="left"/>
      <w:pPr>
        <w:ind w:left="4121" w:hanging="102"/>
      </w:pPr>
      <w:rPr>
        <w:rFonts w:hint="default"/>
      </w:rPr>
    </w:lvl>
    <w:lvl w:ilvl="4" w:tplc="C02CE41C">
      <w:start w:val="1"/>
      <w:numFmt w:val="bullet"/>
      <w:lvlText w:val="•"/>
      <w:lvlJc w:val="left"/>
      <w:pPr>
        <w:ind w:left="5460" w:hanging="102"/>
      </w:pPr>
      <w:rPr>
        <w:rFonts w:hint="default"/>
      </w:rPr>
    </w:lvl>
    <w:lvl w:ilvl="5" w:tplc="9B26A3C6">
      <w:start w:val="1"/>
      <w:numFmt w:val="bullet"/>
      <w:lvlText w:val="•"/>
      <w:lvlJc w:val="left"/>
      <w:pPr>
        <w:ind w:left="6800" w:hanging="102"/>
      </w:pPr>
      <w:rPr>
        <w:rFonts w:hint="default"/>
      </w:rPr>
    </w:lvl>
    <w:lvl w:ilvl="6" w:tplc="4CF60B84">
      <w:start w:val="1"/>
      <w:numFmt w:val="bullet"/>
      <w:lvlText w:val="•"/>
      <w:lvlJc w:val="left"/>
      <w:pPr>
        <w:ind w:left="8139" w:hanging="102"/>
      </w:pPr>
      <w:rPr>
        <w:rFonts w:hint="default"/>
      </w:rPr>
    </w:lvl>
    <w:lvl w:ilvl="7" w:tplc="47F4B82E">
      <w:start w:val="1"/>
      <w:numFmt w:val="bullet"/>
      <w:lvlText w:val="•"/>
      <w:lvlJc w:val="left"/>
      <w:pPr>
        <w:ind w:left="9479" w:hanging="102"/>
      </w:pPr>
      <w:rPr>
        <w:rFonts w:hint="default"/>
      </w:rPr>
    </w:lvl>
    <w:lvl w:ilvl="8" w:tplc="6658C9C0">
      <w:start w:val="1"/>
      <w:numFmt w:val="bullet"/>
      <w:lvlText w:val="•"/>
      <w:lvlJc w:val="left"/>
      <w:pPr>
        <w:ind w:left="10818" w:hanging="102"/>
      </w:pPr>
      <w:rPr>
        <w:rFonts w:hint="default"/>
      </w:rPr>
    </w:lvl>
  </w:abstractNum>
  <w:abstractNum w:abstractNumId="8" w15:restartNumberingAfterBreak="0">
    <w:nsid w:val="26234A31"/>
    <w:multiLevelType w:val="hybridMultilevel"/>
    <w:tmpl w:val="006C9C36"/>
    <w:lvl w:ilvl="0" w:tplc="2FD45B2C">
      <w:start w:val="1"/>
      <w:numFmt w:val="decimal"/>
      <w:lvlText w:val="%1"/>
      <w:lvlJc w:val="left"/>
      <w:pPr>
        <w:ind w:left="102" w:hanging="102"/>
      </w:pPr>
      <w:rPr>
        <w:rFonts w:hint="default"/>
        <w:u w:val="single" w:color="000000"/>
      </w:rPr>
    </w:lvl>
    <w:lvl w:ilvl="1" w:tplc="4220299C">
      <w:start w:val="1"/>
      <w:numFmt w:val="bullet"/>
      <w:lvlText w:val="•"/>
      <w:lvlJc w:val="left"/>
      <w:pPr>
        <w:ind w:left="1441" w:hanging="102"/>
      </w:pPr>
      <w:rPr>
        <w:rFonts w:hint="default"/>
      </w:rPr>
    </w:lvl>
    <w:lvl w:ilvl="2" w:tplc="AE44F95A">
      <w:start w:val="1"/>
      <w:numFmt w:val="bullet"/>
      <w:lvlText w:val="•"/>
      <w:lvlJc w:val="left"/>
      <w:pPr>
        <w:ind w:left="2781" w:hanging="102"/>
      </w:pPr>
      <w:rPr>
        <w:rFonts w:hint="default"/>
      </w:rPr>
    </w:lvl>
    <w:lvl w:ilvl="3" w:tplc="9E908102">
      <w:start w:val="1"/>
      <w:numFmt w:val="bullet"/>
      <w:lvlText w:val="•"/>
      <w:lvlJc w:val="left"/>
      <w:pPr>
        <w:ind w:left="4121" w:hanging="102"/>
      </w:pPr>
      <w:rPr>
        <w:rFonts w:hint="default"/>
      </w:rPr>
    </w:lvl>
    <w:lvl w:ilvl="4" w:tplc="B3C06AF8">
      <w:start w:val="1"/>
      <w:numFmt w:val="bullet"/>
      <w:lvlText w:val="•"/>
      <w:lvlJc w:val="left"/>
      <w:pPr>
        <w:ind w:left="5460" w:hanging="102"/>
      </w:pPr>
      <w:rPr>
        <w:rFonts w:hint="default"/>
      </w:rPr>
    </w:lvl>
    <w:lvl w:ilvl="5" w:tplc="42646E58">
      <w:start w:val="1"/>
      <w:numFmt w:val="bullet"/>
      <w:lvlText w:val="•"/>
      <w:lvlJc w:val="left"/>
      <w:pPr>
        <w:ind w:left="6800" w:hanging="102"/>
      </w:pPr>
      <w:rPr>
        <w:rFonts w:hint="default"/>
      </w:rPr>
    </w:lvl>
    <w:lvl w:ilvl="6" w:tplc="C1B02E1E">
      <w:start w:val="1"/>
      <w:numFmt w:val="bullet"/>
      <w:lvlText w:val="•"/>
      <w:lvlJc w:val="left"/>
      <w:pPr>
        <w:ind w:left="8139" w:hanging="102"/>
      </w:pPr>
      <w:rPr>
        <w:rFonts w:hint="default"/>
      </w:rPr>
    </w:lvl>
    <w:lvl w:ilvl="7" w:tplc="B3BA6174">
      <w:start w:val="1"/>
      <w:numFmt w:val="bullet"/>
      <w:lvlText w:val="•"/>
      <w:lvlJc w:val="left"/>
      <w:pPr>
        <w:ind w:left="9479" w:hanging="102"/>
      </w:pPr>
      <w:rPr>
        <w:rFonts w:hint="default"/>
      </w:rPr>
    </w:lvl>
    <w:lvl w:ilvl="8" w:tplc="071E7F86">
      <w:start w:val="1"/>
      <w:numFmt w:val="bullet"/>
      <w:lvlText w:val="•"/>
      <w:lvlJc w:val="left"/>
      <w:pPr>
        <w:ind w:left="10818" w:hanging="102"/>
      </w:pPr>
      <w:rPr>
        <w:rFonts w:hint="default"/>
      </w:rPr>
    </w:lvl>
  </w:abstractNum>
  <w:abstractNum w:abstractNumId="9" w15:restartNumberingAfterBreak="0">
    <w:nsid w:val="2D0005E7"/>
    <w:multiLevelType w:val="multilevel"/>
    <w:tmpl w:val="778474F6"/>
    <w:lvl w:ilvl="0">
      <w:start w:val="1"/>
      <w:numFmt w:val="decimal"/>
      <w:lvlText w:val="%1"/>
      <w:lvlJc w:val="left"/>
      <w:pPr>
        <w:ind w:left="102" w:hanging="102"/>
      </w:pPr>
      <w:rPr>
        <w:rFonts w:hint="default"/>
        <w:u w:val="single" w:color="000000"/>
      </w:rPr>
    </w:lvl>
    <w:lvl w:ilvl="1">
      <w:start w:val="1"/>
      <w:numFmt w:val="decimal"/>
      <w:lvlText w:val="%1.%2"/>
      <w:lvlJc w:val="left"/>
      <w:pPr>
        <w:ind w:left="668" w:hanging="256"/>
      </w:pPr>
      <w:rPr>
        <w:rFonts w:hint="default"/>
        <w:u w:val="single" w:color="000000"/>
      </w:rPr>
    </w:lvl>
    <w:lvl w:ilvl="2">
      <w:start w:val="1"/>
      <w:numFmt w:val="bullet"/>
      <w:lvlText w:val="•"/>
      <w:lvlJc w:val="left"/>
      <w:pPr>
        <w:ind w:left="2094" w:hanging="256"/>
      </w:pPr>
      <w:rPr>
        <w:rFonts w:hint="default"/>
      </w:rPr>
    </w:lvl>
    <w:lvl w:ilvl="3">
      <w:start w:val="1"/>
      <w:numFmt w:val="bullet"/>
      <w:lvlText w:val="•"/>
      <w:lvlJc w:val="left"/>
      <w:pPr>
        <w:ind w:left="3519" w:hanging="256"/>
      </w:pPr>
      <w:rPr>
        <w:rFonts w:hint="default"/>
      </w:rPr>
    </w:lvl>
    <w:lvl w:ilvl="4">
      <w:start w:val="1"/>
      <w:numFmt w:val="bullet"/>
      <w:lvlText w:val="•"/>
      <w:lvlJc w:val="left"/>
      <w:pPr>
        <w:ind w:left="4945" w:hanging="256"/>
      </w:pPr>
      <w:rPr>
        <w:rFonts w:hint="default"/>
      </w:rPr>
    </w:lvl>
    <w:lvl w:ilvl="5">
      <w:start w:val="1"/>
      <w:numFmt w:val="bullet"/>
      <w:lvlText w:val="•"/>
      <w:lvlJc w:val="left"/>
      <w:pPr>
        <w:ind w:left="6370" w:hanging="256"/>
      </w:pPr>
      <w:rPr>
        <w:rFonts w:hint="default"/>
      </w:rPr>
    </w:lvl>
    <w:lvl w:ilvl="6">
      <w:start w:val="1"/>
      <w:numFmt w:val="bullet"/>
      <w:lvlText w:val="•"/>
      <w:lvlJc w:val="left"/>
      <w:pPr>
        <w:ind w:left="7795" w:hanging="256"/>
      </w:pPr>
      <w:rPr>
        <w:rFonts w:hint="default"/>
      </w:rPr>
    </w:lvl>
    <w:lvl w:ilvl="7">
      <w:start w:val="1"/>
      <w:numFmt w:val="bullet"/>
      <w:lvlText w:val="•"/>
      <w:lvlJc w:val="left"/>
      <w:pPr>
        <w:ind w:left="9221" w:hanging="256"/>
      </w:pPr>
      <w:rPr>
        <w:rFonts w:hint="default"/>
      </w:rPr>
    </w:lvl>
    <w:lvl w:ilvl="8">
      <w:start w:val="1"/>
      <w:numFmt w:val="bullet"/>
      <w:lvlText w:val="•"/>
      <w:lvlJc w:val="left"/>
      <w:pPr>
        <w:ind w:left="10646" w:hanging="256"/>
      </w:pPr>
      <w:rPr>
        <w:rFonts w:hint="default"/>
      </w:rPr>
    </w:lvl>
  </w:abstractNum>
  <w:abstractNum w:abstractNumId="10" w15:restartNumberingAfterBreak="0">
    <w:nsid w:val="2EC03186"/>
    <w:multiLevelType w:val="hybridMultilevel"/>
    <w:tmpl w:val="2E34CB80"/>
    <w:lvl w:ilvl="0" w:tplc="936071F4">
      <w:start w:val="1"/>
      <w:numFmt w:val="decimal"/>
      <w:lvlText w:val="%1"/>
      <w:lvlJc w:val="left"/>
      <w:pPr>
        <w:ind w:left="102" w:hanging="102"/>
      </w:pPr>
      <w:rPr>
        <w:rFonts w:hint="default"/>
        <w:u w:val="single" w:color="000000"/>
      </w:rPr>
    </w:lvl>
    <w:lvl w:ilvl="1" w:tplc="F8DC9AF4">
      <w:start w:val="1"/>
      <w:numFmt w:val="bullet"/>
      <w:lvlText w:val="•"/>
      <w:lvlJc w:val="left"/>
      <w:pPr>
        <w:ind w:left="1441" w:hanging="102"/>
      </w:pPr>
      <w:rPr>
        <w:rFonts w:hint="default"/>
      </w:rPr>
    </w:lvl>
    <w:lvl w:ilvl="2" w:tplc="2BB4E9E4">
      <w:start w:val="1"/>
      <w:numFmt w:val="bullet"/>
      <w:lvlText w:val="•"/>
      <w:lvlJc w:val="left"/>
      <w:pPr>
        <w:ind w:left="2781" w:hanging="102"/>
      </w:pPr>
      <w:rPr>
        <w:rFonts w:hint="default"/>
      </w:rPr>
    </w:lvl>
    <w:lvl w:ilvl="3" w:tplc="771CF9AA">
      <w:start w:val="1"/>
      <w:numFmt w:val="bullet"/>
      <w:lvlText w:val="•"/>
      <w:lvlJc w:val="left"/>
      <w:pPr>
        <w:ind w:left="4121" w:hanging="102"/>
      </w:pPr>
      <w:rPr>
        <w:rFonts w:hint="default"/>
      </w:rPr>
    </w:lvl>
    <w:lvl w:ilvl="4" w:tplc="9238E562">
      <w:start w:val="1"/>
      <w:numFmt w:val="bullet"/>
      <w:lvlText w:val="•"/>
      <w:lvlJc w:val="left"/>
      <w:pPr>
        <w:ind w:left="5460" w:hanging="102"/>
      </w:pPr>
      <w:rPr>
        <w:rFonts w:hint="default"/>
      </w:rPr>
    </w:lvl>
    <w:lvl w:ilvl="5" w:tplc="66D69610">
      <w:start w:val="1"/>
      <w:numFmt w:val="bullet"/>
      <w:lvlText w:val="•"/>
      <w:lvlJc w:val="left"/>
      <w:pPr>
        <w:ind w:left="6800" w:hanging="102"/>
      </w:pPr>
      <w:rPr>
        <w:rFonts w:hint="default"/>
      </w:rPr>
    </w:lvl>
    <w:lvl w:ilvl="6" w:tplc="5434B48E">
      <w:start w:val="1"/>
      <w:numFmt w:val="bullet"/>
      <w:lvlText w:val="•"/>
      <w:lvlJc w:val="left"/>
      <w:pPr>
        <w:ind w:left="8139" w:hanging="102"/>
      </w:pPr>
      <w:rPr>
        <w:rFonts w:hint="default"/>
      </w:rPr>
    </w:lvl>
    <w:lvl w:ilvl="7" w:tplc="560C8468">
      <w:start w:val="1"/>
      <w:numFmt w:val="bullet"/>
      <w:lvlText w:val="•"/>
      <w:lvlJc w:val="left"/>
      <w:pPr>
        <w:ind w:left="9479" w:hanging="102"/>
      </w:pPr>
      <w:rPr>
        <w:rFonts w:hint="default"/>
      </w:rPr>
    </w:lvl>
    <w:lvl w:ilvl="8" w:tplc="31D05A4A">
      <w:start w:val="1"/>
      <w:numFmt w:val="bullet"/>
      <w:lvlText w:val="•"/>
      <w:lvlJc w:val="left"/>
      <w:pPr>
        <w:ind w:left="10818" w:hanging="102"/>
      </w:pPr>
      <w:rPr>
        <w:rFonts w:hint="default"/>
      </w:rPr>
    </w:lvl>
  </w:abstractNum>
  <w:abstractNum w:abstractNumId="11" w15:restartNumberingAfterBreak="0">
    <w:nsid w:val="2EFC31F1"/>
    <w:multiLevelType w:val="hybridMultilevel"/>
    <w:tmpl w:val="305CB0BC"/>
    <w:lvl w:ilvl="0" w:tplc="D3D2BA88">
      <w:start w:val="1"/>
      <w:numFmt w:val="decimal"/>
      <w:lvlText w:val="%1"/>
      <w:lvlJc w:val="left"/>
      <w:pPr>
        <w:ind w:left="102" w:hanging="102"/>
      </w:pPr>
      <w:rPr>
        <w:rFonts w:hint="default"/>
        <w:u w:val="single" w:color="000000"/>
      </w:rPr>
    </w:lvl>
    <w:lvl w:ilvl="1" w:tplc="A61ACF2A">
      <w:start w:val="1"/>
      <w:numFmt w:val="bullet"/>
      <w:lvlText w:val="•"/>
      <w:lvlJc w:val="left"/>
      <w:pPr>
        <w:ind w:left="1441" w:hanging="102"/>
      </w:pPr>
      <w:rPr>
        <w:rFonts w:hint="default"/>
      </w:rPr>
    </w:lvl>
    <w:lvl w:ilvl="2" w:tplc="0344BC74">
      <w:start w:val="1"/>
      <w:numFmt w:val="bullet"/>
      <w:lvlText w:val="•"/>
      <w:lvlJc w:val="left"/>
      <w:pPr>
        <w:ind w:left="2781" w:hanging="102"/>
      </w:pPr>
      <w:rPr>
        <w:rFonts w:hint="default"/>
      </w:rPr>
    </w:lvl>
    <w:lvl w:ilvl="3" w:tplc="461E420A">
      <w:start w:val="1"/>
      <w:numFmt w:val="bullet"/>
      <w:lvlText w:val="•"/>
      <w:lvlJc w:val="left"/>
      <w:pPr>
        <w:ind w:left="4121" w:hanging="102"/>
      </w:pPr>
      <w:rPr>
        <w:rFonts w:hint="default"/>
      </w:rPr>
    </w:lvl>
    <w:lvl w:ilvl="4" w:tplc="017096E4">
      <w:start w:val="1"/>
      <w:numFmt w:val="bullet"/>
      <w:lvlText w:val="•"/>
      <w:lvlJc w:val="left"/>
      <w:pPr>
        <w:ind w:left="5460" w:hanging="102"/>
      </w:pPr>
      <w:rPr>
        <w:rFonts w:hint="default"/>
      </w:rPr>
    </w:lvl>
    <w:lvl w:ilvl="5" w:tplc="448615A2">
      <w:start w:val="1"/>
      <w:numFmt w:val="bullet"/>
      <w:lvlText w:val="•"/>
      <w:lvlJc w:val="left"/>
      <w:pPr>
        <w:ind w:left="6800" w:hanging="102"/>
      </w:pPr>
      <w:rPr>
        <w:rFonts w:hint="default"/>
      </w:rPr>
    </w:lvl>
    <w:lvl w:ilvl="6" w:tplc="482E860E">
      <w:start w:val="1"/>
      <w:numFmt w:val="bullet"/>
      <w:lvlText w:val="•"/>
      <w:lvlJc w:val="left"/>
      <w:pPr>
        <w:ind w:left="8139" w:hanging="102"/>
      </w:pPr>
      <w:rPr>
        <w:rFonts w:hint="default"/>
      </w:rPr>
    </w:lvl>
    <w:lvl w:ilvl="7" w:tplc="6DFE26FE">
      <w:start w:val="1"/>
      <w:numFmt w:val="bullet"/>
      <w:lvlText w:val="•"/>
      <w:lvlJc w:val="left"/>
      <w:pPr>
        <w:ind w:left="9479" w:hanging="102"/>
      </w:pPr>
      <w:rPr>
        <w:rFonts w:hint="default"/>
      </w:rPr>
    </w:lvl>
    <w:lvl w:ilvl="8" w:tplc="393ADC34">
      <w:start w:val="1"/>
      <w:numFmt w:val="bullet"/>
      <w:lvlText w:val="•"/>
      <w:lvlJc w:val="left"/>
      <w:pPr>
        <w:ind w:left="10818" w:hanging="102"/>
      </w:pPr>
      <w:rPr>
        <w:rFonts w:hint="default"/>
      </w:rPr>
    </w:lvl>
  </w:abstractNum>
  <w:abstractNum w:abstractNumId="12" w15:restartNumberingAfterBreak="0">
    <w:nsid w:val="31164FA1"/>
    <w:multiLevelType w:val="multilevel"/>
    <w:tmpl w:val="9C12F7CC"/>
    <w:lvl w:ilvl="0">
      <w:start w:val="1"/>
      <w:numFmt w:val="decimal"/>
      <w:lvlText w:val="%1"/>
      <w:lvlJc w:val="left"/>
      <w:pPr>
        <w:ind w:left="102" w:hanging="102"/>
      </w:pPr>
      <w:rPr>
        <w:rFonts w:hint="default"/>
        <w:u w:val="single" w:color="000000"/>
      </w:rPr>
    </w:lvl>
    <w:lvl w:ilvl="1">
      <w:start w:val="1"/>
      <w:numFmt w:val="decimal"/>
      <w:lvlText w:val="%1.%2"/>
      <w:lvlJc w:val="left"/>
      <w:pPr>
        <w:ind w:left="668" w:hanging="256"/>
      </w:pPr>
      <w:rPr>
        <w:rFonts w:hint="default"/>
        <w:u w:val="single" w:color="000000"/>
      </w:rPr>
    </w:lvl>
    <w:lvl w:ilvl="2">
      <w:start w:val="1"/>
      <w:numFmt w:val="bullet"/>
      <w:lvlText w:val="•"/>
      <w:lvlJc w:val="left"/>
      <w:pPr>
        <w:ind w:left="2094" w:hanging="256"/>
      </w:pPr>
      <w:rPr>
        <w:rFonts w:hint="default"/>
      </w:rPr>
    </w:lvl>
    <w:lvl w:ilvl="3">
      <w:start w:val="1"/>
      <w:numFmt w:val="bullet"/>
      <w:lvlText w:val="•"/>
      <w:lvlJc w:val="left"/>
      <w:pPr>
        <w:ind w:left="3519" w:hanging="256"/>
      </w:pPr>
      <w:rPr>
        <w:rFonts w:hint="default"/>
      </w:rPr>
    </w:lvl>
    <w:lvl w:ilvl="4">
      <w:start w:val="1"/>
      <w:numFmt w:val="bullet"/>
      <w:lvlText w:val="•"/>
      <w:lvlJc w:val="left"/>
      <w:pPr>
        <w:ind w:left="4945" w:hanging="256"/>
      </w:pPr>
      <w:rPr>
        <w:rFonts w:hint="default"/>
      </w:rPr>
    </w:lvl>
    <w:lvl w:ilvl="5">
      <w:start w:val="1"/>
      <w:numFmt w:val="bullet"/>
      <w:lvlText w:val="•"/>
      <w:lvlJc w:val="left"/>
      <w:pPr>
        <w:ind w:left="6370" w:hanging="256"/>
      </w:pPr>
      <w:rPr>
        <w:rFonts w:hint="default"/>
      </w:rPr>
    </w:lvl>
    <w:lvl w:ilvl="6">
      <w:start w:val="1"/>
      <w:numFmt w:val="bullet"/>
      <w:lvlText w:val="•"/>
      <w:lvlJc w:val="left"/>
      <w:pPr>
        <w:ind w:left="7795" w:hanging="256"/>
      </w:pPr>
      <w:rPr>
        <w:rFonts w:hint="default"/>
      </w:rPr>
    </w:lvl>
    <w:lvl w:ilvl="7">
      <w:start w:val="1"/>
      <w:numFmt w:val="bullet"/>
      <w:lvlText w:val="•"/>
      <w:lvlJc w:val="left"/>
      <w:pPr>
        <w:ind w:left="9221" w:hanging="256"/>
      </w:pPr>
      <w:rPr>
        <w:rFonts w:hint="default"/>
      </w:rPr>
    </w:lvl>
    <w:lvl w:ilvl="8">
      <w:start w:val="1"/>
      <w:numFmt w:val="bullet"/>
      <w:lvlText w:val="•"/>
      <w:lvlJc w:val="left"/>
      <w:pPr>
        <w:ind w:left="10646" w:hanging="256"/>
      </w:pPr>
      <w:rPr>
        <w:rFonts w:hint="default"/>
      </w:rPr>
    </w:lvl>
  </w:abstractNum>
  <w:abstractNum w:abstractNumId="13" w15:restartNumberingAfterBreak="0">
    <w:nsid w:val="31F83DFE"/>
    <w:multiLevelType w:val="multilevel"/>
    <w:tmpl w:val="08BC8F90"/>
    <w:lvl w:ilvl="0">
      <w:start w:val="1"/>
      <w:numFmt w:val="decimal"/>
      <w:lvlText w:val="%1"/>
      <w:lvlJc w:val="left"/>
      <w:pPr>
        <w:ind w:left="102"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2094" w:hanging="567"/>
      </w:pPr>
      <w:rPr>
        <w:rFonts w:hint="default"/>
      </w:rPr>
    </w:lvl>
    <w:lvl w:ilvl="3">
      <w:start w:val="1"/>
      <w:numFmt w:val="bullet"/>
      <w:lvlText w:val="•"/>
      <w:lvlJc w:val="left"/>
      <w:pPr>
        <w:ind w:left="3519" w:hanging="567"/>
      </w:pPr>
      <w:rPr>
        <w:rFonts w:hint="default"/>
      </w:rPr>
    </w:lvl>
    <w:lvl w:ilvl="4">
      <w:start w:val="1"/>
      <w:numFmt w:val="bullet"/>
      <w:lvlText w:val="•"/>
      <w:lvlJc w:val="left"/>
      <w:pPr>
        <w:ind w:left="4945" w:hanging="567"/>
      </w:pPr>
      <w:rPr>
        <w:rFonts w:hint="default"/>
      </w:rPr>
    </w:lvl>
    <w:lvl w:ilvl="5">
      <w:start w:val="1"/>
      <w:numFmt w:val="bullet"/>
      <w:lvlText w:val="•"/>
      <w:lvlJc w:val="left"/>
      <w:pPr>
        <w:ind w:left="6370" w:hanging="567"/>
      </w:pPr>
      <w:rPr>
        <w:rFonts w:hint="default"/>
      </w:rPr>
    </w:lvl>
    <w:lvl w:ilvl="6">
      <w:start w:val="1"/>
      <w:numFmt w:val="bullet"/>
      <w:lvlText w:val="•"/>
      <w:lvlJc w:val="left"/>
      <w:pPr>
        <w:ind w:left="7795" w:hanging="567"/>
      </w:pPr>
      <w:rPr>
        <w:rFonts w:hint="default"/>
      </w:rPr>
    </w:lvl>
    <w:lvl w:ilvl="7">
      <w:start w:val="1"/>
      <w:numFmt w:val="bullet"/>
      <w:lvlText w:val="•"/>
      <w:lvlJc w:val="left"/>
      <w:pPr>
        <w:ind w:left="9221" w:hanging="567"/>
      </w:pPr>
      <w:rPr>
        <w:rFonts w:hint="default"/>
      </w:rPr>
    </w:lvl>
    <w:lvl w:ilvl="8">
      <w:start w:val="1"/>
      <w:numFmt w:val="bullet"/>
      <w:lvlText w:val="•"/>
      <w:lvlJc w:val="left"/>
      <w:pPr>
        <w:ind w:left="10646" w:hanging="567"/>
      </w:pPr>
      <w:rPr>
        <w:rFonts w:hint="default"/>
      </w:rPr>
    </w:lvl>
  </w:abstractNum>
  <w:abstractNum w:abstractNumId="14" w15:restartNumberingAfterBreak="0">
    <w:nsid w:val="38443D89"/>
    <w:multiLevelType w:val="hybridMultilevel"/>
    <w:tmpl w:val="F0466404"/>
    <w:lvl w:ilvl="0" w:tplc="74882A88">
      <w:start w:val="1"/>
      <w:numFmt w:val="decimal"/>
      <w:lvlText w:val="%1"/>
      <w:lvlJc w:val="left"/>
      <w:pPr>
        <w:ind w:left="102" w:hanging="567"/>
      </w:pPr>
      <w:rPr>
        <w:rFonts w:ascii="Arial" w:eastAsia="Arial" w:hAnsi="Arial" w:hint="default"/>
        <w:w w:val="101"/>
        <w:sz w:val="18"/>
        <w:szCs w:val="18"/>
      </w:rPr>
    </w:lvl>
    <w:lvl w:ilvl="1" w:tplc="0D34DCEE">
      <w:start w:val="1"/>
      <w:numFmt w:val="bullet"/>
      <w:lvlText w:val="•"/>
      <w:lvlJc w:val="left"/>
      <w:pPr>
        <w:ind w:left="1441" w:hanging="567"/>
      </w:pPr>
      <w:rPr>
        <w:rFonts w:hint="default"/>
      </w:rPr>
    </w:lvl>
    <w:lvl w:ilvl="2" w:tplc="26004360">
      <w:start w:val="1"/>
      <w:numFmt w:val="bullet"/>
      <w:lvlText w:val="•"/>
      <w:lvlJc w:val="left"/>
      <w:pPr>
        <w:ind w:left="2781" w:hanging="567"/>
      </w:pPr>
      <w:rPr>
        <w:rFonts w:hint="default"/>
      </w:rPr>
    </w:lvl>
    <w:lvl w:ilvl="3" w:tplc="3C56103A">
      <w:start w:val="1"/>
      <w:numFmt w:val="bullet"/>
      <w:lvlText w:val="•"/>
      <w:lvlJc w:val="left"/>
      <w:pPr>
        <w:ind w:left="4121" w:hanging="567"/>
      </w:pPr>
      <w:rPr>
        <w:rFonts w:hint="default"/>
      </w:rPr>
    </w:lvl>
    <w:lvl w:ilvl="4" w:tplc="FBD24370">
      <w:start w:val="1"/>
      <w:numFmt w:val="bullet"/>
      <w:lvlText w:val="•"/>
      <w:lvlJc w:val="left"/>
      <w:pPr>
        <w:ind w:left="5460" w:hanging="567"/>
      </w:pPr>
      <w:rPr>
        <w:rFonts w:hint="default"/>
      </w:rPr>
    </w:lvl>
    <w:lvl w:ilvl="5" w:tplc="98A20DD6">
      <w:start w:val="1"/>
      <w:numFmt w:val="bullet"/>
      <w:lvlText w:val="•"/>
      <w:lvlJc w:val="left"/>
      <w:pPr>
        <w:ind w:left="6800" w:hanging="567"/>
      </w:pPr>
      <w:rPr>
        <w:rFonts w:hint="default"/>
      </w:rPr>
    </w:lvl>
    <w:lvl w:ilvl="6" w:tplc="2702BF84">
      <w:start w:val="1"/>
      <w:numFmt w:val="bullet"/>
      <w:lvlText w:val="•"/>
      <w:lvlJc w:val="left"/>
      <w:pPr>
        <w:ind w:left="8139" w:hanging="567"/>
      </w:pPr>
      <w:rPr>
        <w:rFonts w:hint="default"/>
      </w:rPr>
    </w:lvl>
    <w:lvl w:ilvl="7" w:tplc="AC106FE8">
      <w:start w:val="1"/>
      <w:numFmt w:val="bullet"/>
      <w:lvlText w:val="•"/>
      <w:lvlJc w:val="left"/>
      <w:pPr>
        <w:ind w:left="9479" w:hanging="567"/>
      </w:pPr>
      <w:rPr>
        <w:rFonts w:hint="default"/>
      </w:rPr>
    </w:lvl>
    <w:lvl w:ilvl="8" w:tplc="B52010E4">
      <w:start w:val="1"/>
      <w:numFmt w:val="bullet"/>
      <w:lvlText w:val="•"/>
      <w:lvlJc w:val="left"/>
      <w:pPr>
        <w:ind w:left="10818" w:hanging="567"/>
      </w:pPr>
      <w:rPr>
        <w:rFonts w:hint="default"/>
      </w:rPr>
    </w:lvl>
  </w:abstractNum>
  <w:abstractNum w:abstractNumId="15" w15:restartNumberingAfterBreak="0">
    <w:nsid w:val="41CC624D"/>
    <w:multiLevelType w:val="multilevel"/>
    <w:tmpl w:val="FC6A015C"/>
    <w:lvl w:ilvl="0">
      <w:start w:val="1"/>
      <w:numFmt w:val="decimal"/>
      <w:lvlText w:val="%1"/>
      <w:lvlJc w:val="left"/>
      <w:pPr>
        <w:ind w:left="668" w:hanging="253"/>
      </w:pPr>
      <w:rPr>
        <w:rFonts w:hint="default"/>
      </w:rPr>
    </w:lvl>
    <w:lvl w:ilvl="1">
      <w:start w:val="1"/>
      <w:numFmt w:val="decimal"/>
      <w:lvlText w:val="%1.%2"/>
      <w:lvlJc w:val="left"/>
      <w:pPr>
        <w:ind w:left="668" w:hanging="253"/>
      </w:pPr>
      <w:rPr>
        <w:rFonts w:hint="default"/>
        <w:spacing w:val="-1"/>
        <w:u w:val="single" w:color="000000"/>
      </w:rPr>
    </w:lvl>
    <w:lvl w:ilvl="2">
      <w:start w:val="1"/>
      <w:numFmt w:val="decimal"/>
      <w:lvlText w:val="%1.%2.%3"/>
      <w:lvlJc w:val="left"/>
      <w:pPr>
        <w:ind w:left="737" w:hanging="572"/>
      </w:pPr>
      <w:rPr>
        <w:rFonts w:hint="default"/>
        <w:strike/>
        <w:spacing w:val="-1"/>
      </w:rPr>
    </w:lvl>
    <w:lvl w:ilvl="3">
      <w:start w:val="1"/>
      <w:numFmt w:val="bullet"/>
      <w:lvlText w:val="•"/>
      <w:lvlJc w:val="left"/>
      <w:pPr>
        <w:ind w:left="1491" w:hanging="572"/>
      </w:pPr>
      <w:rPr>
        <w:rFonts w:hint="default"/>
      </w:rPr>
    </w:lvl>
    <w:lvl w:ilvl="4">
      <w:start w:val="1"/>
      <w:numFmt w:val="bullet"/>
      <w:lvlText w:val="•"/>
      <w:lvlJc w:val="left"/>
      <w:pPr>
        <w:ind w:left="1868" w:hanging="572"/>
      </w:pPr>
      <w:rPr>
        <w:rFonts w:hint="default"/>
      </w:rPr>
    </w:lvl>
    <w:lvl w:ilvl="5">
      <w:start w:val="1"/>
      <w:numFmt w:val="bullet"/>
      <w:lvlText w:val="•"/>
      <w:lvlJc w:val="left"/>
      <w:pPr>
        <w:ind w:left="2245" w:hanging="572"/>
      </w:pPr>
      <w:rPr>
        <w:rFonts w:hint="default"/>
      </w:rPr>
    </w:lvl>
    <w:lvl w:ilvl="6">
      <w:start w:val="1"/>
      <w:numFmt w:val="bullet"/>
      <w:lvlText w:val="•"/>
      <w:lvlJc w:val="left"/>
      <w:pPr>
        <w:ind w:left="2622" w:hanging="572"/>
      </w:pPr>
      <w:rPr>
        <w:rFonts w:hint="default"/>
      </w:rPr>
    </w:lvl>
    <w:lvl w:ilvl="7">
      <w:start w:val="1"/>
      <w:numFmt w:val="bullet"/>
      <w:lvlText w:val="•"/>
      <w:lvlJc w:val="left"/>
      <w:pPr>
        <w:ind w:left="2999" w:hanging="572"/>
      </w:pPr>
      <w:rPr>
        <w:rFonts w:hint="default"/>
      </w:rPr>
    </w:lvl>
    <w:lvl w:ilvl="8">
      <w:start w:val="1"/>
      <w:numFmt w:val="bullet"/>
      <w:lvlText w:val="•"/>
      <w:lvlJc w:val="left"/>
      <w:pPr>
        <w:ind w:left="3376" w:hanging="572"/>
      </w:pPr>
      <w:rPr>
        <w:rFonts w:hint="default"/>
      </w:rPr>
    </w:lvl>
  </w:abstractNum>
  <w:abstractNum w:abstractNumId="16" w15:restartNumberingAfterBreak="0">
    <w:nsid w:val="42D245D2"/>
    <w:multiLevelType w:val="multilevel"/>
    <w:tmpl w:val="A754BDBA"/>
    <w:lvl w:ilvl="0">
      <w:start w:val="3"/>
      <w:numFmt w:val="decimal"/>
      <w:lvlText w:val="%1"/>
      <w:lvlJc w:val="left"/>
      <w:pPr>
        <w:ind w:left="668"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3234" w:hanging="567"/>
      </w:pPr>
      <w:rPr>
        <w:rFonts w:hint="default"/>
      </w:rPr>
    </w:lvl>
    <w:lvl w:ilvl="3">
      <w:start w:val="1"/>
      <w:numFmt w:val="bullet"/>
      <w:lvlText w:val="•"/>
      <w:lvlJc w:val="left"/>
      <w:pPr>
        <w:ind w:left="4517" w:hanging="567"/>
      </w:pPr>
      <w:rPr>
        <w:rFonts w:hint="default"/>
      </w:rPr>
    </w:lvl>
    <w:lvl w:ilvl="4">
      <w:start w:val="1"/>
      <w:numFmt w:val="bullet"/>
      <w:lvlText w:val="•"/>
      <w:lvlJc w:val="left"/>
      <w:pPr>
        <w:ind w:left="5800" w:hanging="567"/>
      </w:pPr>
      <w:rPr>
        <w:rFonts w:hint="default"/>
      </w:rPr>
    </w:lvl>
    <w:lvl w:ilvl="5">
      <w:start w:val="1"/>
      <w:numFmt w:val="bullet"/>
      <w:lvlText w:val="•"/>
      <w:lvlJc w:val="left"/>
      <w:pPr>
        <w:ind w:left="7083" w:hanging="567"/>
      </w:pPr>
      <w:rPr>
        <w:rFonts w:hint="default"/>
      </w:rPr>
    </w:lvl>
    <w:lvl w:ilvl="6">
      <w:start w:val="1"/>
      <w:numFmt w:val="bullet"/>
      <w:lvlText w:val="•"/>
      <w:lvlJc w:val="left"/>
      <w:pPr>
        <w:ind w:left="8366" w:hanging="567"/>
      </w:pPr>
      <w:rPr>
        <w:rFonts w:hint="default"/>
      </w:rPr>
    </w:lvl>
    <w:lvl w:ilvl="7">
      <w:start w:val="1"/>
      <w:numFmt w:val="bullet"/>
      <w:lvlText w:val="•"/>
      <w:lvlJc w:val="left"/>
      <w:pPr>
        <w:ind w:left="9649" w:hanging="567"/>
      </w:pPr>
      <w:rPr>
        <w:rFonts w:hint="default"/>
      </w:rPr>
    </w:lvl>
    <w:lvl w:ilvl="8">
      <w:start w:val="1"/>
      <w:numFmt w:val="bullet"/>
      <w:lvlText w:val="•"/>
      <w:lvlJc w:val="left"/>
      <w:pPr>
        <w:ind w:left="10931" w:hanging="567"/>
      </w:pPr>
      <w:rPr>
        <w:rFonts w:hint="default"/>
      </w:rPr>
    </w:lvl>
  </w:abstractNum>
  <w:abstractNum w:abstractNumId="17" w15:restartNumberingAfterBreak="0">
    <w:nsid w:val="481348DB"/>
    <w:multiLevelType w:val="hybridMultilevel"/>
    <w:tmpl w:val="6888B59C"/>
    <w:lvl w:ilvl="0" w:tplc="AAFE7F00">
      <w:start w:val="1"/>
      <w:numFmt w:val="decimal"/>
      <w:lvlText w:val="%1"/>
      <w:lvlJc w:val="left"/>
      <w:pPr>
        <w:ind w:left="102" w:hanging="102"/>
      </w:pPr>
      <w:rPr>
        <w:rFonts w:hint="default"/>
        <w:u w:val="single" w:color="000000"/>
      </w:rPr>
    </w:lvl>
    <w:lvl w:ilvl="1" w:tplc="BA4EF808">
      <w:start w:val="1"/>
      <w:numFmt w:val="bullet"/>
      <w:lvlText w:val="•"/>
      <w:lvlJc w:val="left"/>
      <w:pPr>
        <w:ind w:left="1441" w:hanging="102"/>
      </w:pPr>
      <w:rPr>
        <w:rFonts w:hint="default"/>
      </w:rPr>
    </w:lvl>
    <w:lvl w:ilvl="2" w:tplc="E37ED720">
      <w:start w:val="1"/>
      <w:numFmt w:val="bullet"/>
      <w:lvlText w:val="•"/>
      <w:lvlJc w:val="left"/>
      <w:pPr>
        <w:ind w:left="2781" w:hanging="102"/>
      </w:pPr>
      <w:rPr>
        <w:rFonts w:hint="default"/>
      </w:rPr>
    </w:lvl>
    <w:lvl w:ilvl="3" w:tplc="7A069560">
      <w:start w:val="1"/>
      <w:numFmt w:val="bullet"/>
      <w:lvlText w:val="•"/>
      <w:lvlJc w:val="left"/>
      <w:pPr>
        <w:ind w:left="4121" w:hanging="102"/>
      </w:pPr>
      <w:rPr>
        <w:rFonts w:hint="default"/>
      </w:rPr>
    </w:lvl>
    <w:lvl w:ilvl="4" w:tplc="25323DD6">
      <w:start w:val="1"/>
      <w:numFmt w:val="bullet"/>
      <w:lvlText w:val="•"/>
      <w:lvlJc w:val="left"/>
      <w:pPr>
        <w:ind w:left="5460" w:hanging="102"/>
      </w:pPr>
      <w:rPr>
        <w:rFonts w:hint="default"/>
      </w:rPr>
    </w:lvl>
    <w:lvl w:ilvl="5" w:tplc="C72C7280">
      <w:start w:val="1"/>
      <w:numFmt w:val="bullet"/>
      <w:lvlText w:val="•"/>
      <w:lvlJc w:val="left"/>
      <w:pPr>
        <w:ind w:left="6800" w:hanging="102"/>
      </w:pPr>
      <w:rPr>
        <w:rFonts w:hint="default"/>
      </w:rPr>
    </w:lvl>
    <w:lvl w:ilvl="6" w:tplc="06765366">
      <w:start w:val="1"/>
      <w:numFmt w:val="bullet"/>
      <w:lvlText w:val="•"/>
      <w:lvlJc w:val="left"/>
      <w:pPr>
        <w:ind w:left="8139" w:hanging="102"/>
      </w:pPr>
      <w:rPr>
        <w:rFonts w:hint="default"/>
      </w:rPr>
    </w:lvl>
    <w:lvl w:ilvl="7" w:tplc="C6867A16">
      <w:start w:val="1"/>
      <w:numFmt w:val="bullet"/>
      <w:lvlText w:val="•"/>
      <w:lvlJc w:val="left"/>
      <w:pPr>
        <w:ind w:left="9479" w:hanging="102"/>
      </w:pPr>
      <w:rPr>
        <w:rFonts w:hint="default"/>
      </w:rPr>
    </w:lvl>
    <w:lvl w:ilvl="8" w:tplc="389872A4">
      <w:start w:val="1"/>
      <w:numFmt w:val="bullet"/>
      <w:lvlText w:val="•"/>
      <w:lvlJc w:val="left"/>
      <w:pPr>
        <w:ind w:left="10818" w:hanging="102"/>
      </w:pPr>
      <w:rPr>
        <w:rFonts w:hint="default"/>
      </w:rPr>
    </w:lvl>
  </w:abstractNum>
  <w:abstractNum w:abstractNumId="18" w15:restartNumberingAfterBreak="0">
    <w:nsid w:val="49B725CC"/>
    <w:multiLevelType w:val="hybridMultilevel"/>
    <w:tmpl w:val="68642176"/>
    <w:lvl w:ilvl="0" w:tplc="ED1AB440">
      <w:start w:val="1"/>
      <w:numFmt w:val="decimal"/>
      <w:lvlText w:val="%1"/>
      <w:lvlJc w:val="left"/>
      <w:pPr>
        <w:ind w:left="102" w:hanging="102"/>
      </w:pPr>
      <w:rPr>
        <w:rFonts w:hint="default"/>
        <w:u w:val="single" w:color="000000"/>
      </w:rPr>
    </w:lvl>
    <w:lvl w:ilvl="1" w:tplc="B3823A0E">
      <w:start w:val="1"/>
      <w:numFmt w:val="bullet"/>
      <w:lvlText w:val="•"/>
      <w:lvlJc w:val="left"/>
      <w:pPr>
        <w:ind w:left="1441" w:hanging="102"/>
      </w:pPr>
      <w:rPr>
        <w:rFonts w:hint="default"/>
      </w:rPr>
    </w:lvl>
    <w:lvl w:ilvl="2" w:tplc="902EB9B6">
      <w:start w:val="1"/>
      <w:numFmt w:val="bullet"/>
      <w:lvlText w:val="•"/>
      <w:lvlJc w:val="left"/>
      <w:pPr>
        <w:ind w:left="2781" w:hanging="102"/>
      </w:pPr>
      <w:rPr>
        <w:rFonts w:hint="default"/>
      </w:rPr>
    </w:lvl>
    <w:lvl w:ilvl="3" w:tplc="E8EA2180">
      <w:start w:val="1"/>
      <w:numFmt w:val="bullet"/>
      <w:lvlText w:val="•"/>
      <w:lvlJc w:val="left"/>
      <w:pPr>
        <w:ind w:left="4121" w:hanging="102"/>
      </w:pPr>
      <w:rPr>
        <w:rFonts w:hint="default"/>
      </w:rPr>
    </w:lvl>
    <w:lvl w:ilvl="4" w:tplc="70E0ACC2">
      <w:start w:val="1"/>
      <w:numFmt w:val="bullet"/>
      <w:lvlText w:val="•"/>
      <w:lvlJc w:val="left"/>
      <w:pPr>
        <w:ind w:left="5460" w:hanging="102"/>
      </w:pPr>
      <w:rPr>
        <w:rFonts w:hint="default"/>
      </w:rPr>
    </w:lvl>
    <w:lvl w:ilvl="5" w:tplc="1874A1C8">
      <w:start w:val="1"/>
      <w:numFmt w:val="bullet"/>
      <w:lvlText w:val="•"/>
      <w:lvlJc w:val="left"/>
      <w:pPr>
        <w:ind w:left="6800" w:hanging="102"/>
      </w:pPr>
      <w:rPr>
        <w:rFonts w:hint="default"/>
      </w:rPr>
    </w:lvl>
    <w:lvl w:ilvl="6" w:tplc="0B1A4ADE">
      <w:start w:val="1"/>
      <w:numFmt w:val="bullet"/>
      <w:lvlText w:val="•"/>
      <w:lvlJc w:val="left"/>
      <w:pPr>
        <w:ind w:left="8139" w:hanging="102"/>
      </w:pPr>
      <w:rPr>
        <w:rFonts w:hint="default"/>
      </w:rPr>
    </w:lvl>
    <w:lvl w:ilvl="7" w:tplc="A7DAC728">
      <w:start w:val="1"/>
      <w:numFmt w:val="bullet"/>
      <w:lvlText w:val="•"/>
      <w:lvlJc w:val="left"/>
      <w:pPr>
        <w:ind w:left="9479" w:hanging="102"/>
      </w:pPr>
      <w:rPr>
        <w:rFonts w:hint="default"/>
      </w:rPr>
    </w:lvl>
    <w:lvl w:ilvl="8" w:tplc="F636059A">
      <w:start w:val="1"/>
      <w:numFmt w:val="bullet"/>
      <w:lvlText w:val="•"/>
      <w:lvlJc w:val="left"/>
      <w:pPr>
        <w:ind w:left="10818" w:hanging="102"/>
      </w:pPr>
      <w:rPr>
        <w:rFonts w:hint="default"/>
      </w:rPr>
    </w:lvl>
  </w:abstractNum>
  <w:abstractNum w:abstractNumId="19" w15:restartNumberingAfterBreak="0">
    <w:nsid w:val="4A6B2891"/>
    <w:multiLevelType w:val="multilevel"/>
    <w:tmpl w:val="156659AA"/>
    <w:lvl w:ilvl="0">
      <w:start w:val="1"/>
      <w:numFmt w:val="decimal"/>
      <w:lvlText w:val="%1"/>
      <w:lvlJc w:val="left"/>
      <w:pPr>
        <w:ind w:left="102" w:hanging="102"/>
      </w:pPr>
      <w:rPr>
        <w:rFonts w:hint="default"/>
        <w:u w:val="single" w:color="000000"/>
      </w:rPr>
    </w:lvl>
    <w:lvl w:ilvl="1">
      <w:start w:val="1"/>
      <w:numFmt w:val="decimal"/>
      <w:lvlText w:val="%1.%2"/>
      <w:lvlJc w:val="left"/>
      <w:pPr>
        <w:ind w:left="668" w:hanging="256"/>
      </w:pPr>
      <w:rPr>
        <w:rFonts w:hint="default"/>
        <w:u w:val="single" w:color="000000"/>
      </w:rPr>
    </w:lvl>
    <w:lvl w:ilvl="2">
      <w:start w:val="1"/>
      <w:numFmt w:val="bullet"/>
      <w:lvlText w:val="•"/>
      <w:lvlJc w:val="left"/>
      <w:pPr>
        <w:ind w:left="2094" w:hanging="256"/>
      </w:pPr>
      <w:rPr>
        <w:rFonts w:hint="default"/>
      </w:rPr>
    </w:lvl>
    <w:lvl w:ilvl="3">
      <w:start w:val="1"/>
      <w:numFmt w:val="bullet"/>
      <w:lvlText w:val="•"/>
      <w:lvlJc w:val="left"/>
      <w:pPr>
        <w:ind w:left="3519" w:hanging="256"/>
      </w:pPr>
      <w:rPr>
        <w:rFonts w:hint="default"/>
      </w:rPr>
    </w:lvl>
    <w:lvl w:ilvl="4">
      <w:start w:val="1"/>
      <w:numFmt w:val="bullet"/>
      <w:lvlText w:val="•"/>
      <w:lvlJc w:val="left"/>
      <w:pPr>
        <w:ind w:left="4945" w:hanging="256"/>
      </w:pPr>
      <w:rPr>
        <w:rFonts w:hint="default"/>
      </w:rPr>
    </w:lvl>
    <w:lvl w:ilvl="5">
      <w:start w:val="1"/>
      <w:numFmt w:val="bullet"/>
      <w:lvlText w:val="•"/>
      <w:lvlJc w:val="left"/>
      <w:pPr>
        <w:ind w:left="6370" w:hanging="256"/>
      </w:pPr>
      <w:rPr>
        <w:rFonts w:hint="default"/>
      </w:rPr>
    </w:lvl>
    <w:lvl w:ilvl="6">
      <w:start w:val="1"/>
      <w:numFmt w:val="bullet"/>
      <w:lvlText w:val="•"/>
      <w:lvlJc w:val="left"/>
      <w:pPr>
        <w:ind w:left="7795" w:hanging="256"/>
      </w:pPr>
      <w:rPr>
        <w:rFonts w:hint="default"/>
      </w:rPr>
    </w:lvl>
    <w:lvl w:ilvl="7">
      <w:start w:val="1"/>
      <w:numFmt w:val="bullet"/>
      <w:lvlText w:val="•"/>
      <w:lvlJc w:val="left"/>
      <w:pPr>
        <w:ind w:left="9221" w:hanging="256"/>
      </w:pPr>
      <w:rPr>
        <w:rFonts w:hint="default"/>
      </w:rPr>
    </w:lvl>
    <w:lvl w:ilvl="8">
      <w:start w:val="1"/>
      <w:numFmt w:val="bullet"/>
      <w:lvlText w:val="•"/>
      <w:lvlJc w:val="left"/>
      <w:pPr>
        <w:ind w:left="10646" w:hanging="256"/>
      </w:pPr>
      <w:rPr>
        <w:rFonts w:hint="default"/>
      </w:rPr>
    </w:lvl>
  </w:abstractNum>
  <w:abstractNum w:abstractNumId="20" w15:restartNumberingAfterBreak="0">
    <w:nsid w:val="590F5264"/>
    <w:multiLevelType w:val="multilevel"/>
    <w:tmpl w:val="5EA092FA"/>
    <w:lvl w:ilvl="0">
      <w:start w:val="6"/>
      <w:numFmt w:val="decimal"/>
      <w:lvlText w:val="%1"/>
      <w:lvlJc w:val="left"/>
      <w:pPr>
        <w:ind w:left="668" w:hanging="567"/>
      </w:pPr>
      <w:rPr>
        <w:rFonts w:hint="default"/>
      </w:rPr>
    </w:lvl>
    <w:lvl w:ilvl="1">
      <w:start w:val="4"/>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3234" w:hanging="567"/>
      </w:pPr>
      <w:rPr>
        <w:rFonts w:hint="default"/>
      </w:rPr>
    </w:lvl>
    <w:lvl w:ilvl="3">
      <w:start w:val="1"/>
      <w:numFmt w:val="bullet"/>
      <w:lvlText w:val="•"/>
      <w:lvlJc w:val="left"/>
      <w:pPr>
        <w:ind w:left="4517" w:hanging="567"/>
      </w:pPr>
      <w:rPr>
        <w:rFonts w:hint="default"/>
      </w:rPr>
    </w:lvl>
    <w:lvl w:ilvl="4">
      <w:start w:val="1"/>
      <w:numFmt w:val="bullet"/>
      <w:lvlText w:val="•"/>
      <w:lvlJc w:val="left"/>
      <w:pPr>
        <w:ind w:left="5800" w:hanging="567"/>
      </w:pPr>
      <w:rPr>
        <w:rFonts w:hint="default"/>
      </w:rPr>
    </w:lvl>
    <w:lvl w:ilvl="5">
      <w:start w:val="1"/>
      <w:numFmt w:val="bullet"/>
      <w:lvlText w:val="•"/>
      <w:lvlJc w:val="left"/>
      <w:pPr>
        <w:ind w:left="7083" w:hanging="567"/>
      </w:pPr>
      <w:rPr>
        <w:rFonts w:hint="default"/>
      </w:rPr>
    </w:lvl>
    <w:lvl w:ilvl="6">
      <w:start w:val="1"/>
      <w:numFmt w:val="bullet"/>
      <w:lvlText w:val="•"/>
      <w:lvlJc w:val="left"/>
      <w:pPr>
        <w:ind w:left="8366" w:hanging="567"/>
      </w:pPr>
      <w:rPr>
        <w:rFonts w:hint="default"/>
      </w:rPr>
    </w:lvl>
    <w:lvl w:ilvl="7">
      <w:start w:val="1"/>
      <w:numFmt w:val="bullet"/>
      <w:lvlText w:val="•"/>
      <w:lvlJc w:val="left"/>
      <w:pPr>
        <w:ind w:left="9649" w:hanging="567"/>
      </w:pPr>
      <w:rPr>
        <w:rFonts w:hint="default"/>
      </w:rPr>
    </w:lvl>
    <w:lvl w:ilvl="8">
      <w:start w:val="1"/>
      <w:numFmt w:val="bullet"/>
      <w:lvlText w:val="•"/>
      <w:lvlJc w:val="left"/>
      <w:pPr>
        <w:ind w:left="10931" w:hanging="567"/>
      </w:pPr>
      <w:rPr>
        <w:rFonts w:hint="default"/>
      </w:rPr>
    </w:lvl>
  </w:abstractNum>
  <w:abstractNum w:abstractNumId="21" w15:restartNumberingAfterBreak="0">
    <w:nsid w:val="5F580697"/>
    <w:multiLevelType w:val="multilevel"/>
    <w:tmpl w:val="250230F4"/>
    <w:lvl w:ilvl="0">
      <w:start w:val="1"/>
      <w:numFmt w:val="decimal"/>
      <w:lvlText w:val="%1"/>
      <w:lvlJc w:val="left"/>
      <w:pPr>
        <w:ind w:left="102" w:hanging="102"/>
      </w:pPr>
      <w:rPr>
        <w:rFonts w:hint="default"/>
        <w:u w:val="single" w:color="000000"/>
      </w:rPr>
    </w:lvl>
    <w:lvl w:ilvl="1">
      <w:start w:val="1"/>
      <w:numFmt w:val="decimal"/>
      <w:lvlText w:val="%1.%2"/>
      <w:lvlJc w:val="left"/>
      <w:pPr>
        <w:ind w:left="668" w:hanging="256"/>
      </w:pPr>
      <w:rPr>
        <w:rFonts w:hint="default"/>
        <w:u w:val="single" w:color="000000"/>
      </w:rPr>
    </w:lvl>
    <w:lvl w:ilvl="2">
      <w:start w:val="1"/>
      <w:numFmt w:val="bullet"/>
      <w:lvlText w:val="•"/>
      <w:lvlJc w:val="left"/>
      <w:pPr>
        <w:ind w:left="2094" w:hanging="256"/>
      </w:pPr>
      <w:rPr>
        <w:rFonts w:hint="default"/>
      </w:rPr>
    </w:lvl>
    <w:lvl w:ilvl="3">
      <w:start w:val="1"/>
      <w:numFmt w:val="bullet"/>
      <w:lvlText w:val="•"/>
      <w:lvlJc w:val="left"/>
      <w:pPr>
        <w:ind w:left="3519" w:hanging="256"/>
      </w:pPr>
      <w:rPr>
        <w:rFonts w:hint="default"/>
      </w:rPr>
    </w:lvl>
    <w:lvl w:ilvl="4">
      <w:start w:val="1"/>
      <w:numFmt w:val="bullet"/>
      <w:lvlText w:val="•"/>
      <w:lvlJc w:val="left"/>
      <w:pPr>
        <w:ind w:left="4945" w:hanging="256"/>
      </w:pPr>
      <w:rPr>
        <w:rFonts w:hint="default"/>
      </w:rPr>
    </w:lvl>
    <w:lvl w:ilvl="5">
      <w:start w:val="1"/>
      <w:numFmt w:val="bullet"/>
      <w:lvlText w:val="•"/>
      <w:lvlJc w:val="left"/>
      <w:pPr>
        <w:ind w:left="6370" w:hanging="256"/>
      </w:pPr>
      <w:rPr>
        <w:rFonts w:hint="default"/>
      </w:rPr>
    </w:lvl>
    <w:lvl w:ilvl="6">
      <w:start w:val="1"/>
      <w:numFmt w:val="bullet"/>
      <w:lvlText w:val="•"/>
      <w:lvlJc w:val="left"/>
      <w:pPr>
        <w:ind w:left="7795" w:hanging="256"/>
      </w:pPr>
      <w:rPr>
        <w:rFonts w:hint="default"/>
      </w:rPr>
    </w:lvl>
    <w:lvl w:ilvl="7">
      <w:start w:val="1"/>
      <w:numFmt w:val="bullet"/>
      <w:lvlText w:val="•"/>
      <w:lvlJc w:val="left"/>
      <w:pPr>
        <w:ind w:left="9221" w:hanging="256"/>
      </w:pPr>
      <w:rPr>
        <w:rFonts w:hint="default"/>
      </w:rPr>
    </w:lvl>
    <w:lvl w:ilvl="8">
      <w:start w:val="1"/>
      <w:numFmt w:val="bullet"/>
      <w:lvlText w:val="•"/>
      <w:lvlJc w:val="left"/>
      <w:pPr>
        <w:ind w:left="10646" w:hanging="256"/>
      </w:pPr>
      <w:rPr>
        <w:rFonts w:hint="default"/>
      </w:rPr>
    </w:lvl>
  </w:abstractNum>
  <w:num w:numId="1">
    <w:abstractNumId w:val="16"/>
  </w:num>
  <w:num w:numId="2">
    <w:abstractNumId w:val="2"/>
  </w:num>
  <w:num w:numId="3">
    <w:abstractNumId w:val="14"/>
  </w:num>
  <w:num w:numId="4">
    <w:abstractNumId w:val="6"/>
  </w:num>
  <w:num w:numId="5">
    <w:abstractNumId w:val="4"/>
  </w:num>
  <w:num w:numId="6">
    <w:abstractNumId w:val="0"/>
  </w:num>
  <w:num w:numId="7">
    <w:abstractNumId w:val="5"/>
  </w:num>
  <w:num w:numId="8">
    <w:abstractNumId w:val="15"/>
  </w:num>
  <w:num w:numId="9">
    <w:abstractNumId w:val="20"/>
  </w:num>
  <w:num w:numId="10">
    <w:abstractNumId w:val="1"/>
  </w:num>
  <w:num w:numId="11">
    <w:abstractNumId w:val="19"/>
  </w:num>
  <w:num w:numId="12">
    <w:abstractNumId w:val="8"/>
  </w:num>
  <w:num w:numId="13">
    <w:abstractNumId w:val="21"/>
  </w:num>
  <w:num w:numId="14">
    <w:abstractNumId w:val="10"/>
  </w:num>
  <w:num w:numId="15">
    <w:abstractNumId w:val="3"/>
  </w:num>
  <w:num w:numId="16">
    <w:abstractNumId w:val="11"/>
  </w:num>
  <w:num w:numId="17">
    <w:abstractNumId w:val="12"/>
  </w:num>
  <w:num w:numId="18">
    <w:abstractNumId w:val="17"/>
  </w:num>
  <w:num w:numId="19">
    <w:abstractNumId w:val="9"/>
  </w:num>
  <w:num w:numId="20">
    <w:abstractNumId w:val="18"/>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doNotHyphenateCap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72D95"/>
    <w:rsid w:val="00000401"/>
    <w:rsid w:val="00172D95"/>
    <w:rsid w:val="002210B0"/>
    <w:rsid w:val="002B1A50"/>
    <w:rsid w:val="00305C18"/>
    <w:rsid w:val="00390524"/>
    <w:rsid w:val="00415277"/>
    <w:rsid w:val="00487E97"/>
    <w:rsid w:val="0053502A"/>
    <w:rsid w:val="0066621C"/>
    <w:rsid w:val="0077569D"/>
    <w:rsid w:val="007F5803"/>
    <w:rsid w:val="00815105"/>
    <w:rsid w:val="009420D2"/>
    <w:rsid w:val="009D35FC"/>
    <w:rsid w:val="00A60A54"/>
    <w:rsid w:val="00B8768C"/>
    <w:rsid w:val="00C942BA"/>
    <w:rsid w:val="00CD06EE"/>
    <w:rsid w:val="00D73847"/>
    <w:rsid w:val="00DF6664"/>
    <w:rsid w:val="00E30445"/>
    <w:rsid w:val="00ED70A3"/>
    <w:rsid w:val="00F50F0B"/>
    <w:rsid w:val="00F63C8D"/>
    <w:rsid w:val="00F813C0"/>
    <w:rsid w:val="00FA40B2"/>
    <w:rsid w:val="00FC0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E99FFD"/>
  <w15:docId w15:val="{7242DBE5-273F-444C-A810-023153D5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2"/>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7569D"/>
    <w:pPr>
      <w:tabs>
        <w:tab w:val="center" w:pos="4153"/>
        <w:tab w:val="right" w:pos="8306"/>
      </w:tabs>
    </w:pPr>
  </w:style>
  <w:style w:type="character" w:customStyle="1" w:styleId="HeaderChar">
    <w:name w:val="Header Char"/>
    <w:basedOn w:val="DefaultParagraphFont"/>
    <w:link w:val="Header"/>
    <w:uiPriority w:val="99"/>
    <w:rsid w:val="0077569D"/>
  </w:style>
  <w:style w:type="paragraph" w:styleId="Footer">
    <w:name w:val="footer"/>
    <w:basedOn w:val="Normal"/>
    <w:link w:val="FooterChar"/>
    <w:unhideWhenUsed/>
    <w:rsid w:val="0077569D"/>
    <w:pPr>
      <w:tabs>
        <w:tab w:val="center" w:pos="4153"/>
        <w:tab w:val="right" w:pos="8306"/>
      </w:tabs>
    </w:pPr>
  </w:style>
  <w:style w:type="character" w:customStyle="1" w:styleId="FooterChar">
    <w:name w:val="Footer Char"/>
    <w:basedOn w:val="DefaultParagraphFont"/>
    <w:link w:val="Footer"/>
    <w:uiPriority w:val="99"/>
    <w:rsid w:val="0077569D"/>
  </w:style>
  <w:style w:type="table" w:styleId="TableGrid">
    <w:name w:val="Table Grid"/>
    <w:basedOn w:val="TableNormal"/>
    <w:uiPriority w:val="39"/>
    <w:rsid w:val="00666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A60A54"/>
  </w:style>
  <w:style w:type="character" w:styleId="CommentReference">
    <w:name w:val="annotation reference"/>
    <w:basedOn w:val="DefaultParagraphFont"/>
    <w:uiPriority w:val="99"/>
    <w:semiHidden/>
    <w:unhideWhenUsed/>
    <w:rsid w:val="00B8768C"/>
    <w:rPr>
      <w:sz w:val="16"/>
      <w:szCs w:val="16"/>
    </w:rPr>
  </w:style>
  <w:style w:type="paragraph" w:styleId="CommentText">
    <w:name w:val="annotation text"/>
    <w:basedOn w:val="Normal"/>
    <w:link w:val="CommentTextChar"/>
    <w:uiPriority w:val="99"/>
    <w:semiHidden/>
    <w:unhideWhenUsed/>
    <w:rsid w:val="00B8768C"/>
    <w:rPr>
      <w:sz w:val="20"/>
      <w:szCs w:val="20"/>
    </w:rPr>
  </w:style>
  <w:style w:type="character" w:customStyle="1" w:styleId="CommentTextChar">
    <w:name w:val="Comment Text Char"/>
    <w:basedOn w:val="DefaultParagraphFont"/>
    <w:link w:val="CommentText"/>
    <w:uiPriority w:val="99"/>
    <w:semiHidden/>
    <w:rsid w:val="00B8768C"/>
    <w:rPr>
      <w:sz w:val="20"/>
      <w:szCs w:val="20"/>
    </w:rPr>
  </w:style>
  <w:style w:type="paragraph" w:styleId="CommentSubject">
    <w:name w:val="annotation subject"/>
    <w:basedOn w:val="CommentText"/>
    <w:next w:val="CommentText"/>
    <w:link w:val="CommentSubjectChar"/>
    <w:uiPriority w:val="99"/>
    <w:semiHidden/>
    <w:unhideWhenUsed/>
    <w:rsid w:val="00B8768C"/>
    <w:rPr>
      <w:b/>
      <w:bCs/>
    </w:rPr>
  </w:style>
  <w:style w:type="character" w:customStyle="1" w:styleId="CommentSubjectChar">
    <w:name w:val="Comment Subject Char"/>
    <w:basedOn w:val="CommentTextChar"/>
    <w:link w:val="CommentSubject"/>
    <w:uiPriority w:val="99"/>
    <w:semiHidden/>
    <w:rsid w:val="00B876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C644-8692-4ACD-9D96-12C7849DB0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EA8F33-2A98-41D0-953B-4AEF2F62B1FB}">
  <ds:schemaRefs>
    <ds:schemaRef ds:uri="http://schemas.microsoft.com/sharepoint/v3/contenttype/forms"/>
  </ds:schemaRefs>
</ds:datastoreItem>
</file>

<file path=customXml/itemProps3.xml><?xml version="1.0" encoding="utf-8"?>
<ds:datastoreItem xmlns:ds="http://schemas.openxmlformats.org/officeDocument/2006/customXml" ds:itemID="{3AAF56C1-A14B-462A-9661-307EF22D9166}"/>
</file>

<file path=customXml/itemProps4.xml><?xml version="1.0" encoding="utf-8"?>
<ds:datastoreItem xmlns:ds="http://schemas.openxmlformats.org/officeDocument/2006/customXml" ds:itemID="{ABB9AB72-618F-42C8-B2C2-7011F767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24</Pages>
  <Words>34255</Words>
  <Characters>19526</Characters>
  <Application>Microsoft Office Word</Application>
  <DocSecurity>0</DocSecurity>
  <Lines>162</Lines>
  <Paragraphs>107</Paragraphs>
  <ScaleCrop>false</ScaleCrop>
  <HeadingPairs>
    <vt:vector size="2" baseType="variant">
      <vt:variant>
        <vt:lpstr>Nosaukums</vt:lpstr>
      </vt:variant>
      <vt:variant>
        <vt:i4>1</vt:i4>
      </vt:variant>
    </vt:vector>
  </HeadingPairs>
  <TitlesOfParts>
    <vt:vector size="1" baseType="lpstr">
      <vt:lpstr>74 </vt:lpstr>
    </vt:vector>
  </TitlesOfParts>
  <Company>.</Company>
  <LinksUpToDate>false</LinksUpToDate>
  <CharactersWithSpaces>53674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 </dc:title>
  <dc:creator>ABRECHT-MILNER dorothy</dc:creator>
  <cp:lastModifiedBy>Eva Kauliņa</cp:lastModifiedBy>
  <cp:revision>17</cp:revision>
  <dcterms:created xsi:type="dcterms:W3CDTF">2019-12-18T16:57:00Z</dcterms:created>
  <dcterms:modified xsi:type="dcterms:W3CDTF">2021-10-20T07:04:00Z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LastSaved">
    <vt:filetime>2019-12-18T00:00:00Z</vt:filetime>
  </property>
  <property fmtid="{D5CDD505-2E9C-101B-9397-08002B2CF9AE}" pid="4" name="Order">
    <vt:r8>645200</vt:r8>
  </property>
  <property fmtid="{D5CDD505-2E9C-101B-9397-08002B2CF9AE}" pid="5" name="ContentTypeId">
    <vt:lpwstr>0x0101006747409639620A48BB08F713A1AC624B</vt:lpwstr>
  </property>
</Properties>
</file>