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A73FD" w14:textId="77777777" w:rsidR="001F562D" w:rsidRPr="001F562D" w:rsidRDefault="001F562D" w:rsidP="001F562D">
      <w:pPr>
        <w:widowControl w:val="0"/>
        <w:spacing w:after="0" w:line="240" w:lineRule="auto"/>
        <w:jc w:val="both"/>
        <w:rPr>
          <w:rFonts w:ascii="Times New Roman" w:hAnsi="Times New Roman"/>
          <w:noProof/>
          <w:kern w:val="0"/>
          <w:sz w:val="20"/>
          <w:szCs w:val="24"/>
          <w:lang w:val="en-US"/>
        </w:rPr>
      </w:pPr>
      <w:r w:rsidRPr="001F562D">
        <w:rPr>
          <w:rFonts w:ascii="Times New Roman" w:hAnsi="Times New Roman"/>
          <w:noProof/>
          <w:kern w:val="0"/>
          <w:sz w:val="20"/>
          <w:szCs w:val="24"/>
          <w:lang w:val="en-US"/>
        </w:rPr>
        <w:t>Text consolidated by Valsts valodas centrs (State Language Centre) with amending regulations of:</w:t>
      </w:r>
    </w:p>
    <w:p w14:paraId="3F409B29" w14:textId="77777777" w:rsidR="001F562D" w:rsidRPr="001F562D" w:rsidRDefault="001F562D" w:rsidP="001F562D">
      <w:pPr>
        <w:pStyle w:val="BlockText"/>
        <w:ind w:left="0" w:right="26"/>
        <w:jc w:val="center"/>
        <w:rPr>
          <w:noProof/>
          <w:szCs w:val="24"/>
          <w:lang w:val="en-US"/>
        </w:rPr>
      </w:pPr>
      <w:r w:rsidRPr="001F562D">
        <w:rPr>
          <w:noProof/>
          <w:szCs w:val="24"/>
          <w:lang w:val="en-US"/>
        </w:rPr>
        <w:t>5 December 2023 [shall come into force on 1 January 2024].</w:t>
      </w:r>
    </w:p>
    <w:p w14:paraId="2C8D3D1A" w14:textId="77777777" w:rsidR="001F562D" w:rsidRPr="001F562D" w:rsidRDefault="001F562D" w:rsidP="001F562D">
      <w:pPr>
        <w:widowControl w:val="0"/>
        <w:spacing w:after="0" w:line="240" w:lineRule="auto"/>
        <w:jc w:val="both"/>
        <w:rPr>
          <w:rFonts w:ascii="Times New Roman" w:hAnsi="Times New Roman"/>
          <w:noProof/>
          <w:kern w:val="0"/>
          <w:sz w:val="20"/>
          <w:szCs w:val="24"/>
          <w:lang w:val="en-US"/>
        </w:rPr>
      </w:pPr>
      <w:r w:rsidRPr="001F562D">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16DD3AE" w14:textId="77777777" w:rsidR="001F562D" w:rsidRPr="001F562D" w:rsidRDefault="001F562D" w:rsidP="001F562D">
      <w:pPr>
        <w:spacing w:after="0" w:line="240" w:lineRule="auto"/>
        <w:rPr>
          <w:rFonts w:ascii="Times New Roman" w:hAnsi="Times New Roman"/>
          <w:noProof/>
          <w:kern w:val="0"/>
          <w:sz w:val="24"/>
          <w:lang w:val="en-US"/>
        </w:rPr>
      </w:pPr>
    </w:p>
    <w:p w14:paraId="2D5E8DC2" w14:textId="77777777" w:rsidR="001F562D" w:rsidRPr="001F562D" w:rsidRDefault="001F562D" w:rsidP="001F562D">
      <w:pPr>
        <w:spacing w:after="0" w:line="240" w:lineRule="auto"/>
        <w:rPr>
          <w:rFonts w:ascii="Times New Roman" w:hAnsi="Times New Roman"/>
          <w:noProof/>
          <w:kern w:val="0"/>
          <w:sz w:val="24"/>
          <w:lang w:val="en-US"/>
        </w:rPr>
      </w:pPr>
    </w:p>
    <w:p w14:paraId="1F711343" w14:textId="77777777" w:rsidR="001F562D" w:rsidRPr="001F562D" w:rsidRDefault="001F562D" w:rsidP="001F562D">
      <w:pPr>
        <w:spacing w:after="0" w:line="240" w:lineRule="auto"/>
        <w:jc w:val="center"/>
        <w:rPr>
          <w:rFonts w:ascii="Times New Roman" w:hAnsi="Times New Roman"/>
          <w:noProof/>
          <w:kern w:val="0"/>
          <w:sz w:val="24"/>
          <w:szCs w:val="24"/>
          <w:lang w:val="en-US"/>
        </w:rPr>
      </w:pPr>
      <w:r w:rsidRPr="001F562D">
        <w:rPr>
          <w:rFonts w:ascii="Times New Roman" w:hAnsi="Times New Roman"/>
          <w:noProof/>
          <w:kern w:val="0"/>
          <w:sz w:val="24"/>
          <w:szCs w:val="24"/>
          <w:lang w:val="en-US"/>
        </w:rPr>
        <w:t>Republic of Latvia</w:t>
      </w:r>
    </w:p>
    <w:p w14:paraId="4FFCA544" w14:textId="77777777" w:rsidR="001F562D" w:rsidRPr="001F562D" w:rsidRDefault="001F562D" w:rsidP="001F562D">
      <w:pPr>
        <w:spacing w:after="0" w:line="240" w:lineRule="auto"/>
        <w:jc w:val="center"/>
        <w:rPr>
          <w:rFonts w:ascii="Times New Roman" w:hAnsi="Times New Roman"/>
          <w:noProof/>
          <w:kern w:val="0"/>
          <w:sz w:val="24"/>
          <w:lang w:val="en-US"/>
        </w:rPr>
      </w:pPr>
    </w:p>
    <w:p w14:paraId="2A5CF6D3" w14:textId="77777777" w:rsidR="001F562D" w:rsidRPr="001F562D" w:rsidRDefault="001F562D" w:rsidP="001F562D">
      <w:pPr>
        <w:shd w:val="clear" w:color="auto" w:fill="FFFFFF"/>
        <w:spacing w:after="0" w:line="240" w:lineRule="auto"/>
        <w:jc w:val="center"/>
        <w:rPr>
          <w:rFonts w:ascii="Times New Roman" w:hAnsi="Times New Roman"/>
          <w:noProof/>
          <w:kern w:val="0"/>
          <w:sz w:val="24"/>
          <w:lang w:val="en-US"/>
        </w:rPr>
      </w:pPr>
      <w:r w:rsidRPr="001F562D">
        <w:rPr>
          <w:rFonts w:ascii="Times New Roman" w:hAnsi="Times New Roman"/>
          <w:noProof/>
          <w:kern w:val="0"/>
          <w:sz w:val="24"/>
          <w:lang w:val="en-US"/>
        </w:rPr>
        <w:t>Cabinet</w:t>
      </w:r>
    </w:p>
    <w:p w14:paraId="4B75BD51" w14:textId="77777777" w:rsidR="001F562D" w:rsidRPr="001F562D" w:rsidRDefault="001F562D" w:rsidP="001F562D">
      <w:pPr>
        <w:shd w:val="clear" w:color="auto" w:fill="FFFFFF"/>
        <w:spacing w:after="0" w:line="240" w:lineRule="auto"/>
        <w:jc w:val="center"/>
        <w:rPr>
          <w:rFonts w:ascii="Times New Roman" w:hAnsi="Times New Roman"/>
          <w:noProof/>
          <w:kern w:val="0"/>
          <w:sz w:val="24"/>
          <w:lang w:val="en-US"/>
        </w:rPr>
      </w:pPr>
      <w:r w:rsidRPr="001F562D">
        <w:rPr>
          <w:rFonts w:ascii="Times New Roman" w:hAnsi="Times New Roman"/>
          <w:noProof/>
          <w:kern w:val="0"/>
          <w:sz w:val="24"/>
          <w:lang w:val="en-US"/>
        </w:rPr>
        <w:t>Regulation No. 811</w:t>
      </w:r>
    </w:p>
    <w:p w14:paraId="7EEC9CE5" w14:textId="77777777" w:rsidR="001F562D" w:rsidRPr="001F562D" w:rsidRDefault="001F562D" w:rsidP="001F562D">
      <w:pPr>
        <w:shd w:val="clear" w:color="auto" w:fill="FFFFFF"/>
        <w:spacing w:after="0" w:line="240" w:lineRule="auto"/>
        <w:jc w:val="center"/>
        <w:rPr>
          <w:rFonts w:ascii="Times New Roman" w:hAnsi="Times New Roman"/>
          <w:noProof/>
          <w:kern w:val="0"/>
          <w:sz w:val="24"/>
          <w:lang w:val="en-US"/>
        </w:rPr>
      </w:pPr>
      <w:r w:rsidRPr="001F562D">
        <w:rPr>
          <w:rFonts w:ascii="Times New Roman" w:hAnsi="Times New Roman"/>
          <w:noProof/>
          <w:kern w:val="0"/>
          <w:sz w:val="24"/>
          <w:lang w:val="en-US"/>
        </w:rPr>
        <w:t>Adopted 18 December 2018</w:t>
      </w:r>
    </w:p>
    <w:p w14:paraId="564C008A"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CBD9802"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07D5174" w14:textId="77777777" w:rsidR="001F562D" w:rsidRPr="001F562D" w:rsidRDefault="001F562D" w:rsidP="001F562D">
      <w:pPr>
        <w:shd w:val="clear" w:color="auto" w:fill="FFFFFF"/>
        <w:spacing w:after="0" w:line="240" w:lineRule="auto"/>
        <w:jc w:val="center"/>
        <w:rPr>
          <w:rFonts w:ascii="Times New Roman" w:hAnsi="Times New Roman"/>
          <w:b/>
          <w:noProof/>
          <w:kern w:val="0"/>
          <w:sz w:val="28"/>
          <w:lang w:val="en-US"/>
        </w:rPr>
      </w:pPr>
      <w:r w:rsidRPr="001F562D">
        <w:rPr>
          <w:rFonts w:ascii="Times New Roman" w:hAnsi="Times New Roman"/>
          <w:b/>
          <w:noProof/>
          <w:kern w:val="0"/>
          <w:sz w:val="28"/>
          <w:lang w:val="en-US"/>
        </w:rPr>
        <w:t>Regulations Regarding the Eligibility of Persons for the State Ensured Legal Aid Considering Their State of Property and Income Level and the Sample Form of the Request</w:t>
      </w:r>
    </w:p>
    <w:p w14:paraId="72AAA8FA"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82176DC"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6D98919" w14:textId="77777777" w:rsidR="001F562D" w:rsidRPr="001F562D" w:rsidRDefault="001F562D" w:rsidP="001F562D">
      <w:pPr>
        <w:shd w:val="clear" w:color="auto" w:fill="FFFFFF"/>
        <w:spacing w:after="0" w:line="240" w:lineRule="auto"/>
        <w:jc w:val="right"/>
        <w:rPr>
          <w:rFonts w:ascii="Times New Roman" w:hAnsi="Times New Roman"/>
          <w:i/>
          <w:noProof/>
          <w:kern w:val="0"/>
          <w:sz w:val="24"/>
          <w:lang w:val="en-US"/>
        </w:rPr>
      </w:pPr>
      <w:r w:rsidRPr="001F562D">
        <w:rPr>
          <w:rFonts w:ascii="Times New Roman" w:hAnsi="Times New Roman"/>
          <w:i/>
          <w:noProof/>
          <w:kern w:val="0"/>
          <w:sz w:val="24"/>
          <w:lang w:val="en-US"/>
        </w:rPr>
        <w:t>Issued pursuant to</w:t>
      </w:r>
    </w:p>
    <w:p w14:paraId="726D603E" w14:textId="77777777" w:rsidR="001F562D" w:rsidRPr="001F562D" w:rsidRDefault="001F562D" w:rsidP="001F562D">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1F562D">
        <w:rPr>
          <w:rFonts w:ascii="Times New Roman" w:hAnsi="Times New Roman"/>
          <w:i/>
          <w:noProof/>
          <w:kern w:val="0"/>
          <w:sz w:val="24"/>
          <w:lang w:val="en-US"/>
        </w:rPr>
        <w:t>Section 3, Paragraphs 2.</w:t>
      </w:r>
      <w:r w:rsidRPr="001F562D">
        <w:rPr>
          <w:rFonts w:ascii="Times New Roman" w:hAnsi="Times New Roman"/>
          <w:i/>
          <w:noProof/>
          <w:kern w:val="0"/>
          <w:sz w:val="24"/>
          <w:vertAlign w:val="superscript"/>
          <w:lang w:val="en-US"/>
        </w:rPr>
        <w:t xml:space="preserve">1 </w:t>
      </w:r>
      <w:r w:rsidRPr="001F562D">
        <w:rPr>
          <w:rFonts w:ascii="Times New Roman" w:hAnsi="Times New Roman"/>
          <w:i/>
          <w:noProof/>
          <w:kern w:val="0"/>
          <w:sz w:val="24"/>
          <w:lang w:val="en-US"/>
        </w:rPr>
        <w:t>and three, Section 22, Paragraph two of the State Ensured Legal Aid Law and Section 50.</w:t>
      </w:r>
      <w:r w:rsidRPr="001F562D">
        <w:rPr>
          <w:rFonts w:ascii="Times New Roman" w:hAnsi="Times New Roman"/>
          <w:i/>
          <w:noProof/>
          <w:kern w:val="0"/>
          <w:sz w:val="24"/>
          <w:vertAlign w:val="superscript"/>
          <w:lang w:val="en-US"/>
        </w:rPr>
        <w:t>2</w:t>
      </w:r>
      <w:r w:rsidRPr="001F562D">
        <w:rPr>
          <w:rFonts w:ascii="Times New Roman" w:hAnsi="Times New Roman"/>
          <w:i/>
          <w:noProof/>
          <w:kern w:val="0"/>
          <w:sz w:val="24"/>
          <w:lang w:val="en-US"/>
        </w:rPr>
        <w:t>, Paragraph two of the Immigration Law</w:t>
      </w:r>
    </w:p>
    <w:p w14:paraId="69121465"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0" w:name="p1"/>
      <w:bookmarkStart w:id="1" w:name="p-678425"/>
      <w:bookmarkEnd w:id="0"/>
      <w:bookmarkEnd w:id="1"/>
    </w:p>
    <w:p w14:paraId="75A559DA"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75075D"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1. The Regulation prescribes:</w:t>
      </w:r>
    </w:p>
    <w:p w14:paraId="1BA86EB4"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1.1. the sample form of a request (application and its annex) for the State-ensured legal aid (hereinafter – the legal aid) (Annex);</w:t>
      </w:r>
    </w:p>
    <w:p w14:paraId="27ABA2CB"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1.2. the cases in which the state of property and income level are deemed appropriate for granting the legal aid to a person (hereinafter – the applicant) who:</w:t>
      </w:r>
    </w:p>
    <w:p w14:paraId="7E911072" w14:textId="77777777" w:rsidR="001F562D" w:rsidRPr="001F562D" w:rsidRDefault="001F562D" w:rsidP="001F562D">
      <w:pPr>
        <w:shd w:val="clear" w:color="auto" w:fill="FFFFFF"/>
        <w:spacing w:after="0" w:line="240" w:lineRule="auto"/>
        <w:ind w:left="709" w:firstLine="709"/>
        <w:jc w:val="both"/>
        <w:rPr>
          <w:rFonts w:ascii="Times New Roman" w:hAnsi="Times New Roman"/>
          <w:noProof/>
          <w:kern w:val="0"/>
          <w:sz w:val="24"/>
          <w:lang w:val="en-US"/>
        </w:rPr>
      </w:pPr>
      <w:r w:rsidRPr="001F562D">
        <w:rPr>
          <w:rFonts w:ascii="Times New Roman" w:hAnsi="Times New Roman"/>
          <w:noProof/>
          <w:kern w:val="0"/>
          <w:sz w:val="24"/>
          <w:lang w:val="en-US"/>
        </w:rPr>
        <w:t>1.2.1. has the right to legal aid in accordance with the international commitments entered into by the Republic of Latvia, or who needs the legal aid in cross-border disputes and whose permanent place of residence or domicile is one of the European Union Member States, as well as to a foreigner who is subject to the return procedure in the cases and in accordance with the procedures laid down in the Immigration Law;</w:t>
      </w:r>
    </w:p>
    <w:p w14:paraId="1E30E94A" w14:textId="77777777" w:rsidR="001F562D" w:rsidRPr="001F562D" w:rsidRDefault="001F562D" w:rsidP="001F562D">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1F562D">
        <w:rPr>
          <w:rFonts w:ascii="Times New Roman" w:hAnsi="Times New Roman"/>
          <w:noProof/>
          <w:kern w:val="0"/>
          <w:sz w:val="24"/>
          <w:lang w:val="en-US"/>
        </w:rPr>
        <w:t>1.2.2. has the right to request the legal aid in categories of cases in accordance with the exceptions to the right to representation specified in Section 82.</w:t>
      </w:r>
      <w:r w:rsidRPr="001F562D">
        <w:rPr>
          <w:rFonts w:ascii="Times New Roman" w:hAnsi="Times New Roman"/>
          <w:noProof/>
          <w:kern w:val="0"/>
          <w:sz w:val="24"/>
          <w:vertAlign w:val="superscript"/>
          <w:lang w:val="en-US"/>
        </w:rPr>
        <w:t xml:space="preserve">1 </w:t>
      </w:r>
      <w:r w:rsidRPr="001F562D">
        <w:rPr>
          <w:rFonts w:ascii="Times New Roman" w:hAnsi="Times New Roman"/>
          <w:noProof/>
          <w:kern w:val="0"/>
          <w:sz w:val="24"/>
          <w:lang w:val="en-US"/>
        </w:rPr>
        <w:t>of the Civil Procedure Law;</w:t>
      </w:r>
    </w:p>
    <w:p w14:paraId="557289BB"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1.3. the procedures for the evaluation of the persons referred to in Sub-paragraphs 1.2.1 and 1.2.2 of this Regulation.</w:t>
      </w:r>
    </w:p>
    <w:p w14:paraId="261AC093"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2"/>
      <w:bookmarkStart w:id="3" w:name="p-1257803"/>
      <w:bookmarkEnd w:id="2"/>
      <w:bookmarkEnd w:id="3"/>
    </w:p>
    <w:p w14:paraId="6B5A819F"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2. The state of property and income level of the applicant referred to in Sub-paragraph 1.2.1 of this Regulation shall be deemed appropriate for granting the legal aid if on the day when the legal aid is requested the average monthly income (after the payment of taxes) of the applicant for the last three months does not exceed the maximum permitted low-income household income threshold as specified in the Law on Social Services and Social Assistance.</w:t>
      </w:r>
    </w:p>
    <w:p w14:paraId="0A2B8FC6"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562D">
        <w:rPr>
          <w:rFonts w:ascii="Times New Roman" w:hAnsi="Times New Roman"/>
          <w:noProof/>
          <w:kern w:val="0"/>
          <w:sz w:val="24"/>
          <w:lang w:val="en-US"/>
        </w:rPr>
        <w:t>[</w:t>
      </w:r>
      <w:r w:rsidRPr="001F562D">
        <w:rPr>
          <w:rFonts w:ascii="Times New Roman" w:hAnsi="Times New Roman"/>
          <w:i/>
          <w:iCs/>
          <w:noProof/>
          <w:kern w:val="0"/>
          <w:sz w:val="24"/>
          <w:lang w:val="en-US"/>
        </w:rPr>
        <w:t>5 December 2023</w:t>
      </w:r>
      <w:r w:rsidRPr="001F562D">
        <w:rPr>
          <w:rFonts w:ascii="Times New Roman" w:hAnsi="Times New Roman"/>
          <w:noProof/>
          <w:kern w:val="0"/>
          <w:sz w:val="24"/>
          <w:lang w:val="en-US"/>
        </w:rPr>
        <w:t>]</w:t>
      </w:r>
    </w:p>
    <w:p w14:paraId="44375EB2"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3"/>
      <w:bookmarkStart w:id="5" w:name="p-1257804"/>
      <w:bookmarkEnd w:id="4"/>
      <w:bookmarkEnd w:id="5"/>
    </w:p>
    <w:p w14:paraId="1B389C3F"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3. The state of property and income level of the applicant referred to in Sub-paragraph 1.2.2 of this Regulation shall be deemed appropriate for granting the legal aid if on the day when the legal aid is requested the average monthly income (after the payment of taxes) of the applicant for the last three months does not exceed the amount of the minimum monthly wage specified in the Republic of Latvia (if the applicant does not meet the criteria specified in Section 3, Paragraph two of the State Ensured Legal Aid Law).</w:t>
      </w:r>
    </w:p>
    <w:p w14:paraId="65CEDE99"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562D">
        <w:rPr>
          <w:rFonts w:ascii="Times New Roman" w:hAnsi="Times New Roman"/>
          <w:noProof/>
          <w:kern w:val="0"/>
          <w:sz w:val="24"/>
          <w:lang w:val="en-US"/>
        </w:rPr>
        <w:lastRenderedPageBreak/>
        <w:t>[</w:t>
      </w:r>
      <w:r w:rsidRPr="001F562D">
        <w:rPr>
          <w:rFonts w:ascii="Times New Roman" w:hAnsi="Times New Roman"/>
          <w:i/>
          <w:iCs/>
          <w:noProof/>
          <w:kern w:val="0"/>
          <w:sz w:val="24"/>
          <w:lang w:val="en-US"/>
        </w:rPr>
        <w:t>5 December 2023</w:t>
      </w:r>
      <w:r w:rsidRPr="001F562D">
        <w:rPr>
          <w:rFonts w:ascii="Times New Roman" w:hAnsi="Times New Roman"/>
          <w:noProof/>
          <w:kern w:val="0"/>
          <w:sz w:val="24"/>
          <w:lang w:val="en-US"/>
        </w:rPr>
        <w:t>]</w:t>
      </w:r>
    </w:p>
    <w:p w14:paraId="4C3E78E2"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4"/>
      <w:bookmarkStart w:id="7" w:name="p-678428"/>
      <w:bookmarkEnd w:id="6"/>
      <w:bookmarkEnd w:id="7"/>
    </w:p>
    <w:p w14:paraId="13B0661F"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4. The applicant is entitled to receive the legal aid if the applicant does not own movable or immovable property which may be used to generate income, except for when:</w:t>
      </w:r>
    </w:p>
    <w:p w14:paraId="714A7BF1"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4.1. the movable and immovable property owned by the applicant is necessary for satisfying the basic needs of the applicant and his or her family members;</w:t>
      </w:r>
    </w:p>
    <w:p w14:paraId="5181ADBB"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4.2. alienation of the movable or immovable property owned by the applicant is not commensurate with the amount of the necessary legal aid.</w:t>
      </w:r>
    </w:p>
    <w:p w14:paraId="76F2CF66"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5"/>
      <w:bookmarkStart w:id="9" w:name="p-678429"/>
      <w:bookmarkEnd w:id="8"/>
      <w:bookmarkEnd w:id="9"/>
    </w:p>
    <w:p w14:paraId="5C0B6E8B"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5. When determining the amount of the average monthly income referred to in Paragraphs 2 and 3 of this Regulation, the following shall be taken into account:</w:t>
      </w:r>
    </w:p>
    <w:p w14:paraId="3D9CB951"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5.1. income from work remuneration and pension (including supplement to pension), State social benefits (except for those referred to in Section 5 of the Law on Social Services and Social Assistance), subsidies, remunerations, scholarships, compensations (except for the State compensation to victims), maintenance and insurance compensation;</w:t>
      </w:r>
    </w:p>
    <w:p w14:paraId="407E24B4"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5.2. savings that exceed the amount of one minimum monthly wage;</w:t>
      </w:r>
    </w:p>
    <w:p w14:paraId="4252E3C8"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5.3. income from economic activity, authorʼs fees and royalties, lease (rent) and alienation of immovable property, lease and alienation of movable property;</w:t>
      </w:r>
    </w:p>
    <w:p w14:paraId="00F95A0F"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5.4. capital shares (except for when the owner cannot generate income from this property or act with it due to insolvency proceedings or ruling of another competent authority or when income has not been generated in a time period of 12 months due to suspension of economic activity);</w:t>
      </w:r>
    </w:p>
    <w:p w14:paraId="7900A239"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5.5. gifts, inheritances, dividends, and prizes received;</w:t>
      </w:r>
    </w:p>
    <w:p w14:paraId="285C6E6E"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5.6. concluded maintenance contract;</w:t>
      </w:r>
    </w:p>
    <w:p w14:paraId="7D052B6D"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5.7. material support provided by the spouse or parent of the child living separately in the form of money.</w:t>
      </w:r>
    </w:p>
    <w:p w14:paraId="4A600103"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6"/>
      <w:bookmarkStart w:id="11" w:name="p-1257805"/>
      <w:bookmarkEnd w:id="10"/>
      <w:bookmarkEnd w:id="11"/>
    </w:p>
    <w:p w14:paraId="6013B936"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6. The coefficient 0.7 shall be applied to the amount of the average monthly income referred to in Paragraphs 2 and 3 of this Regulation for each person dependent on the applicant, unless pension has been granted to such dependent person (except for the survivor’s pension). Within the meaning of this Regulation a dependent person is:</w:t>
      </w:r>
    </w:p>
    <w:p w14:paraId="6FB546BF"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6.1. a child;</w:t>
      </w:r>
    </w:p>
    <w:p w14:paraId="18681070"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6.2. a person who has attained the age of majority and continues the acquisition of general, vocational, higher or special education and does not have a paid job, but not longer than until attaining 24 years of age;</w:t>
      </w:r>
    </w:p>
    <w:p w14:paraId="6B4B66AF"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6.3. an unemployed spouse;</w:t>
      </w:r>
    </w:p>
    <w:p w14:paraId="46AF4B26"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6.4. unemployed parents or grandparents;</w:t>
      </w:r>
    </w:p>
    <w:p w14:paraId="4DE2C925"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6.5. a person for whose benefit maintenance is recovered from the applicant by a court judgment;</w:t>
      </w:r>
    </w:p>
    <w:p w14:paraId="104B7034"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6.6. a person under trusteeship or guardianship.</w:t>
      </w:r>
    </w:p>
    <w:p w14:paraId="391C339D"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562D">
        <w:rPr>
          <w:rFonts w:ascii="Times New Roman" w:hAnsi="Times New Roman"/>
          <w:noProof/>
          <w:kern w:val="0"/>
          <w:sz w:val="24"/>
          <w:lang w:val="en-US"/>
        </w:rPr>
        <w:t>[</w:t>
      </w:r>
      <w:r w:rsidRPr="001F562D">
        <w:rPr>
          <w:rFonts w:ascii="Times New Roman" w:hAnsi="Times New Roman"/>
          <w:i/>
          <w:iCs/>
          <w:noProof/>
          <w:kern w:val="0"/>
          <w:sz w:val="24"/>
          <w:lang w:val="en-US"/>
        </w:rPr>
        <w:t>5 December 2023</w:t>
      </w:r>
      <w:r w:rsidRPr="001F562D">
        <w:rPr>
          <w:rFonts w:ascii="Times New Roman" w:hAnsi="Times New Roman"/>
          <w:noProof/>
          <w:kern w:val="0"/>
          <w:sz w:val="24"/>
          <w:lang w:val="en-US"/>
        </w:rPr>
        <w:t>]</w:t>
      </w:r>
    </w:p>
    <w:p w14:paraId="09F4D4C5"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7"/>
      <w:bookmarkStart w:id="13" w:name="p-678431"/>
      <w:bookmarkEnd w:id="12"/>
      <w:bookmarkEnd w:id="13"/>
    </w:p>
    <w:p w14:paraId="10934F07"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7. The documents or copies of the documents certifying the veracity of the information provided in the application shall be appended thereto.</w:t>
      </w:r>
    </w:p>
    <w:p w14:paraId="7E4B81A0"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8"/>
      <w:bookmarkStart w:id="15" w:name="p-1257812"/>
      <w:bookmarkEnd w:id="14"/>
      <w:bookmarkEnd w:id="15"/>
    </w:p>
    <w:p w14:paraId="31B8DF45"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8. In order to establish whether the applicant is eligible to receive the legal aid, the Court Administration shall evaluate his or her state of property and income level based on the application for requesting the legal aid, its annex, and the appended documents.</w:t>
      </w:r>
    </w:p>
    <w:p w14:paraId="1C5A358E"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562D">
        <w:rPr>
          <w:rFonts w:ascii="Times New Roman" w:hAnsi="Times New Roman"/>
          <w:noProof/>
          <w:kern w:val="0"/>
          <w:sz w:val="24"/>
          <w:lang w:val="en-US"/>
        </w:rPr>
        <w:t>[</w:t>
      </w:r>
      <w:r w:rsidRPr="001F562D">
        <w:rPr>
          <w:rFonts w:ascii="Times New Roman" w:hAnsi="Times New Roman"/>
          <w:i/>
          <w:iCs/>
          <w:noProof/>
          <w:kern w:val="0"/>
          <w:sz w:val="24"/>
          <w:lang w:val="en-US"/>
        </w:rPr>
        <w:t>5 December 2023</w:t>
      </w:r>
      <w:r w:rsidRPr="001F562D">
        <w:rPr>
          <w:rFonts w:ascii="Times New Roman" w:hAnsi="Times New Roman"/>
          <w:noProof/>
          <w:kern w:val="0"/>
          <w:sz w:val="24"/>
          <w:lang w:val="en-US"/>
        </w:rPr>
        <w:t>]</w:t>
      </w:r>
    </w:p>
    <w:p w14:paraId="4BC55A1C"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9"/>
      <w:bookmarkStart w:id="17" w:name="p-1257813"/>
      <w:bookmarkEnd w:id="16"/>
      <w:bookmarkEnd w:id="17"/>
    </w:p>
    <w:p w14:paraId="6D1EAF9F" w14:textId="77777777" w:rsidR="001F562D" w:rsidRPr="001F562D" w:rsidRDefault="001F562D" w:rsidP="001F562D">
      <w:pPr>
        <w:keepNext/>
        <w:keepLines/>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lastRenderedPageBreak/>
        <w:t>9. If the Court Administration takes the decision to grant the legal aid in a case and the applicant requests further legal aid to be granted in the same or another case, the Court Administration shall not re-examine the eligibility of the applicant for the receipt of the legal aid if less than six months have passed since the decision to grant the legal aid was taken.</w:t>
      </w:r>
    </w:p>
    <w:p w14:paraId="4D446397"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562D">
        <w:rPr>
          <w:rFonts w:ascii="Times New Roman" w:hAnsi="Times New Roman"/>
          <w:noProof/>
          <w:kern w:val="0"/>
          <w:sz w:val="24"/>
          <w:lang w:val="en-US"/>
        </w:rPr>
        <w:t>[</w:t>
      </w:r>
      <w:r w:rsidRPr="001F562D">
        <w:rPr>
          <w:rFonts w:ascii="Times New Roman" w:hAnsi="Times New Roman"/>
          <w:i/>
          <w:iCs/>
          <w:noProof/>
          <w:kern w:val="0"/>
          <w:sz w:val="24"/>
          <w:lang w:val="en-US"/>
        </w:rPr>
        <w:t>5 December 2023</w:t>
      </w:r>
      <w:r w:rsidRPr="001F562D">
        <w:rPr>
          <w:rFonts w:ascii="Times New Roman" w:hAnsi="Times New Roman"/>
          <w:noProof/>
          <w:kern w:val="0"/>
          <w:sz w:val="24"/>
          <w:lang w:val="en-US"/>
        </w:rPr>
        <w:t>]</w:t>
      </w:r>
    </w:p>
    <w:p w14:paraId="53AD895F"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10"/>
      <w:bookmarkStart w:id="19" w:name="p-1257814"/>
      <w:bookmarkEnd w:id="18"/>
      <w:bookmarkEnd w:id="19"/>
    </w:p>
    <w:p w14:paraId="437BE278"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10. If the Court Administration has become aware of information on changes in the income level or state of the property of the applicant, it may, upon its own initiative, re-evaluate the eligibility of the applicant for the receipt of the legal aid.</w:t>
      </w:r>
    </w:p>
    <w:p w14:paraId="02ABF116"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562D">
        <w:rPr>
          <w:rFonts w:ascii="Times New Roman" w:hAnsi="Times New Roman"/>
          <w:noProof/>
          <w:kern w:val="0"/>
          <w:sz w:val="24"/>
          <w:lang w:val="en-US"/>
        </w:rPr>
        <w:t>[</w:t>
      </w:r>
      <w:r w:rsidRPr="001F562D">
        <w:rPr>
          <w:rFonts w:ascii="Times New Roman" w:hAnsi="Times New Roman"/>
          <w:i/>
          <w:iCs/>
          <w:noProof/>
          <w:kern w:val="0"/>
          <w:sz w:val="24"/>
          <w:lang w:val="en-US"/>
        </w:rPr>
        <w:t>5 December 2023</w:t>
      </w:r>
      <w:r w:rsidRPr="001F562D">
        <w:rPr>
          <w:rFonts w:ascii="Times New Roman" w:hAnsi="Times New Roman"/>
          <w:noProof/>
          <w:kern w:val="0"/>
          <w:sz w:val="24"/>
          <w:lang w:val="en-US"/>
        </w:rPr>
        <w:t>]</w:t>
      </w:r>
    </w:p>
    <w:p w14:paraId="194C8427"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11"/>
      <w:bookmarkStart w:id="21" w:name="p-1257815"/>
      <w:bookmarkEnd w:id="20"/>
      <w:bookmarkEnd w:id="21"/>
    </w:p>
    <w:p w14:paraId="277697A0"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11. The applicant has the obligation to provide information to the Court Administration on the conformity of his or her income level and financial status with the criteria referred to in this Regulation for the receipt of further legal aid in a timely manner, but not later than until expiry of the time period specified in the decision of the Court Administration to grant the legal aid which shall not be longer than 10 months.</w:t>
      </w:r>
    </w:p>
    <w:p w14:paraId="0BA39C3C"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562D">
        <w:rPr>
          <w:rFonts w:ascii="Times New Roman" w:hAnsi="Times New Roman"/>
          <w:noProof/>
          <w:kern w:val="0"/>
          <w:sz w:val="24"/>
          <w:lang w:val="en-US"/>
        </w:rPr>
        <w:t>[</w:t>
      </w:r>
      <w:r w:rsidRPr="001F562D">
        <w:rPr>
          <w:rFonts w:ascii="Times New Roman" w:hAnsi="Times New Roman"/>
          <w:i/>
          <w:iCs/>
          <w:noProof/>
          <w:kern w:val="0"/>
          <w:sz w:val="24"/>
          <w:lang w:val="en-US"/>
        </w:rPr>
        <w:t>5 December 2023</w:t>
      </w:r>
      <w:r w:rsidRPr="001F562D">
        <w:rPr>
          <w:rFonts w:ascii="Times New Roman" w:hAnsi="Times New Roman"/>
          <w:noProof/>
          <w:kern w:val="0"/>
          <w:sz w:val="24"/>
          <w:lang w:val="en-US"/>
        </w:rPr>
        <w:t>]</w:t>
      </w:r>
    </w:p>
    <w:p w14:paraId="1EAD6BBC"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2"/>
      <w:bookmarkStart w:id="23" w:name="p-678436"/>
      <w:bookmarkEnd w:id="22"/>
      <w:bookmarkEnd w:id="23"/>
    </w:p>
    <w:p w14:paraId="7E0ADF23"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12. The following shall be repealed:</w:t>
      </w:r>
    </w:p>
    <w:p w14:paraId="021F4BBD"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12.1. Cabinet Regulation No. 805 of 21 July 2009, Regulations Regarding the Sample Form for Requesting the State Ensured Legal Aid (</w:t>
      </w:r>
      <w:r w:rsidRPr="001F562D">
        <w:rPr>
          <w:rFonts w:ascii="Times New Roman" w:hAnsi="Times New Roman"/>
          <w:i/>
          <w:iCs/>
          <w:noProof/>
          <w:kern w:val="0"/>
          <w:sz w:val="24"/>
          <w:lang w:val="en-US"/>
        </w:rPr>
        <w:t>Latvijas Vēstnesis</w:t>
      </w:r>
      <w:r w:rsidRPr="001F562D">
        <w:rPr>
          <w:rFonts w:ascii="Times New Roman" w:hAnsi="Times New Roman"/>
          <w:noProof/>
          <w:kern w:val="0"/>
          <w:sz w:val="24"/>
          <w:lang w:val="en-US"/>
        </w:rPr>
        <w:t>, 2009, No. 121; 2011, No. 15; 2013, No. 80; 2016, No. 122);</w:t>
      </w:r>
    </w:p>
    <w:p w14:paraId="05A93541"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12.2. Cabinet Regulation No. 1484 of 15 December 2009, Regulations Regarding the Eligibility of Persons for State Ensured Legal Aid Taking into Account Their State of Property and Income Level (</w:t>
      </w:r>
      <w:r w:rsidRPr="001F562D">
        <w:rPr>
          <w:rFonts w:ascii="Times New Roman" w:hAnsi="Times New Roman"/>
          <w:i/>
          <w:iCs/>
          <w:noProof/>
          <w:kern w:val="0"/>
          <w:sz w:val="24"/>
          <w:lang w:val="en-US"/>
        </w:rPr>
        <w:t>Latvijas Vēstnesis</w:t>
      </w:r>
      <w:r w:rsidRPr="001F562D">
        <w:rPr>
          <w:rFonts w:ascii="Times New Roman" w:hAnsi="Times New Roman"/>
          <w:noProof/>
          <w:kern w:val="0"/>
          <w:sz w:val="24"/>
          <w:lang w:val="en-US"/>
        </w:rPr>
        <w:t>, 2009, No. 204; 2011, No. 155);</w:t>
      </w:r>
    </w:p>
    <w:p w14:paraId="476CBCCE"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12.3. Cabinet Regulation No. 733 of 27 September 2011, Regulations Regarding the Sample Form of the Application Regarding the Request of State Ensured Legal Aid and Income by a Foreigner to be Removed (</w:t>
      </w:r>
      <w:r w:rsidRPr="001F562D">
        <w:rPr>
          <w:rFonts w:ascii="Times New Roman" w:hAnsi="Times New Roman"/>
          <w:i/>
          <w:iCs/>
          <w:noProof/>
          <w:kern w:val="0"/>
          <w:sz w:val="24"/>
          <w:lang w:val="en-US"/>
        </w:rPr>
        <w:t>Latvijas Vēstnesis</w:t>
      </w:r>
      <w:r w:rsidRPr="001F562D">
        <w:rPr>
          <w:rFonts w:ascii="Times New Roman" w:hAnsi="Times New Roman"/>
          <w:noProof/>
          <w:kern w:val="0"/>
          <w:sz w:val="24"/>
          <w:lang w:val="en-US"/>
        </w:rPr>
        <w:t>, 2011, No. 155).</w:t>
      </w:r>
    </w:p>
    <w:p w14:paraId="31941287"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bookmarkStart w:id="24" w:name="p13"/>
      <w:bookmarkStart w:id="25" w:name="p-678437"/>
      <w:bookmarkEnd w:id="24"/>
      <w:bookmarkEnd w:id="25"/>
    </w:p>
    <w:p w14:paraId="18979E96"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13. If the application has been submitted to the Legal Aid Administration until 31 December 2018, the eligibility of the applicant for the receipt of the legal aid shall be evaluated in accordance with the laws and regulations that were in force on the day when the application was submitted.</w:t>
      </w:r>
    </w:p>
    <w:p w14:paraId="0BAB964B"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3_1"/>
      <w:bookmarkStart w:id="27" w:name="p-1257816"/>
      <w:bookmarkEnd w:id="26"/>
      <w:bookmarkEnd w:id="27"/>
    </w:p>
    <w:p w14:paraId="50B17EC1"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562D">
        <w:rPr>
          <w:rFonts w:ascii="Times New Roman" w:hAnsi="Times New Roman"/>
          <w:noProof/>
          <w:kern w:val="0"/>
          <w:sz w:val="24"/>
          <w:lang w:val="en-US"/>
        </w:rPr>
        <w:t>13.</w:t>
      </w:r>
      <w:r w:rsidRPr="001F562D">
        <w:rPr>
          <w:rFonts w:ascii="Times New Roman" w:hAnsi="Times New Roman"/>
          <w:noProof/>
          <w:kern w:val="0"/>
          <w:sz w:val="24"/>
          <w:vertAlign w:val="superscript"/>
          <w:lang w:val="en-US"/>
        </w:rPr>
        <w:t>1 </w:t>
      </w:r>
      <w:r w:rsidRPr="001F562D">
        <w:rPr>
          <w:rFonts w:ascii="Times New Roman" w:hAnsi="Times New Roman"/>
          <w:noProof/>
          <w:kern w:val="0"/>
          <w:sz w:val="24"/>
          <w:lang w:val="en-US"/>
        </w:rPr>
        <w:t>Such applications for requesting the State ensured legal aid shall be deemed valid for deciding on the issue of granting the State ensured legal aid which have been prepared by using the sample request for the State ensured legal aid according to the Annex to this Regulation in the wording of 18 December 2018 and submitted before 1 January 2024 but which have not been examined by the Legal Aid Administration until the abovementioned date.</w:t>
      </w:r>
    </w:p>
    <w:p w14:paraId="4458A534"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562D">
        <w:rPr>
          <w:rFonts w:ascii="Times New Roman" w:hAnsi="Times New Roman"/>
          <w:noProof/>
          <w:kern w:val="0"/>
          <w:sz w:val="24"/>
          <w:lang w:val="en-US"/>
        </w:rPr>
        <w:t>[</w:t>
      </w:r>
      <w:r w:rsidRPr="001F562D">
        <w:rPr>
          <w:rFonts w:ascii="Times New Roman" w:hAnsi="Times New Roman"/>
          <w:i/>
          <w:iCs/>
          <w:noProof/>
          <w:kern w:val="0"/>
          <w:sz w:val="24"/>
          <w:lang w:val="en-US"/>
        </w:rPr>
        <w:t>5 December 2023</w:t>
      </w:r>
      <w:r w:rsidRPr="001F562D">
        <w:rPr>
          <w:rFonts w:ascii="Times New Roman" w:hAnsi="Times New Roman"/>
          <w:noProof/>
          <w:kern w:val="0"/>
          <w:sz w:val="24"/>
          <w:lang w:val="en-US"/>
        </w:rPr>
        <w:t>]</w:t>
      </w:r>
    </w:p>
    <w:p w14:paraId="17C695BC"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4"/>
      <w:bookmarkStart w:id="29" w:name="p-678438"/>
      <w:bookmarkEnd w:id="28"/>
      <w:bookmarkEnd w:id="29"/>
    </w:p>
    <w:p w14:paraId="386AF89B"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14. The Regulation shall come into force on 1 January 2019.</w:t>
      </w:r>
    </w:p>
    <w:p w14:paraId="7AD02BB2"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294041"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92C95F" w14:textId="77777777" w:rsidR="001F562D" w:rsidRPr="001F562D" w:rsidRDefault="001F562D" w:rsidP="001F562D">
      <w:pPr>
        <w:shd w:val="clear" w:color="auto" w:fill="FFFFFF"/>
        <w:tabs>
          <w:tab w:val="left" w:pos="7371"/>
        </w:tabs>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Prime Minister</w:t>
      </w:r>
      <w:r w:rsidRPr="001F562D">
        <w:rPr>
          <w:rFonts w:ascii="Times New Roman" w:hAnsi="Times New Roman"/>
          <w:noProof/>
          <w:kern w:val="0"/>
          <w:sz w:val="24"/>
          <w:lang w:val="en-US"/>
        </w:rPr>
        <w:tab/>
        <w:t>Māris Kučinskis</w:t>
      </w:r>
    </w:p>
    <w:p w14:paraId="7643E71F"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069782" w14:textId="77777777" w:rsidR="001F562D" w:rsidRPr="001F562D" w:rsidRDefault="001F562D" w:rsidP="001F562D">
      <w:pPr>
        <w:shd w:val="clear" w:color="auto" w:fill="FFFFFF"/>
        <w:tabs>
          <w:tab w:val="left" w:pos="7371"/>
        </w:tabs>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Minister for Justice</w:t>
      </w:r>
      <w:r w:rsidRPr="001F562D">
        <w:rPr>
          <w:rFonts w:ascii="Times New Roman" w:hAnsi="Times New Roman"/>
          <w:noProof/>
          <w:kern w:val="0"/>
          <w:sz w:val="24"/>
          <w:lang w:val="en-US"/>
        </w:rPr>
        <w:tab/>
        <w:t>Dzintars Rasnačs</w:t>
      </w:r>
    </w:p>
    <w:p w14:paraId="65EF2AD2" w14:textId="77777777" w:rsidR="001F562D" w:rsidRPr="001F562D" w:rsidRDefault="001F562D" w:rsidP="001F562D">
      <w:pPr>
        <w:shd w:val="clear" w:color="auto" w:fill="FFFFFF"/>
        <w:spacing w:after="0" w:line="240" w:lineRule="auto"/>
        <w:jc w:val="both"/>
        <w:rPr>
          <w:noProof/>
          <w:kern w:val="0"/>
          <w:lang w:val="en-US"/>
        </w:rPr>
      </w:pPr>
      <w:r w:rsidRPr="001F562D">
        <w:rPr>
          <w:noProof/>
          <w:kern w:val="0"/>
          <w:lang w:val="en-US"/>
        </w:rPr>
        <w:br w:type="page"/>
      </w:r>
    </w:p>
    <w:p w14:paraId="234A96E7" w14:textId="77777777" w:rsidR="001F562D" w:rsidRPr="001F562D" w:rsidRDefault="001F562D" w:rsidP="001F562D">
      <w:pPr>
        <w:shd w:val="clear" w:color="auto" w:fill="FFFFFF"/>
        <w:spacing w:after="0" w:line="240" w:lineRule="auto"/>
        <w:jc w:val="right"/>
        <w:rPr>
          <w:rFonts w:ascii="Times New Roman" w:hAnsi="Times New Roman"/>
          <w:b/>
          <w:noProof/>
          <w:kern w:val="0"/>
          <w:sz w:val="24"/>
          <w:lang w:val="en-US"/>
        </w:rPr>
      </w:pPr>
      <w:r w:rsidRPr="001F562D">
        <w:rPr>
          <w:rFonts w:ascii="Times New Roman" w:hAnsi="Times New Roman"/>
          <w:b/>
          <w:noProof/>
          <w:kern w:val="0"/>
          <w:sz w:val="24"/>
          <w:lang w:val="en-US"/>
        </w:rPr>
        <w:lastRenderedPageBreak/>
        <w:t>Annex</w:t>
      </w:r>
    </w:p>
    <w:p w14:paraId="7F8BE2DF" w14:textId="77777777" w:rsidR="001F562D" w:rsidRPr="001F562D" w:rsidRDefault="001F562D" w:rsidP="001F562D">
      <w:pPr>
        <w:shd w:val="clear" w:color="auto" w:fill="FFFFFF"/>
        <w:spacing w:after="0" w:line="240" w:lineRule="auto"/>
        <w:jc w:val="right"/>
        <w:rPr>
          <w:rFonts w:ascii="Times New Roman" w:hAnsi="Times New Roman"/>
          <w:noProof/>
          <w:kern w:val="0"/>
          <w:sz w:val="24"/>
          <w:lang w:val="en-US"/>
        </w:rPr>
      </w:pPr>
      <w:r w:rsidRPr="001F562D">
        <w:rPr>
          <w:rFonts w:ascii="Times New Roman" w:hAnsi="Times New Roman"/>
          <w:noProof/>
          <w:kern w:val="0"/>
          <w:sz w:val="24"/>
          <w:lang w:val="en-US"/>
        </w:rPr>
        <w:t>Cabinet Regulation No. 811</w:t>
      </w:r>
    </w:p>
    <w:p w14:paraId="348B85BD" w14:textId="77777777" w:rsidR="001F562D" w:rsidRPr="001F562D" w:rsidRDefault="001F562D" w:rsidP="001F562D">
      <w:pPr>
        <w:shd w:val="clear" w:color="auto" w:fill="FFFFFF"/>
        <w:spacing w:after="0" w:line="240" w:lineRule="auto"/>
        <w:jc w:val="right"/>
        <w:rPr>
          <w:rFonts w:ascii="Times New Roman" w:hAnsi="Times New Roman"/>
          <w:noProof/>
          <w:kern w:val="0"/>
          <w:sz w:val="24"/>
          <w:lang w:val="en-US"/>
        </w:rPr>
      </w:pPr>
      <w:r w:rsidRPr="001F562D">
        <w:rPr>
          <w:rFonts w:ascii="Times New Roman" w:hAnsi="Times New Roman"/>
          <w:noProof/>
          <w:kern w:val="0"/>
          <w:sz w:val="24"/>
          <w:lang w:val="en-US"/>
        </w:rPr>
        <w:t>18 December 2018</w:t>
      </w:r>
      <w:bookmarkStart w:id="30" w:name="piel-1257817"/>
      <w:bookmarkStart w:id="31" w:name="piel0"/>
      <w:bookmarkEnd w:id="30"/>
      <w:bookmarkEnd w:id="31"/>
    </w:p>
    <w:p w14:paraId="67967FE5" w14:textId="77777777" w:rsidR="001F562D" w:rsidRPr="001F562D" w:rsidRDefault="001F562D" w:rsidP="001F562D">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1F562D">
        <w:rPr>
          <w:rFonts w:ascii="Times New Roman" w:hAnsi="Times New Roman"/>
          <w:noProof/>
          <w:kern w:val="0"/>
          <w:sz w:val="24"/>
          <w:lang w:val="en-US"/>
        </w:rPr>
        <w:t>[</w:t>
      </w:r>
      <w:r w:rsidRPr="001F562D">
        <w:rPr>
          <w:rFonts w:ascii="Times New Roman" w:hAnsi="Times New Roman"/>
          <w:i/>
          <w:iCs/>
          <w:noProof/>
          <w:kern w:val="0"/>
          <w:sz w:val="24"/>
          <w:lang w:val="en-US"/>
        </w:rPr>
        <w:t>5 December 2023</w:t>
      </w:r>
      <w:r w:rsidRPr="001F562D">
        <w:rPr>
          <w:rFonts w:ascii="Times New Roman" w:hAnsi="Times New Roman"/>
          <w:noProof/>
          <w:kern w:val="0"/>
          <w:sz w:val="24"/>
          <w:lang w:val="en-US"/>
        </w:rPr>
        <w:t>]</w:t>
      </w:r>
    </w:p>
    <w:p w14:paraId="13B56509"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0F1D2E0" w14:textId="77777777" w:rsidR="001F562D" w:rsidRPr="001F562D" w:rsidRDefault="001F562D" w:rsidP="001F562D">
      <w:pPr>
        <w:shd w:val="clear" w:color="auto" w:fill="FFFFFF"/>
        <w:spacing w:after="0" w:line="240" w:lineRule="auto"/>
        <w:jc w:val="right"/>
        <w:rPr>
          <w:rFonts w:ascii="Times New Roman" w:hAnsi="Times New Roman"/>
          <w:b/>
          <w:noProof/>
          <w:kern w:val="0"/>
          <w:sz w:val="24"/>
          <w:lang w:val="en-US"/>
        </w:rPr>
      </w:pPr>
      <w:r w:rsidRPr="001F562D">
        <w:rPr>
          <w:rFonts w:ascii="Times New Roman" w:hAnsi="Times New Roman"/>
          <w:b/>
          <w:noProof/>
          <w:kern w:val="0"/>
          <w:sz w:val="24"/>
          <w:lang w:val="en-US"/>
        </w:rPr>
        <w:t>To the Court Administration</w:t>
      </w:r>
    </w:p>
    <w:p w14:paraId="4833B597"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2CA3002"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1A08183" w14:textId="77777777" w:rsidR="001F562D" w:rsidRPr="001F562D" w:rsidRDefault="001F562D" w:rsidP="001F562D">
      <w:pPr>
        <w:shd w:val="clear" w:color="auto" w:fill="FFFFFF"/>
        <w:spacing w:after="0" w:line="240" w:lineRule="auto"/>
        <w:jc w:val="center"/>
        <w:rPr>
          <w:rFonts w:ascii="Times New Roman" w:hAnsi="Times New Roman"/>
          <w:b/>
          <w:noProof/>
          <w:kern w:val="0"/>
          <w:sz w:val="28"/>
          <w:lang w:val="en-US"/>
        </w:rPr>
      </w:pPr>
      <w:r w:rsidRPr="001F562D">
        <w:rPr>
          <w:rFonts w:ascii="Times New Roman" w:hAnsi="Times New Roman"/>
          <w:b/>
          <w:noProof/>
          <w:kern w:val="0"/>
          <w:sz w:val="28"/>
          <w:lang w:val="en-US"/>
        </w:rPr>
        <w:t>Application for Requesting the State Ensured Legal Aid</w:t>
      </w:r>
    </w:p>
    <w:p w14:paraId="25954EB1"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F8AD72"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22E3C1" w14:textId="77777777" w:rsidR="001F562D" w:rsidRPr="001F562D" w:rsidRDefault="001F562D" w:rsidP="001F562D">
      <w:pPr>
        <w:shd w:val="clear" w:color="auto" w:fill="FFFFFF"/>
        <w:spacing w:after="0" w:line="240" w:lineRule="auto"/>
        <w:jc w:val="center"/>
        <w:rPr>
          <w:rFonts w:ascii="Times New Roman" w:hAnsi="Times New Roman"/>
          <w:noProof/>
          <w:kern w:val="0"/>
          <w:sz w:val="24"/>
          <w:lang w:val="en-US"/>
        </w:rPr>
      </w:pPr>
      <w:r w:rsidRPr="001F562D">
        <w:rPr>
          <w:rFonts w:ascii="Times New Roman" w:hAnsi="Times New Roman"/>
          <w:noProof/>
          <w:kern w:val="0"/>
          <w:sz w:val="24"/>
          <w:lang w:val="en-US"/>
        </w:rPr>
        <w:t>(Application shall be filled in electronically or in block capitals)</w:t>
      </w:r>
    </w:p>
    <w:p w14:paraId="5B8827F9"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1725287" w14:textId="77777777" w:rsidR="001F562D" w:rsidRPr="001F562D" w:rsidRDefault="001F562D" w:rsidP="001F562D">
      <w:pPr>
        <w:shd w:val="clear" w:color="auto" w:fill="FFFFFF"/>
        <w:spacing w:after="0" w:line="240" w:lineRule="auto"/>
        <w:jc w:val="center"/>
        <w:rPr>
          <w:rFonts w:ascii="Times New Roman" w:hAnsi="Times New Roman"/>
          <w:b/>
          <w:noProof/>
          <w:kern w:val="0"/>
          <w:sz w:val="24"/>
          <w:lang w:val="en-US"/>
        </w:rPr>
      </w:pPr>
      <w:r w:rsidRPr="001F562D">
        <w:rPr>
          <w:rFonts w:ascii="Times New Roman" w:hAnsi="Times New Roman"/>
          <w:b/>
          <w:noProof/>
          <w:kern w:val="0"/>
          <w:sz w:val="24"/>
          <w:lang w:val="en-US"/>
        </w:rPr>
        <w:t>1. Personal Data</w:t>
      </w:r>
    </w:p>
    <w:p w14:paraId="69D4BB10"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195398"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1.1. Person who wishes to receive the State-ensured legal aid</w:t>
      </w:r>
    </w:p>
    <w:p w14:paraId="63A8AE95"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560"/>
        <w:gridCol w:w="7511"/>
      </w:tblGrid>
      <w:tr w:rsidR="001F562D" w:rsidRPr="001F562D" w14:paraId="5BC756F3" w14:textId="77777777" w:rsidTr="00DC7A20">
        <w:tc>
          <w:tcPr>
            <w:tcW w:w="860" w:type="pct"/>
            <w:tcBorders>
              <w:top w:val="nil"/>
              <w:left w:val="nil"/>
              <w:bottom w:val="nil"/>
              <w:right w:val="nil"/>
            </w:tcBorders>
            <w:vAlign w:val="center"/>
            <w:hideMark/>
          </w:tcPr>
          <w:p w14:paraId="593E6517"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Given name, surname</w:t>
            </w:r>
          </w:p>
        </w:tc>
        <w:tc>
          <w:tcPr>
            <w:tcW w:w="4140" w:type="pct"/>
            <w:tcBorders>
              <w:top w:val="nil"/>
              <w:left w:val="nil"/>
              <w:bottom w:val="single" w:sz="6" w:space="0" w:color="414142"/>
              <w:right w:val="nil"/>
            </w:tcBorders>
            <w:vAlign w:val="center"/>
            <w:hideMark/>
          </w:tcPr>
          <w:p w14:paraId="49B910D3"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bl>
    <w:p w14:paraId="095FA27D"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E952B4"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xml:space="preserve">Personal identity number </w:t>
      </w:r>
      <w:r w:rsidRPr="001F562D">
        <w:rPr>
          <w:rFonts w:ascii="Times New Roman" w:hAnsi="Times New Roman"/>
          <w:noProof/>
          <w:kern w:val="0"/>
          <w:sz w:val="24"/>
          <w:lang w:val="en-US"/>
        </w:rPr>
        <w:drawing>
          <wp:inline distT="0" distB="0" distL="0" distR="0" wp14:anchorId="196BD39F" wp14:editId="58A24637">
            <wp:extent cx="121920" cy="121920"/>
            <wp:effectExtent l="0" t="0" r="0" b="0"/>
            <wp:docPr id="1577632768"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646C8272" wp14:editId="31D540C8">
            <wp:extent cx="121920" cy="121920"/>
            <wp:effectExtent l="0" t="0" r="0" b="0"/>
            <wp:docPr id="1086862611"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5D230BAD" wp14:editId="2483CF94">
            <wp:extent cx="121920" cy="121920"/>
            <wp:effectExtent l="0" t="0" r="0" b="0"/>
            <wp:docPr id="168001333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6FBF3189" wp14:editId="14DC4DA2">
            <wp:extent cx="121920" cy="121920"/>
            <wp:effectExtent l="0" t="0" r="0" b="0"/>
            <wp:docPr id="1771581210"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629AF2E0" wp14:editId="6D646FF6">
            <wp:extent cx="121920" cy="121920"/>
            <wp:effectExtent l="0" t="0" r="0" b="0"/>
            <wp:docPr id="1405931770"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4128227C" wp14:editId="3BBFBB1A">
            <wp:extent cx="121920" cy="121920"/>
            <wp:effectExtent l="0" t="0" r="0" b="0"/>
            <wp:docPr id="315693139"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xml:space="preserve"> - </w:t>
      </w:r>
      <w:r w:rsidRPr="001F562D">
        <w:rPr>
          <w:rFonts w:ascii="Times New Roman" w:hAnsi="Times New Roman"/>
          <w:noProof/>
          <w:kern w:val="0"/>
          <w:sz w:val="24"/>
          <w:lang w:val="en-US"/>
        </w:rPr>
        <w:drawing>
          <wp:inline distT="0" distB="0" distL="0" distR="0" wp14:anchorId="457995EF" wp14:editId="6479C238">
            <wp:extent cx="121920" cy="121920"/>
            <wp:effectExtent l="0" t="0" r="0" b="0"/>
            <wp:docPr id="67990028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2E1CDABA" wp14:editId="23FFD921">
            <wp:extent cx="121920" cy="121920"/>
            <wp:effectExtent l="0" t="0" r="0" b="0"/>
            <wp:docPr id="1855873169"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29398C60" wp14:editId="1FCAF9FF">
            <wp:extent cx="121920" cy="121920"/>
            <wp:effectExtent l="0" t="0" r="0" b="0"/>
            <wp:docPr id="33845527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48E56B2D" wp14:editId="244D7863">
            <wp:extent cx="121920" cy="121920"/>
            <wp:effectExtent l="0" t="0" r="0" b="0"/>
            <wp:docPr id="242099478"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4B103C0A" wp14:editId="48DC2FD0">
            <wp:extent cx="121920" cy="121920"/>
            <wp:effectExtent l="0" t="0" r="0" b="0"/>
            <wp:docPr id="70689549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76168D31"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626"/>
        <w:gridCol w:w="4445"/>
      </w:tblGrid>
      <w:tr w:rsidR="001F562D" w:rsidRPr="001F562D" w14:paraId="694A5A5C" w14:textId="77777777" w:rsidTr="00DC7A20">
        <w:tc>
          <w:tcPr>
            <w:tcW w:w="2550" w:type="pct"/>
            <w:tcBorders>
              <w:top w:val="nil"/>
              <w:left w:val="nil"/>
              <w:bottom w:val="nil"/>
              <w:right w:val="nil"/>
            </w:tcBorders>
            <w:hideMark/>
          </w:tcPr>
          <w:p w14:paraId="5A338DC8"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If the person does not have a personal identity number, the date of birth shall be indicated</w:t>
            </w:r>
          </w:p>
        </w:tc>
        <w:tc>
          <w:tcPr>
            <w:tcW w:w="2450" w:type="pct"/>
            <w:tcBorders>
              <w:top w:val="nil"/>
              <w:left w:val="nil"/>
              <w:bottom w:val="nil"/>
              <w:right w:val="nil"/>
            </w:tcBorders>
            <w:hideMark/>
          </w:tcPr>
          <w:p w14:paraId="06D30A9A" w14:textId="77777777" w:rsidR="001F562D" w:rsidRPr="001F562D" w:rsidRDefault="001F562D" w:rsidP="00DC7A20">
            <w:pPr>
              <w:spacing w:after="0" w:line="240" w:lineRule="auto"/>
              <w:jc w:val="center"/>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422312C8" wp14:editId="569462CA">
                  <wp:extent cx="121920" cy="121920"/>
                  <wp:effectExtent l="0" t="0" r="0" b="0"/>
                  <wp:docPr id="25272552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drawing>
                <wp:inline distT="0" distB="0" distL="0" distR="0" wp14:anchorId="159EBAF3" wp14:editId="0576AE69">
                  <wp:extent cx="121920" cy="121920"/>
                  <wp:effectExtent l="0" t="0" r="0" b="0"/>
                  <wp:docPr id="1025431027"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 </w:t>
            </w:r>
            <w:r w:rsidRPr="001F562D">
              <w:rPr>
                <w:rFonts w:ascii="Times New Roman" w:hAnsi="Times New Roman"/>
                <w:noProof/>
                <w:kern w:val="0"/>
                <w:sz w:val="24"/>
                <w:lang w:val="en-US"/>
              </w:rPr>
              <w:drawing>
                <wp:inline distT="0" distB="0" distL="0" distR="0" wp14:anchorId="350D931D" wp14:editId="64D19660">
                  <wp:extent cx="121920" cy="121920"/>
                  <wp:effectExtent l="0" t="0" r="0" b="0"/>
                  <wp:docPr id="1897630018"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5782CEB8" wp14:editId="50414D9F">
                  <wp:extent cx="121920" cy="121920"/>
                  <wp:effectExtent l="0" t="0" r="0" b="0"/>
                  <wp:docPr id="1839858253"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 </w:t>
            </w:r>
            <w:r w:rsidRPr="001F562D">
              <w:rPr>
                <w:rFonts w:ascii="Times New Roman" w:hAnsi="Times New Roman"/>
                <w:noProof/>
                <w:kern w:val="0"/>
                <w:sz w:val="24"/>
                <w:lang w:val="en-US"/>
              </w:rPr>
              <w:drawing>
                <wp:inline distT="0" distB="0" distL="0" distR="0" wp14:anchorId="744BB25D" wp14:editId="17067F51">
                  <wp:extent cx="121920" cy="121920"/>
                  <wp:effectExtent l="0" t="0" r="0" b="0"/>
                  <wp:docPr id="87450500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6F4EFEB2" wp14:editId="448DDC50">
                  <wp:extent cx="121920" cy="121920"/>
                  <wp:effectExtent l="0" t="0" r="0" b="0"/>
                  <wp:docPr id="1080723900"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1149C767" wp14:editId="567361D4">
                  <wp:extent cx="121920" cy="121920"/>
                  <wp:effectExtent l="0" t="0" r="0" b="0"/>
                  <wp:docPr id="939438706"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237CF0B0" wp14:editId="0B2A4E48">
                  <wp:extent cx="121920" cy="121920"/>
                  <wp:effectExtent l="0" t="0" r="0" b="0"/>
                  <wp:docPr id="26244592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 </w:t>
            </w:r>
          </w:p>
        </w:tc>
      </w:tr>
      <w:tr w:rsidR="001F562D" w:rsidRPr="001F562D" w14:paraId="6416B1F4" w14:textId="77777777" w:rsidTr="00DC7A20">
        <w:tc>
          <w:tcPr>
            <w:tcW w:w="2550" w:type="pct"/>
            <w:tcBorders>
              <w:top w:val="nil"/>
              <w:left w:val="nil"/>
              <w:bottom w:val="nil"/>
              <w:right w:val="nil"/>
            </w:tcBorders>
            <w:hideMark/>
          </w:tcPr>
          <w:p w14:paraId="64795FE6"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2450" w:type="pct"/>
            <w:tcBorders>
              <w:top w:val="nil"/>
              <w:left w:val="nil"/>
              <w:bottom w:val="nil"/>
              <w:right w:val="nil"/>
            </w:tcBorders>
            <w:hideMark/>
          </w:tcPr>
          <w:p w14:paraId="1F60EAA6" w14:textId="77777777" w:rsidR="001F562D" w:rsidRPr="001F562D" w:rsidRDefault="001F562D" w:rsidP="00DC7A20">
            <w:pPr>
              <w:spacing w:after="0" w:line="240" w:lineRule="auto"/>
              <w:jc w:val="center"/>
              <w:rPr>
                <w:rFonts w:ascii="Times New Roman" w:hAnsi="Times New Roman"/>
                <w:noProof/>
                <w:kern w:val="0"/>
                <w:sz w:val="24"/>
                <w:lang w:val="en-US"/>
              </w:rPr>
            </w:pPr>
            <w:r w:rsidRPr="001F562D">
              <w:rPr>
                <w:rFonts w:ascii="Times New Roman" w:hAnsi="Times New Roman"/>
                <w:noProof/>
                <w:kern w:val="0"/>
                <w:sz w:val="24"/>
                <w:lang w:val="en-US"/>
              </w:rPr>
              <w:t>(dd/mm/yyyy)</w:t>
            </w:r>
          </w:p>
        </w:tc>
      </w:tr>
    </w:tbl>
    <w:p w14:paraId="55B5BAB3"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540"/>
        <w:gridCol w:w="6531"/>
      </w:tblGrid>
      <w:tr w:rsidR="001F562D" w:rsidRPr="001F562D" w14:paraId="064461BA" w14:textId="77777777" w:rsidTr="00DC7A20">
        <w:tc>
          <w:tcPr>
            <w:tcW w:w="1400" w:type="pct"/>
            <w:tcBorders>
              <w:top w:val="nil"/>
              <w:left w:val="nil"/>
              <w:bottom w:val="nil"/>
              <w:right w:val="nil"/>
            </w:tcBorders>
            <w:vAlign w:val="center"/>
            <w:hideMark/>
          </w:tcPr>
          <w:p w14:paraId="37C855CC"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Address of the place of residence</w:t>
            </w:r>
          </w:p>
        </w:tc>
        <w:tc>
          <w:tcPr>
            <w:tcW w:w="3600" w:type="pct"/>
            <w:tcBorders>
              <w:top w:val="nil"/>
              <w:left w:val="nil"/>
              <w:bottom w:val="single" w:sz="6" w:space="0" w:color="414142"/>
              <w:right w:val="nil"/>
            </w:tcBorders>
            <w:vAlign w:val="center"/>
            <w:hideMark/>
          </w:tcPr>
          <w:p w14:paraId="1B9034C0"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330929E6" w14:textId="77777777" w:rsidTr="00DC7A20">
        <w:tc>
          <w:tcPr>
            <w:tcW w:w="1400" w:type="pct"/>
            <w:tcBorders>
              <w:top w:val="nil"/>
              <w:left w:val="nil"/>
              <w:bottom w:val="nil"/>
              <w:right w:val="nil"/>
            </w:tcBorders>
            <w:vAlign w:val="center"/>
            <w:hideMark/>
          </w:tcPr>
          <w:p w14:paraId="0865C3FC"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Contact details</w:t>
            </w:r>
          </w:p>
        </w:tc>
        <w:tc>
          <w:tcPr>
            <w:tcW w:w="3600" w:type="pct"/>
            <w:tcBorders>
              <w:top w:val="outset" w:sz="6" w:space="0" w:color="414142"/>
              <w:left w:val="nil"/>
              <w:bottom w:val="single" w:sz="6" w:space="0" w:color="414142"/>
              <w:right w:val="nil"/>
            </w:tcBorders>
            <w:vAlign w:val="center"/>
            <w:hideMark/>
          </w:tcPr>
          <w:p w14:paraId="431C62DA"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543E4C2D" w14:textId="77777777" w:rsidTr="00DC7A20">
        <w:tc>
          <w:tcPr>
            <w:tcW w:w="1400" w:type="pct"/>
            <w:tcBorders>
              <w:top w:val="nil"/>
              <w:left w:val="nil"/>
              <w:bottom w:val="nil"/>
              <w:right w:val="nil"/>
            </w:tcBorders>
            <w:vAlign w:val="center"/>
            <w:hideMark/>
          </w:tcPr>
          <w:p w14:paraId="01993B31"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3600" w:type="pct"/>
            <w:tcBorders>
              <w:top w:val="outset" w:sz="6" w:space="0" w:color="414142"/>
              <w:left w:val="nil"/>
              <w:bottom w:val="nil"/>
              <w:right w:val="nil"/>
            </w:tcBorders>
            <w:hideMark/>
          </w:tcPr>
          <w:p w14:paraId="6E808A15" w14:textId="77777777" w:rsidR="001F562D" w:rsidRPr="001F562D" w:rsidRDefault="001F562D" w:rsidP="00DC7A20">
            <w:pPr>
              <w:spacing w:after="0" w:line="240" w:lineRule="auto"/>
              <w:jc w:val="center"/>
              <w:rPr>
                <w:rFonts w:ascii="Times New Roman" w:hAnsi="Times New Roman"/>
                <w:noProof/>
                <w:kern w:val="0"/>
                <w:sz w:val="24"/>
                <w:lang w:val="en-US"/>
              </w:rPr>
            </w:pPr>
            <w:r w:rsidRPr="001F562D">
              <w:rPr>
                <w:rFonts w:ascii="Times New Roman" w:hAnsi="Times New Roman"/>
                <w:noProof/>
                <w:kern w:val="0"/>
                <w:sz w:val="24"/>
                <w:lang w:val="en-US"/>
              </w:rPr>
              <w:t>(telephone number, e-mail)</w:t>
            </w:r>
          </w:p>
        </w:tc>
      </w:tr>
    </w:tbl>
    <w:p w14:paraId="74FD4C29"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5FBDBA"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Indicate whether you are:</w:t>
      </w:r>
    </w:p>
    <w:p w14:paraId="57FE53B9"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7109D86D" wp14:editId="21C0B740">
            <wp:extent cx="121920" cy="121920"/>
            <wp:effectExtent l="0" t="0" r="0" b="0"/>
            <wp:docPr id="1000258478"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the citizen of Latvia</w:t>
      </w:r>
    </w:p>
    <w:p w14:paraId="52DEC12A"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7942CA38" wp14:editId="1254BA7C">
            <wp:extent cx="121920" cy="121920"/>
            <wp:effectExtent l="0" t="0" r="0" b="0"/>
            <wp:docPr id="5936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the non-citizen of Latvia</w:t>
      </w:r>
    </w:p>
    <w:p w14:paraId="46A543BF"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5782EF80" wp14:editId="552AF424">
            <wp:extent cx="121920" cy="121920"/>
            <wp:effectExtent l="0" t="0" r="0" b="0"/>
            <wp:docPr id="1409331514"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stateless person</w:t>
      </w:r>
    </w:p>
    <w:p w14:paraId="4D24C7E9"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6BE4DF78" wp14:editId="465DE8FE">
            <wp:extent cx="121920" cy="121920"/>
            <wp:effectExtent l="0" t="0" r="0" b="0"/>
            <wp:docPr id="348380773"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citizen of another European Union Member State and lawfully reside in the Republic of Latvia</w:t>
      </w:r>
    </w:p>
    <w:p w14:paraId="1716011A"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1BC02F6B" wp14:editId="36E7D8DD">
            <wp:extent cx="121920" cy="121920"/>
            <wp:effectExtent l="0" t="0" r="0" b="0"/>
            <wp:docPr id="2081182099"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foreigner (including a refugee or a person to whom an alternative status has been granted in the Republic of Latvia), you lawfully reside in the Republic of Latvia and have received the permanent residence permit, but you are not a citizen of a European Union Member State</w:t>
      </w:r>
    </w:p>
    <w:p w14:paraId="4234F28D"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77776A94" wp14:editId="3B4096DE">
            <wp:extent cx="121920" cy="121920"/>
            <wp:effectExtent l="0" t="0" r="0" b="0"/>
            <wp:docPr id="156036371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person who has the right to the legal aid ensured by the Republic of Latvia in accordance with the international commitments entered into by the Republic of Latvia</w:t>
      </w:r>
    </w:p>
    <w:p w14:paraId="0449D63B"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37E89A17" wp14:editId="716C3D38">
            <wp:extent cx="121920" cy="121920"/>
            <wp:effectExtent l="0" t="0" r="0" b="0"/>
            <wp:docPr id="896916221"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person whose permanent place of residence or domicile is one of the European Union Member States and who needs the legal aid ensured by the Republic of Latvia in cross-border disputes (hereinafter – the cross-border dispute)</w:t>
      </w:r>
    </w:p>
    <w:p w14:paraId="1FAC4218"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60757784" wp14:editId="1576EBA2">
            <wp:extent cx="121920" cy="121920"/>
            <wp:effectExtent l="0" t="0" r="0" b="0"/>
            <wp:docPr id="1685932681"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foreigner who stays in the Republic of Latvia and regarding whom a decision on the contested voluntary return decision or a decision on the contested removal order has been taken (hereinafter – the foreigner to be removed)</w:t>
      </w:r>
    </w:p>
    <w:p w14:paraId="2E705016"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260"/>
        <w:gridCol w:w="5811"/>
      </w:tblGrid>
      <w:tr w:rsidR="001F562D" w:rsidRPr="001F562D" w14:paraId="5BC50557" w14:textId="77777777" w:rsidTr="00DC7A20">
        <w:tc>
          <w:tcPr>
            <w:tcW w:w="1797" w:type="pct"/>
            <w:tcBorders>
              <w:top w:val="nil"/>
              <w:left w:val="nil"/>
              <w:bottom w:val="nil"/>
              <w:right w:val="nil"/>
            </w:tcBorders>
            <w:vAlign w:val="center"/>
            <w:hideMark/>
          </w:tcPr>
          <w:p w14:paraId="25BD2CC4"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Personal identification document</w:t>
            </w:r>
          </w:p>
        </w:tc>
        <w:tc>
          <w:tcPr>
            <w:tcW w:w="3203" w:type="pct"/>
            <w:tcBorders>
              <w:top w:val="nil"/>
              <w:left w:val="nil"/>
              <w:bottom w:val="single" w:sz="6" w:space="0" w:color="414142"/>
              <w:right w:val="nil"/>
            </w:tcBorders>
            <w:vAlign w:val="center"/>
            <w:hideMark/>
          </w:tcPr>
          <w:p w14:paraId="656B2DB2"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347F9785" w14:textId="77777777" w:rsidTr="00DC7A20">
        <w:tc>
          <w:tcPr>
            <w:tcW w:w="1797" w:type="pct"/>
            <w:tcBorders>
              <w:top w:val="nil"/>
              <w:left w:val="nil"/>
              <w:bottom w:val="nil"/>
              <w:right w:val="nil"/>
            </w:tcBorders>
            <w:vAlign w:val="center"/>
            <w:hideMark/>
          </w:tcPr>
          <w:p w14:paraId="306AC83A"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lastRenderedPageBreak/>
              <w:t>series, number</w:t>
            </w:r>
          </w:p>
        </w:tc>
        <w:tc>
          <w:tcPr>
            <w:tcW w:w="3203" w:type="pct"/>
            <w:tcBorders>
              <w:top w:val="outset" w:sz="6" w:space="0" w:color="414142"/>
              <w:left w:val="nil"/>
              <w:bottom w:val="single" w:sz="6" w:space="0" w:color="414142"/>
              <w:right w:val="nil"/>
            </w:tcBorders>
            <w:vAlign w:val="center"/>
            <w:hideMark/>
          </w:tcPr>
          <w:p w14:paraId="0B9028F3"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4D99B9D8" w14:textId="77777777" w:rsidTr="00DC7A20">
        <w:tc>
          <w:tcPr>
            <w:tcW w:w="1797" w:type="pct"/>
            <w:tcBorders>
              <w:top w:val="nil"/>
              <w:left w:val="nil"/>
              <w:bottom w:val="nil"/>
              <w:right w:val="nil"/>
            </w:tcBorders>
            <w:vAlign w:val="center"/>
            <w:hideMark/>
          </w:tcPr>
          <w:p w14:paraId="1DE4875C"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date of issue</w:t>
            </w:r>
          </w:p>
        </w:tc>
        <w:tc>
          <w:tcPr>
            <w:tcW w:w="3203" w:type="pct"/>
            <w:tcBorders>
              <w:top w:val="outset" w:sz="6" w:space="0" w:color="414142"/>
              <w:left w:val="nil"/>
              <w:bottom w:val="single" w:sz="6" w:space="0" w:color="414142"/>
              <w:right w:val="nil"/>
            </w:tcBorders>
            <w:vAlign w:val="center"/>
            <w:hideMark/>
          </w:tcPr>
          <w:p w14:paraId="6329972E"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12D56AC0" w14:textId="77777777" w:rsidTr="00DC7A20">
        <w:tc>
          <w:tcPr>
            <w:tcW w:w="1797" w:type="pct"/>
            <w:tcBorders>
              <w:top w:val="nil"/>
              <w:left w:val="nil"/>
              <w:bottom w:val="nil"/>
              <w:right w:val="nil"/>
            </w:tcBorders>
            <w:vAlign w:val="center"/>
            <w:hideMark/>
          </w:tcPr>
          <w:p w14:paraId="1D7B7028"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issuer</w:t>
            </w:r>
          </w:p>
        </w:tc>
        <w:tc>
          <w:tcPr>
            <w:tcW w:w="3203" w:type="pct"/>
            <w:tcBorders>
              <w:top w:val="outset" w:sz="6" w:space="0" w:color="414142"/>
              <w:left w:val="nil"/>
              <w:bottom w:val="single" w:sz="6" w:space="0" w:color="414142"/>
              <w:right w:val="nil"/>
            </w:tcBorders>
            <w:vAlign w:val="center"/>
            <w:hideMark/>
          </w:tcPr>
          <w:p w14:paraId="238A7C75"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bl>
    <w:p w14:paraId="206CFDDA"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534D38"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Information regarding income and state of property (mark one of the following):</w:t>
      </w:r>
    </w:p>
    <w:p w14:paraId="66C61996"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0E3A4FD1" wp14:editId="6E14AD9C">
            <wp:extent cx="121920" cy="121920"/>
            <wp:effectExtent l="0" t="0" r="0" b="0"/>
            <wp:docPr id="610993005"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status of a low-income person (family) or needy person (family) has been granted</w:t>
      </w:r>
    </w:p>
    <w:p w14:paraId="58D06AD4"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2A552BB7" wp14:editId="207AD0A4">
            <wp:extent cx="121920" cy="121920"/>
            <wp:effectExtent l="0" t="0" r="0" b="0"/>
            <wp:docPr id="1555170909"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I am on full support of the State or local government</w:t>
      </w:r>
    </w:p>
    <w:p w14:paraId="4E9F30F7"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562D">
        <w:rPr>
          <w:noProof/>
          <w:kern w:val="0"/>
          <w:lang w:val="en-US"/>
        </w:rPr>
        <w:drawing>
          <wp:inline distT="0" distB="0" distL="0" distR="0" wp14:anchorId="22A2F028" wp14:editId="5FE3FA6F">
            <wp:extent cx="121920" cy="121920"/>
            <wp:effectExtent l="0" t="0" r="0" b="0"/>
            <wp:docPr id="1270867312"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noProof/>
          <w:kern w:val="0"/>
          <w:lang w:val="en-US"/>
        </w:rPr>
        <w:t> </w:t>
      </w:r>
      <w:r w:rsidRPr="001F562D">
        <w:rPr>
          <w:rFonts w:ascii="Times New Roman" w:hAnsi="Times New Roman"/>
          <w:noProof/>
          <w:kern w:val="0"/>
          <w:sz w:val="24"/>
          <w:lang w:val="en-US"/>
        </w:rPr>
        <w:t xml:space="preserve">due to a natural disaster, </w:t>
      </w:r>
      <w:r w:rsidRPr="001F562D">
        <w:rPr>
          <w:rFonts w:ascii="Times New Roman" w:hAnsi="Times New Roman"/>
          <w:i/>
          <w:iCs/>
          <w:noProof/>
          <w:kern w:val="0"/>
          <w:sz w:val="24"/>
          <w:lang w:val="en-US"/>
        </w:rPr>
        <w:t xml:space="preserve">force majeure </w:t>
      </w:r>
      <w:r w:rsidRPr="001F562D">
        <w:rPr>
          <w:rFonts w:ascii="Times New Roman" w:hAnsi="Times New Roman"/>
          <w:noProof/>
          <w:kern w:val="0"/>
          <w:sz w:val="24"/>
          <w:lang w:val="en-US"/>
        </w:rPr>
        <w:t>circumstances or other circumstances beyond my control I am suddenly in such position and financial situation which prevents me from ensuring the protection of my rights (the circumstances and situation arisen must be described in detail)</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1F562D" w:rsidRPr="001F562D" w14:paraId="738EF650" w14:textId="77777777" w:rsidTr="00DC7A20">
        <w:trPr>
          <w:trHeight w:val="372"/>
        </w:trPr>
        <w:tc>
          <w:tcPr>
            <w:tcW w:w="5000" w:type="pct"/>
            <w:tcBorders>
              <w:top w:val="nil"/>
              <w:left w:val="nil"/>
              <w:bottom w:val="single" w:sz="6" w:space="0" w:color="414142"/>
              <w:right w:val="nil"/>
            </w:tcBorders>
            <w:vAlign w:val="center"/>
            <w:hideMark/>
          </w:tcPr>
          <w:p w14:paraId="4C26476D"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786B1EE6" w14:textId="77777777" w:rsidTr="00DC7A20">
        <w:trPr>
          <w:trHeight w:val="372"/>
        </w:trPr>
        <w:tc>
          <w:tcPr>
            <w:tcW w:w="5000" w:type="pct"/>
            <w:tcBorders>
              <w:top w:val="outset" w:sz="6" w:space="0" w:color="414142"/>
              <w:left w:val="nil"/>
              <w:bottom w:val="single" w:sz="6" w:space="0" w:color="414142"/>
              <w:right w:val="nil"/>
            </w:tcBorders>
            <w:vAlign w:val="center"/>
            <w:hideMark/>
          </w:tcPr>
          <w:p w14:paraId="4E8C5379"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0689F8E3" w14:textId="77777777" w:rsidTr="00DC7A20">
        <w:trPr>
          <w:trHeight w:val="372"/>
        </w:trPr>
        <w:tc>
          <w:tcPr>
            <w:tcW w:w="5000" w:type="pct"/>
            <w:tcBorders>
              <w:top w:val="outset" w:sz="6" w:space="0" w:color="414142"/>
              <w:left w:val="nil"/>
              <w:bottom w:val="single" w:sz="6" w:space="0" w:color="414142"/>
              <w:right w:val="nil"/>
            </w:tcBorders>
            <w:vAlign w:val="center"/>
            <w:hideMark/>
          </w:tcPr>
          <w:p w14:paraId="408D4482"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6E2CDFD6" w14:textId="77777777" w:rsidTr="00DC7A20">
        <w:trPr>
          <w:trHeight w:val="372"/>
        </w:trPr>
        <w:tc>
          <w:tcPr>
            <w:tcW w:w="5000" w:type="pct"/>
            <w:tcBorders>
              <w:top w:val="outset" w:sz="6" w:space="0" w:color="414142"/>
              <w:left w:val="nil"/>
              <w:bottom w:val="single" w:sz="6" w:space="0" w:color="414142"/>
              <w:right w:val="nil"/>
            </w:tcBorders>
            <w:vAlign w:val="center"/>
            <w:hideMark/>
          </w:tcPr>
          <w:p w14:paraId="761DBEC7"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bl>
    <w:p w14:paraId="4A940536"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98B4D2"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480B4E3D" wp14:editId="74C552CC">
            <wp:extent cx="121920" cy="121920"/>
            <wp:effectExtent l="0" t="0" r="0" b="0"/>
            <wp:docPr id="1355801544"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in the cross-border disputes in accordance with international commitments, in removal proceedings and civil cases of advocates the income level and financial situation of the person is appropriate for the receipt of the legal aid</w:t>
      </w:r>
    </w:p>
    <w:p w14:paraId="1C5DABB7"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(in such case Annex to the Application, Information Regarding the Income and State of Property, must be filled in, as the laws and regulations require examination of the income level and state of property of the person for the receipt of the legal aid)</w:t>
      </w:r>
    </w:p>
    <w:p w14:paraId="509153A3"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510657BE" wp14:editId="7B60E2C5">
            <wp:extent cx="121920" cy="121920"/>
            <wp:effectExtent l="0" t="0" r="0" b="0"/>
            <wp:docPr id="1962344277"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released from the evaluation of income in accordance with laws and regulations as</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1F562D" w:rsidRPr="001F562D" w14:paraId="790F060F" w14:textId="77777777" w:rsidTr="00DC7A20">
        <w:trPr>
          <w:trHeight w:val="372"/>
        </w:trPr>
        <w:tc>
          <w:tcPr>
            <w:tcW w:w="5000" w:type="pct"/>
            <w:tcBorders>
              <w:top w:val="nil"/>
              <w:left w:val="nil"/>
              <w:bottom w:val="single" w:sz="6" w:space="0" w:color="414142"/>
              <w:right w:val="nil"/>
            </w:tcBorders>
            <w:vAlign w:val="center"/>
            <w:hideMark/>
          </w:tcPr>
          <w:p w14:paraId="72426AFB"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4DC85981" w14:textId="77777777" w:rsidTr="00DC7A20">
        <w:trPr>
          <w:trHeight w:val="372"/>
        </w:trPr>
        <w:tc>
          <w:tcPr>
            <w:tcW w:w="5000" w:type="pct"/>
            <w:tcBorders>
              <w:top w:val="outset" w:sz="6" w:space="0" w:color="414142"/>
              <w:left w:val="nil"/>
              <w:bottom w:val="single" w:sz="6" w:space="0" w:color="414142"/>
              <w:right w:val="nil"/>
            </w:tcBorders>
            <w:vAlign w:val="center"/>
            <w:hideMark/>
          </w:tcPr>
          <w:p w14:paraId="5068566C"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226422E6" w14:textId="77777777" w:rsidTr="00DC7A20">
        <w:tc>
          <w:tcPr>
            <w:tcW w:w="5000" w:type="pct"/>
            <w:tcBorders>
              <w:top w:val="outset" w:sz="6" w:space="0" w:color="414142"/>
              <w:left w:val="nil"/>
              <w:bottom w:val="nil"/>
              <w:right w:val="nil"/>
            </w:tcBorders>
            <w:hideMark/>
          </w:tcPr>
          <w:p w14:paraId="1A1E95C3" w14:textId="77777777" w:rsidR="001F562D" w:rsidRPr="001F562D" w:rsidRDefault="001F562D" w:rsidP="00DC7A20">
            <w:pPr>
              <w:spacing w:after="0" w:line="240" w:lineRule="auto"/>
              <w:jc w:val="center"/>
              <w:rPr>
                <w:rFonts w:ascii="Times New Roman" w:hAnsi="Times New Roman"/>
                <w:noProof/>
                <w:kern w:val="0"/>
                <w:sz w:val="24"/>
                <w:lang w:val="en-US"/>
              </w:rPr>
            </w:pPr>
            <w:r w:rsidRPr="001F562D">
              <w:rPr>
                <w:rFonts w:ascii="Times New Roman" w:hAnsi="Times New Roman"/>
                <w:noProof/>
                <w:kern w:val="0"/>
                <w:sz w:val="24"/>
                <w:lang w:val="en-US"/>
              </w:rPr>
              <w:t>(please, indicate the reason, for example, the Whistleblowing Law)</w:t>
            </w:r>
          </w:p>
        </w:tc>
      </w:tr>
    </w:tbl>
    <w:p w14:paraId="769B88D9"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DDEEFB"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1.2. Representative of the person (if the person wishes to receive the State-ensured legal aid, exercising his or her rights with the intermediation of a representative)</w:t>
      </w:r>
    </w:p>
    <w:p w14:paraId="282600A8"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702"/>
        <w:gridCol w:w="7369"/>
      </w:tblGrid>
      <w:tr w:rsidR="001F562D" w:rsidRPr="001F562D" w14:paraId="4423A1D8" w14:textId="77777777" w:rsidTr="00DC7A20">
        <w:tc>
          <w:tcPr>
            <w:tcW w:w="938" w:type="pct"/>
            <w:tcBorders>
              <w:top w:val="nil"/>
              <w:left w:val="nil"/>
              <w:bottom w:val="nil"/>
              <w:right w:val="nil"/>
            </w:tcBorders>
            <w:vAlign w:val="center"/>
            <w:hideMark/>
          </w:tcPr>
          <w:p w14:paraId="54F3EEF8"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Given name, surname</w:t>
            </w:r>
          </w:p>
        </w:tc>
        <w:tc>
          <w:tcPr>
            <w:tcW w:w="4062" w:type="pct"/>
            <w:tcBorders>
              <w:top w:val="nil"/>
              <w:left w:val="nil"/>
              <w:bottom w:val="single" w:sz="6" w:space="0" w:color="414142"/>
              <w:right w:val="nil"/>
            </w:tcBorders>
            <w:vAlign w:val="center"/>
            <w:hideMark/>
          </w:tcPr>
          <w:p w14:paraId="2D2373F1"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bl>
    <w:p w14:paraId="2604A546"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45450D"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xml:space="preserve">Personal identity number </w:t>
      </w:r>
      <w:r w:rsidRPr="001F562D">
        <w:rPr>
          <w:rFonts w:ascii="Times New Roman" w:hAnsi="Times New Roman"/>
          <w:noProof/>
          <w:kern w:val="0"/>
          <w:sz w:val="24"/>
          <w:lang w:val="en-US"/>
        </w:rPr>
        <w:drawing>
          <wp:inline distT="0" distB="0" distL="0" distR="0" wp14:anchorId="4EE89C19" wp14:editId="4CB940BA">
            <wp:extent cx="121920" cy="121920"/>
            <wp:effectExtent l="0" t="0" r="0" b="0"/>
            <wp:docPr id="574186622"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79F4EAA5" wp14:editId="43DABC4B">
            <wp:extent cx="121920" cy="121920"/>
            <wp:effectExtent l="0" t="0" r="0" b="0"/>
            <wp:docPr id="1814462842"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397668EE" wp14:editId="0EA44A94">
            <wp:extent cx="121920" cy="121920"/>
            <wp:effectExtent l="0" t="0" r="0" b="0"/>
            <wp:docPr id="61694296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4FCDDA9E" wp14:editId="2748CAD9">
            <wp:extent cx="121920" cy="121920"/>
            <wp:effectExtent l="0" t="0" r="0" b="0"/>
            <wp:docPr id="19406611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2E9AAC71" wp14:editId="7ED63B12">
            <wp:extent cx="121920" cy="121920"/>
            <wp:effectExtent l="0" t="0" r="0" b="0"/>
            <wp:docPr id="487933108"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7BA52170" wp14:editId="0900C84B">
            <wp:extent cx="121920" cy="121920"/>
            <wp:effectExtent l="0" t="0" r="0" b="0"/>
            <wp:docPr id="118882598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xml:space="preserve"> - </w:t>
      </w:r>
      <w:r w:rsidRPr="001F562D">
        <w:rPr>
          <w:rFonts w:ascii="Times New Roman" w:hAnsi="Times New Roman"/>
          <w:noProof/>
          <w:kern w:val="0"/>
          <w:sz w:val="24"/>
          <w:lang w:val="en-US"/>
        </w:rPr>
        <w:drawing>
          <wp:inline distT="0" distB="0" distL="0" distR="0" wp14:anchorId="7E10896F" wp14:editId="5B755D43">
            <wp:extent cx="121920" cy="121920"/>
            <wp:effectExtent l="0" t="0" r="0" b="0"/>
            <wp:docPr id="1697927607"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4087A995" wp14:editId="2F819597">
            <wp:extent cx="121920" cy="121920"/>
            <wp:effectExtent l="0" t="0" r="0" b="0"/>
            <wp:docPr id="213829091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1954A13E" wp14:editId="5EBA83C4">
            <wp:extent cx="121920" cy="121920"/>
            <wp:effectExtent l="0" t="0" r="0" b="0"/>
            <wp:docPr id="2138947734"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345DD18B" wp14:editId="0E3C8516">
            <wp:extent cx="121920" cy="121920"/>
            <wp:effectExtent l="0" t="0" r="0" b="0"/>
            <wp:docPr id="1980773060"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42CA4A53" wp14:editId="659227DE">
            <wp:extent cx="121920" cy="121920"/>
            <wp:effectExtent l="0" t="0" r="0" b="0"/>
            <wp:docPr id="66487071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4B76B64D"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626"/>
        <w:gridCol w:w="4445"/>
      </w:tblGrid>
      <w:tr w:rsidR="001F562D" w:rsidRPr="001F562D" w14:paraId="4A13E52A" w14:textId="77777777" w:rsidTr="00DC7A20">
        <w:tc>
          <w:tcPr>
            <w:tcW w:w="2550" w:type="pct"/>
            <w:tcBorders>
              <w:top w:val="nil"/>
              <w:left w:val="nil"/>
              <w:bottom w:val="nil"/>
              <w:right w:val="nil"/>
            </w:tcBorders>
            <w:hideMark/>
          </w:tcPr>
          <w:p w14:paraId="243C72C1"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If the person does not have a personal identity number, the date of birth shall be indicated</w:t>
            </w:r>
          </w:p>
        </w:tc>
        <w:tc>
          <w:tcPr>
            <w:tcW w:w="2450" w:type="pct"/>
            <w:tcBorders>
              <w:top w:val="nil"/>
              <w:left w:val="nil"/>
              <w:bottom w:val="nil"/>
              <w:right w:val="nil"/>
            </w:tcBorders>
            <w:hideMark/>
          </w:tcPr>
          <w:p w14:paraId="3E0B143B" w14:textId="77777777" w:rsidR="001F562D" w:rsidRPr="001F562D" w:rsidRDefault="001F562D" w:rsidP="00DC7A20">
            <w:pPr>
              <w:spacing w:after="0" w:line="240" w:lineRule="auto"/>
              <w:jc w:val="center"/>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3310680F" wp14:editId="1774DD52">
                  <wp:extent cx="121920" cy="121920"/>
                  <wp:effectExtent l="0" t="0" r="0" b="0"/>
                  <wp:docPr id="376553346"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drawing>
                <wp:inline distT="0" distB="0" distL="0" distR="0" wp14:anchorId="795B4C68" wp14:editId="3E8F25C5">
                  <wp:extent cx="121920" cy="121920"/>
                  <wp:effectExtent l="0" t="0" r="0" b="0"/>
                  <wp:docPr id="1883187730"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 </w:t>
            </w:r>
            <w:r w:rsidRPr="001F562D">
              <w:rPr>
                <w:rFonts w:ascii="Times New Roman" w:hAnsi="Times New Roman"/>
                <w:noProof/>
                <w:kern w:val="0"/>
                <w:sz w:val="24"/>
                <w:lang w:val="en-US"/>
              </w:rPr>
              <w:drawing>
                <wp:inline distT="0" distB="0" distL="0" distR="0" wp14:anchorId="14A8D74D" wp14:editId="2C586B8E">
                  <wp:extent cx="121920" cy="121920"/>
                  <wp:effectExtent l="0" t="0" r="0" b="0"/>
                  <wp:docPr id="367641460"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57230478" wp14:editId="756F6048">
                  <wp:extent cx="121920" cy="121920"/>
                  <wp:effectExtent l="0" t="0" r="0" b="0"/>
                  <wp:docPr id="1311130437"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 </w:t>
            </w:r>
            <w:r w:rsidRPr="001F562D">
              <w:rPr>
                <w:rFonts w:ascii="Times New Roman" w:hAnsi="Times New Roman"/>
                <w:noProof/>
                <w:kern w:val="0"/>
                <w:sz w:val="24"/>
                <w:lang w:val="en-US"/>
              </w:rPr>
              <w:drawing>
                <wp:inline distT="0" distB="0" distL="0" distR="0" wp14:anchorId="4CCDB18D" wp14:editId="0A2150C2">
                  <wp:extent cx="121920" cy="121920"/>
                  <wp:effectExtent l="0" t="0" r="0" b="0"/>
                  <wp:docPr id="18396399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3B23D07C" wp14:editId="6801ECC0">
                  <wp:extent cx="121920" cy="121920"/>
                  <wp:effectExtent l="0" t="0" r="0" b="0"/>
                  <wp:docPr id="486475871"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2CE47B6F" wp14:editId="54602A90">
                  <wp:extent cx="121920" cy="121920"/>
                  <wp:effectExtent l="0" t="0" r="0" b="0"/>
                  <wp:docPr id="1819539835"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r w:rsidRPr="001F562D">
              <w:rPr>
                <w:rFonts w:ascii="Times New Roman" w:hAnsi="Times New Roman"/>
                <w:noProof/>
                <w:kern w:val="0"/>
                <w:sz w:val="24"/>
                <w:lang w:val="en-US"/>
              </w:rPr>
              <w:drawing>
                <wp:inline distT="0" distB="0" distL="0" distR="0" wp14:anchorId="084DBCF8" wp14:editId="295723BA">
                  <wp:extent cx="121920" cy="121920"/>
                  <wp:effectExtent l="0" t="0" r="0" b="0"/>
                  <wp:docPr id="1341144637"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w:t>
            </w:r>
          </w:p>
        </w:tc>
      </w:tr>
      <w:tr w:rsidR="001F562D" w:rsidRPr="001F562D" w14:paraId="0BCA5A87" w14:textId="77777777" w:rsidTr="00DC7A20">
        <w:tc>
          <w:tcPr>
            <w:tcW w:w="2550" w:type="pct"/>
            <w:tcBorders>
              <w:top w:val="nil"/>
              <w:left w:val="nil"/>
              <w:bottom w:val="nil"/>
              <w:right w:val="nil"/>
            </w:tcBorders>
            <w:hideMark/>
          </w:tcPr>
          <w:p w14:paraId="784B4BE7"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2450" w:type="pct"/>
            <w:tcBorders>
              <w:top w:val="nil"/>
              <w:left w:val="nil"/>
              <w:bottom w:val="nil"/>
              <w:right w:val="nil"/>
            </w:tcBorders>
            <w:hideMark/>
          </w:tcPr>
          <w:p w14:paraId="7BABE057" w14:textId="77777777" w:rsidR="001F562D" w:rsidRPr="001F562D" w:rsidRDefault="001F562D" w:rsidP="00DC7A20">
            <w:pPr>
              <w:spacing w:after="0" w:line="240" w:lineRule="auto"/>
              <w:jc w:val="center"/>
              <w:rPr>
                <w:rFonts w:ascii="Times New Roman" w:hAnsi="Times New Roman"/>
                <w:noProof/>
                <w:kern w:val="0"/>
                <w:sz w:val="24"/>
                <w:lang w:val="en-US"/>
              </w:rPr>
            </w:pPr>
            <w:r w:rsidRPr="001F562D">
              <w:rPr>
                <w:rFonts w:ascii="Times New Roman" w:hAnsi="Times New Roman"/>
                <w:noProof/>
                <w:kern w:val="0"/>
                <w:sz w:val="24"/>
                <w:lang w:val="en-US"/>
              </w:rPr>
              <w:t>(dd/mm/yyyy)</w:t>
            </w:r>
          </w:p>
        </w:tc>
      </w:tr>
    </w:tbl>
    <w:p w14:paraId="6CFF9653"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540"/>
        <w:gridCol w:w="6531"/>
      </w:tblGrid>
      <w:tr w:rsidR="001F562D" w:rsidRPr="001F562D" w14:paraId="75AD6A5C" w14:textId="77777777" w:rsidTr="00DC7A20">
        <w:tc>
          <w:tcPr>
            <w:tcW w:w="1400" w:type="pct"/>
            <w:tcBorders>
              <w:top w:val="nil"/>
              <w:left w:val="nil"/>
              <w:bottom w:val="nil"/>
              <w:right w:val="nil"/>
            </w:tcBorders>
            <w:vAlign w:val="center"/>
            <w:hideMark/>
          </w:tcPr>
          <w:p w14:paraId="2436F194"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Address of the place of residence</w:t>
            </w:r>
          </w:p>
        </w:tc>
        <w:tc>
          <w:tcPr>
            <w:tcW w:w="3600" w:type="pct"/>
            <w:tcBorders>
              <w:top w:val="nil"/>
              <w:left w:val="nil"/>
              <w:bottom w:val="single" w:sz="6" w:space="0" w:color="414142"/>
              <w:right w:val="nil"/>
            </w:tcBorders>
            <w:vAlign w:val="center"/>
            <w:hideMark/>
          </w:tcPr>
          <w:p w14:paraId="6ADE8551"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6B1A129E" w14:textId="77777777" w:rsidTr="00DC7A20">
        <w:tc>
          <w:tcPr>
            <w:tcW w:w="1400" w:type="pct"/>
            <w:tcBorders>
              <w:top w:val="nil"/>
              <w:left w:val="nil"/>
              <w:bottom w:val="nil"/>
              <w:right w:val="nil"/>
            </w:tcBorders>
            <w:vAlign w:val="center"/>
            <w:hideMark/>
          </w:tcPr>
          <w:p w14:paraId="18D64808"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Contact details</w:t>
            </w:r>
          </w:p>
        </w:tc>
        <w:tc>
          <w:tcPr>
            <w:tcW w:w="3600" w:type="pct"/>
            <w:tcBorders>
              <w:top w:val="outset" w:sz="6" w:space="0" w:color="414142"/>
              <w:left w:val="nil"/>
              <w:bottom w:val="single" w:sz="6" w:space="0" w:color="414142"/>
              <w:right w:val="nil"/>
            </w:tcBorders>
            <w:vAlign w:val="center"/>
            <w:hideMark/>
          </w:tcPr>
          <w:p w14:paraId="6F961114"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120D77A5" w14:textId="77777777" w:rsidTr="00DC7A20">
        <w:tc>
          <w:tcPr>
            <w:tcW w:w="1400" w:type="pct"/>
            <w:tcBorders>
              <w:top w:val="nil"/>
              <w:left w:val="nil"/>
              <w:bottom w:val="nil"/>
              <w:right w:val="nil"/>
            </w:tcBorders>
            <w:vAlign w:val="center"/>
            <w:hideMark/>
          </w:tcPr>
          <w:p w14:paraId="62491608"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3600" w:type="pct"/>
            <w:tcBorders>
              <w:top w:val="outset" w:sz="6" w:space="0" w:color="414142"/>
              <w:left w:val="nil"/>
              <w:bottom w:val="nil"/>
              <w:right w:val="nil"/>
            </w:tcBorders>
            <w:hideMark/>
          </w:tcPr>
          <w:p w14:paraId="28DF1AA2" w14:textId="77777777" w:rsidR="001F562D" w:rsidRPr="001F562D" w:rsidRDefault="001F562D" w:rsidP="00DC7A20">
            <w:pPr>
              <w:spacing w:after="0" w:line="240" w:lineRule="auto"/>
              <w:jc w:val="center"/>
              <w:rPr>
                <w:rFonts w:ascii="Times New Roman" w:hAnsi="Times New Roman"/>
                <w:noProof/>
                <w:kern w:val="0"/>
                <w:sz w:val="24"/>
                <w:lang w:val="en-US"/>
              </w:rPr>
            </w:pPr>
            <w:r w:rsidRPr="001F562D">
              <w:rPr>
                <w:rFonts w:ascii="Times New Roman" w:hAnsi="Times New Roman"/>
                <w:noProof/>
                <w:kern w:val="0"/>
                <w:sz w:val="24"/>
                <w:lang w:val="en-US"/>
              </w:rPr>
              <w:t>(telephone number, e-mail)</w:t>
            </w:r>
          </w:p>
        </w:tc>
      </w:tr>
    </w:tbl>
    <w:p w14:paraId="29B3B0A9"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8D1451"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Indicate whether you are:</w:t>
      </w:r>
    </w:p>
    <w:p w14:paraId="585147DB"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0F0261CD" wp14:editId="696EB708">
            <wp:extent cx="121920" cy="121920"/>
            <wp:effectExtent l="0" t="0" r="0" b="0"/>
            <wp:docPr id="1942560042"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legal representative (guardian, trustee)</w:t>
      </w:r>
    </w:p>
    <w:p w14:paraId="413E9412"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5770ABA3" wp14:editId="18755E1D">
            <wp:extent cx="121920" cy="121920"/>
            <wp:effectExtent l="0" t="0" r="0" b="0"/>
            <wp:docPr id="104155355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authorised person</w:t>
      </w:r>
    </w:p>
    <w:p w14:paraId="18C34584"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69A84677" wp14:editId="77A42B74">
            <wp:extent cx="121920" cy="121920"/>
            <wp:effectExtent l="0" t="0" r="0" b="0"/>
            <wp:docPr id="1725110734"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other</w:t>
      </w:r>
    </w:p>
    <w:p w14:paraId="164E9DAA"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034BE3"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Justification for the representation</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1F562D" w:rsidRPr="001F562D" w14:paraId="00A5F864" w14:textId="77777777" w:rsidTr="00DC7A20">
        <w:trPr>
          <w:trHeight w:val="372"/>
        </w:trPr>
        <w:tc>
          <w:tcPr>
            <w:tcW w:w="5000" w:type="pct"/>
            <w:tcBorders>
              <w:top w:val="nil"/>
              <w:left w:val="nil"/>
              <w:bottom w:val="single" w:sz="6" w:space="0" w:color="414142"/>
              <w:right w:val="nil"/>
            </w:tcBorders>
            <w:vAlign w:val="center"/>
            <w:hideMark/>
          </w:tcPr>
          <w:p w14:paraId="56832818"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bl>
    <w:p w14:paraId="7A36B55E"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FD8DB53" w14:textId="77777777" w:rsidR="001F562D" w:rsidRPr="001F562D" w:rsidRDefault="001F562D" w:rsidP="001F562D">
      <w:pPr>
        <w:shd w:val="clear" w:color="auto" w:fill="FFFFFF"/>
        <w:spacing w:after="0" w:line="240" w:lineRule="auto"/>
        <w:jc w:val="center"/>
        <w:rPr>
          <w:rFonts w:ascii="Times New Roman" w:hAnsi="Times New Roman"/>
          <w:b/>
          <w:noProof/>
          <w:kern w:val="0"/>
          <w:sz w:val="24"/>
          <w:lang w:val="en-US"/>
        </w:rPr>
      </w:pPr>
      <w:r w:rsidRPr="001F562D">
        <w:rPr>
          <w:rFonts w:ascii="Times New Roman" w:hAnsi="Times New Roman"/>
          <w:b/>
          <w:noProof/>
          <w:kern w:val="0"/>
          <w:sz w:val="24"/>
          <w:lang w:val="en-US"/>
        </w:rPr>
        <w:t>2. Information Regarding the Issue for which the State-ensured Legal Aid is Necessary</w:t>
      </w:r>
    </w:p>
    <w:p w14:paraId="5D62CE0D"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87ACD4" w14:textId="77777777" w:rsidR="001F562D" w:rsidRPr="001F562D" w:rsidRDefault="001F562D" w:rsidP="001F562D">
      <w:pPr>
        <w:shd w:val="clear" w:color="auto" w:fill="FFFFFF"/>
        <w:spacing w:after="0" w:line="240" w:lineRule="auto"/>
        <w:jc w:val="both"/>
        <w:rPr>
          <w:rFonts w:ascii="Times New Roman" w:hAnsi="Times New Roman"/>
          <w:i/>
          <w:noProof/>
          <w:kern w:val="0"/>
          <w:sz w:val="24"/>
          <w:lang w:val="en-US"/>
        </w:rPr>
      </w:pPr>
      <w:r w:rsidRPr="001F562D">
        <w:rPr>
          <w:rFonts w:ascii="Times New Roman" w:hAnsi="Times New Roman"/>
          <w:i/>
          <w:noProof/>
          <w:kern w:val="0"/>
          <w:sz w:val="24"/>
          <w:lang w:val="en-US"/>
        </w:rPr>
        <w:t>Please note that the State-ensured legal aid is granted for the settlement of the specific dispute (mark one of the following):</w:t>
      </w:r>
    </w:p>
    <w:p w14:paraId="19FE0E45"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762AF5"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2.1. In a civil legal dispute regarding:</w:t>
      </w:r>
    </w:p>
    <w:p w14:paraId="4A5AD431"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8B37D1"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7023F461" wp14:editId="2E63152A">
            <wp:extent cx="121920" cy="121920"/>
            <wp:effectExtent l="0" t="0" r="0" b="0"/>
            <wp:docPr id="188335739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family law (e.g. divorce, maintenance recovery, paternity determination, contesting a paternity presumption, determination of the capacity to act, access rights, trusteeship, or guardianship)</w:t>
      </w:r>
    </w:p>
    <w:p w14:paraId="0CE90281"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2A2FC3B3" wp14:editId="057382E5">
            <wp:extent cx="121920" cy="121920"/>
            <wp:effectExtent l="0" t="0" r="0" b="0"/>
            <wp:docPr id="1190764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labour law (e.g. annulment of an employer’s notice of termination, recovery of wage)</w:t>
      </w:r>
    </w:p>
    <w:p w14:paraId="6211BD78"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3B714F01" wp14:editId="04F09B9B">
            <wp:extent cx="121920" cy="121920"/>
            <wp:effectExtent l="0" t="0" r="0" b="0"/>
            <wp:docPr id="1830083450"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inheritance law (e.g. division of an inheritance, contesting a will)</w:t>
      </w:r>
    </w:p>
    <w:p w14:paraId="5D9E7DAF"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1D8E2C4D" wp14:editId="72465924">
            <wp:extent cx="121920" cy="121920"/>
            <wp:effectExtent l="0" t="0" r="0" b="0"/>
            <wp:docPr id="1404083708"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obligations law (e.g. recovery of losses, debt recovery, annulment of a contract, agreement)</w:t>
      </w:r>
    </w:p>
    <w:p w14:paraId="24487B4B"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0FD6ABBF" wp14:editId="398786FE">
            <wp:extent cx="121920" cy="121920"/>
            <wp:effectExtent l="0" t="0" r="0" b="0"/>
            <wp:docPr id="11863176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property law (e.g. establishment of a servitude)</w:t>
      </w:r>
    </w:p>
    <w:p w14:paraId="0BAEA220"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562D">
        <w:rPr>
          <w:noProof/>
          <w:kern w:val="0"/>
          <w:lang w:val="en-US"/>
        </w:rPr>
        <w:drawing>
          <wp:inline distT="0" distB="0" distL="0" distR="0" wp14:anchorId="1F52987D" wp14:editId="3EB0C190">
            <wp:extent cx="121920" cy="121920"/>
            <wp:effectExtent l="0" t="0" r="0" b="0"/>
            <wp:docPr id="46428835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noProof/>
          <w:kern w:val="0"/>
          <w:lang w:val="en-US"/>
        </w:rPr>
        <w:t> </w:t>
      </w:r>
      <w:r w:rsidRPr="001F562D">
        <w:rPr>
          <w:rFonts w:ascii="Times New Roman" w:hAnsi="Times New Roman"/>
          <w:noProof/>
          <w:kern w:val="0"/>
          <w:sz w:val="24"/>
          <w:lang w:val="en-US"/>
        </w:rPr>
        <w:t>categories of cases in accordance with the exceptions to the right to representation provided for in Section 82.</w:t>
      </w:r>
      <w:r w:rsidRPr="001F562D">
        <w:rPr>
          <w:rFonts w:ascii="Times New Roman" w:hAnsi="Times New Roman"/>
          <w:noProof/>
          <w:kern w:val="0"/>
          <w:sz w:val="24"/>
          <w:vertAlign w:val="superscript"/>
          <w:lang w:val="en-US"/>
        </w:rPr>
        <w:t xml:space="preserve">1 </w:t>
      </w:r>
      <w:r w:rsidRPr="001F562D">
        <w:rPr>
          <w:rFonts w:ascii="Times New Roman" w:hAnsi="Times New Roman"/>
          <w:noProof/>
          <w:kern w:val="0"/>
          <w:sz w:val="24"/>
          <w:lang w:val="en-US"/>
        </w:rPr>
        <w:t>of the Civil Procedure Law, respectively, in civil cases of advocates:</w:t>
      </w:r>
    </w:p>
    <w:p w14:paraId="458E49BE"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1DFE7619" wp14:editId="46056D2E">
            <wp:extent cx="121920" cy="121920"/>
            <wp:effectExtent l="0" t="0" r="0" b="0"/>
            <wp:docPr id="87017899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cases regarding the recognition of a decision of a shareholder or stockholder meeting of capital companies as invalid</w:t>
      </w:r>
    </w:p>
    <w:p w14:paraId="7EAFC6A0"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593A5E38" wp14:editId="2F3D6263">
            <wp:extent cx="121920" cy="121920"/>
            <wp:effectExtent l="0" t="0" r="0" b="0"/>
            <wp:docPr id="147618556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cases resulting from the obligation law if the amount claimed exceeds EUR 150 000</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16"/>
        <w:gridCol w:w="8255"/>
      </w:tblGrid>
      <w:tr w:rsidR="001F562D" w:rsidRPr="001F562D" w14:paraId="00D80C49" w14:textId="77777777" w:rsidTr="00DC7A20">
        <w:tc>
          <w:tcPr>
            <w:tcW w:w="450" w:type="pct"/>
            <w:tcBorders>
              <w:top w:val="nil"/>
              <w:left w:val="nil"/>
              <w:bottom w:val="nil"/>
              <w:right w:val="nil"/>
            </w:tcBorders>
            <w:vAlign w:val="center"/>
            <w:hideMark/>
          </w:tcPr>
          <w:p w14:paraId="3863E8B4"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60F433D9" wp14:editId="1375FB67">
                  <wp:extent cx="121920" cy="121920"/>
                  <wp:effectExtent l="0" t="0" r="0" b="0"/>
                  <wp:docPr id="201286964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other</w:t>
            </w:r>
          </w:p>
        </w:tc>
        <w:tc>
          <w:tcPr>
            <w:tcW w:w="4550" w:type="pct"/>
            <w:tcBorders>
              <w:top w:val="nil"/>
              <w:left w:val="nil"/>
              <w:bottom w:val="single" w:sz="6" w:space="0" w:color="414142"/>
              <w:right w:val="nil"/>
            </w:tcBorders>
            <w:vAlign w:val="center"/>
            <w:hideMark/>
          </w:tcPr>
          <w:p w14:paraId="6BE30F8A"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bl>
    <w:p w14:paraId="7B5BF667"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08BBDE"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2.2. In an administrative case:</w:t>
      </w:r>
    </w:p>
    <w:p w14:paraId="741BE89F"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B805B5"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303A63A7" wp14:editId="4B0DD136">
            <wp:extent cx="121920" cy="121920"/>
            <wp:effectExtent l="0" t="0" r="0" b="0"/>
            <wp:docPr id="152085639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for appealing a decision of the Orphan’s and Custody Court on the protection of the rights and legal interests of a child</w:t>
      </w:r>
    </w:p>
    <w:p w14:paraId="47BFEAF6"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6C1FF2C2" wp14:editId="20B0FD21">
            <wp:extent cx="121920" cy="121920"/>
            <wp:effectExtent l="0" t="0" r="0" b="0"/>
            <wp:docPr id="585892816"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for appealing the contested voluntary return decision or removal order</w:t>
      </w:r>
    </w:p>
    <w:p w14:paraId="28A5C319"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968"/>
        <w:gridCol w:w="1635"/>
        <w:gridCol w:w="5468"/>
      </w:tblGrid>
      <w:tr w:rsidR="001F562D" w:rsidRPr="001F562D" w14:paraId="2136C28C" w14:textId="77777777" w:rsidTr="00DC7A20">
        <w:tc>
          <w:tcPr>
            <w:tcW w:w="1085" w:type="pct"/>
            <w:tcBorders>
              <w:top w:val="nil"/>
              <w:left w:val="nil"/>
              <w:bottom w:val="nil"/>
              <w:right w:val="nil"/>
            </w:tcBorders>
            <w:vAlign w:val="center"/>
            <w:hideMark/>
          </w:tcPr>
          <w:p w14:paraId="7A3A66DA"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Institution decision No. __ adopted on ____ ____ _______</w:t>
            </w:r>
          </w:p>
        </w:tc>
        <w:tc>
          <w:tcPr>
            <w:tcW w:w="901" w:type="pct"/>
            <w:tcBorders>
              <w:top w:val="nil"/>
              <w:left w:val="nil"/>
              <w:bottom w:val="nil"/>
              <w:right w:val="nil"/>
            </w:tcBorders>
            <w:vAlign w:val="center"/>
            <w:hideMark/>
          </w:tcPr>
          <w:p w14:paraId="2D88B20E" w14:textId="77777777" w:rsidR="001F562D" w:rsidRPr="001F562D" w:rsidRDefault="001F562D" w:rsidP="00DC7A20">
            <w:pPr>
              <w:spacing w:after="0" w:line="240" w:lineRule="auto"/>
              <w:jc w:val="both"/>
              <w:rPr>
                <w:rFonts w:ascii="Times New Roman" w:eastAsia="Times New Roman" w:hAnsi="Times New Roman" w:cs="Times New Roman"/>
                <w:noProof/>
                <w:kern w:val="0"/>
                <w:sz w:val="24"/>
                <w:szCs w:val="24"/>
                <w:lang w:val="en-US"/>
                <w14:ligatures w14:val="none"/>
              </w:rPr>
            </w:pPr>
          </w:p>
        </w:tc>
        <w:tc>
          <w:tcPr>
            <w:tcW w:w="3014" w:type="pct"/>
            <w:tcBorders>
              <w:top w:val="nil"/>
              <w:left w:val="nil"/>
              <w:bottom w:val="nil"/>
              <w:right w:val="nil"/>
            </w:tcBorders>
            <w:vAlign w:val="center"/>
            <w:hideMark/>
          </w:tcPr>
          <w:p w14:paraId="70239C79" w14:textId="77777777" w:rsidR="001F562D" w:rsidRPr="001F562D" w:rsidRDefault="001F562D" w:rsidP="00DC7A20">
            <w:pPr>
              <w:spacing w:after="0" w:line="240" w:lineRule="auto"/>
              <w:jc w:val="both"/>
              <w:rPr>
                <w:rFonts w:ascii="Times New Roman" w:eastAsia="Times New Roman" w:hAnsi="Times New Roman" w:cs="Times New Roman"/>
                <w:noProof/>
                <w:kern w:val="0"/>
                <w:sz w:val="24"/>
                <w:szCs w:val="24"/>
                <w:lang w:val="en-US"/>
                <w14:ligatures w14:val="none"/>
              </w:rPr>
            </w:pPr>
          </w:p>
        </w:tc>
      </w:tr>
      <w:tr w:rsidR="001F562D" w:rsidRPr="001F562D" w14:paraId="7942B6F9" w14:textId="77777777" w:rsidTr="00DC7A20">
        <w:tc>
          <w:tcPr>
            <w:tcW w:w="1085" w:type="pct"/>
            <w:tcBorders>
              <w:top w:val="nil"/>
              <w:left w:val="nil"/>
              <w:bottom w:val="nil"/>
              <w:right w:val="nil"/>
            </w:tcBorders>
            <w:vAlign w:val="center"/>
            <w:hideMark/>
          </w:tcPr>
          <w:p w14:paraId="4CD2409D"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901" w:type="pct"/>
            <w:tcBorders>
              <w:top w:val="nil"/>
              <w:left w:val="nil"/>
              <w:bottom w:val="nil"/>
              <w:right w:val="nil"/>
            </w:tcBorders>
            <w:hideMark/>
          </w:tcPr>
          <w:p w14:paraId="39059303" w14:textId="77777777" w:rsidR="001F562D" w:rsidRPr="001F562D" w:rsidRDefault="001F562D" w:rsidP="00DC7A20">
            <w:pPr>
              <w:spacing w:after="0" w:line="240" w:lineRule="auto"/>
              <w:jc w:val="center"/>
              <w:rPr>
                <w:rFonts w:ascii="Times New Roman" w:hAnsi="Times New Roman"/>
                <w:noProof/>
                <w:kern w:val="0"/>
                <w:sz w:val="24"/>
                <w:lang w:val="en-US"/>
              </w:rPr>
            </w:pPr>
            <w:r w:rsidRPr="001F562D">
              <w:rPr>
                <w:rFonts w:ascii="Times New Roman" w:hAnsi="Times New Roman"/>
                <w:noProof/>
                <w:kern w:val="0"/>
                <w:sz w:val="24"/>
                <w:lang w:val="en-US"/>
              </w:rPr>
              <w:t>(dd/mm/yyyy)</w:t>
            </w:r>
          </w:p>
        </w:tc>
        <w:tc>
          <w:tcPr>
            <w:tcW w:w="3014" w:type="pct"/>
            <w:tcBorders>
              <w:top w:val="nil"/>
              <w:left w:val="nil"/>
              <w:bottom w:val="nil"/>
              <w:right w:val="nil"/>
            </w:tcBorders>
            <w:vAlign w:val="center"/>
            <w:hideMark/>
          </w:tcPr>
          <w:p w14:paraId="25E5BAF9"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bl>
    <w:p w14:paraId="0F726A77"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977"/>
        <w:gridCol w:w="6094"/>
      </w:tblGrid>
      <w:tr w:rsidR="001F562D" w:rsidRPr="001F562D" w14:paraId="60BD4B6F" w14:textId="77777777" w:rsidTr="00DC7A20">
        <w:tc>
          <w:tcPr>
            <w:tcW w:w="1641" w:type="pct"/>
            <w:tcBorders>
              <w:top w:val="nil"/>
              <w:left w:val="nil"/>
              <w:bottom w:val="nil"/>
              <w:right w:val="nil"/>
            </w:tcBorders>
            <w:vAlign w:val="center"/>
            <w:hideMark/>
          </w:tcPr>
          <w:p w14:paraId="336B2262"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Language in which the person is fluent</w:t>
            </w:r>
          </w:p>
        </w:tc>
        <w:tc>
          <w:tcPr>
            <w:tcW w:w="3359" w:type="pct"/>
            <w:tcBorders>
              <w:top w:val="nil"/>
              <w:left w:val="nil"/>
              <w:bottom w:val="single" w:sz="6" w:space="0" w:color="414142"/>
              <w:right w:val="nil"/>
            </w:tcBorders>
            <w:vAlign w:val="center"/>
            <w:hideMark/>
          </w:tcPr>
          <w:p w14:paraId="3012EA8F"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bl>
    <w:p w14:paraId="5903D935"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B0B813"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2.3. In Constitutional Court proceedings where the Constitutional Court has taken the decision to refuse to initiate a case, indicating the lack of legal grounds or its clear insufficiency for satisfaction of the claim as the only basis for such decision:</w:t>
      </w:r>
    </w:p>
    <w:p w14:paraId="2D926102"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40EBB02F" wp14:editId="2CD2C2B5">
            <wp:extent cx="121920" cy="121920"/>
            <wp:effectExtent l="0" t="0" r="0" b="0"/>
            <wp:docPr id="1230252074"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dispute regarding the conformity of legal provisions with legal provisions of higher legal force</w:t>
      </w:r>
    </w:p>
    <w:p w14:paraId="63A054BA"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91"/>
        <w:gridCol w:w="1435"/>
        <w:gridCol w:w="5145"/>
      </w:tblGrid>
      <w:tr w:rsidR="001F562D" w:rsidRPr="001F562D" w14:paraId="308E5C04" w14:textId="77777777" w:rsidTr="00DC7A20">
        <w:tc>
          <w:tcPr>
            <w:tcW w:w="1407" w:type="pct"/>
            <w:tcBorders>
              <w:top w:val="nil"/>
              <w:left w:val="nil"/>
              <w:bottom w:val="nil"/>
              <w:right w:val="nil"/>
            </w:tcBorders>
            <w:vAlign w:val="center"/>
            <w:hideMark/>
          </w:tcPr>
          <w:p w14:paraId="18DF5CF5" w14:textId="77777777" w:rsidR="001F562D" w:rsidRPr="001F562D" w:rsidRDefault="001F562D" w:rsidP="00DC7A20">
            <w:pPr>
              <w:spacing w:after="0" w:line="240" w:lineRule="auto"/>
              <w:rPr>
                <w:rFonts w:ascii="Times New Roman" w:hAnsi="Times New Roman"/>
                <w:noProof/>
                <w:kern w:val="0"/>
                <w:sz w:val="24"/>
                <w:lang w:val="en-US"/>
              </w:rPr>
            </w:pPr>
            <w:r w:rsidRPr="001F562D">
              <w:rPr>
                <w:rFonts w:ascii="Times New Roman" w:hAnsi="Times New Roman"/>
                <w:noProof/>
                <w:kern w:val="0"/>
                <w:sz w:val="24"/>
                <w:lang w:val="en-US"/>
              </w:rPr>
              <w:t>Constitutional Court decision No. __ adopted on ____ ____ _______</w:t>
            </w:r>
          </w:p>
        </w:tc>
        <w:tc>
          <w:tcPr>
            <w:tcW w:w="723" w:type="pct"/>
            <w:tcBorders>
              <w:top w:val="nil"/>
              <w:left w:val="nil"/>
              <w:bottom w:val="nil"/>
              <w:right w:val="nil"/>
            </w:tcBorders>
            <w:vAlign w:val="center"/>
            <w:hideMark/>
          </w:tcPr>
          <w:p w14:paraId="4BFDE05F" w14:textId="77777777" w:rsidR="001F562D" w:rsidRPr="001F562D" w:rsidRDefault="001F562D" w:rsidP="00DC7A20">
            <w:pPr>
              <w:spacing w:after="0" w:line="240" w:lineRule="auto"/>
              <w:jc w:val="both"/>
              <w:rPr>
                <w:rFonts w:ascii="Times New Roman" w:eastAsia="Times New Roman" w:hAnsi="Times New Roman" w:cs="Times New Roman"/>
                <w:noProof/>
                <w:kern w:val="0"/>
                <w:sz w:val="24"/>
                <w:szCs w:val="24"/>
                <w:lang w:val="en-US"/>
                <w14:ligatures w14:val="none"/>
              </w:rPr>
            </w:pPr>
          </w:p>
        </w:tc>
        <w:tc>
          <w:tcPr>
            <w:tcW w:w="2870" w:type="pct"/>
            <w:tcBorders>
              <w:top w:val="nil"/>
              <w:left w:val="nil"/>
              <w:bottom w:val="nil"/>
              <w:right w:val="nil"/>
            </w:tcBorders>
            <w:vAlign w:val="center"/>
            <w:hideMark/>
          </w:tcPr>
          <w:p w14:paraId="65956D48" w14:textId="77777777" w:rsidR="001F562D" w:rsidRPr="001F562D" w:rsidRDefault="001F562D" w:rsidP="00DC7A20">
            <w:pPr>
              <w:spacing w:after="0" w:line="240" w:lineRule="auto"/>
              <w:jc w:val="both"/>
              <w:rPr>
                <w:rFonts w:ascii="Times New Roman" w:eastAsia="Times New Roman" w:hAnsi="Times New Roman" w:cs="Times New Roman"/>
                <w:noProof/>
                <w:kern w:val="0"/>
                <w:sz w:val="24"/>
                <w:szCs w:val="24"/>
                <w:lang w:val="en-US"/>
                <w14:ligatures w14:val="none"/>
              </w:rPr>
            </w:pPr>
          </w:p>
        </w:tc>
      </w:tr>
      <w:tr w:rsidR="001F562D" w:rsidRPr="001F562D" w14:paraId="3E7AFEA5" w14:textId="77777777" w:rsidTr="00DC7A20">
        <w:tc>
          <w:tcPr>
            <w:tcW w:w="1407" w:type="pct"/>
            <w:tcBorders>
              <w:top w:val="nil"/>
              <w:left w:val="nil"/>
              <w:bottom w:val="nil"/>
              <w:right w:val="nil"/>
            </w:tcBorders>
            <w:vAlign w:val="center"/>
            <w:hideMark/>
          </w:tcPr>
          <w:p w14:paraId="606CDEC4"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23" w:type="pct"/>
            <w:tcBorders>
              <w:top w:val="nil"/>
              <w:left w:val="nil"/>
              <w:bottom w:val="nil"/>
              <w:right w:val="nil"/>
            </w:tcBorders>
            <w:hideMark/>
          </w:tcPr>
          <w:p w14:paraId="4BAAF2D3" w14:textId="77777777" w:rsidR="001F562D" w:rsidRPr="001F562D" w:rsidRDefault="001F562D" w:rsidP="00DC7A20">
            <w:pPr>
              <w:spacing w:after="0" w:line="240" w:lineRule="auto"/>
              <w:jc w:val="center"/>
              <w:rPr>
                <w:rFonts w:ascii="Times New Roman" w:hAnsi="Times New Roman"/>
                <w:noProof/>
                <w:kern w:val="0"/>
                <w:sz w:val="24"/>
                <w:lang w:val="en-US"/>
              </w:rPr>
            </w:pPr>
            <w:r w:rsidRPr="001F562D">
              <w:rPr>
                <w:rFonts w:ascii="Times New Roman" w:hAnsi="Times New Roman"/>
                <w:noProof/>
                <w:kern w:val="0"/>
                <w:sz w:val="24"/>
                <w:lang w:val="en-US"/>
              </w:rPr>
              <w:t>(dd/mm/yyyy)</w:t>
            </w:r>
          </w:p>
        </w:tc>
        <w:tc>
          <w:tcPr>
            <w:tcW w:w="2870" w:type="pct"/>
            <w:tcBorders>
              <w:top w:val="nil"/>
              <w:left w:val="nil"/>
              <w:bottom w:val="nil"/>
              <w:right w:val="nil"/>
            </w:tcBorders>
            <w:vAlign w:val="center"/>
            <w:hideMark/>
          </w:tcPr>
          <w:p w14:paraId="78325886"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bl>
    <w:p w14:paraId="0F87E46C"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52CCF6"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2.4. Short description of the nature of the case</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1F562D" w:rsidRPr="001F562D" w14:paraId="7A25395F" w14:textId="77777777" w:rsidTr="00DC7A20">
        <w:trPr>
          <w:trHeight w:val="372"/>
        </w:trPr>
        <w:tc>
          <w:tcPr>
            <w:tcW w:w="5000" w:type="pct"/>
            <w:tcBorders>
              <w:top w:val="nil"/>
              <w:left w:val="nil"/>
              <w:bottom w:val="single" w:sz="6" w:space="0" w:color="414142"/>
              <w:right w:val="nil"/>
            </w:tcBorders>
            <w:vAlign w:val="center"/>
            <w:hideMark/>
          </w:tcPr>
          <w:p w14:paraId="628DEF61"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lastRenderedPageBreak/>
              <w:t> </w:t>
            </w:r>
          </w:p>
        </w:tc>
      </w:tr>
      <w:tr w:rsidR="001F562D" w:rsidRPr="001F562D" w14:paraId="66FEF9EA" w14:textId="77777777" w:rsidTr="00DC7A20">
        <w:trPr>
          <w:trHeight w:val="372"/>
        </w:trPr>
        <w:tc>
          <w:tcPr>
            <w:tcW w:w="5000" w:type="pct"/>
            <w:tcBorders>
              <w:top w:val="outset" w:sz="6" w:space="0" w:color="414142"/>
              <w:left w:val="nil"/>
              <w:bottom w:val="single" w:sz="6" w:space="0" w:color="414142"/>
              <w:right w:val="nil"/>
            </w:tcBorders>
            <w:vAlign w:val="center"/>
            <w:hideMark/>
          </w:tcPr>
          <w:p w14:paraId="0116E940"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7E296481" w14:textId="77777777" w:rsidTr="00DC7A20">
        <w:trPr>
          <w:trHeight w:val="372"/>
        </w:trPr>
        <w:tc>
          <w:tcPr>
            <w:tcW w:w="5000" w:type="pct"/>
            <w:tcBorders>
              <w:top w:val="outset" w:sz="6" w:space="0" w:color="414142"/>
              <w:left w:val="nil"/>
              <w:bottom w:val="single" w:sz="6" w:space="0" w:color="414142"/>
              <w:right w:val="nil"/>
            </w:tcBorders>
            <w:vAlign w:val="center"/>
            <w:hideMark/>
          </w:tcPr>
          <w:p w14:paraId="5EC672A7"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7AB18F13" w14:textId="77777777" w:rsidTr="00DC7A20">
        <w:trPr>
          <w:trHeight w:val="372"/>
        </w:trPr>
        <w:tc>
          <w:tcPr>
            <w:tcW w:w="5000" w:type="pct"/>
            <w:tcBorders>
              <w:top w:val="outset" w:sz="6" w:space="0" w:color="414142"/>
              <w:left w:val="nil"/>
              <w:bottom w:val="single" w:sz="6" w:space="0" w:color="414142"/>
              <w:right w:val="nil"/>
            </w:tcBorders>
            <w:vAlign w:val="center"/>
            <w:hideMark/>
          </w:tcPr>
          <w:p w14:paraId="1501A206"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bl>
    <w:p w14:paraId="08CAD660"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8EC7C3"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2.5. Data of the opposing party (for a natural person – given name, surname; for a legal person – name and address)</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1F562D" w:rsidRPr="001F562D" w14:paraId="33B03BE8" w14:textId="77777777" w:rsidTr="00DC7A20">
        <w:trPr>
          <w:trHeight w:val="372"/>
        </w:trPr>
        <w:tc>
          <w:tcPr>
            <w:tcW w:w="5000" w:type="pct"/>
            <w:tcBorders>
              <w:top w:val="nil"/>
              <w:left w:val="nil"/>
              <w:bottom w:val="single" w:sz="6" w:space="0" w:color="414142"/>
              <w:right w:val="nil"/>
            </w:tcBorders>
            <w:vAlign w:val="center"/>
            <w:hideMark/>
          </w:tcPr>
          <w:p w14:paraId="48926818"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43128C2F" w14:textId="77777777" w:rsidTr="00DC7A20">
        <w:trPr>
          <w:trHeight w:val="372"/>
        </w:trPr>
        <w:tc>
          <w:tcPr>
            <w:tcW w:w="5000" w:type="pct"/>
            <w:tcBorders>
              <w:top w:val="outset" w:sz="6" w:space="0" w:color="414142"/>
              <w:left w:val="nil"/>
              <w:bottom w:val="single" w:sz="6" w:space="0" w:color="414142"/>
              <w:right w:val="nil"/>
            </w:tcBorders>
            <w:vAlign w:val="center"/>
            <w:hideMark/>
          </w:tcPr>
          <w:p w14:paraId="0AF70F4C"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3372CB16" w14:textId="77777777" w:rsidTr="00DC7A20">
        <w:trPr>
          <w:trHeight w:val="372"/>
        </w:trPr>
        <w:tc>
          <w:tcPr>
            <w:tcW w:w="5000" w:type="pct"/>
            <w:tcBorders>
              <w:top w:val="outset" w:sz="6" w:space="0" w:color="414142"/>
              <w:left w:val="nil"/>
              <w:bottom w:val="single" w:sz="6" w:space="0" w:color="414142"/>
              <w:right w:val="nil"/>
            </w:tcBorders>
            <w:vAlign w:val="center"/>
            <w:hideMark/>
          </w:tcPr>
          <w:p w14:paraId="3998BC0B"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bl>
    <w:p w14:paraId="55E5E3B5"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F5D72FD" w14:textId="77777777" w:rsidR="001F562D" w:rsidRPr="001F562D" w:rsidRDefault="001F562D" w:rsidP="001F562D">
      <w:pPr>
        <w:shd w:val="clear" w:color="auto" w:fill="FFFFFF"/>
        <w:spacing w:after="0" w:line="240" w:lineRule="auto"/>
        <w:jc w:val="center"/>
        <w:rPr>
          <w:rFonts w:ascii="Times New Roman" w:hAnsi="Times New Roman"/>
          <w:b/>
          <w:noProof/>
          <w:kern w:val="0"/>
          <w:sz w:val="24"/>
          <w:lang w:val="en-US"/>
        </w:rPr>
      </w:pPr>
      <w:r w:rsidRPr="001F562D">
        <w:rPr>
          <w:rFonts w:ascii="Times New Roman" w:hAnsi="Times New Roman"/>
          <w:b/>
          <w:noProof/>
          <w:kern w:val="0"/>
          <w:sz w:val="24"/>
          <w:lang w:val="en-US"/>
        </w:rPr>
        <w:t>3. Information Regarding the Preferable State-ensured Legal Aid</w:t>
      </w:r>
    </w:p>
    <w:p w14:paraId="6F1144C0"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8768DF"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3.1. Indicate the type of the State-ensured legal aid that you wish to receive:</w:t>
      </w:r>
    </w:p>
    <w:p w14:paraId="59CEF4DF"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65"/>
        <w:gridCol w:w="181"/>
        <w:gridCol w:w="1014"/>
        <w:gridCol w:w="849"/>
        <w:gridCol w:w="1277"/>
        <w:gridCol w:w="5385"/>
      </w:tblGrid>
      <w:tr w:rsidR="001F562D" w:rsidRPr="001F562D" w14:paraId="098C8B0D" w14:textId="77777777" w:rsidTr="00DC7A20">
        <w:tc>
          <w:tcPr>
            <w:tcW w:w="201" w:type="pct"/>
            <w:tcBorders>
              <w:top w:val="nil"/>
              <w:left w:val="nil"/>
              <w:bottom w:val="nil"/>
              <w:right w:val="nil"/>
            </w:tcBorders>
            <w:vAlign w:val="center"/>
            <w:hideMark/>
          </w:tcPr>
          <w:p w14:paraId="73950240" w14:textId="77777777" w:rsidR="001F562D" w:rsidRPr="001F562D" w:rsidRDefault="001F562D" w:rsidP="00DC7A20">
            <w:pPr>
              <w:spacing w:after="0" w:line="240" w:lineRule="auto"/>
              <w:jc w:val="both"/>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2C84661B" wp14:editId="6E4DF72B">
                  <wp:extent cx="121920" cy="121920"/>
                  <wp:effectExtent l="0" t="0" r="0" b="0"/>
                  <wp:docPr id="201996139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4799" w:type="pct"/>
            <w:gridSpan w:val="5"/>
            <w:tcBorders>
              <w:top w:val="nil"/>
              <w:left w:val="nil"/>
              <w:bottom w:val="nil"/>
              <w:right w:val="nil"/>
            </w:tcBorders>
            <w:vAlign w:val="center"/>
            <w:hideMark/>
          </w:tcPr>
          <w:p w14:paraId="36843907"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legal counsel</w:t>
            </w:r>
          </w:p>
        </w:tc>
      </w:tr>
      <w:tr w:rsidR="001F562D" w:rsidRPr="001F562D" w14:paraId="26EF1123" w14:textId="77777777" w:rsidTr="00DC7A20">
        <w:tc>
          <w:tcPr>
            <w:tcW w:w="201" w:type="pct"/>
            <w:tcBorders>
              <w:top w:val="nil"/>
              <w:left w:val="nil"/>
              <w:bottom w:val="nil"/>
              <w:right w:val="nil"/>
            </w:tcBorders>
            <w:vAlign w:val="center"/>
            <w:hideMark/>
          </w:tcPr>
          <w:p w14:paraId="6FBF2C77" w14:textId="77777777" w:rsidR="001F562D" w:rsidRPr="001F562D" w:rsidRDefault="001F562D" w:rsidP="00DC7A20">
            <w:pPr>
              <w:spacing w:after="0" w:line="240" w:lineRule="auto"/>
              <w:jc w:val="both"/>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401012E6" wp14:editId="43B1D925">
                  <wp:extent cx="121920" cy="121920"/>
                  <wp:effectExtent l="0" t="0" r="0" b="0"/>
                  <wp:docPr id="76368833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831" w:type="pct"/>
            <w:gridSpan w:val="4"/>
            <w:tcBorders>
              <w:top w:val="nil"/>
              <w:left w:val="nil"/>
              <w:bottom w:val="nil"/>
              <w:right w:val="nil"/>
            </w:tcBorders>
            <w:vAlign w:val="center"/>
            <w:hideMark/>
          </w:tcPr>
          <w:p w14:paraId="1419BAA8"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drawing up of a procedural document</w:t>
            </w:r>
          </w:p>
        </w:tc>
        <w:tc>
          <w:tcPr>
            <w:tcW w:w="2968" w:type="pct"/>
            <w:tcBorders>
              <w:top w:val="nil"/>
              <w:left w:val="nil"/>
              <w:bottom w:val="single" w:sz="6" w:space="0" w:color="414142"/>
              <w:right w:val="nil"/>
            </w:tcBorders>
            <w:vAlign w:val="center"/>
            <w:hideMark/>
          </w:tcPr>
          <w:p w14:paraId="3A1A8863"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04B3C095" w14:textId="77777777" w:rsidTr="00DC7A20">
        <w:tc>
          <w:tcPr>
            <w:tcW w:w="201" w:type="pct"/>
            <w:tcBorders>
              <w:top w:val="nil"/>
              <w:left w:val="nil"/>
              <w:bottom w:val="nil"/>
              <w:right w:val="nil"/>
            </w:tcBorders>
            <w:vAlign w:val="center"/>
            <w:hideMark/>
          </w:tcPr>
          <w:p w14:paraId="3C713705" w14:textId="77777777" w:rsidR="001F562D" w:rsidRPr="001F562D" w:rsidRDefault="001F562D" w:rsidP="00DC7A20">
            <w:pPr>
              <w:spacing w:after="0" w:line="240" w:lineRule="auto"/>
              <w:jc w:val="both"/>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18E4473F" wp14:editId="088DF775">
                  <wp:extent cx="121920" cy="121920"/>
                  <wp:effectExtent l="0" t="0" r="0" b="0"/>
                  <wp:docPr id="137375419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4799" w:type="pct"/>
            <w:gridSpan w:val="5"/>
            <w:tcBorders>
              <w:top w:val="nil"/>
              <w:left w:val="nil"/>
              <w:bottom w:val="nil"/>
              <w:right w:val="nil"/>
            </w:tcBorders>
            <w:vAlign w:val="center"/>
            <w:hideMark/>
          </w:tcPr>
          <w:p w14:paraId="5E588358"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provision of legal aid at a court hearing – representation before court:</w:t>
            </w:r>
          </w:p>
        </w:tc>
      </w:tr>
      <w:tr w:rsidR="001F562D" w:rsidRPr="001F562D" w14:paraId="551712DD" w14:textId="77777777" w:rsidTr="00DC7A20">
        <w:tc>
          <w:tcPr>
            <w:tcW w:w="201" w:type="pct"/>
            <w:tcBorders>
              <w:top w:val="nil"/>
              <w:left w:val="nil"/>
              <w:bottom w:val="nil"/>
              <w:right w:val="nil"/>
            </w:tcBorders>
            <w:vAlign w:val="center"/>
            <w:hideMark/>
          </w:tcPr>
          <w:p w14:paraId="7EEFC009"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100" w:type="pct"/>
            <w:tcBorders>
              <w:top w:val="nil"/>
              <w:left w:val="nil"/>
              <w:bottom w:val="nil"/>
              <w:right w:val="nil"/>
            </w:tcBorders>
            <w:vAlign w:val="center"/>
            <w:hideMark/>
          </w:tcPr>
          <w:p w14:paraId="4EA7040B"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1027" w:type="pct"/>
            <w:gridSpan w:val="2"/>
            <w:tcBorders>
              <w:top w:val="nil"/>
              <w:left w:val="nil"/>
              <w:bottom w:val="nil"/>
              <w:right w:val="nil"/>
            </w:tcBorders>
            <w:vAlign w:val="center"/>
            <w:hideMark/>
          </w:tcPr>
          <w:p w14:paraId="7852EDB0"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name of the court</w:t>
            </w:r>
          </w:p>
        </w:tc>
        <w:tc>
          <w:tcPr>
            <w:tcW w:w="3672" w:type="pct"/>
            <w:gridSpan w:val="2"/>
            <w:tcBorders>
              <w:top w:val="nil"/>
              <w:left w:val="nil"/>
              <w:bottom w:val="single" w:sz="6" w:space="0" w:color="414142"/>
              <w:right w:val="nil"/>
            </w:tcBorders>
            <w:vAlign w:val="center"/>
            <w:hideMark/>
          </w:tcPr>
          <w:p w14:paraId="20757505"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663E3E28" w14:textId="77777777" w:rsidTr="00DC7A20">
        <w:tc>
          <w:tcPr>
            <w:tcW w:w="201" w:type="pct"/>
            <w:tcBorders>
              <w:top w:val="nil"/>
              <w:left w:val="nil"/>
              <w:bottom w:val="nil"/>
              <w:right w:val="nil"/>
            </w:tcBorders>
            <w:vAlign w:val="center"/>
            <w:hideMark/>
          </w:tcPr>
          <w:p w14:paraId="713B7E26"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100" w:type="pct"/>
            <w:tcBorders>
              <w:top w:val="nil"/>
              <w:left w:val="nil"/>
              <w:bottom w:val="nil"/>
              <w:right w:val="nil"/>
            </w:tcBorders>
            <w:vAlign w:val="center"/>
            <w:hideMark/>
          </w:tcPr>
          <w:p w14:paraId="12637E27"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1731" w:type="pct"/>
            <w:gridSpan w:val="3"/>
            <w:tcBorders>
              <w:top w:val="nil"/>
              <w:left w:val="nil"/>
              <w:bottom w:val="nil"/>
              <w:right w:val="nil"/>
            </w:tcBorders>
            <w:vAlign w:val="center"/>
            <w:hideMark/>
          </w:tcPr>
          <w:p w14:paraId="0DEB6BDF"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date and time for the court hearing</w:t>
            </w:r>
          </w:p>
        </w:tc>
        <w:tc>
          <w:tcPr>
            <w:tcW w:w="2968" w:type="pct"/>
            <w:tcBorders>
              <w:top w:val="outset" w:sz="6" w:space="0" w:color="414142"/>
              <w:left w:val="nil"/>
              <w:bottom w:val="single" w:sz="6" w:space="0" w:color="414142"/>
              <w:right w:val="nil"/>
            </w:tcBorders>
            <w:vAlign w:val="center"/>
            <w:hideMark/>
          </w:tcPr>
          <w:p w14:paraId="1B960B5A"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69A49FEA" w14:textId="77777777" w:rsidTr="00DC7A20">
        <w:tc>
          <w:tcPr>
            <w:tcW w:w="201" w:type="pct"/>
            <w:tcBorders>
              <w:top w:val="nil"/>
              <w:left w:val="nil"/>
              <w:bottom w:val="nil"/>
              <w:right w:val="nil"/>
            </w:tcBorders>
            <w:vAlign w:val="center"/>
            <w:hideMark/>
          </w:tcPr>
          <w:p w14:paraId="7CE362CA"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100" w:type="pct"/>
            <w:tcBorders>
              <w:top w:val="nil"/>
              <w:left w:val="nil"/>
              <w:bottom w:val="nil"/>
              <w:right w:val="nil"/>
            </w:tcBorders>
            <w:vAlign w:val="center"/>
            <w:hideMark/>
          </w:tcPr>
          <w:p w14:paraId="3A51CC8E"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559" w:type="pct"/>
            <w:tcBorders>
              <w:top w:val="nil"/>
              <w:left w:val="nil"/>
              <w:bottom w:val="nil"/>
              <w:right w:val="nil"/>
            </w:tcBorders>
            <w:vAlign w:val="center"/>
            <w:hideMark/>
          </w:tcPr>
          <w:p w14:paraId="6F213016"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case No.</w:t>
            </w:r>
          </w:p>
        </w:tc>
        <w:tc>
          <w:tcPr>
            <w:tcW w:w="4140" w:type="pct"/>
            <w:gridSpan w:val="3"/>
            <w:tcBorders>
              <w:top w:val="nil"/>
              <w:left w:val="nil"/>
              <w:bottom w:val="single" w:sz="6" w:space="0" w:color="414142"/>
              <w:right w:val="nil"/>
            </w:tcBorders>
            <w:vAlign w:val="center"/>
            <w:hideMark/>
          </w:tcPr>
          <w:p w14:paraId="673EA74A"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bl>
    <w:p w14:paraId="6B97D2A2"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789001"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3.2. Special circumstances that must be taken into account:</w:t>
      </w:r>
    </w:p>
    <w:p w14:paraId="3E3959A5"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540"/>
        <w:gridCol w:w="2286"/>
        <w:gridCol w:w="2270"/>
        <w:gridCol w:w="2975"/>
      </w:tblGrid>
      <w:tr w:rsidR="001F562D" w:rsidRPr="001F562D" w14:paraId="227F07ED" w14:textId="77777777" w:rsidTr="00DC7A20">
        <w:tc>
          <w:tcPr>
            <w:tcW w:w="5000" w:type="pct"/>
            <w:gridSpan w:val="4"/>
            <w:tcBorders>
              <w:top w:val="nil"/>
              <w:left w:val="nil"/>
              <w:bottom w:val="nil"/>
              <w:right w:val="nil"/>
            </w:tcBorders>
            <w:vAlign w:val="center"/>
            <w:hideMark/>
          </w:tcPr>
          <w:p w14:paraId="3930DC45"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495B067D" wp14:editId="4414D216">
                  <wp:extent cx="121920" cy="121920"/>
                  <wp:effectExtent l="0" t="0" r="0" b="0"/>
                  <wp:docPr id="18126120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case affects children’s rights</w:t>
            </w:r>
          </w:p>
        </w:tc>
      </w:tr>
      <w:tr w:rsidR="001F562D" w:rsidRPr="001F562D" w14:paraId="68FE536E" w14:textId="77777777" w:rsidTr="00DC7A20">
        <w:tc>
          <w:tcPr>
            <w:tcW w:w="2109" w:type="pct"/>
            <w:gridSpan w:val="2"/>
            <w:tcBorders>
              <w:top w:val="nil"/>
              <w:left w:val="nil"/>
              <w:bottom w:val="nil"/>
              <w:right w:val="nil"/>
            </w:tcBorders>
            <w:vAlign w:val="center"/>
            <w:hideMark/>
          </w:tcPr>
          <w:p w14:paraId="7E5FE629"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6DCC6650" wp14:editId="557E0079">
                  <wp:extent cx="121920" cy="121920"/>
                  <wp:effectExtent l="0" t="0" r="0" b="0"/>
                  <wp:docPr id="186832216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date and time for the court hearing has been determined</w:t>
            </w:r>
          </w:p>
        </w:tc>
        <w:tc>
          <w:tcPr>
            <w:tcW w:w="2891" w:type="pct"/>
            <w:gridSpan w:val="2"/>
            <w:tcBorders>
              <w:top w:val="nil"/>
              <w:left w:val="nil"/>
              <w:bottom w:val="single" w:sz="6" w:space="0" w:color="414142"/>
              <w:right w:val="nil"/>
            </w:tcBorders>
            <w:vAlign w:val="center"/>
            <w:hideMark/>
          </w:tcPr>
          <w:p w14:paraId="400DB5A5"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1ADB7FEF" w14:textId="77777777" w:rsidTr="00DC7A20">
        <w:tc>
          <w:tcPr>
            <w:tcW w:w="3360" w:type="pct"/>
            <w:gridSpan w:val="3"/>
            <w:tcBorders>
              <w:top w:val="nil"/>
              <w:left w:val="nil"/>
              <w:bottom w:val="nil"/>
              <w:right w:val="nil"/>
            </w:tcBorders>
            <w:vAlign w:val="center"/>
            <w:hideMark/>
          </w:tcPr>
          <w:p w14:paraId="7FD390A7"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5DE51412" wp14:editId="383FE8E1">
                  <wp:extent cx="121920" cy="121920"/>
                  <wp:effectExtent l="0" t="0" r="0" b="0"/>
                  <wp:docPr id="7474178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deadline for submitting the appeal of a court ruling has been specified</w:t>
            </w:r>
          </w:p>
        </w:tc>
        <w:tc>
          <w:tcPr>
            <w:tcW w:w="1640" w:type="pct"/>
            <w:tcBorders>
              <w:top w:val="outset" w:sz="6" w:space="0" w:color="414142"/>
              <w:left w:val="nil"/>
              <w:bottom w:val="single" w:sz="6" w:space="0" w:color="414142"/>
              <w:right w:val="nil"/>
            </w:tcBorders>
            <w:vAlign w:val="center"/>
            <w:hideMark/>
          </w:tcPr>
          <w:p w14:paraId="726153DF"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4791073D" w14:textId="77777777" w:rsidTr="00DC7A20">
        <w:tc>
          <w:tcPr>
            <w:tcW w:w="3360" w:type="pct"/>
            <w:gridSpan w:val="3"/>
            <w:tcBorders>
              <w:top w:val="nil"/>
              <w:left w:val="nil"/>
              <w:bottom w:val="nil"/>
              <w:right w:val="nil"/>
            </w:tcBorders>
            <w:vAlign w:val="center"/>
            <w:hideMark/>
          </w:tcPr>
          <w:p w14:paraId="71C7B948"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06D5E0A0" wp14:editId="56170848">
                  <wp:extent cx="121920" cy="121920"/>
                  <wp:effectExtent l="0" t="0" r="0" b="0"/>
                  <wp:docPr id="50161122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deadline for submitting the constitutional complaint (application)</w:t>
            </w:r>
          </w:p>
        </w:tc>
        <w:tc>
          <w:tcPr>
            <w:tcW w:w="1640" w:type="pct"/>
            <w:tcBorders>
              <w:top w:val="outset" w:sz="6" w:space="0" w:color="414142"/>
              <w:left w:val="nil"/>
              <w:bottom w:val="single" w:sz="6" w:space="0" w:color="414142"/>
              <w:right w:val="nil"/>
            </w:tcBorders>
            <w:vAlign w:val="center"/>
            <w:hideMark/>
          </w:tcPr>
          <w:p w14:paraId="161BE79C"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7BDBBD3D" w14:textId="77777777" w:rsidTr="00DC7A20">
        <w:tc>
          <w:tcPr>
            <w:tcW w:w="849" w:type="pct"/>
            <w:tcBorders>
              <w:top w:val="nil"/>
              <w:left w:val="nil"/>
              <w:bottom w:val="nil"/>
              <w:right w:val="nil"/>
            </w:tcBorders>
            <w:vAlign w:val="center"/>
            <w:hideMark/>
          </w:tcPr>
          <w:p w14:paraId="21CF9883"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4CA587CD" wp14:editId="05578E8E">
                  <wp:extent cx="121920" cy="121920"/>
                  <wp:effectExtent l="0" t="0" r="0" b="0"/>
                  <wp:docPr id="33325766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another circumstance</w:t>
            </w:r>
          </w:p>
        </w:tc>
        <w:tc>
          <w:tcPr>
            <w:tcW w:w="4151" w:type="pct"/>
            <w:gridSpan w:val="3"/>
            <w:tcBorders>
              <w:top w:val="nil"/>
              <w:left w:val="nil"/>
              <w:bottom w:val="single" w:sz="6" w:space="0" w:color="414142"/>
              <w:right w:val="nil"/>
            </w:tcBorders>
            <w:vAlign w:val="center"/>
            <w:hideMark/>
          </w:tcPr>
          <w:p w14:paraId="341A9BE7"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bl>
    <w:p w14:paraId="37F7C293"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F04D28"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3.3. The following documents have been appended to the application:</w:t>
      </w:r>
    </w:p>
    <w:p w14:paraId="3BCCC382"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42"/>
        <w:gridCol w:w="4278"/>
        <w:gridCol w:w="2128"/>
        <w:gridCol w:w="2123"/>
      </w:tblGrid>
      <w:tr w:rsidR="001F562D" w:rsidRPr="001F562D" w14:paraId="53ECD2FE" w14:textId="77777777" w:rsidTr="00DC7A20">
        <w:tc>
          <w:tcPr>
            <w:tcW w:w="2657" w:type="pct"/>
            <w:gridSpan w:val="2"/>
            <w:tcBorders>
              <w:top w:val="nil"/>
              <w:left w:val="nil"/>
              <w:bottom w:val="nil"/>
              <w:right w:val="nil"/>
            </w:tcBorders>
            <w:vAlign w:val="center"/>
            <w:hideMark/>
          </w:tcPr>
          <w:p w14:paraId="3975331C"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1173" w:type="pct"/>
            <w:tcBorders>
              <w:top w:val="nil"/>
              <w:left w:val="nil"/>
              <w:bottom w:val="nil"/>
              <w:right w:val="nil"/>
            </w:tcBorders>
            <w:vAlign w:val="center"/>
            <w:hideMark/>
          </w:tcPr>
          <w:p w14:paraId="60368DB0" w14:textId="77777777" w:rsidR="001F562D" w:rsidRPr="001F562D" w:rsidRDefault="001F562D" w:rsidP="00DC7A20">
            <w:pPr>
              <w:spacing w:after="0" w:line="240" w:lineRule="auto"/>
              <w:jc w:val="center"/>
              <w:rPr>
                <w:rFonts w:ascii="Times New Roman" w:hAnsi="Times New Roman"/>
                <w:noProof/>
                <w:kern w:val="0"/>
                <w:sz w:val="24"/>
                <w:lang w:val="en-US"/>
              </w:rPr>
            </w:pPr>
            <w:r w:rsidRPr="001F562D">
              <w:rPr>
                <w:rFonts w:ascii="Times New Roman" w:hAnsi="Times New Roman"/>
                <w:noProof/>
                <w:kern w:val="0"/>
                <w:sz w:val="24"/>
                <w:lang w:val="en-US"/>
              </w:rPr>
              <w:t>Copies of the documents have been submitted</w:t>
            </w:r>
          </w:p>
        </w:tc>
        <w:tc>
          <w:tcPr>
            <w:tcW w:w="1170" w:type="pct"/>
            <w:tcBorders>
              <w:top w:val="nil"/>
              <w:left w:val="nil"/>
              <w:bottom w:val="nil"/>
              <w:right w:val="nil"/>
            </w:tcBorders>
            <w:vAlign w:val="center"/>
            <w:hideMark/>
          </w:tcPr>
          <w:p w14:paraId="27E694F2" w14:textId="77777777" w:rsidR="001F562D" w:rsidRPr="001F562D" w:rsidRDefault="001F562D" w:rsidP="00DC7A20">
            <w:pPr>
              <w:spacing w:after="0" w:line="240" w:lineRule="auto"/>
              <w:jc w:val="center"/>
              <w:rPr>
                <w:rFonts w:ascii="Times New Roman" w:hAnsi="Times New Roman"/>
                <w:noProof/>
                <w:kern w:val="0"/>
                <w:sz w:val="24"/>
                <w:lang w:val="en-US"/>
              </w:rPr>
            </w:pPr>
            <w:r w:rsidRPr="001F562D">
              <w:rPr>
                <w:rFonts w:ascii="Times New Roman" w:hAnsi="Times New Roman"/>
                <w:noProof/>
                <w:kern w:val="0"/>
                <w:sz w:val="24"/>
                <w:lang w:val="en-US"/>
              </w:rPr>
              <w:t>Originals of the documents have been submitted</w:t>
            </w:r>
          </w:p>
        </w:tc>
      </w:tr>
      <w:tr w:rsidR="001F562D" w:rsidRPr="001F562D" w14:paraId="40F213FC" w14:textId="77777777" w:rsidTr="00DC7A20">
        <w:tc>
          <w:tcPr>
            <w:tcW w:w="299" w:type="pct"/>
            <w:tcBorders>
              <w:top w:val="nil"/>
              <w:left w:val="nil"/>
              <w:bottom w:val="nil"/>
              <w:right w:val="nil"/>
            </w:tcBorders>
            <w:vAlign w:val="center"/>
            <w:hideMark/>
          </w:tcPr>
          <w:p w14:paraId="3F673443"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1.</w:t>
            </w:r>
          </w:p>
        </w:tc>
        <w:tc>
          <w:tcPr>
            <w:tcW w:w="2358" w:type="pct"/>
            <w:tcBorders>
              <w:top w:val="nil"/>
              <w:left w:val="nil"/>
              <w:bottom w:val="single" w:sz="6" w:space="0" w:color="414142"/>
              <w:right w:val="nil"/>
            </w:tcBorders>
            <w:vAlign w:val="center"/>
            <w:hideMark/>
          </w:tcPr>
          <w:p w14:paraId="754CCDF2"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1173" w:type="pct"/>
            <w:tcBorders>
              <w:top w:val="nil"/>
              <w:left w:val="nil"/>
              <w:bottom w:val="nil"/>
              <w:right w:val="nil"/>
            </w:tcBorders>
            <w:vAlign w:val="center"/>
            <w:hideMark/>
          </w:tcPr>
          <w:p w14:paraId="1E85B46D"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0B049137" wp14:editId="4943A43A">
                  <wp:extent cx="121920" cy="121920"/>
                  <wp:effectExtent l="0" t="0" r="0" b="0"/>
                  <wp:docPr id="158182406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170" w:type="pct"/>
            <w:tcBorders>
              <w:top w:val="nil"/>
              <w:left w:val="nil"/>
              <w:bottom w:val="nil"/>
              <w:right w:val="nil"/>
            </w:tcBorders>
            <w:vAlign w:val="center"/>
            <w:hideMark/>
          </w:tcPr>
          <w:p w14:paraId="0A6788A7"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43001638" wp14:editId="75613151">
                  <wp:extent cx="121920" cy="121920"/>
                  <wp:effectExtent l="0" t="0" r="0" b="0"/>
                  <wp:docPr id="174039080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r w:rsidR="001F562D" w:rsidRPr="001F562D" w14:paraId="753F57F0" w14:textId="77777777" w:rsidTr="00DC7A20">
        <w:tc>
          <w:tcPr>
            <w:tcW w:w="299" w:type="pct"/>
            <w:tcBorders>
              <w:top w:val="nil"/>
              <w:left w:val="nil"/>
              <w:bottom w:val="nil"/>
              <w:right w:val="nil"/>
            </w:tcBorders>
            <w:vAlign w:val="center"/>
            <w:hideMark/>
          </w:tcPr>
          <w:p w14:paraId="21F56F8F"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2.</w:t>
            </w:r>
          </w:p>
        </w:tc>
        <w:tc>
          <w:tcPr>
            <w:tcW w:w="2358" w:type="pct"/>
            <w:tcBorders>
              <w:top w:val="outset" w:sz="6" w:space="0" w:color="414142"/>
              <w:left w:val="nil"/>
              <w:bottom w:val="single" w:sz="6" w:space="0" w:color="414142"/>
              <w:right w:val="nil"/>
            </w:tcBorders>
            <w:vAlign w:val="center"/>
            <w:hideMark/>
          </w:tcPr>
          <w:p w14:paraId="5FC57F96"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1173" w:type="pct"/>
            <w:tcBorders>
              <w:top w:val="nil"/>
              <w:left w:val="nil"/>
              <w:bottom w:val="nil"/>
              <w:right w:val="nil"/>
            </w:tcBorders>
            <w:vAlign w:val="center"/>
            <w:hideMark/>
          </w:tcPr>
          <w:p w14:paraId="36BC9800"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2CADDB80" wp14:editId="24CA86B5">
                  <wp:extent cx="121920" cy="121920"/>
                  <wp:effectExtent l="0" t="0" r="0" b="0"/>
                  <wp:docPr id="131608457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170" w:type="pct"/>
            <w:tcBorders>
              <w:top w:val="nil"/>
              <w:left w:val="nil"/>
              <w:bottom w:val="nil"/>
              <w:right w:val="nil"/>
            </w:tcBorders>
            <w:vAlign w:val="center"/>
            <w:hideMark/>
          </w:tcPr>
          <w:p w14:paraId="7C201129"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089E92FE" wp14:editId="4679C775">
                  <wp:extent cx="121920" cy="121920"/>
                  <wp:effectExtent l="0" t="0" r="0" b="0"/>
                  <wp:docPr id="77839726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r w:rsidR="001F562D" w:rsidRPr="001F562D" w14:paraId="2858DC6D" w14:textId="77777777" w:rsidTr="00DC7A20">
        <w:tc>
          <w:tcPr>
            <w:tcW w:w="299" w:type="pct"/>
            <w:tcBorders>
              <w:top w:val="nil"/>
              <w:left w:val="nil"/>
              <w:bottom w:val="nil"/>
              <w:right w:val="nil"/>
            </w:tcBorders>
            <w:vAlign w:val="center"/>
            <w:hideMark/>
          </w:tcPr>
          <w:p w14:paraId="1A1D90BE"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3.</w:t>
            </w:r>
          </w:p>
        </w:tc>
        <w:tc>
          <w:tcPr>
            <w:tcW w:w="2358" w:type="pct"/>
            <w:tcBorders>
              <w:top w:val="outset" w:sz="6" w:space="0" w:color="414142"/>
              <w:left w:val="nil"/>
              <w:bottom w:val="single" w:sz="6" w:space="0" w:color="414142"/>
              <w:right w:val="nil"/>
            </w:tcBorders>
            <w:vAlign w:val="center"/>
            <w:hideMark/>
          </w:tcPr>
          <w:p w14:paraId="7B469AEB"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1173" w:type="pct"/>
            <w:tcBorders>
              <w:top w:val="nil"/>
              <w:left w:val="nil"/>
              <w:bottom w:val="nil"/>
              <w:right w:val="nil"/>
            </w:tcBorders>
            <w:vAlign w:val="center"/>
            <w:hideMark/>
          </w:tcPr>
          <w:p w14:paraId="5EB217AA"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48E59B49" wp14:editId="2B8319CF">
                  <wp:extent cx="121920" cy="121920"/>
                  <wp:effectExtent l="0" t="0" r="0" b="0"/>
                  <wp:docPr id="104321349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170" w:type="pct"/>
            <w:tcBorders>
              <w:top w:val="nil"/>
              <w:left w:val="nil"/>
              <w:bottom w:val="nil"/>
              <w:right w:val="nil"/>
            </w:tcBorders>
            <w:vAlign w:val="center"/>
            <w:hideMark/>
          </w:tcPr>
          <w:p w14:paraId="7142BCFB"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5F81EF51" wp14:editId="16C6DD74">
                  <wp:extent cx="121920" cy="121920"/>
                  <wp:effectExtent l="0" t="0" r="0" b="0"/>
                  <wp:docPr id="30910434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r w:rsidR="001F562D" w:rsidRPr="001F562D" w14:paraId="440E055D" w14:textId="77777777" w:rsidTr="00DC7A20">
        <w:tc>
          <w:tcPr>
            <w:tcW w:w="299" w:type="pct"/>
            <w:tcBorders>
              <w:top w:val="nil"/>
              <w:left w:val="nil"/>
              <w:bottom w:val="nil"/>
              <w:right w:val="nil"/>
            </w:tcBorders>
            <w:vAlign w:val="center"/>
            <w:hideMark/>
          </w:tcPr>
          <w:p w14:paraId="740D0328"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4.</w:t>
            </w:r>
          </w:p>
        </w:tc>
        <w:tc>
          <w:tcPr>
            <w:tcW w:w="2358" w:type="pct"/>
            <w:tcBorders>
              <w:top w:val="outset" w:sz="6" w:space="0" w:color="414142"/>
              <w:left w:val="nil"/>
              <w:bottom w:val="single" w:sz="6" w:space="0" w:color="414142"/>
              <w:right w:val="nil"/>
            </w:tcBorders>
            <w:vAlign w:val="center"/>
            <w:hideMark/>
          </w:tcPr>
          <w:p w14:paraId="323F1343"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1173" w:type="pct"/>
            <w:tcBorders>
              <w:top w:val="nil"/>
              <w:left w:val="nil"/>
              <w:bottom w:val="nil"/>
              <w:right w:val="nil"/>
            </w:tcBorders>
            <w:vAlign w:val="center"/>
            <w:hideMark/>
          </w:tcPr>
          <w:p w14:paraId="38D2C363"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662A7B9D" wp14:editId="06D51306">
                  <wp:extent cx="121920" cy="121920"/>
                  <wp:effectExtent l="0" t="0" r="0" b="0"/>
                  <wp:docPr id="2054300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170" w:type="pct"/>
            <w:tcBorders>
              <w:top w:val="nil"/>
              <w:left w:val="nil"/>
              <w:bottom w:val="nil"/>
              <w:right w:val="nil"/>
            </w:tcBorders>
            <w:vAlign w:val="center"/>
            <w:hideMark/>
          </w:tcPr>
          <w:p w14:paraId="089E82D6"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3747909E" wp14:editId="4F83C328">
                  <wp:extent cx="121920" cy="121920"/>
                  <wp:effectExtent l="0" t="0" r="0" b="0"/>
                  <wp:docPr id="18157705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r w:rsidR="001F562D" w:rsidRPr="001F562D" w14:paraId="069589EC" w14:textId="77777777" w:rsidTr="00DC7A20">
        <w:tc>
          <w:tcPr>
            <w:tcW w:w="299" w:type="pct"/>
            <w:tcBorders>
              <w:top w:val="nil"/>
              <w:left w:val="nil"/>
              <w:bottom w:val="nil"/>
              <w:right w:val="nil"/>
            </w:tcBorders>
            <w:vAlign w:val="center"/>
            <w:hideMark/>
          </w:tcPr>
          <w:p w14:paraId="68F08E69"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lastRenderedPageBreak/>
              <w:t>5.</w:t>
            </w:r>
          </w:p>
        </w:tc>
        <w:tc>
          <w:tcPr>
            <w:tcW w:w="2358" w:type="pct"/>
            <w:tcBorders>
              <w:top w:val="outset" w:sz="6" w:space="0" w:color="414142"/>
              <w:left w:val="nil"/>
              <w:bottom w:val="single" w:sz="6" w:space="0" w:color="414142"/>
              <w:right w:val="nil"/>
            </w:tcBorders>
            <w:vAlign w:val="center"/>
            <w:hideMark/>
          </w:tcPr>
          <w:p w14:paraId="6F9432E0"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1173" w:type="pct"/>
            <w:tcBorders>
              <w:top w:val="nil"/>
              <w:left w:val="nil"/>
              <w:bottom w:val="nil"/>
              <w:right w:val="nil"/>
            </w:tcBorders>
            <w:vAlign w:val="center"/>
            <w:hideMark/>
          </w:tcPr>
          <w:p w14:paraId="2370A853"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0CE2B37F" wp14:editId="700CBA11">
                  <wp:extent cx="121920" cy="121920"/>
                  <wp:effectExtent l="0" t="0" r="0" b="0"/>
                  <wp:docPr id="33563393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170" w:type="pct"/>
            <w:tcBorders>
              <w:top w:val="nil"/>
              <w:left w:val="nil"/>
              <w:bottom w:val="nil"/>
              <w:right w:val="nil"/>
            </w:tcBorders>
            <w:vAlign w:val="center"/>
            <w:hideMark/>
          </w:tcPr>
          <w:p w14:paraId="33F62FD3"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334B2174" wp14:editId="644F1B9B">
                  <wp:extent cx="121920" cy="121920"/>
                  <wp:effectExtent l="0" t="0" r="0" b="0"/>
                  <wp:docPr id="200451255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bl>
    <w:p w14:paraId="31D8D52A"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6766919" w14:textId="77777777" w:rsidR="001F562D" w:rsidRPr="001F562D" w:rsidRDefault="001F562D" w:rsidP="001F562D">
      <w:pPr>
        <w:shd w:val="clear" w:color="auto" w:fill="FFFFFF"/>
        <w:spacing w:after="0" w:line="240" w:lineRule="auto"/>
        <w:jc w:val="center"/>
        <w:rPr>
          <w:rFonts w:ascii="Times New Roman" w:hAnsi="Times New Roman"/>
          <w:b/>
          <w:noProof/>
          <w:kern w:val="0"/>
          <w:sz w:val="24"/>
          <w:lang w:val="en-US"/>
        </w:rPr>
      </w:pPr>
      <w:r w:rsidRPr="001F562D">
        <w:rPr>
          <w:rFonts w:ascii="Times New Roman" w:hAnsi="Times New Roman"/>
          <w:b/>
          <w:noProof/>
          <w:kern w:val="0"/>
          <w:sz w:val="24"/>
          <w:lang w:val="en-US"/>
        </w:rPr>
        <w:t>4. Information Regarding the Manner in which the Decision shall be Received</w:t>
      </w:r>
    </w:p>
    <w:p w14:paraId="67AAD0CD"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F1937D2"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49E2F98D" wp14:editId="238C73CF">
            <wp:extent cx="121920" cy="121920"/>
            <wp:effectExtent l="0" t="0" r="0" b="0"/>
            <wp:docPr id="83626170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send the decision in the form of an electronic document to the official electronic mail address or the electronic mail address indicated in the application (Sub-paragraph 1.1 or 1.2) (the decision has been prepared in accordance with the laws and regulations regarding the drawing-up of electronic documents and signed with a secure electronic signature)</w:t>
      </w:r>
    </w:p>
    <w:p w14:paraId="257F239F"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5E43A104" wp14:editId="638507F8">
            <wp:extent cx="121920" cy="121920"/>
            <wp:effectExtent l="0" t="0" r="0" b="0"/>
            <wp:docPr id="144830134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send the decision via post to the address indicated in the application (Sub-paragraph 1.1 or 1.2)</w:t>
      </w:r>
    </w:p>
    <w:p w14:paraId="1986444F"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018F960E" wp14:editId="7C7C4C35">
            <wp:extent cx="121920" cy="121920"/>
            <wp:effectExtent l="0" t="0" r="0" b="0"/>
            <wp:docPr id="205329028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issue the decision in person at the Court Administration</w:t>
      </w:r>
    </w:p>
    <w:p w14:paraId="4EF7515B"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F8F4EB"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I certify that the provided information is true and complete and I also undertake to notify the Court Administration of the changes in the information indicated in the application immediately but not later than within 7 days after I have become aware of such changes.</w:t>
      </w:r>
    </w:p>
    <w:p w14:paraId="69D87B37" w14:textId="77777777" w:rsidR="001F562D" w:rsidRPr="001F562D" w:rsidRDefault="001F562D" w:rsidP="001F562D">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30FBCE64"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I am informed that the expenditure associated with the State-ensured legal aid must be repaid in full amount if the Court Administration establishes that:</w:t>
      </w:r>
    </w:p>
    <w:p w14:paraId="4729965D" w14:textId="77777777" w:rsidR="001F562D" w:rsidRPr="001F562D" w:rsidRDefault="001F562D" w:rsidP="001F562D">
      <w:pPr>
        <w:shd w:val="clear" w:color="auto" w:fill="FFFFFF"/>
        <w:spacing w:after="0" w:line="240" w:lineRule="auto"/>
        <w:ind w:left="709" w:firstLine="709"/>
        <w:jc w:val="both"/>
        <w:rPr>
          <w:rFonts w:ascii="Times New Roman" w:hAnsi="Times New Roman"/>
          <w:noProof/>
          <w:kern w:val="0"/>
          <w:sz w:val="24"/>
          <w:lang w:val="en-US"/>
        </w:rPr>
      </w:pPr>
      <w:r w:rsidRPr="001F562D">
        <w:rPr>
          <w:rFonts w:ascii="Times New Roman" w:hAnsi="Times New Roman"/>
          <w:noProof/>
          <w:kern w:val="0"/>
          <w:sz w:val="24"/>
          <w:lang w:val="en-US"/>
        </w:rPr>
        <w:t>1) I have indicated false information that were the grounds for the receipt of the State-ensured legal aid;</w:t>
      </w:r>
    </w:p>
    <w:p w14:paraId="217A44EE" w14:textId="77777777" w:rsidR="001F562D" w:rsidRPr="001F562D" w:rsidRDefault="001F562D" w:rsidP="001F562D">
      <w:pPr>
        <w:shd w:val="clear" w:color="auto" w:fill="FFFFFF"/>
        <w:spacing w:after="0" w:line="240" w:lineRule="auto"/>
        <w:ind w:left="709" w:firstLine="709"/>
        <w:jc w:val="both"/>
        <w:rPr>
          <w:rFonts w:ascii="Times New Roman" w:hAnsi="Times New Roman"/>
          <w:noProof/>
          <w:kern w:val="0"/>
          <w:sz w:val="24"/>
          <w:lang w:val="en-US"/>
        </w:rPr>
      </w:pPr>
      <w:r w:rsidRPr="001F562D">
        <w:rPr>
          <w:rFonts w:ascii="Times New Roman" w:hAnsi="Times New Roman"/>
          <w:noProof/>
          <w:kern w:val="0"/>
          <w:sz w:val="24"/>
          <w:lang w:val="en-US"/>
        </w:rPr>
        <w:t>2) I have abused my right to the State-ensured legal aid;</w:t>
      </w:r>
    </w:p>
    <w:p w14:paraId="6AB31B73" w14:textId="77777777" w:rsidR="001F562D" w:rsidRPr="001F562D" w:rsidRDefault="001F562D" w:rsidP="001F562D">
      <w:pPr>
        <w:shd w:val="clear" w:color="auto" w:fill="FFFFFF"/>
        <w:spacing w:after="0" w:line="240" w:lineRule="auto"/>
        <w:ind w:left="709" w:firstLine="709"/>
        <w:jc w:val="both"/>
        <w:rPr>
          <w:rFonts w:ascii="Times New Roman" w:hAnsi="Times New Roman"/>
          <w:noProof/>
          <w:kern w:val="0"/>
          <w:sz w:val="24"/>
          <w:lang w:val="en-US"/>
        </w:rPr>
      </w:pPr>
      <w:r w:rsidRPr="001F562D">
        <w:rPr>
          <w:rFonts w:ascii="Times New Roman" w:hAnsi="Times New Roman"/>
          <w:noProof/>
          <w:kern w:val="0"/>
          <w:sz w:val="24"/>
          <w:lang w:val="en-US"/>
        </w:rPr>
        <w:t>3) I have wrongly received the State-ensured legal aid.</w:t>
      </w:r>
    </w:p>
    <w:p w14:paraId="7431056F"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795"/>
        <w:gridCol w:w="3427"/>
        <w:gridCol w:w="968"/>
        <w:gridCol w:w="3881"/>
      </w:tblGrid>
      <w:tr w:rsidR="001F562D" w:rsidRPr="001F562D" w14:paraId="36E3DC0B" w14:textId="77777777" w:rsidTr="00DC7A20">
        <w:tc>
          <w:tcPr>
            <w:tcW w:w="450" w:type="pct"/>
            <w:tcBorders>
              <w:top w:val="nil"/>
              <w:left w:val="nil"/>
              <w:bottom w:val="nil"/>
              <w:right w:val="nil"/>
            </w:tcBorders>
            <w:vAlign w:val="center"/>
            <w:hideMark/>
          </w:tcPr>
          <w:p w14:paraId="17AA5A6E"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Date</w:t>
            </w:r>
          </w:p>
        </w:tc>
        <w:tc>
          <w:tcPr>
            <w:tcW w:w="1900" w:type="pct"/>
            <w:tcBorders>
              <w:top w:val="nil"/>
              <w:left w:val="nil"/>
              <w:bottom w:val="single" w:sz="6" w:space="0" w:color="414142"/>
              <w:right w:val="nil"/>
            </w:tcBorders>
            <w:vAlign w:val="center"/>
            <w:hideMark/>
          </w:tcPr>
          <w:p w14:paraId="7D5BDF09"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500" w:type="pct"/>
            <w:tcBorders>
              <w:top w:val="nil"/>
              <w:left w:val="nil"/>
              <w:bottom w:val="nil"/>
              <w:right w:val="nil"/>
            </w:tcBorders>
            <w:vAlign w:val="center"/>
            <w:hideMark/>
          </w:tcPr>
          <w:p w14:paraId="48885B7F"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Signature</w:t>
            </w:r>
          </w:p>
        </w:tc>
        <w:tc>
          <w:tcPr>
            <w:tcW w:w="2150" w:type="pct"/>
            <w:tcBorders>
              <w:top w:val="nil"/>
              <w:left w:val="nil"/>
              <w:bottom w:val="single" w:sz="6" w:space="0" w:color="414142"/>
              <w:right w:val="nil"/>
            </w:tcBorders>
            <w:vAlign w:val="center"/>
            <w:hideMark/>
          </w:tcPr>
          <w:p w14:paraId="322B0176"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bl>
    <w:p w14:paraId="5E7D531B"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EA2D18"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Note. The details of the document “date” and “signature” need not be completed if the electronic document has been prepared in accordance with the laws and regulations regarding drawing up of electronic documents.</w:t>
      </w:r>
    </w:p>
    <w:p w14:paraId="1AD0B5FB"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E223DE" w14:textId="77777777" w:rsidR="001F562D" w:rsidRPr="001F562D" w:rsidRDefault="001F562D" w:rsidP="001F562D">
      <w:pPr>
        <w:shd w:val="clear" w:color="auto" w:fill="FFFFFF"/>
        <w:spacing w:after="0" w:line="240" w:lineRule="auto"/>
        <w:jc w:val="center"/>
        <w:rPr>
          <w:rFonts w:ascii="Times New Roman" w:hAnsi="Times New Roman"/>
          <w:b/>
          <w:noProof/>
          <w:kern w:val="0"/>
          <w:sz w:val="24"/>
          <w:lang w:val="en-US"/>
        </w:rPr>
      </w:pPr>
      <w:r w:rsidRPr="001F562D">
        <w:rPr>
          <w:rFonts w:ascii="Times New Roman" w:hAnsi="Times New Roman"/>
          <w:b/>
          <w:noProof/>
          <w:kern w:val="0"/>
          <w:sz w:val="24"/>
          <w:lang w:val="en-US"/>
        </w:rPr>
        <w:t>Annex to the Application</w:t>
      </w:r>
    </w:p>
    <w:p w14:paraId="2586D2A4" w14:textId="77777777" w:rsidR="001F562D" w:rsidRPr="001F562D" w:rsidRDefault="001F562D" w:rsidP="001F562D">
      <w:pPr>
        <w:shd w:val="clear" w:color="auto" w:fill="FFFFFF"/>
        <w:spacing w:after="0" w:line="240" w:lineRule="auto"/>
        <w:jc w:val="center"/>
        <w:rPr>
          <w:rFonts w:ascii="Times New Roman" w:hAnsi="Times New Roman"/>
          <w:noProof/>
          <w:kern w:val="0"/>
          <w:sz w:val="24"/>
          <w:lang w:val="en-US"/>
        </w:rPr>
      </w:pPr>
      <w:r w:rsidRPr="001F562D">
        <w:rPr>
          <w:rFonts w:ascii="Times New Roman" w:hAnsi="Times New Roman"/>
          <w:noProof/>
          <w:kern w:val="0"/>
          <w:sz w:val="24"/>
          <w:lang w:val="en-US"/>
        </w:rPr>
        <w:t>(Shall be filled in by the applicants whose income level and financial status must be evaluated in accordance with laws and regulations)</w:t>
      </w:r>
    </w:p>
    <w:p w14:paraId="404BB2FF"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1EBD2D"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I am entitled to receive the State-ensured legal aid as (mark the appropriate):</w:t>
      </w:r>
    </w:p>
    <w:p w14:paraId="3D4C2756"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562D">
        <w:rPr>
          <w:noProof/>
          <w:kern w:val="0"/>
          <w:lang w:val="en-US"/>
        </w:rPr>
        <w:drawing>
          <wp:inline distT="0" distB="0" distL="0" distR="0" wp14:anchorId="47848524" wp14:editId="41F48D12">
            <wp:extent cx="121920" cy="121920"/>
            <wp:effectExtent l="0" t="0" r="0" b="0"/>
            <wp:docPr id="145229318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noProof/>
          <w:kern w:val="0"/>
          <w:lang w:val="en-US"/>
        </w:rPr>
        <w:t> </w:t>
      </w:r>
      <w:r w:rsidRPr="001F562D">
        <w:rPr>
          <w:rFonts w:ascii="Times New Roman" w:hAnsi="Times New Roman"/>
          <w:noProof/>
          <w:kern w:val="0"/>
          <w:sz w:val="24"/>
          <w:lang w:val="en-US"/>
        </w:rPr>
        <w:t xml:space="preserve">based on my state of property and income level, I have the right to the legal aid ensured by the Republic of Latvia </w:t>
      </w:r>
      <w:r w:rsidRPr="001F562D">
        <w:rPr>
          <w:rFonts w:ascii="Times New Roman" w:hAnsi="Times New Roman"/>
          <w:noProof/>
          <w:kern w:val="0"/>
          <w:sz w:val="24"/>
          <w:u w:val="single"/>
          <w:lang w:val="en-US"/>
        </w:rPr>
        <w:t>in accordance with the international commitments entered into by the Republic of Latvia, the legal aid is necessary in the cross-border dispute or I am a foreigner to be removed</w:t>
      </w:r>
      <w:r w:rsidRPr="001F562D">
        <w:rPr>
          <w:rFonts w:ascii="Times New Roman" w:hAnsi="Times New Roman"/>
          <w:noProof/>
          <w:kern w:val="0"/>
          <w:sz w:val="24"/>
          <w:lang w:val="en-US"/>
        </w:rPr>
        <w:t>;</w:t>
      </w:r>
    </w:p>
    <w:p w14:paraId="2D8DECBA"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562D">
        <w:rPr>
          <w:noProof/>
          <w:kern w:val="0"/>
          <w:lang w:val="en-US"/>
        </w:rPr>
        <w:drawing>
          <wp:inline distT="0" distB="0" distL="0" distR="0" wp14:anchorId="5DD4C0F5" wp14:editId="45FB538A">
            <wp:extent cx="121920" cy="121920"/>
            <wp:effectExtent l="0" t="0" r="0" b="0"/>
            <wp:docPr id="3196495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noProof/>
          <w:kern w:val="0"/>
          <w:lang w:val="en-US"/>
        </w:rPr>
        <w:t> </w:t>
      </w:r>
      <w:r w:rsidRPr="001F562D">
        <w:rPr>
          <w:rFonts w:ascii="Times New Roman" w:hAnsi="Times New Roman"/>
          <w:noProof/>
          <w:kern w:val="0"/>
          <w:sz w:val="24"/>
          <w:lang w:val="en-US"/>
        </w:rPr>
        <w:t>based on my state of property and income level, I have the right to the State-ensured legal aid in accordance with the provisions of the State Ensured Legal Aid Law or other laws and regulations (</w:t>
      </w:r>
      <w:r w:rsidRPr="001F562D">
        <w:rPr>
          <w:rFonts w:ascii="Times New Roman" w:hAnsi="Times New Roman"/>
          <w:noProof/>
          <w:kern w:val="0"/>
          <w:sz w:val="24"/>
          <w:u w:val="single"/>
          <w:lang w:val="en-US"/>
        </w:rPr>
        <w:t>categories of cases in accordance with the exceptions to the right to representation provided for in Section 82.</w:t>
      </w:r>
      <w:r w:rsidRPr="001F562D">
        <w:rPr>
          <w:rFonts w:ascii="Times New Roman" w:hAnsi="Times New Roman"/>
          <w:noProof/>
          <w:kern w:val="0"/>
          <w:sz w:val="24"/>
          <w:u w:val="single"/>
          <w:vertAlign w:val="superscript"/>
          <w:lang w:val="en-US"/>
        </w:rPr>
        <w:t>1 </w:t>
      </w:r>
      <w:r w:rsidRPr="001F562D">
        <w:rPr>
          <w:rFonts w:ascii="Times New Roman" w:hAnsi="Times New Roman"/>
          <w:noProof/>
          <w:kern w:val="0"/>
          <w:sz w:val="24"/>
          <w:u w:val="single"/>
          <w:lang w:val="en-US"/>
        </w:rPr>
        <w:t>of the Civil Procedure Law</w:t>
      </w:r>
      <w:r w:rsidRPr="001F562D">
        <w:rPr>
          <w:rFonts w:ascii="Times New Roman" w:hAnsi="Times New Roman"/>
          <w:noProof/>
          <w:kern w:val="0"/>
          <w:sz w:val="24"/>
          <w:lang w:val="en-US"/>
        </w:rPr>
        <w:t>)</w:t>
      </w:r>
    </w:p>
    <w:p w14:paraId="38BF7749"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44FEB96" w14:textId="77777777" w:rsidR="001F562D" w:rsidRPr="001F562D" w:rsidRDefault="001F562D" w:rsidP="001F562D">
      <w:pPr>
        <w:shd w:val="clear" w:color="auto" w:fill="FFFFFF"/>
        <w:spacing w:after="0" w:line="240" w:lineRule="auto"/>
        <w:jc w:val="center"/>
        <w:rPr>
          <w:rFonts w:ascii="Times New Roman" w:hAnsi="Times New Roman"/>
          <w:b/>
          <w:noProof/>
          <w:kern w:val="0"/>
          <w:sz w:val="24"/>
          <w:lang w:val="en-US"/>
        </w:rPr>
      </w:pPr>
      <w:r w:rsidRPr="001F562D">
        <w:rPr>
          <w:rFonts w:ascii="Times New Roman" w:hAnsi="Times New Roman"/>
          <w:b/>
          <w:noProof/>
          <w:kern w:val="0"/>
          <w:sz w:val="24"/>
          <w:lang w:val="en-US"/>
        </w:rPr>
        <w:t>Information Regarding the Income and State of Property of the Person</w:t>
      </w:r>
    </w:p>
    <w:p w14:paraId="290D9895"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A363B9"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t>Indicate the following information:</w:t>
      </w:r>
    </w:p>
    <w:p w14:paraId="5C3570A5"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92F4BE0" w14:textId="77777777" w:rsidR="001F562D" w:rsidRPr="001F562D" w:rsidRDefault="001F562D" w:rsidP="001F562D">
      <w:pPr>
        <w:keepNext/>
        <w:keepLines/>
        <w:shd w:val="clear" w:color="auto" w:fill="FFFFFF"/>
        <w:spacing w:after="0" w:line="240" w:lineRule="auto"/>
        <w:jc w:val="center"/>
        <w:rPr>
          <w:rFonts w:ascii="Times New Roman" w:hAnsi="Times New Roman"/>
          <w:b/>
          <w:noProof/>
          <w:kern w:val="0"/>
          <w:sz w:val="24"/>
          <w:lang w:val="en-US"/>
        </w:rPr>
      </w:pPr>
      <w:r w:rsidRPr="001F562D">
        <w:rPr>
          <w:rFonts w:ascii="Times New Roman" w:hAnsi="Times New Roman"/>
          <w:b/>
          <w:noProof/>
          <w:kern w:val="0"/>
          <w:sz w:val="24"/>
          <w:lang w:val="en-US"/>
        </w:rPr>
        <w:lastRenderedPageBreak/>
        <w:t>1. Within the last three months I have received the following income (after the payment of taxes):</w:t>
      </w:r>
    </w:p>
    <w:p w14:paraId="767E935C" w14:textId="77777777" w:rsidR="001F562D" w:rsidRPr="001F562D" w:rsidRDefault="001F562D" w:rsidP="001F562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42"/>
        <w:gridCol w:w="2526"/>
        <w:gridCol w:w="1347"/>
        <w:gridCol w:w="1347"/>
        <w:gridCol w:w="1347"/>
        <w:gridCol w:w="1346"/>
      </w:tblGrid>
      <w:tr w:rsidR="001F562D" w:rsidRPr="001F562D" w14:paraId="74B531CB" w14:textId="77777777" w:rsidTr="00DC7A20">
        <w:tc>
          <w:tcPr>
            <w:tcW w:w="630" w:type="pct"/>
            <w:tcBorders>
              <w:top w:val="outset" w:sz="6" w:space="0" w:color="414142"/>
              <w:left w:val="outset" w:sz="6" w:space="0" w:color="414142"/>
              <w:bottom w:val="outset" w:sz="6" w:space="0" w:color="414142"/>
              <w:right w:val="outset" w:sz="6" w:space="0" w:color="414142"/>
            </w:tcBorders>
            <w:vAlign w:val="center"/>
            <w:hideMark/>
          </w:tcPr>
          <w:p w14:paraId="70E81918" w14:textId="77777777" w:rsidR="001F562D" w:rsidRPr="001F562D" w:rsidRDefault="001F562D" w:rsidP="00DC7A20">
            <w:pPr>
              <w:keepNext/>
              <w:keepLines/>
              <w:spacing w:after="0" w:line="240" w:lineRule="auto"/>
              <w:jc w:val="center"/>
              <w:rPr>
                <w:rFonts w:ascii="Times New Roman" w:hAnsi="Times New Roman"/>
                <w:noProof/>
                <w:kern w:val="0"/>
                <w:sz w:val="24"/>
                <w:lang w:val="en-US"/>
              </w:rPr>
            </w:pPr>
            <w:r w:rsidRPr="001F562D">
              <w:rPr>
                <w:rFonts w:ascii="Times New Roman" w:hAnsi="Times New Roman"/>
                <w:noProof/>
                <w:kern w:val="0"/>
                <w:sz w:val="24"/>
                <w:lang w:val="en-US"/>
              </w:rPr>
              <w:t>Mark the appropriate</w:t>
            </w:r>
          </w:p>
        </w:tc>
        <w:tc>
          <w:tcPr>
            <w:tcW w:w="1394" w:type="pct"/>
            <w:tcBorders>
              <w:top w:val="outset" w:sz="6" w:space="0" w:color="414142"/>
              <w:left w:val="outset" w:sz="6" w:space="0" w:color="414142"/>
              <w:bottom w:val="outset" w:sz="6" w:space="0" w:color="414142"/>
              <w:right w:val="outset" w:sz="6" w:space="0" w:color="414142"/>
            </w:tcBorders>
            <w:vAlign w:val="center"/>
            <w:hideMark/>
          </w:tcPr>
          <w:p w14:paraId="1317A47C" w14:textId="77777777" w:rsidR="001F562D" w:rsidRPr="001F562D" w:rsidRDefault="001F562D" w:rsidP="00DC7A20">
            <w:pPr>
              <w:keepNext/>
              <w:keepLines/>
              <w:spacing w:after="0" w:line="240" w:lineRule="auto"/>
              <w:jc w:val="center"/>
              <w:rPr>
                <w:rFonts w:ascii="Times New Roman" w:hAnsi="Times New Roman"/>
                <w:noProof/>
                <w:kern w:val="0"/>
                <w:sz w:val="24"/>
                <w:lang w:val="en-US"/>
              </w:rPr>
            </w:pPr>
            <w:r w:rsidRPr="001F562D">
              <w:rPr>
                <w:rFonts w:ascii="Times New Roman" w:hAnsi="Times New Roman"/>
                <w:noProof/>
                <w:kern w:val="0"/>
                <w:sz w:val="24"/>
                <w:lang w:val="en-US"/>
              </w:rPr>
              <w:t>Type of income</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0D0DD8C8" w14:textId="77777777" w:rsidR="001F562D" w:rsidRPr="001F562D" w:rsidRDefault="001F562D" w:rsidP="00DC7A20">
            <w:pPr>
              <w:keepNext/>
              <w:keepLines/>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hAnsi="Times New Roman"/>
                <w:noProof/>
                <w:kern w:val="0"/>
                <w:sz w:val="24"/>
                <w:lang w:val="en-US"/>
              </w:rPr>
              <w:t>1</w:t>
            </w:r>
            <w:r w:rsidRPr="001F562D">
              <w:rPr>
                <w:rFonts w:ascii="Times New Roman" w:hAnsi="Times New Roman"/>
                <w:noProof/>
                <w:kern w:val="0"/>
                <w:sz w:val="24"/>
                <w:vertAlign w:val="superscript"/>
                <w:lang w:val="en-US"/>
              </w:rPr>
              <w:t>st</w:t>
            </w:r>
            <w:r w:rsidRPr="001F562D">
              <w:rPr>
                <w:rFonts w:ascii="Times New Roman" w:hAnsi="Times New Roman"/>
                <w:noProof/>
                <w:kern w:val="0"/>
                <w:sz w:val="24"/>
                <w:lang w:val="en-US"/>
              </w:rPr>
              <w:t xml:space="preserve"> month</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674218D1" w14:textId="77777777" w:rsidR="001F562D" w:rsidRPr="001F562D" w:rsidRDefault="001F562D" w:rsidP="00DC7A20">
            <w:pPr>
              <w:keepNext/>
              <w:keepLines/>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hAnsi="Times New Roman"/>
                <w:noProof/>
                <w:kern w:val="0"/>
                <w:sz w:val="24"/>
                <w:lang w:val="en-US"/>
              </w:rPr>
              <w:t>2</w:t>
            </w:r>
            <w:r w:rsidRPr="001F562D">
              <w:rPr>
                <w:rFonts w:ascii="Times New Roman" w:hAnsi="Times New Roman"/>
                <w:noProof/>
                <w:kern w:val="0"/>
                <w:sz w:val="24"/>
                <w:vertAlign w:val="superscript"/>
                <w:lang w:val="en-US"/>
              </w:rPr>
              <w:t>nd</w:t>
            </w:r>
            <w:r w:rsidRPr="001F562D">
              <w:rPr>
                <w:rFonts w:ascii="Times New Roman" w:hAnsi="Times New Roman"/>
                <w:noProof/>
                <w:kern w:val="0"/>
                <w:sz w:val="24"/>
                <w:lang w:val="en-US"/>
              </w:rPr>
              <w:t xml:space="preserve"> month</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6DBEF18D" w14:textId="77777777" w:rsidR="001F562D" w:rsidRPr="001F562D" w:rsidRDefault="001F562D" w:rsidP="00DC7A20">
            <w:pPr>
              <w:keepNext/>
              <w:keepLines/>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hAnsi="Times New Roman"/>
                <w:noProof/>
                <w:kern w:val="0"/>
                <w:sz w:val="24"/>
                <w:lang w:val="en-US"/>
              </w:rPr>
              <w:t>3</w:t>
            </w:r>
            <w:r w:rsidRPr="001F562D">
              <w:rPr>
                <w:rFonts w:ascii="Times New Roman" w:hAnsi="Times New Roman"/>
                <w:noProof/>
                <w:kern w:val="0"/>
                <w:sz w:val="24"/>
                <w:vertAlign w:val="superscript"/>
                <w:lang w:val="en-US"/>
              </w:rPr>
              <w:t>rd</w:t>
            </w:r>
            <w:r w:rsidRPr="001F562D">
              <w:rPr>
                <w:rFonts w:ascii="Times New Roman" w:hAnsi="Times New Roman"/>
                <w:noProof/>
                <w:kern w:val="0"/>
                <w:sz w:val="24"/>
                <w:lang w:val="en-US"/>
              </w:rPr>
              <w:t xml:space="preserve"> month</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51459014" w14:textId="77777777" w:rsidR="001F562D" w:rsidRPr="001F562D" w:rsidRDefault="001F562D" w:rsidP="00DC7A20">
            <w:pPr>
              <w:keepNext/>
              <w:keepLines/>
              <w:spacing w:after="0" w:line="240" w:lineRule="auto"/>
              <w:jc w:val="center"/>
              <w:rPr>
                <w:rFonts w:ascii="Times New Roman" w:hAnsi="Times New Roman"/>
                <w:noProof/>
                <w:kern w:val="0"/>
                <w:sz w:val="24"/>
                <w:lang w:val="en-US"/>
              </w:rPr>
            </w:pPr>
            <w:r w:rsidRPr="001F562D">
              <w:rPr>
                <w:rFonts w:ascii="Times New Roman" w:hAnsi="Times New Roman"/>
                <w:noProof/>
                <w:kern w:val="0"/>
                <w:sz w:val="24"/>
                <w:lang w:val="en-US"/>
              </w:rPr>
              <w:t>TOTAL</w:t>
            </w:r>
          </w:p>
        </w:tc>
      </w:tr>
      <w:tr w:rsidR="001F562D" w:rsidRPr="001F562D" w14:paraId="48E2C283" w14:textId="77777777" w:rsidTr="00DC7A20">
        <w:tc>
          <w:tcPr>
            <w:tcW w:w="630" w:type="pct"/>
            <w:tcBorders>
              <w:top w:val="outset" w:sz="6" w:space="0" w:color="414142"/>
              <w:left w:val="outset" w:sz="6" w:space="0" w:color="414142"/>
              <w:bottom w:val="outset" w:sz="6" w:space="0" w:color="414142"/>
              <w:right w:val="outset" w:sz="6" w:space="0" w:color="414142"/>
            </w:tcBorders>
            <w:hideMark/>
          </w:tcPr>
          <w:p w14:paraId="6644337A"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55C0BB7C" wp14:editId="5DE56288">
                  <wp:extent cx="121920" cy="121920"/>
                  <wp:effectExtent l="0" t="0" r="0" b="0"/>
                  <wp:docPr id="135680016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94" w:type="pct"/>
            <w:tcBorders>
              <w:top w:val="outset" w:sz="6" w:space="0" w:color="414142"/>
              <w:left w:val="outset" w:sz="6" w:space="0" w:color="414142"/>
              <w:bottom w:val="outset" w:sz="6" w:space="0" w:color="414142"/>
              <w:right w:val="outset" w:sz="6" w:space="0" w:color="414142"/>
            </w:tcBorders>
            <w:hideMark/>
          </w:tcPr>
          <w:p w14:paraId="6177BD8A"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Wage</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49AF3864"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62132553"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138BC88E"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7499BC89"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565A850E" w14:textId="77777777" w:rsidTr="00DC7A20">
        <w:tc>
          <w:tcPr>
            <w:tcW w:w="630" w:type="pct"/>
            <w:tcBorders>
              <w:top w:val="outset" w:sz="6" w:space="0" w:color="414142"/>
              <w:left w:val="outset" w:sz="6" w:space="0" w:color="414142"/>
              <w:bottom w:val="outset" w:sz="6" w:space="0" w:color="414142"/>
              <w:right w:val="outset" w:sz="6" w:space="0" w:color="414142"/>
            </w:tcBorders>
            <w:hideMark/>
          </w:tcPr>
          <w:p w14:paraId="3E4D0769"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4401D71E" wp14:editId="15A68054">
                  <wp:extent cx="121920" cy="121920"/>
                  <wp:effectExtent l="0" t="0" r="0" b="0"/>
                  <wp:docPr id="109058800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94" w:type="pct"/>
            <w:tcBorders>
              <w:top w:val="outset" w:sz="6" w:space="0" w:color="414142"/>
              <w:left w:val="outset" w:sz="6" w:space="0" w:color="414142"/>
              <w:bottom w:val="outset" w:sz="6" w:space="0" w:color="414142"/>
              <w:right w:val="outset" w:sz="6" w:space="0" w:color="414142"/>
            </w:tcBorders>
            <w:hideMark/>
          </w:tcPr>
          <w:p w14:paraId="2C222F99"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Pension (including supplement to pension)</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3688BC00"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36A1276A"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5F71D80F"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2D7AAD63"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1B85323A" w14:textId="77777777" w:rsidTr="00DC7A20">
        <w:tc>
          <w:tcPr>
            <w:tcW w:w="630" w:type="pct"/>
            <w:tcBorders>
              <w:top w:val="outset" w:sz="6" w:space="0" w:color="414142"/>
              <w:left w:val="outset" w:sz="6" w:space="0" w:color="414142"/>
              <w:bottom w:val="outset" w:sz="6" w:space="0" w:color="414142"/>
              <w:right w:val="outset" w:sz="6" w:space="0" w:color="414142"/>
            </w:tcBorders>
            <w:hideMark/>
          </w:tcPr>
          <w:p w14:paraId="69AF5EF9"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2F95D59B" wp14:editId="223072E7">
                  <wp:extent cx="121920" cy="121920"/>
                  <wp:effectExtent l="0" t="0" r="0" b="0"/>
                  <wp:docPr id="168173277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94" w:type="pct"/>
            <w:tcBorders>
              <w:top w:val="outset" w:sz="6" w:space="0" w:color="414142"/>
              <w:left w:val="outset" w:sz="6" w:space="0" w:color="414142"/>
              <w:bottom w:val="outset" w:sz="6" w:space="0" w:color="414142"/>
              <w:right w:val="outset" w:sz="6" w:space="0" w:color="414142"/>
            </w:tcBorders>
            <w:hideMark/>
          </w:tcPr>
          <w:p w14:paraId="07DB5E16"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State social benefits</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05B52D7D"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129ED06E"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71AED264"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5ACA3CA3"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6B350F90" w14:textId="77777777" w:rsidTr="00DC7A20">
        <w:tc>
          <w:tcPr>
            <w:tcW w:w="630" w:type="pct"/>
            <w:tcBorders>
              <w:top w:val="outset" w:sz="6" w:space="0" w:color="414142"/>
              <w:left w:val="outset" w:sz="6" w:space="0" w:color="414142"/>
              <w:bottom w:val="outset" w:sz="6" w:space="0" w:color="414142"/>
              <w:right w:val="outset" w:sz="6" w:space="0" w:color="414142"/>
            </w:tcBorders>
            <w:hideMark/>
          </w:tcPr>
          <w:p w14:paraId="5FE49BF5"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37B4C85B" wp14:editId="2D772CFE">
                  <wp:extent cx="121920" cy="121920"/>
                  <wp:effectExtent l="0" t="0" r="0" b="0"/>
                  <wp:docPr id="150068446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94" w:type="pct"/>
            <w:tcBorders>
              <w:top w:val="outset" w:sz="6" w:space="0" w:color="414142"/>
              <w:left w:val="outset" w:sz="6" w:space="0" w:color="414142"/>
              <w:bottom w:val="outset" w:sz="6" w:space="0" w:color="414142"/>
              <w:right w:val="outset" w:sz="6" w:space="0" w:color="414142"/>
            </w:tcBorders>
            <w:hideMark/>
          </w:tcPr>
          <w:p w14:paraId="603FEB61"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Subsidies</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0F35DF3A"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20C178A2"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393D9A0C"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0B4B84DF"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05AFDAB8" w14:textId="77777777" w:rsidTr="00DC7A20">
        <w:tc>
          <w:tcPr>
            <w:tcW w:w="630" w:type="pct"/>
            <w:tcBorders>
              <w:top w:val="outset" w:sz="6" w:space="0" w:color="414142"/>
              <w:left w:val="outset" w:sz="6" w:space="0" w:color="414142"/>
              <w:bottom w:val="outset" w:sz="6" w:space="0" w:color="414142"/>
              <w:right w:val="outset" w:sz="6" w:space="0" w:color="414142"/>
            </w:tcBorders>
            <w:hideMark/>
          </w:tcPr>
          <w:p w14:paraId="6DA2FC20"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5005CF42" wp14:editId="09ECFFA8">
                  <wp:extent cx="121920" cy="121920"/>
                  <wp:effectExtent l="0" t="0" r="0" b="0"/>
                  <wp:docPr id="88271438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94" w:type="pct"/>
            <w:tcBorders>
              <w:top w:val="outset" w:sz="6" w:space="0" w:color="414142"/>
              <w:left w:val="outset" w:sz="6" w:space="0" w:color="414142"/>
              <w:bottom w:val="outset" w:sz="6" w:space="0" w:color="414142"/>
              <w:right w:val="outset" w:sz="6" w:space="0" w:color="414142"/>
            </w:tcBorders>
            <w:hideMark/>
          </w:tcPr>
          <w:p w14:paraId="20AF385C"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Remunerations</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7D11E813"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33012C1F"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4F06679E"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43C207BE"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19C234C4" w14:textId="77777777" w:rsidTr="00DC7A20">
        <w:tc>
          <w:tcPr>
            <w:tcW w:w="630" w:type="pct"/>
            <w:tcBorders>
              <w:top w:val="outset" w:sz="6" w:space="0" w:color="414142"/>
              <w:left w:val="outset" w:sz="6" w:space="0" w:color="414142"/>
              <w:bottom w:val="outset" w:sz="6" w:space="0" w:color="414142"/>
              <w:right w:val="outset" w:sz="6" w:space="0" w:color="414142"/>
            </w:tcBorders>
            <w:hideMark/>
          </w:tcPr>
          <w:p w14:paraId="46667E63"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641879FD" wp14:editId="1A0CD453">
                  <wp:extent cx="121920" cy="121920"/>
                  <wp:effectExtent l="0" t="0" r="0" b="0"/>
                  <wp:docPr id="114202234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94" w:type="pct"/>
            <w:tcBorders>
              <w:top w:val="outset" w:sz="6" w:space="0" w:color="414142"/>
              <w:left w:val="outset" w:sz="6" w:space="0" w:color="414142"/>
              <w:bottom w:val="outset" w:sz="6" w:space="0" w:color="414142"/>
              <w:right w:val="outset" w:sz="6" w:space="0" w:color="414142"/>
            </w:tcBorders>
            <w:hideMark/>
          </w:tcPr>
          <w:p w14:paraId="650B88FC"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Scholarships</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06931067"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52E905A0"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5089AC88"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4CACBC57"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2FDE152B" w14:textId="77777777" w:rsidTr="00DC7A20">
        <w:tc>
          <w:tcPr>
            <w:tcW w:w="630" w:type="pct"/>
            <w:tcBorders>
              <w:top w:val="outset" w:sz="6" w:space="0" w:color="414142"/>
              <w:left w:val="outset" w:sz="6" w:space="0" w:color="414142"/>
              <w:bottom w:val="outset" w:sz="6" w:space="0" w:color="414142"/>
              <w:right w:val="outset" w:sz="6" w:space="0" w:color="414142"/>
            </w:tcBorders>
            <w:hideMark/>
          </w:tcPr>
          <w:p w14:paraId="4A6F10E7"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793A3FD4" wp14:editId="4AAF9363">
                  <wp:extent cx="121920" cy="121920"/>
                  <wp:effectExtent l="0" t="0" r="0" b="0"/>
                  <wp:docPr id="34189484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94" w:type="pct"/>
            <w:tcBorders>
              <w:top w:val="outset" w:sz="6" w:space="0" w:color="414142"/>
              <w:left w:val="outset" w:sz="6" w:space="0" w:color="414142"/>
              <w:bottom w:val="outset" w:sz="6" w:space="0" w:color="414142"/>
              <w:right w:val="outset" w:sz="6" w:space="0" w:color="414142"/>
            </w:tcBorders>
            <w:hideMark/>
          </w:tcPr>
          <w:p w14:paraId="21E8559F"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Compensations (except for the State compensation to victims)</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69297739"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76CFA3F7"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16D227E7"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1751956C"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29D49707" w14:textId="77777777" w:rsidTr="00DC7A20">
        <w:tc>
          <w:tcPr>
            <w:tcW w:w="630" w:type="pct"/>
            <w:tcBorders>
              <w:top w:val="outset" w:sz="6" w:space="0" w:color="414142"/>
              <w:left w:val="outset" w:sz="6" w:space="0" w:color="414142"/>
              <w:bottom w:val="outset" w:sz="6" w:space="0" w:color="414142"/>
              <w:right w:val="outset" w:sz="6" w:space="0" w:color="414142"/>
            </w:tcBorders>
            <w:hideMark/>
          </w:tcPr>
          <w:p w14:paraId="75DEF0A7"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4CB6220B" wp14:editId="0244DB1D">
                  <wp:extent cx="121920" cy="121920"/>
                  <wp:effectExtent l="0" t="0" r="0" b="0"/>
                  <wp:docPr id="63785329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94" w:type="pct"/>
            <w:tcBorders>
              <w:top w:val="outset" w:sz="6" w:space="0" w:color="414142"/>
              <w:left w:val="outset" w:sz="6" w:space="0" w:color="414142"/>
              <w:bottom w:val="outset" w:sz="6" w:space="0" w:color="414142"/>
              <w:right w:val="outset" w:sz="6" w:space="0" w:color="414142"/>
            </w:tcBorders>
            <w:hideMark/>
          </w:tcPr>
          <w:p w14:paraId="04C3354D"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Maintenance</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4FE07D8C"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723D5500"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35F2C57B"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3D8EC97D"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2BA4D92B" w14:textId="77777777" w:rsidTr="00DC7A20">
        <w:tc>
          <w:tcPr>
            <w:tcW w:w="630" w:type="pct"/>
            <w:tcBorders>
              <w:top w:val="outset" w:sz="6" w:space="0" w:color="414142"/>
              <w:left w:val="outset" w:sz="6" w:space="0" w:color="414142"/>
              <w:bottom w:val="outset" w:sz="6" w:space="0" w:color="414142"/>
              <w:right w:val="outset" w:sz="6" w:space="0" w:color="414142"/>
            </w:tcBorders>
            <w:hideMark/>
          </w:tcPr>
          <w:p w14:paraId="5BB2C07B"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26969638" wp14:editId="7A0D9C0A">
                  <wp:extent cx="121920" cy="121920"/>
                  <wp:effectExtent l="0" t="0" r="0" b="0"/>
                  <wp:docPr id="112026786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94" w:type="pct"/>
            <w:tcBorders>
              <w:top w:val="outset" w:sz="6" w:space="0" w:color="414142"/>
              <w:left w:val="outset" w:sz="6" w:space="0" w:color="414142"/>
              <w:bottom w:val="outset" w:sz="6" w:space="0" w:color="414142"/>
              <w:right w:val="outset" w:sz="6" w:space="0" w:color="414142"/>
            </w:tcBorders>
            <w:hideMark/>
          </w:tcPr>
          <w:p w14:paraId="738F1FD3"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Insurance compensation</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54C4C621"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1BF1D029"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26CB6526"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63F43BBE"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49D53A7E" w14:textId="77777777" w:rsidTr="00DC7A20">
        <w:tc>
          <w:tcPr>
            <w:tcW w:w="630" w:type="pct"/>
            <w:tcBorders>
              <w:top w:val="outset" w:sz="6" w:space="0" w:color="414142"/>
              <w:left w:val="outset" w:sz="6" w:space="0" w:color="414142"/>
              <w:bottom w:val="outset" w:sz="6" w:space="0" w:color="414142"/>
              <w:right w:val="outset" w:sz="6" w:space="0" w:color="414142"/>
            </w:tcBorders>
            <w:hideMark/>
          </w:tcPr>
          <w:p w14:paraId="6E2C04BC"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7728173A" wp14:editId="581005FA">
                  <wp:extent cx="121920" cy="121920"/>
                  <wp:effectExtent l="0" t="0" r="0" b="0"/>
                  <wp:docPr id="69399868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94" w:type="pct"/>
            <w:tcBorders>
              <w:top w:val="outset" w:sz="6" w:space="0" w:color="414142"/>
              <w:left w:val="outset" w:sz="6" w:space="0" w:color="414142"/>
              <w:bottom w:val="outset" w:sz="6" w:space="0" w:color="414142"/>
              <w:right w:val="outset" w:sz="6" w:space="0" w:color="414142"/>
            </w:tcBorders>
            <w:hideMark/>
          </w:tcPr>
          <w:p w14:paraId="29BE9064"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Income from economic activity</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0EB61BFB"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7B5C22E1"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18B30282"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2673F6F1"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30CE8B37" w14:textId="77777777" w:rsidTr="00DC7A20">
        <w:tc>
          <w:tcPr>
            <w:tcW w:w="630" w:type="pct"/>
            <w:tcBorders>
              <w:top w:val="outset" w:sz="6" w:space="0" w:color="414142"/>
              <w:left w:val="outset" w:sz="6" w:space="0" w:color="414142"/>
              <w:bottom w:val="outset" w:sz="6" w:space="0" w:color="414142"/>
              <w:right w:val="outset" w:sz="6" w:space="0" w:color="414142"/>
            </w:tcBorders>
            <w:hideMark/>
          </w:tcPr>
          <w:p w14:paraId="1431BD6E"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79C23609" wp14:editId="2A9FFEE4">
                  <wp:extent cx="121920" cy="121920"/>
                  <wp:effectExtent l="0" t="0" r="0" b="0"/>
                  <wp:docPr id="77877150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94" w:type="pct"/>
            <w:tcBorders>
              <w:top w:val="outset" w:sz="6" w:space="0" w:color="414142"/>
              <w:left w:val="outset" w:sz="6" w:space="0" w:color="414142"/>
              <w:bottom w:val="outset" w:sz="6" w:space="0" w:color="414142"/>
              <w:right w:val="outset" w:sz="6" w:space="0" w:color="414142"/>
            </w:tcBorders>
            <w:hideMark/>
          </w:tcPr>
          <w:p w14:paraId="533CEDA4"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Authorʼs fees and royalties</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63758DC2"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2FCC3BDF"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49219F2C"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29E42790"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6BE2FA46" w14:textId="77777777" w:rsidTr="00DC7A20">
        <w:tc>
          <w:tcPr>
            <w:tcW w:w="630" w:type="pct"/>
            <w:tcBorders>
              <w:top w:val="outset" w:sz="6" w:space="0" w:color="414142"/>
              <w:left w:val="outset" w:sz="6" w:space="0" w:color="414142"/>
              <w:bottom w:val="outset" w:sz="6" w:space="0" w:color="414142"/>
              <w:right w:val="outset" w:sz="6" w:space="0" w:color="414142"/>
            </w:tcBorders>
            <w:hideMark/>
          </w:tcPr>
          <w:p w14:paraId="7EBF96E4"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570241F9" wp14:editId="0CA9E2CC">
                  <wp:extent cx="121920" cy="121920"/>
                  <wp:effectExtent l="0" t="0" r="0" b="0"/>
                  <wp:docPr id="61731967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94" w:type="pct"/>
            <w:tcBorders>
              <w:top w:val="outset" w:sz="6" w:space="0" w:color="414142"/>
              <w:left w:val="outset" w:sz="6" w:space="0" w:color="414142"/>
              <w:bottom w:val="outset" w:sz="6" w:space="0" w:color="414142"/>
              <w:right w:val="outset" w:sz="6" w:space="0" w:color="414142"/>
            </w:tcBorders>
            <w:hideMark/>
          </w:tcPr>
          <w:p w14:paraId="170CA7D6"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Fee for the lease or rent of immovable and movable property</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5B8F6BB9"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28246DC7"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18942F68"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07EB6088"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13F8E177" w14:textId="77777777" w:rsidTr="00DC7A20">
        <w:tc>
          <w:tcPr>
            <w:tcW w:w="630" w:type="pct"/>
            <w:tcBorders>
              <w:top w:val="outset" w:sz="6" w:space="0" w:color="414142"/>
              <w:left w:val="outset" w:sz="6" w:space="0" w:color="414142"/>
              <w:bottom w:val="outset" w:sz="6" w:space="0" w:color="414142"/>
              <w:right w:val="outset" w:sz="6" w:space="0" w:color="414142"/>
            </w:tcBorders>
            <w:hideMark/>
          </w:tcPr>
          <w:p w14:paraId="7DA84A75"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6C6E70D1" wp14:editId="63EAF16B">
                  <wp:extent cx="121920" cy="121920"/>
                  <wp:effectExtent l="0" t="0" r="0" b="0"/>
                  <wp:docPr id="18167549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94" w:type="pct"/>
            <w:tcBorders>
              <w:top w:val="outset" w:sz="6" w:space="0" w:color="414142"/>
              <w:left w:val="outset" w:sz="6" w:space="0" w:color="414142"/>
              <w:bottom w:val="outset" w:sz="6" w:space="0" w:color="414142"/>
              <w:right w:val="outset" w:sz="6" w:space="0" w:color="414142"/>
            </w:tcBorders>
            <w:hideMark/>
          </w:tcPr>
          <w:p w14:paraId="3C3D7499"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Income from the sale of immovable or movable property (alienation)</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1CAEE26F"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7C316F6C"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0F8C7DCB"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1BC29C74"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7B1DE5D5" w14:textId="77777777" w:rsidTr="00DC7A20">
        <w:tc>
          <w:tcPr>
            <w:tcW w:w="630" w:type="pct"/>
            <w:tcBorders>
              <w:top w:val="outset" w:sz="6" w:space="0" w:color="414142"/>
              <w:left w:val="outset" w:sz="6" w:space="0" w:color="414142"/>
              <w:bottom w:val="outset" w:sz="6" w:space="0" w:color="414142"/>
              <w:right w:val="outset" w:sz="6" w:space="0" w:color="414142"/>
            </w:tcBorders>
            <w:hideMark/>
          </w:tcPr>
          <w:p w14:paraId="4DEE451B"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473C7A80" wp14:editId="7634582A">
                  <wp:extent cx="121920" cy="121920"/>
                  <wp:effectExtent l="0" t="0" r="0" b="0"/>
                  <wp:docPr id="98827458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94" w:type="pct"/>
            <w:tcBorders>
              <w:top w:val="outset" w:sz="6" w:space="0" w:color="414142"/>
              <w:left w:val="outset" w:sz="6" w:space="0" w:color="414142"/>
              <w:bottom w:val="outset" w:sz="6" w:space="0" w:color="414142"/>
              <w:right w:val="outset" w:sz="6" w:space="0" w:color="414142"/>
            </w:tcBorders>
            <w:hideMark/>
          </w:tcPr>
          <w:p w14:paraId="48DE0376"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Dividends and prizes</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083799DE"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58167E83"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72004F83"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10F75253"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5BA7A06C" w14:textId="77777777" w:rsidTr="00DC7A20">
        <w:tc>
          <w:tcPr>
            <w:tcW w:w="630" w:type="pct"/>
            <w:tcBorders>
              <w:top w:val="outset" w:sz="6" w:space="0" w:color="414142"/>
              <w:left w:val="outset" w:sz="6" w:space="0" w:color="414142"/>
              <w:bottom w:val="outset" w:sz="6" w:space="0" w:color="414142"/>
              <w:right w:val="outset" w:sz="6" w:space="0" w:color="414142"/>
            </w:tcBorders>
            <w:hideMark/>
          </w:tcPr>
          <w:p w14:paraId="4507189C"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51273107" wp14:editId="6790B76D">
                  <wp:extent cx="121920" cy="121920"/>
                  <wp:effectExtent l="0" t="0" r="0" b="0"/>
                  <wp:docPr id="20471319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94" w:type="pct"/>
            <w:tcBorders>
              <w:top w:val="outset" w:sz="6" w:space="0" w:color="414142"/>
              <w:left w:val="outset" w:sz="6" w:space="0" w:color="414142"/>
              <w:bottom w:val="outset" w:sz="6" w:space="0" w:color="414142"/>
              <w:right w:val="outset" w:sz="6" w:space="0" w:color="414142"/>
            </w:tcBorders>
            <w:hideMark/>
          </w:tcPr>
          <w:p w14:paraId="3C47F8CE"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Material support provided by the spouse or parent of the child living separately in the form of money</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3020D266"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76346B8B"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540EA131"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504AABA4"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34DD11A7" w14:textId="77777777" w:rsidTr="00DC7A20">
        <w:tc>
          <w:tcPr>
            <w:tcW w:w="630" w:type="pct"/>
            <w:tcBorders>
              <w:top w:val="outset" w:sz="6" w:space="0" w:color="414142"/>
              <w:left w:val="outset" w:sz="6" w:space="0" w:color="414142"/>
              <w:bottom w:val="outset" w:sz="6" w:space="0" w:color="414142"/>
              <w:right w:val="outset" w:sz="6" w:space="0" w:color="414142"/>
            </w:tcBorders>
            <w:hideMark/>
          </w:tcPr>
          <w:p w14:paraId="48C23403"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35D9C14A" wp14:editId="7DD914E9">
                  <wp:extent cx="121920" cy="121920"/>
                  <wp:effectExtent l="0" t="0" r="0" b="0"/>
                  <wp:docPr id="182985073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94" w:type="pct"/>
            <w:tcBorders>
              <w:top w:val="outset" w:sz="6" w:space="0" w:color="414142"/>
              <w:left w:val="outset" w:sz="6" w:space="0" w:color="414142"/>
              <w:bottom w:val="outset" w:sz="6" w:space="0" w:color="414142"/>
              <w:right w:val="outset" w:sz="6" w:space="0" w:color="414142"/>
            </w:tcBorders>
            <w:hideMark/>
          </w:tcPr>
          <w:p w14:paraId="5D523CB1" w14:textId="77777777" w:rsidR="001F562D" w:rsidRPr="001F562D" w:rsidRDefault="001F562D" w:rsidP="00DC7A20">
            <w:pPr>
              <w:spacing w:after="0" w:line="240" w:lineRule="auto"/>
              <w:jc w:val="both"/>
              <w:rPr>
                <w:rFonts w:ascii="Times New Roman" w:eastAsia="Times New Roman" w:hAnsi="Times New Roman" w:cs="Times New Roman"/>
                <w:noProof/>
                <w:kern w:val="0"/>
                <w:sz w:val="24"/>
                <w:szCs w:val="24"/>
                <w:lang w:val="en-US"/>
                <w14:ligatures w14:val="none"/>
              </w:rPr>
            </w:pPr>
            <w:r w:rsidRPr="001F562D">
              <w:rPr>
                <w:rFonts w:ascii="Times New Roman" w:hAnsi="Times New Roman"/>
                <w:noProof/>
                <w:kern w:val="0"/>
                <w:sz w:val="24"/>
                <w:lang w:val="en-US"/>
              </w:rPr>
              <w:t>Income from capital shares</w:t>
            </w:r>
            <w:r w:rsidRPr="001F562D">
              <w:rPr>
                <w:rFonts w:ascii="Times New Roman" w:hAnsi="Times New Roman"/>
                <w:noProof/>
                <w:kern w:val="0"/>
                <w:sz w:val="24"/>
                <w:vertAlign w:val="superscript"/>
                <w:lang w:val="en-US"/>
              </w:rPr>
              <w:t>1</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36EF37D4"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123D9E94"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60F95015"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578217EF"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5D9D2E0C" w14:textId="77777777" w:rsidTr="00DC7A20">
        <w:tc>
          <w:tcPr>
            <w:tcW w:w="630" w:type="pct"/>
            <w:tcBorders>
              <w:top w:val="outset" w:sz="6" w:space="0" w:color="414142"/>
              <w:left w:val="outset" w:sz="6" w:space="0" w:color="414142"/>
              <w:bottom w:val="outset" w:sz="6" w:space="0" w:color="414142"/>
              <w:right w:val="outset" w:sz="6" w:space="0" w:color="414142"/>
            </w:tcBorders>
            <w:hideMark/>
          </w:tcPr>
          <w:p w14:paraId="1FFB07BD"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0C043778" wp14:editId="18D09DC9">
                  <wp:extent cx="121920" cy="121920"/>
                  <wp:effectExtent l="0" t="0" r="0" b="0"/>
                  <wp:docPr id="9571285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94" w:type="pct"/>
            <w:tcBorders>
              <w:top w:val="outset" w:sz="6" w:space="0" w:color="414142"/>
              <w:left w:val="outset" w:sz="6" w:space="0" w:color="414142"/>
              <w:bottom w:val="outset" w:sz="6" w:space="0" w:color="414142"/>
              <w:right w:val="outset" w:sz="6" w:space="0" w:color="414142"/>
            </w:tcBorders>
            <w:hideMark/>
          </w:tcPr>
          <w:p w14:paraId="7C64AFDA"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Received gift</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3DBB485D"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54D3EF86"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6198DC6B"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404CCE90"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73E247F8" w14:textId="77777777" w:rsidTr="00DC7A20">
        <w:tc>
          <w:tcPr>
            <w:tcW w:w="630" w:type="pct"/>
            <w:tcBorders>
              <w:top w:val="outset" w:sz="6" w:space="0" w:color="414142"/>
              <w:left w:val="outset" w:sz="6" w:space="0" w:color="414142"/>
              <w:bottom w:val="outset" w:sz="6" w:space="0" w:color="414142"/>
              <w:right w:val="outset" w:sz="6" w:space="0" w:color="414142"/>
            </w:tcBorders>
            <w:hideMark/>
          </w:tcPr>
          <w:p w14:paraId="71FC63FD"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1641DB6C" wp14:editId="778B88EF">
                  <wp:extent cx="121920" cy="121920"/>
                  <wp:effectExtent l="0" t="0" r="0" b="0"/>
                  <wp:docPr id="10875574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94" w:type="pct"/>
            <w:tcBorders>
              <w:top w:val="outset" w:sz="6" w:space="0" w:color="414142"/>
              <w:left w:val="outset" w:sz="6" w:space="0" w:color="414142"/>
              <w:bottom w:val="outset" w:sz="6" w:space="0" w:color="414142"/>
              <w:right w:val="outset" w:sz="6" w:space="0" w:color="414142"/>
            </w:tcBorders>
            <w:hideMark/>
          </w:tcPr>
          <w:p w14:paraId="7A94D4BF"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Received inheritance</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3AB29CB2"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7132357F"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2E3B4B5D"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33C6FCF0"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3CE86B92" w14:textId="77777777" w:rsidTr="00DC7A20">
        <w:tc>
          <w:tcPr>
            <w:tcW w:w="630" w:type="pct"/>
            <w:tcBorders>
              <w:top w:val="outset" w:sz="6" w:space="0" w:color="414142"/>
              <w:left w:val="outset" w:sz="6" w:space="0" w:color="414142"/>
              <w:bottom w:val="outset" w:sz="6" w:space="0" w:color="414142"/>
              <w:right w:val="outset" w:sz="6" w:space="0" w:color="414142"/>
            </w:tcBorders>
            <w:hideMark/>
          </w:tcPr>
          <w:p w14:paraId="4AEFEB8E"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3F113CB3" wp14:editId="13526CE2">
                  <wp:extent cx="121920" cy="121920"/>
                  <wp:effectExtent l="0" t="0" r="0" b="0"/>
                  <wp:docPr id="118576590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94" w:type="pct"/>
            <w:tcBorders>
              <w:top w:val="outset" w:sz="6" w:space="0" w:color="414142"/>
              <w:left w:val="outset" w:sz="6" w:space="0" w:color="414142"/>
              <w:bottom w:val="outset" w:sz="6" w:space="0" w:color="414142"/>
              <w:right w:val="outset" w:sz="6" w:space="0" w:color="414142"/>
            </w:tcBorders>
            <w:hideMark/>
          </w:tcPr>
          <w:p w14:paraId="712C872A"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Other income</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544A5BA1"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43AA159E"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6F0C17FA"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3E00B9E5"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02108C39" w14:textId="77777777" w:rsidTr="00DC7A20">
        <w:tc>
          <w:tcPr>
            <w:tcW w:w="630" w:type="pct"/>
            <w:tcBorders>
              <w:top w:val="outset" w:sz="6" w:space="0" w:color="414142"/>
              <w:left w:val="outset" w:sz="6" w:space="0" w:color="414142"/>
              <w:bottom w:val="outset" w:sz="6" w:space="0" w:color="414142"/>
              <w:right w:val="outset" w:sz="6" w:space="0" w:color="414142"/>
            </w:tcBorders>
            <w:hideMark/>
          </w:tcPr>
          <w:p w14:paraId="3B7390AA" w14:textId="77777777" w:rsidR="001F562D" w:rsidRPr="001F562D" w:rsidRDefault="001F562D" w:rsidP="00DC7A20">
            <w:pPr>
              <w:spacing w:after="0" w:line="240" w:lineRule="auto"/>
              <w:jc w:val="center"/>
              <w:rPr>
                <w:rFonts w:ascii="Times New Roman" w:eastAsia="Times New Roman" w:hAnsi="Times New Roman" w:cs="Times New Roman"/>
                <w:noProof/>
                <w:kern w:val="0"/>
                <w:sz w:val="24"/>
                <w:szCs w:val="24"/>
                <w:lang w:val="en-US"/>
                <w14:ligatures w14:val="none"/>
              </w:rPr>
            </w:pPr>
            <w:r w:rsidRPr="001F562D">
              <w:rPr>
                <w:rFonts w:ascii="Times New Roman" w:eastAsia="Times New Roman" w:hAnsi="Times New Roman" w:cs="Times New Roman"/>
                <w:noProof/>
                <w:kern w:val="0"/>
                <w:sz w:val="24"/>
                <w:szCs w:val="24"/>
                <w:lang w:val="en-US"/>
                <w14:ligatures w14:val="none"/>
              </w:rPr>
              <w:drawing>
                <wp:inline distT="0" distB="0" distL="0" distR="0" wp14:anchorId="5C27C303" wp14:editId="7C712AAB">
                  <wp:extent cx="121920" cy="121920"/>
                  <wp:effectExtent l="0" t="0" r="0" b="0"/>
                  <wp:docPr id="178005599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94" w:type="pct"/>
            <w:tcBorders>
              <w:top w:val="outset" w:sz="6" w:space="0" w:color="414142"/>
              <w:left w:val="outset" w:sz="6" w:space="0" w:color="414142"/>
              <w:bottom w:val="outset" w:sz="6" w:space="0" w:color="414142"/>
              <w:right w:val="outset" w:sz="6" w:space="0" w:color="414142"/>
            </w:tcBorders>
            <w:hideMark/>
          </w:tcPr>
          <w:p w14:paraId="5B818E51"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Savings that exceed the amount of one minimum monthly wage</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143D9AFC"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1A6F7C0F"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41F6FC01"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3B2E80D0"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5C7CAFA9" w14:textId="77777777" w:rsidTr="00DC7A20">
        <w:tc>
          <w:tcPr>
            <w:tcW w:w="3512" w:type="pct"/>
            <w:gridSpan w:val="4"/>
            <w:vMerge w:val="restart"/>
            <w:tcBorders>
              <w:top w:val="outset" w:sz="6" w:space="0" w:color="414142"/>
              <w:left w:val="nil"/>
              <w:bottom w:val="nil"/>
              <w:right w:val="outset" w:sz="6" w:space="0" w:color="414142"/>
            </w:tcBorders>
            <w:hideMark/>
          </w:tcPr>
          <w:p w14:paraId="4FE02652" w14:textId="77777777" w:rsidR="001F562D" w:rsidRPr="001F562D" w:rsidRDefault="001F562D" w:rsidP="00DC7A20">
            <w:pPr>
              <w:spacing w:after="0" w:line="240" w:lineRule="auto"/>
              <w:jc w:val="both"/>
              <w:rPr>
                <w:rFonts w:ascii="Times New Roman" w:eastAsia="Times New Roman" w:hAnsi="Times New Roman" w:cs="Times New Roman"/>
                <w:noProof/>
                <w:kern w:val="0"/>
                <w:sz w:val="24"/>
                <w:szCs w:val="24"/>
                <w:lang w:val="en-US"/>
                <w14:ligatures w14:val="none"/>
              </w:rPr>
            </w:pPr>
            <w:r w:rsidRPr="001F562D">
              <w:rPr>
                <w:rFonts w:ascii="Times New Roman" w:hAnsi="Times New Roman"/>
                <w:noProof/>
                <w:kern w:val="0"/>
                <w:sz w:val="24"/>
                <w:lang w:val="en-US"/>
              </w:rPr>
              <w:t>Note. </w:t>
            </w:r>
            <w:r w:rsidRPr="001F562D">
              <w:rPr>
                <w:rFonts w:ascii="Times New Roman" w:hAnsi="Times New Roman"/>
                <w:noProof/>
                <w:kern w:val="0"/>
                <w:sz w:val="24"/>
                <w:vertAlign w:val="superscript"/>
                <w:lang w:val="en-US"/>
              </w:rPr>
              <w:t>1</w:t>
            </w:r>
            <w:r w:rsidRPr="001F562D">
              <w:rPr>
                <w:rFonts w:ascii="Times New Roman" w:hAnsi="Times New Roman"/>
                <w:noProof/>
                <w:kern w:val="0"/>
                <w:sz w:val="24"/>
                <w:lang w:val="en-US"/>
              </w:rPr>
              <w:t>Except for the case when the owner cannot generate income from this property or act with it due to insolvency proceedings or ruling of another competent authority, or when income have not been generated in a time period of 12 months due to suspension of economic activity.</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652AF9CC" w14:textId="77777777" w:rsidR="001F562D" w:rsidRPr="001F562D" w:rsidRDefault="001F562D" w:rsidP="00DC7A20">
            <w:pPr>
              <w:spacing w:after="0" w:line="240" w:lineRule="auto"/>
              <w:jc w:val="center"/>
              <w:rPr>
                <w:rFonts w:ascii="Times New Roman" w:hAnsi="Times New Roman"/>
                <w:noProof/>
                <w:kern w:val="0"/>
                <w:sz w:val="24"/>
                <w:lang w:val="en-US"/>
              </w:rPr>
            </w:pPr>
            <w:r w:rsidRPr="001F562D">
              <w:rPr>
                <w:rFonts w:ascii="Times New Roman" w:hAnsi="Times New Roman"/>
                <w:noProof/>
                <w:kern w:val="0"/>
                <w:sz w:val="24"/>
                <w:lang w:val="en-US"/>
              </w:rPr>
              <w:t>TOTAL</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3CBDE811"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00747E16" w14:textId="77777777" w:rsidTr="00DC7A20">
        <w:tc>
          <w:tcPr>
            <w:tcW w:w="3512" w:type="pct"/>
            <w:gridSpan w:val="4"/>
            <w:vMerge/>
            <w:tcBorders>
              <w:top w:val="outset" w:sz="6" w:space="0" w:color="414142"/>
              <w:left w:val="nil"/>
              <w:bottom w:val="nil"/>
              <w:right w:val="outset" w:sz="6" w:space="0" w:color="414142"/>
            </w:tcBorders>
            <w:vAlign w:val="center"/>
            <w:hideMark/>
          </w:tcPr>
          <w:p w14:paraId="366BDE48" w14:textId="77777777" w:rsidR="001F562D" w:rsidRPr="001F562D" w:rsidRDefault="001F562D" w:rsidP="00DC7A20">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633B3B9B" w14:textId="77777777" w:rsidR="001F562D" w:rsidRPr="001F562D" w:rsidRDefault="001F562D" w:rsidP="00DC7A20">
            <w:pPr>
              <w:spacing w:after="0" w:line="240" w:lineRule="auto"/>
              <w:jc w:val="center"/>
              <w:rPr>
                <w:rFonts w:ascii="Times New Roman" w:hAnsi="Times New Roman"/>
                <w:noProof/>
                <w:kern w:val="0"/>
                <w:sz w:val="24"/>
                <w:lang w:val="en-US"/>
              </w:rPr>
            </w:pPr>
            <w:r w:rsidRPr="001F562D">
              <w:rPr>
                <w:rFonts w:ascii="Times New Roman" w:hAnsi="Times New Roman"/>
                <w:noProof/>
                <w:kern w:val="0"/>
                <w:sz w:val="24"/>
                <w:lang w:val="en-US"/>
              </w:rPr>
              <w:t>On average within three months</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726AA623"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bl>
    <w:p w14:paraId="1015BEBA"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D42A9E8" w14:textId="77777777" w:rsidR="001F562D" w:rsidRPr="001F562D" w:rsidRDefault="001F562D" w:rsidP="001F562D">
      <w:pPr>
        <w:keepNext/>
        <w:keepLines/>
        <w:shd w:val="clear" w:color="auto" w:fill="FFFFFF"/>
        <w:spacing w:after="0" w:line="240" w:lineRule="auto"/>
        <w:jc w:val="both"/>
        <w:rPr>
          <w:rFonts w:ascii="Times New Roman" w:hAnsi="Times New Roman"/>
          <w:b/>
          <w:noProof/>
          <w:kern w:val="0"/>
          <w:sz w:val="24"/>
          <w:lang w:val="en-US"/>
        </w:rPr>
      </w:pPr>
      <w:r w:rsidRPr="001F562D">
        <w:rPr>
          <w:rFonts w:ascii="Times New Roman" w:hAnsi="Times New Roman"/>
          <w:b/>
          <w:noProof/>
          <w:kern w:val="0"/>
          <w:sz w:val="24"/>
          <w:lang w:val="en-US"/>
        </w:rPr>
        <w:lastRenderedPageBreak/>
        <w:t>2. State of Property</w:t>
      </w:r>
    </w:p>
    <w:p w14:paraId="717D016F" w14:textId="77777777" w:rsidR="001F562D" w:rsidRPr="001F562D" w:rsidRDefault="001F562D" w:rsidP="001F562D">
      <w:pPr>
        <w:keepNext/>
        <w:keepLines/>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(mark the appropriate)</w:t>
      </w:r>
    </w:p>
    <w:p w14:paraId="63ACE0D7"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3A94B5"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1C7EE77F" wp14:editId="4B83B2E6">
            <wp:extent cx="121920" cy="121920"/>
            <wp:effectExtent l="0" t="0" r="0" b="0"/>
            <wp:docPr id="14188417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I certify that I do not own any immovable or movable property</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812"/>
        <w:gridCol w:w="363"/>
        <w:gridCol w:w="5896"/>
      </w:tblGrid>
      <w:tr w:rsidR="001F562D" w:rsidRPr="001F562D" w14:paraId="15930F0A" w14:textId="77777777" w:rsidTr="00DC7A20">
        <w:tc>
          <w:tcPr>
            <w:tcW w:w="1550" w:type="pct"/>
            <w:vMerge w:val="restart"/>
            <w:tcBorders>
              <w:top w:val="nil"/>
              <w:left w:val="nil"/>
              <w:bottom w:val="nil"/>
              <w:right w:val="nil"/>
            </w:tcBorders>
            <w:hideMark/>
          </w:tcPr>
          <w:p w14:paraId="3467E694" w14:textId="77777777" w:rsidR="001F562D" w:rsidRPr="001F562D" w:rsidRDefault="001F562D" w:rsidP="00DC7A20">
            <w:pPr>
              <w:spacing w:after="0" w:line="240" w:lineRule="auto"/>
              <w:jc w:val="both"/>
              <w:rPr>
                <w:rFonts w:ascii="Times New Roman" w:eastAsia="Times New Roman" w:hAnsi="Times New Roman" w:cs="Times New Roman"/>
                <w:noProof/>
                <w:kern w:val="0"/>
                <w:sz w:val="24"/>
                <w:szCs w:val="24"/>
                <w:lang w:val="en-US"/>
                <w14:ligatures w14:val="none"/>
              </w:rPr>
            </w:pPr>
            <w:r w:rsidRPr="001F562D">
              <w:rPr>
                <w:noProof/>
                <w:kern w:val="0"/>
                <w:lang w:val="en-US"/>
              </w:rPr>
              <w:drawing>
                <wp:inline distT="0" distB="0" distL="0" distR="0" wp14:anchorId="16731180" wp14:editId="57731D36">
                  <wp:extent cx="121920" cy="121920"/>
                  <wp:effectExtent l="0" t="0" r="0" b="0"/>
                  <wp:docPr id="24353306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noProof/>
                <w:kern w:val="0"/>
                <w:lang w:val="en-US"/>
              </w:rPr>
              <w:t> </w:t>
            </w:r>
            <w:r w:rsidRPr="001F562D">
              <w:rPr>
                <w:rFonts w:ascii="Times New Roman" w:hAnsi="Times New Roman"/>
                <w:noProof/>
                <w:kern w:val="0"/>
                <w:sz w:val="24"/>
                <w:lang w:val="en-US"/>
              </w:rPr>
              <w:t>I own immovable property</w:t>
            </w:r>
            <w:r w:rsidRPr="001F562D">
              <w:rPr>
                <w:rFonts w:ascii="Times New Roman" w:hAnsi="Times New Roman"/>
                <w:noProof/>
                <w:kern w:val="0"/>
                <w:sz w:val="24"/>
                <w:vertAlign w:val="superscript"/>
                <w:lang w:val="en-US"/>
              </w:rPr>
              <w:t>2</w:t>
            </w:r>
          </w:p>
          <w:p w14:paraId="11059B4D"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(indicate the type and address of the property)</w:t>
            </w:r>
          </w:p>
        </w:tc>
        <w:tc>
          <w:tcPr>
            <w:tcW w:w="200" w:type="pct"/>
            <w:tcBorders>
              <w:top w:val="nil"/>
              <w:left w:val="nil"/>
              <w:bottom w:val="nil"/>
              <w:right w:val="nil"/>
            </w:tcBorders>
            <w:vAlign w:val="center"/>
            <w:hideMark/>
          </w:tcPr>
          <w:p w14:paraId="1F23A327"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1)</w:t>
            </w:r>
          </w:p>
        </w:tc>
        <w:tc>
          <w:tcPr>
            <w:tcW w:w="3250" w:type="pct"/>
            <w:tcBorders>
              <w:top w:val="nil"/>
              <w:left w:val="nil"/>
              <w:bottom w:val="single" w:sz="6" w:space="0" w:color="414142"/>
              <w:right w:val="nil"/>
            </w:tcBorders>
            <w:vAlign w:val="center"/>
            <w:hideMark/>
          </w:tcPr>
          <w:p w14:paraId="3536E244"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61B79E46" w14:textId="77777777" w:rsidTr="00DC7A20">
        <w:tc>
          <w:tcPr>
            <w:tcW w:w="1550" w:type="pct"/>
            <w:vMerge/>
            <w:tcBorders>
              <w:top w:val="nil"/>
              <w:left w:val="nil"/>
              <w:bottom w:val="nil"/>
              <w:right w:val="nil"/>
            </w:tcBorders>
            <w:vAlign w:val="center"/>
            <w:hideMark/>
          </w:tcPr>
          <w:p w14:paraId="45B4BF49" w14:textId="77777777" w:rsidR="001F562D" w:rsidRPr="001F562D" w:rsidRDefault="001F562D" w:rsidP="00DC7A20">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00" w:type="pct"/>
            <w:tcBorders>
              <w:top w:val="nil"/>
              <w:left w:val="nil"/>
              <w:bottom w:val="nil"/>
              <w:right w:val="nil"/>
            </w:tcBorders>
            <w:vAlign w:val="center"/>
            <w:hideMark/>
          </w:tcPr>
          <w:p w14:paraId="421B2664"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2)</w:t>
            </w:r>
          </w:p>
        </w:tc>
        <w:tc>
          <w:tcPr>
            <w:tcW w:w="3250" w:type="pct"/>
            <w:tcBorders>
              <w:top w:val="outset" w:sz="6" w:space="0" w:color="414142"/>
              <w:left w:val="nil"/>
              <w:bottom w:val="single" w:sz="6" w:space="0" w:color="414142"/>
              <w:right w:val="nil"/>
            </w:tcBorders>
            <w:vAlign w:val="center"/>
            <w:hideMark/>
          </w:tcPr>
          <w:p w14:paraId="269CA01F"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5F9767DD" w14:textId="77777777" w:rsidTr="00DC7A20">
        <w:tc>
          <w:tcPr>
            <w:tcW w:w="1550" w:type="pct"/>
            <w:vMerge/>
            <w:tcBorders>
              <w:top w:val="nil"/>
              <w:left w:val="nil"/>
              <w:bottom w:val="nil"/>
              <w:right w:val="nil"/>
            </w:tcBorders>
            <w:vAlign w:val="center"/>
            <w:hideMark/>
          </w:tcPr>
          <w:p w14:paraId="5C3FDB8A" w14:textId="77777777" w:rsidR="001F562D" w:rsidRPr="001F562D" w:rsidRDefault="001F562D" w:rsidP="00DC7A20">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00" w:type="pct"/>
            <w:tcBorders>
              <w:top w:val="nil"/>
              <w:left w:val="nil"/>
              <w:bottom w:val="nil"/>
              <w:right w:val="nil"/>
            </w:tcBorders>
            <w:vAlign w:val="center"/>
            <w:hideMark/>
          </w:tcPr>
          <w:p w14:paraId="18D61D7E"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3)</w:t>
            </w:r>
          </w:p>
        </w:tc>
        <w:tc>
          <w:tcPr>
            <w:tcW w:w="3250" w:type="pct"/>
            <w:tcBorders>
              <w:top w:val="outset" w:sz="6" w:space="0" w:color="414142"/>
              <w:left w:val="nil"/>
              <w:bottom w:val="single" w:sz="6" w:space="0" w:color="414142"/>
              <w:right w:val="nil"/>
            </w:tcBorders>
            <w:vAlign w:val="center"/>
            <w:hideMark/>
          </w:tcPr>
          <w:p w14:paraId="693634E0"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bl>
    <w:p w14:paraId="4E78781B"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812"/>
        <w:gridCol w:w="363"/>
        <w:gridCol w:w="5896"/>
      </w:tblGrid>
      <w:tr w:rsidR="001F562D" w:rsidRPr="001F562D" w14:paraId="097AD154" w14:textId="77777777" w:rsidTr="00DC7A20">
        <w:tc>
          <w:tcPr>
            <w:tcW w:w="1550" w:type="pct"/>
            <w:vMerge w:val="restart"/>
            <w:tcBorders>
              <w:top w:val="nil"/>
              <w:left w:val="nil"/>
              <w:bottom w:val="nil"/>
              <w:right w:val="nil"/>
            </w:tcBorders>
            <w:hideMark/>
          </w:tcPr>
          <w:p w14:paraId="7EA47015" w14:textId="77777777" w:rsidR="001F562D" w:rsidRPr="001F562D" w:rsidRDefault="001F562D" w:rsidP="00DC7A20">
            <w:pPr>
              <w:spacing w:after="0" w:line="240" w:lineRule="auto"/>
              <w:jc w:val="both"/>
              <w:rPr>
                <w:rFonts w:ascii="Times New Roman" w:eastAsia="Times New Roman" w:hAnsi="Times New Roman" w:cs="Times New Roman"/>
                <w:noProof/>
                <w:kern w:val="0"/>
                <w:sz w:val="24"/>
                <w:szCs w:val="24"/>
                <w:lang w:val="en-US"/>
                <w14:ligatures w14:val="none"/>
              </w:rPr>
            </w:pPr>
            <w:r w:rsidRPr="001F562D">
              <w:rPr>
                <w:noProof/>
                <w:kern w:val="0"/>
                <w:lang w:val="en-US"/>
              </w:rPr>
              <w:drawing>
                <wp:inline distT="0" distB="0" distL="0" distR="0" wp14:anchorId="763485EB" wp14:editId="58027863">
                  <wp:extent cx="121920" cy="121920"/>
                  <wp:effectExtent l="0" t="0" r="0" b="0"/>
                  <wp:docPr id="19402328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noProof/>
                <w:kern w:val="0"/>
                <w:lang w:val="en-US"/>
              </w:rPr>
              <w:t> </w:t>
            </w:r>
            <w:r w:rsidRPr="001F562D">
              <w:rPr>
                <w:rFonts w:ascii="Times New Roman" w:hAnsi="Times New Roman"/>
                <w:noProof/>
                <w:kern w:val="0"/>
                <w:sz w:val="24"/>
                <w:lang w:val="en-US"/>
              </w:rPr>
              <w:t>I own movable property</w:t>
            </w:r>
            <w:r w:rsidRPr="001F562D">
              <w:rPr>
                <w:rFonts w:ascii="Times New Roman" w:hAnsi="Times New Roman"/>
                <w:noProof/>
                <w:kern w:val="0"/>
                <w:sz w:val="24"/>
                <w:vertAlign w:val="superscript"/>
                <w:lang w:val="en-US"/>
              </w:rPr>
              <w:t>2</w:t>
            </w:r>
          </w:p>
          <w:p w14:paraId="056CD263"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(indicate the type of the property)</w:t>
            </w:r>
          </w:p>
        </w:tc>
        <w:tc>
          <w:tcPr>
            <w:tcW w:w="200" w:type="pct"/>
            <w:tcBorders>
              <w:top w:val="nil"/>
              <w:left w:val="nil"/>
              <w:bottom w:val="nil"/>
              <w:right w:val="nil"/>
            </w:tcBorders>
            <w:vAlign w:val="center"/>
            <w:hideMark/>
          </w:tcPr>
          <w:p w14:paraId="3ACFE413"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1)</w:t>
            </w:r>
          </w:p>
        </w:tc>
        <w:tc>
          <w:tcPr>
            <w:tcW w:w="3250" w:type="pct"/>
            <w:tcBorders>
              <w:top w:val="nil"/>
              <w:left w:val="nil"/>
              <w:bottom w:val="single" w:sz="6" w:space="0" w:color="414142"/>
              <w:right w:val="nil"/>
            </w:tcBorders>
            <w:vAlign w:val="center"/>
            <w:hideMark/>
          </w:tcPr>
          <w:p w14:paraId="546D8B03"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679E2091" w14:textId="77777777" w:rsidTr="00DC7A20">
        <w:tc>
          <w:tcPr>
            <w:tcW w:w="1550" w:type="pct"/>
            <w:vMerge/>
            <w:tcBorders>
              <w:top w:val="nil"/>
              <w:left w:val="nil"/>
              <w:bottom w:val="nil"/>
              <w:right w:val="nil"/>
            </w:tcBorders>
            <w:vAlign w:val="center"/>
            <w:hideMark/>
          </w:tcPr>
          <w:p w14:paraId="47BD31D2" w14:textId="77777777" w:rsidR="001F562D" w:rsidRPr="001F562D" w:rsidRDefault="001F562D" w:rsidP="00DC7A20">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00" w:type="pct"/>
            <w:tcBorders>
              <w:top w:val="nil"/>
              <w:left w:val="nil"/>
              <w:bottom w:val="nil"/>
              <w:right w:val="nil"/>
            </w:tcBorders>
            <w:vAlign w:val="center"/>
            <w:hideMark/>
          </w:tcPr>
          <w:p w14:paraId="402D28DE"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2)</w:t>
            </w:r>
          </w:p>
        </w:tc>
        <w:tc>
          <w:tcPr>
            <w:tcW w:w="3250" w:type="pct"/>
            <w:tcBorders>
              <w:top w:val="outset" w:sz="6" w:space="0" w:color="414142"/>
              <w:left w:val="nil"/>
              <w:bottom w:val="single" w:sz="6" w:space="0" w:color="414142"/>
              <w:right w:val="nil"/>
            </w:tcBorders>
            <w:vAlign w:val="center"/>
            <w:hideMark/>
          </w:tcPr>
          <w:p w14:paraId="1F85B5DA"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1234768D" w14:textId="77777777" w:rsidTr="00DC7A20">
        <w:tc>
          <w:tcPr>
            <w:tcW w:w="1550" w:type="pct"/>
            <w:vMerge/>
            <w:tcBorders>
              <w:top w:val="nil"/>
              <w:left w:val="nil"/>
              <w:bottom w:val="nil"/>
              <w:right w:val="nil"/>
            </w:tcBorders>
            <w:vAlign w:val="center"/>
            <w:hideMark/>
          </w:tcPr>
          <w:p w14:paraId="3854599B" w14:textId="77777777" w:rsidR="001F562D" w:rsidRPr="001F562D" w:rsidRDefault="001F562D" w:rsidP="00DC7A20">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00" w:type="pct"/>
            <w:tcBorders>
              <w:top w:val="nil"/>
              <w:left w:val="nil"/>
              <w:bottom w:val="nil"/>
              <w:right w:val="nil"/>
            </w:tcBorders>
            <w:vAlign w:val="center"/>
            <w:hideMark/>
          </w:tcPr>
          <w:p w14:paraId="16FE5D9D"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3)</w:t>
            </w:r>
          </w:p>
        </w:tc>
        <w:tc>
          <w:tcPr>
            <w:tcW w:w="3250" w:type="pct"/>
            <w:tcBorders>
              <w:top w:val="outset" w:sz="6" w:space="0" w:color="414142"/>
              <w:left w:val="nil"/>
              <w:bottom w:val="single" w:sz="6" w:space="0" w:color="414142"/>
              <w:right w:val="nil"/>
            </w:tcBorders>
            <w:vAlign w:val="center"/>
            <w:hideMark/>
          </w:tcPr>
          <w:p w14:paraId="3759FC65"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7E5CAC29" w14:textId="77777777" w:rsidTr="00DC7A20">
        <w:tc>
          <w:tcPr>
            <w:tcW w:w="1550" w:type="pct"/>
            <w:vMerge/>
            <w:tcBorders>
              <w:top w:val="nil"/>
              <w:left w:val="nil"/>
              <w:bottom w:val="nil"/>
              <w:right w:val="nil"/>
            </w:tcBorders>
            <w:vAlign w:val="center"/>
            <w:hideMark/>
          </w:tcPr>
          <w:p w14:paraId="01B4BA1F" w14:textId="77777777" w:rsidR="001F562D" w:rsidRPr="001F562D" w:rsidRDefault="001F562D" w:rsidP="00DC7A20">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00" w:type="pct"/>
            <w:tcBorders>
              <w:top w:val="nil"/>
              <w:left w:val="nil"/>
              <w:bottom w:val="nil"/>
              <w:right w:val="nil"/>
            </w:tcBorders>
            <w:vAlign w:val="center"/>
            <w:hideMark/>
          </w:tcPr>
          <w:p w14:paraId="0D54E1E6"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4)</w:t>
            </w:r>
          </w:p>
        </w:tc>
        <w:tc>
          <w:tcPr>
            <w:tcW w:w="3250" w:type="pct"/>
            <w:tcBorders>
              <w:top w:val="outset" w:sz="6" w:space="0" w:color="414142"/>
              <w:left w:val="nil"/>
              <w:bottom w:val="single" w:sz="6" w:space="0" w:color="414142"/>
              <w:right w:val="nil"/>
            </w:tcBorders>
            <w:vAlign w:val="center"/>
            <w:hideMark/>
          </w:tcPr>
          <w:p w14:paraId="0C6AF599"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bl>
    <w:p w14:paraId="44459DAE"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BEE7AA" w14:textId="77777777" w:rsidR="001F562D" w:rsidRPr="001F562D" w:rsidRDefault="001F562D" w:rsidP="001F562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F562D">
        <w:rPr>
          <w:rFonts w:ascii="Times New Roman" w:hAnsi="Times New Roman"/>
          <w:noProof/>
          <w:kern w:val="0"/>
          <w:sz w:val="24"/>
          <w:lang w:val="en-US"/>
        </w:rPr>
        <w:t>Note. </w:t>
      </w:r>
      <w:r w:rsidRPr="001F562D">
        <w:rPr>
          <w:rFonts w:ascii="Times New Roman" w:hAnsi="Times New Roman"/>
          <w:noProof/>
          <w:kern w:val="0"/>
          <w:sz w:val="24"/>
          <w:vertAlign w:val="superscript"/>
          <w:lang w:val="en-US"/>
        </w:rPr>
        <w:t>2</w:t>
      </w:r>
      <w:r w:rsidRPr="001F562D">
        <w:rPr>
          <w:rFonts w:ascii="Times New Roman" w:hAnsi="Times New Roman"/>
          <w:noProof/>
          <w:kern w:val="0"/>
          <w:sz w:val="24"/>
          <w:lang w:val="en-US"/>
        </w:rPr>
        <w:t>Indicate if the movable or immovable property owned by the applicant is necessary for satisfying the basic needs of the applicant and his or her family members, or the alienation of the movable or immovable property owned by the applicant is not commensurate with the amount of the necessary State-ensured legal aid.</w:t>
      </w:r>
    </w:p>
    <w:p w14:paraId="5FCA3B39" w14:textId="77777777" w:rsidR="001F562D" w:rsidRPr="001F562D" w:rsidRDefault="001F562D" w:rsidP="001F562D">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6C4EEB12"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71D15D15" wp14:editId="07ECD6C8">
            <wp:extent cx="121920" cy="121920"/>
            <wp:effectExtent l="0" t="0" r="0" b="0"/>
            <wp:docPr id="6573978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I certify that I do not own any movable or immovable property that could be used to generate income</w:t>
      </w:r>
    </w:p>
    <w:p w14:paraId="2A9D0AED"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23F87CB7" wp14:editId="0ED54BF4">
            <wp:extent cx="121920" cy="121920"/>
            <wp:effectExtent l="0" t="0" r="0" b="0"/>
            <wp:docPr id="17046656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I certify that the movable and immovable property which is in my ownership is necessary for satisfying the basic needs of members of my family and myself</w:t>
      </w:r>
    </w:p>
    <w:p w14:paraId="65B8E376"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27CF9075" wp14:editId="60E5908C">
            <wp:extent cx="121920" cy="121920"/>
            <wp:effectExtent l="0" t="0" r="0" b="0"/>
            <wp:docPr id="2013496699"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I certify that the alienation of the movable or immovable property which is in my ownership is not commensurate with the amount of the necessary State-ensured legal aid</w:t>
      </w:r>
    </w:p>
    <w:p w14:paraId="00FB1D02"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9481DC" w14:textId="77777777" w:rsidR="001F562D" w:rsidRPr="001F562D" w:rsidRDefault="001F562D" w:rsidP="001F562D">
      <w:pPr>
        <w:shd w:val="clear" w:color="auto" w:fill="FFFFFF"/>
        <w:spacing w:after="0" w:line="240" w:lineRule="auto"/>
        <w:jc w:val="both"/>
        <w:rPr>
          <w:rFonts w:ascii="Times New Roman" w:hAnsi="Times New Roman"/>
          <w:b/>
          <w:noProof/>
          <w:kern w:val="0"/>
          <w:sz w:val="24"/>
          <w:lang w:val="en-US"/>
        </w:rPr>
      </w:pPr>
      <w:r w:rsidRPr="001F562D">
        <w:rPr>
          <w:rFonts w:ascii="Times New Roman" w:hAnsi="Times New Roman"/>
          <w:b/>
          <w:noProof/>
          <w:kern w:val="0"/>
          <w:sz w:val="24"/>
          <w:lang w:val="en-US"/>
        </w:rPr>
        <w:t>3. Dependent Persons</w:t>
      </w:r>
    </w:p>
    <w:p w14:paraId="2846AE3D"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972CE2"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The following persons are dependent on me:</w:t>
      </w:r>
    </w:p>
    <w:p w14:paraId="54A1A1F5"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(mark the appropriate and indicate the given name, surname, and personal identity number)</w:t>
      </w:r>
    </w:p>
    <w:p w14:paraId="57CF1542"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270"/>
        <w:gridCol w:w="7801"/>
      </w:tblGrid>
      <w:tr w:rsidR="001F562D" w:rsidRPr="001F562D" w14:paraId="1F9444E5" w14:textId="77777777" w:rsidTr="00DC7A20">
        <w:tc>
          <w:tcPr>
            <w:tcW w:w="700" w:type="pct"/>
            <w:tcBorders>
              <w:top w:val="nil"/>
              <w:left w:val="nil"/>
              <w:bottom w:val="nil"/>
              <w:right w:val="nil"/>
            </w:tcBorders>
            <w:vAlign w:val="center"/>
            <w:hideMark/>
          </w:tcPr>
          <w:p w14:paraId="3E6F7C56" w14:textId="77777777" w:rsidR="001F562D" w:rsidRPr="001F562D" w:rsidRDefault="001F562D" w:rsidP="00DC7A20">
            <w:pPr>
              <w:spacing w:after="0" w:line="240" w:lineRule="auto"/>
              <w:jc w:val="both"/>
              <w:rPr>
                <w:rFonts w:ascii="Times New Roman" w:eastAsia="Times New Roman" w:hAnsi="Times New Roman" w:cs="Times New Roman"/>
                <w:noProof/>
                <w:kern w:val="0"/>
                <w:sz w:val="24"/>
                <w:szCs w:val="24"/>
                <w:lang w:val="en-US"/>
                <w14:ligatures w14:val="none"/>
              </w:rPr>
            </w:pPr>
            <w:r w:rsidRPr="001F562D">
              <w:rPr>
                <w:noProof/>
                <w:kern w:val="0"/>
                <w:lang w:val="en-US"/>
              </w:rPr>
              <w:drawing>
                <wp:inline distT="0" distB="0" distL="0" distR="0" wp14:anchorId="61E745F7" wp14:editId="0073FF48">
                  <wp:extent cx="121920" cy="121920"/>
                  <wp:effectExtent l="0" t="0" r="0" b="0"/>
                  <wp:docPr id="17331788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noProof/>
                <w:kern w:val="0"/>
                <w:lang w:val="en-US"/>
              </w:rPr>
              <w:t> </w:t>
            </w:r>
            <w:r w:rsidRPr="001F562D">
              <w:rPr>
                <w:rFonts w:ascii="Times New Roman" w:hAnsi="Times New Roman"/>
                <w:noProof/>
                <w:kern w:val="0"/>
                <w:sz w:val="24"/>
                <w:lang w:val="en-US"/>
              </w:rPr>
              <w:t>Child (children)</w:t>
            </w:r>
            <w:r w:rsidRPr="001F562D">
              <w:rPr>
                <w:rFonts w:ascii="Times New Roman" w:hAnsi="Times New Roman"/>
                <w:noProof/>
                <w:kern w:val="0"/>
                <w:sz w:val="24"/>
                <w:vertAlign w:val="superscript"/>
                <w:lang w:val="en-US"/>
              </w:rPr>
              <w:t>3</w:t>
            </w:r>
          </w:p>
        </w:tc>
        <w:tc>
          <w:tcPr>
            <w:tcW w:w="4300" w:type="pct"/>
            <w:tcBorders>
              <w:top w:val="nil"/>
              <w:left w:val="nil"/>
              <w:bottom w:val="single" w:sz="6" w:space="0" w:color="414142"/>
              <w:right w:val="nil"/>
            </w:tcBorders>
            <w:vAlign w:val="center"/>
            <w:hideMark/>
          </w:tcPr>
          <w:p w14:paraId="5601D6A4"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769245B5" w14:textId="77777777" w:rsidTr="00DC7A20">
        <w:trPr>
          <w:trHeight w:val="372"/>
        </w:trPr>
        <w:tc>
          <w:tcPr>
            <w:tcW w:w="5000" w:type="pct"/>
            <w:gridSpan w:val="2"/>
            <w:tcBorders>
              <w:top w:val="nil"/>
              <w:left w:val="nil"/>
              <w:bottom w:val="single" w:sz="6" w:space="0" w:color="414142"/>
              <w:right w:val="nil"/>
            </w:tcBorders>
            <w:vAlign w:val="center"/>
            <w:hideMark/>
          </w:tcPr>
          <w:p w14:paraId="1623CD93"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bl>
    <w:p w14:paraId="648931A1"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41D782" w14:textId="77777777" w:rsidR="001F562D" w:rsidRPr="001F562D" w:rsidRDefault="001F562D" w:rsidP="001F562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F562D">
        <w:rPr>
          <w:rFonts w:ascii="Times New Roman" w:hAnsi="Times New Roman"/>
          <w:noProof/>
          <w:kern w:val="0"/>
          <w:sz w:val="24"/>
          <w:lang w:val="en-US"/>
        </w:rPr>
        <w:t>Note. </w:t>
      </w:r>
      <w:r w:rsidRPr="001F562D">
        <w:rPr>
          <w:rFonts w:ascii="Times New Roman" w:hAnsi="Times New Roman"/>
          <w:noProof/>
          <w:kern w:val="0"/>
          <w:sz w:val="24"/>
          <w:vertAlign w:val="superscript"/>
          <w:lang w:val="en-US"/>
        </w:rPr>
        <w:t>3</w:t>
      </w:r>
      <w:r w:rsidRPr="001F562D">
        <w:rPr>
          <w:rFonts w:ascii="Times New Roman" w:hAnsi="Times New Roman"/>
          <w:noProof/>
          <w:kern w:val="0"/>
          <w:sz w:val="24"/>
          <w:lang w:val="en-US"/>
        </w:rPr>
        <w:t>Including a person who has attained the age of majority and continues the acquisition of general, vocational, higher or special education and does not have a paid job, but not longer than until attaining 24 years of age.</w:t>
      </w:r>
    </w:p>
    <w:p w14:paraId="3EF59741"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35"/>
        <w:gridCol w:w="4536"/>
      </w:tblGrid>
      <w:tr w:rsidR="001F562D" w:rsidRPr="001F562D" w14:paraId="13FD61EA" w14:textId="77777777" w:rsidTr="00DC7A20">
        <w:tc>
          <w:tcPr>
            <w:tcW w:w="2500" w:type="pct"/>
            <w:tcBorders>
              <w:top w:val="nil"/>
              <w:left w:val="nil"/>
              <w:bottom w:val="nil"/>
              <w:right w:val="nil"/>
            </w:tcBorders>
            <w:vAlign w:val="center"/>
            <w:hideMark/>
          </w:tcPr>
          <w:p w14:paraId="6EB86A5C"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7D152BDE" wp14:editId="3040E521">
                  <wp:extent cx="121920" cy="121920"/>
                  <wp:effectExtent l="0" t="0" r="0" b="0"/>
                  <wp:docPr id="2663770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Unemployed spouse</w:t>
            </w:r>
          </w:p>
        </w:tc>
        <w:tc>
          <w:tcPr>
            <w:tcW w:w="2500" w:type="pct"/>
            <w:tcBorders>
              <w:top w:val="nil"/>
              <w:left w:val="nil"/>
              <w:bottom w:val="single" w:sz="6" w:space="0" w:color="414142"/>
              <w:right w:val="nil"/>
            </w:tcBorders>
            <w:vAlign w:val="center"/>
            <w:hideMark/>
          </w:tcPr>
          <w:p w14:paraId="33D52BC8"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0C7780FC" w14:textId="77777777" w:rsidTr="00DC7A20">
        <w:tc>
          <w:tcPr>
            <w:tcW w:w="2500" w:type="pct"/>
            <w:tcBorders>
              <w:top w:val="nil"/>
              <w:left w:val="nil"/>
              <w:bottom w:val="nil"/>
              <w:right w:val="nil"/>
            </w:tcBorders>
            <w:vAlign w:val="center"/>
            <w:hideMark/>
          </w:tcPr>
          <w:p w14:paraId="7AA201B5"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44A2DD35" wp14:editId="370D1944">
                  <wp:extent cx="121920" cy="121920"/>
                  <wp:effectExtent l="0" t="0" r="0" b="0"/>
                  <wp:docPr id="18640966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Unemployed parents or grandparents</w:t>
            </w:r>
          </w:p>
        </w:tc>
        <w:tc>
          <w:tcPr>
            <w:tcW w:w="2500" w:type="pct"/>
            <w:tcBorders>
              <w:top w:val="outset" w:sz="6" w:space="0" w:color="414142"/>
              <w:left w:val="nil"/>
              <w:bottom w:val="single" w:sz="6" w:space="0" w:color="414142"/>
              <w:right w:val="nil"/>
            </w:tcBorders>
            <w:vAlign w:val="center"/>
            <w:hideMark/>
          </w:tcPr>
          <w:p w14:paraId="34286355"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39357DB9" w14:textId="77777777" w:rsidTr="00DC7A20">
        <w:tc>
          <w:tcPr>
            <w:tcW w:w="2500" w:type="pct"/>
            <w:tcBorders>
              <w:top w:val="nil"/>
              <w:left w:val="nil"/>
              <w:bottom w:val="nil"/>
              <w:right w:val="nil"/>
            </w:tcBorders>
            <w:vAlign w:val="center"/>
            <w:hideMark/>
          </w:tcPr>
          <w:p w14:paraId="5F9BF380"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0C8F0578" wp14:editId="65D1962C">
                  <wp:extent cx="121920" cy="121920"/>
                  <wp:effectExtent l="0" t="0" r="0" b="0"/>
                  <wp:docPr id="1256608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Person for whose benefit maintenance is recovered by a court judgment</w:t>
            </w:r>
          </w:p>
        </w:tc>
        <w:tc>
          <w:tcPr>
            <w:tcW w:w="2500" w:type="pct"/>
            <w:tcBorders>
              <w:top w:val="outset" w:sz="6" w:space="0" w:color="414142"/>
              <w:left w:val="nil"/>
              <w:bottom w:val="single" w:sz="6" w:space="0" w:color="414142"/>
              <w:right w:val="nil"/>
            </w:tcBorders>
            <w:vAlign w:val="center"/>
            <w:hideMark/>
          </w:tcPr>
          <w:p w14:paraId="7CD958ED"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r w:rsidR="001F562D" w:rsidRPr="001F562D" w14:paraId="680298BC" w14:textId="77777777" w:rsidTr="00DC7A20">
        <w:tc>
          <w:tcPr>
            <w:tcW w:w="2500" w:type="pct"/>
            <w:tcBorders>
              <w:top w:val="nil"/>
              <w:left w:val="nil"/>
              <w:bottom w:val="nil"/>
              <w:right w:val="nil"/>
            </w:tcBorders>
            <w:vAlign w:val="center"/>
            <w:hideMark/>
          </w:tcPr>
          <w:p w14:paraId="54250556"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drawing>
                <wp:inline distT="0" distB="0" distL="0" distR="0" wp14:anchorId="347AFE10" wp14:editId="6D716AC0">
                  <wp:extent cx="121920" cy="121920"/>
                  <wp:effectExtent l="0" t="0" r="0" b="0"/>
                  <wp:docPr id="949207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F562D">
              <w:rPr>
                <w:rFonts w:ascii="Times New Roman" w:hAnsi="Times New Roman"/>
                <w:noProof/>
                <w:kern w:val="0"/>
                <w:sz w:val="24"/>
                <w:lang w:val="en-US"/>
              </w:rPr>
              <w:t> Persons under trusteeship or guardianship</w:t>
            </w:r>
          </w:p>
        </w:tc>
        <w:tc>
          <w:tcPr>
            <w:tcW w:w="2500" w:type="pct"/>
            <w:tcBorders>
              <w:top w:val="outset" w:sz="6" w:space="0" w:color="414142"/>
              <w:left w:val="nil"/>
              <w:bottom w:val="single" w:sz="6" w:space="0" w:color="414142"/>
              <w:right w:val="nil"/>
            </w:tcBorders>
            <w:vAlign w:val="center"/>
            <w:hideMark/>
          </w:tcPr>
          <w:p w14:paraId="2B4A99FF"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bl>
    <w:p w14:paraId="46AA60FA" w14:textId="77777777" w:rsidR="001F562D" w:rsidRPr="001F562D" w:rsidRDefault="001F562D" w:rsidP="001F562D">
      <w:pPr>
        <w:shd w:val="clear" w:color="auto" w:fill="FFFFFF"/>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01"/>
        <w:gridCol w:w="2797"/>
        <w:gridCol w:w="1164"/>
        <w:gridCol w:w="968"/>
        <w:gridCol w:w="3341"/>
      </w:tblGrid>
      <w:tr w:rsidR="001F562D" w:rsidRPr="001F562D" w14:paraId="21CF9190" w14:textId="77777777" w:rsidTr="00DC7A20">
        <w:tc>
          <w:tcPr>
            <w:tcW w:w="450" w:type="pct"/>
            <w:tcBorders>
              <w:top w:val="nil"/>
              <w:left w:val="nil"/>
              <w:bottom w:val="nil"/>
              <w:right w:val="nil"/>
            </w:tcBorders>
            <w:vAlign w:val="center"/>
            <w:hideMark/>
          </w:tcPr>
          <w:p w14:paraId="11573A41"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Date</w:t>
            </w:r>
          </w:p>
        </w:tc>
        <w:tc>
          <w:tcPr>
            <w:tcW w:w="1550" w:type="pct"/>
            <w:tcBorders>
              <w:top w:val="nil"/>
              <w:left w:val="nil"/>
              <w:bottom w:val="single" w:sz="6" w:space="0" w:color="414142"/>
              <w:right w:val="nil"/>
            </w:tcBorders>
            <w:vAlign w:val="center"/>
            <w:hideMark/>
          </w:tcPr>
          <w:p w14:paraId="5A628483"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650" w:type="pct"/>
            <w:tcBorders>
              <w:top w:val="nil"/>
              <w:left w:val="nil"/>
              <w:bottom w:val="nil"/>
              <w:right w:val="nil"/>
            </w:tcBorders>
            <w:vAlign w:val="center"/>
            <w:hideMark/>
          </w:tcPr>
          <w:p w14:paraId="10827893"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c>
          <w:tcPr>
            <w:tcW w:w="500" w:type="pct"/>
            <w:tcBorders>
              <w:top w:val="nil"/>
              <w:left w:val="nil"/>
              <w:bottom w:val="nil"/>
              <w:right w:val="nil"/>
            </w:tcBorders>
            <w:vAlign w:val="center"/>
            <w:hideMark/>
          </w:tcPr>
          <w:p w14:paraId="785850DA"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Signature</w:t>
            </w:r>
          </w:p>
        </w:tc>
        <w:tc>
          <w:tcPr>
            <w:tcW w:w="1850" w:type="pct"/>
            <w:tcBorders>
              <w:top w:val="nil"/>
              <w:left w:val="nil"/>
              <w:bottom w:val="single" w:sz="6" w:space="0" w:color="414142"/>
              <w:right w:val="nil"/>
            </w:tcBorders>
            <w:vAlign w:val="center"/>
            <w:hideMark/>
          </w:tcPr>
          <w:p w14:paraId="6F22B6E6" w14:textId="77777777" w:rsidR="001F562D" w:rsidRPr="001F562D" w:rsidRDefault="001F562D" w:rsidP="00DC7A20">
            <w:pPr>
              <w:spacing w:after="0" w:line="240" w:lineRule="auto"/>
              <w:jc w:val="both"/>
              <w:rPr>
                <w:rFonts w:ascii="Times New Roman" w:hAnsi="Times New Roman"/>
                <w:noProof/>
                <w:kern w:val="0"/>
                <w:sz w:val="24"/>
                <w:lang w:val="en-US"/>
              </w:rPr>
            </w:pPr>
            <w:r w:rsidRPr="001F562D">
              <w:rPr>
                <w:rFonts w:ascii="Times New Roman" w:hAnsi="Times New Roman"/>
                <w:noProof/>
                <w:kern w:val="0"/>
                <w:sz w:val="24"/>
                <w:lang w:val="en-US"/>
              </w:rPr>
              <w:t> </w:t>
            </w:r>
          </w:p>
        </w:tc>
      </w:tr>
    </w:tbl>
    <w:p w14:paraId="33100C77" w14:textId="77777777" w:rsidR="001F562D" w:rsidRPr="001F562D" w:rsidRDefault="001F562D" w:rsidP="001F562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BB1231" w14:textId="77777777" w:rsidR="001F562D" w:rsidRPr="001F562D" w:rsidRDefault="001F562D" w:rsidP="001F562D">
      <w:pPr>
        <w:shd w:val="clear" w:color="auto" w:fill="FFFFFF"/>
        <w:spacing w:after="0" w:line="240" w:lineRule="auto"/>
        <w:ind w:firstLine="709"/>
        <w:jc w:val="both"/>
        <w:rPr>
          <w:rFonts w:ascii="Times New Roman" w:hAnsi="Times New Roman"/>
          <w:noProof/>
          <w:kern w:val="0"/>
          <w:sz w:val="24"/>
          <w:lang w:val="en-US"/>
        </w:rPr>
      </w:pPr>
      <w:r w:rsidRPr="001F562D">
        <w:rPr>
          <w:rFonts w:ascii="Times New Roman" w:hAnsi="Times New Roman"/>
          <w:noProof/>
          <w:kern w:val="0"/>
          <w:sz w:val="24"/>
          <w:lang w:val="en-US"/>
        </w:rPr>
        <w:lastRenderedPageBreak/>
        <w:t>Note. The details of the document “date” and “signature” need not be completed if the electronic document has been prepared in accordance with the laws and regulations regarding drawing up of electronic documents.</w:t>
      </w:r>
    </w:p>
    <w:p w14:paraId="68B596EC" w14:textId="77777777" w:rsidR="001F562D" w:rsidRPr="001F562D" w:rsidRDefault="001F562D" w:rsidP="001F562D">
      <w:pPr>
        <w:spacing w:after="0" w:line="240" w:lineRule="auto"/>
        <w:jc w:val="both"/>
        <w:rPr>
          <w:rFonts w:ascii="Times New Roman" w:hAnsi="Times New Roman" w:cs="Times New Roman"/>
          <w:noProof/>
          <w:kern w:val="0"/>
          <w:sz w:val="24"/>
          <w:szCs w:val="24"/>
          <w:lang w:val="en-US"/>
        </w:rPr>
      </w:pPr>
    </w:p>
    <w:sectPr w:rsidR="001F562D" w:rsidRPr="001F562D" w:rsidSect="00423DB4">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21BB" w14:textId="77777777" w:rsidR="00423DB4" w:rsidRPr="001F562D" w:rsidRDefault="00423DB4" w:rsidP="00BC5687">
      <w:pPr>
        <w:spacing w:after="0" w:line="240" w:lineRule="auto"/>
        <w:rPr>
          <w:noProof/>
          <w:kern w:val="0"/>
          <w:lang w:val="en-US"/>
        </w:rPr>
      </w:pPr>
      <w:r w:rsidRPr="001F562D">
        <w:rPr>
          <w:noProof/>
          <w:kern w:val="0"/>
          <w:lang w:val="en-US"/>
        </w:rPr>
        <w:separator/>
      </w:r>
    </w:p>
  </w:endnote>
  <w:endnote w:type="continuationSeparator" w:id="0">
    <w:p w14:paraId="5B62BE9C" w14:textId="77777777" w:rsidR="00423DB4" w:rsidRPr="001F562D" w:rsidRDefault="00423DB4" w:rsidP="00BC5687">
      <w:pPr>
        <w:spacing w:after="0" w:line="240" w:lineRule="auto"/>
        <w:rPr>
          <w:noProof/>
          <w:kern w:val="0"/>
          <w:lang w:val="en-US"/>
        </w:rPr>
      </w:pPr>
      <w:r w:rsidRPr="001F562D">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19C9" w14:textId="77777777" w:rsidR="001F562D" w:rsidRDefault="001F5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2DD8" w14:textId="77777777" w:rsidR="00AC6212" w:rsidRPr="001F562D" w:rsidRDefault="00AC6212" w:rsidP="00AC6212">
    <w:pPr>
      <w:pStyle w:val="Footer"/>
      <w:tabs>
        <w:tab w:val="right" w:pos="9072"/>
      </w:tabs>
      <w:rPr>
        <w:rFonts w:ascii="Times New Roman" w:hAnsi="Times New Roman"/>
        <w:noProof/>
        <w:kern w:val="0"/>
        <w:sz w:val="20"/>
        <w:lang w:val="en-US"/>
      </w:rPr>
    </w:pPr>
  </w:p>
  <w:p w14:paraId="59544466" w14:textId="689AB445" w:rsidR="007B25C6" w:rsidRPr="001F562D" w:rsidRDefault="00AC6212" w:rsidP="007570B2">
    <w:pPr>
      <w:pStyle w:val="Footer"/>
      <w:tabs>
        <w:tab w:val="clear" w:pos="8306"/>
        <w:tab w:val="right" w:pos="9071"/>
      </w:tabs>
      <w:rPr>
        <w:rFonts w:ascii="Times New Roman" w:hAnsi="Times New Roman"/>
        <w:noProof/>
        <w:kern w:val="0"/>
        <w:sz w:val="20"/>
        <w:lang w:val="en-US"/>
      </w:rPr>
    </w:pPr>
    <w:r w:rsidRPr="001F562D">
      <w:rPr>
        <w:rFonts w:ascii="Times New Roman" w:hAnsi="Times New Roman"/>
        <w:noProof/>
        <w:kern w:val="0"/>
        <w:sz w:val="20"/>
        <w:lang w:val="en-US"/>
      </w:rPr>
      <w:t xml:space="preserve">Translation </w:t>
    </w:r>
    <w:r w:rsidRPr="001F562D">
      <w:rPr>
        <w:rFonts w:ascii="Times New Roman" w:hAnsi="Times New Roman"/>
        <w:noProof/>
        <w:kern w:val="0"/>
        <w:sz w:val="20"/>
        <w:lang w:val="en-US"/>
      </w:rPr>
      <w:fldChar w:fldCharType="begin"/>
    </w:r>
    <w:r w:rsidRPr="001F562D">
      <w:rPr>
        <w:rFonts w:ascii="Times New Roman" w:hAnsi="Times New Roman"/>
        <w:noProof/>
        <w:kern w:val="0"/>
        <w:sz w:val="20"/>
        <w:lang w:val="en-US"/>
      </w:rPr>
      <w:instrText>symbol 169 \f "UnivrstyRoman TL" \s 8</w:instrText>
    </w:r>
    <w:r w:rsidRPr="001F562D">
      <w:rPr>
        <w:rFonts w:ascii="Times New Roman" w:hAnsi="Times New Roman"/>
        <w:noProof/>
        <w:kern w:val="0"/>
        <w:sz w:val="20"/>
        <w:lang w:val="en-US"/>
      </w:rPr>
      <w:fldChar w:fldCharType="separate"/>
    </w:r>
    <w:r w:rsidRPr="001F562D">
      <w:rPr>
        <w:rFonts w:ascii="Times New Roman" w:hAnsi="Times New Roman"/>
        <w:noProof/>
        <w:kern w:val="0"/>
        <w:sz w:val="20"/>
        <w:lang w:val="en-US"/>
      </w:rPr>
      <w:t>©</w:t>
    </w:r>
    <w:r w:rsidRPr="001F562D">
      <w:rPr>
        <w:rFonts w:ascii="Times New Roman" w:hAnsi="Times New Roman"/>
        <w:noProof/>
        <w:kern w:val="0"/>
        <w:sz w:val="20"/>
        <w:lang w:val="en-US"/>
      </w:rPr>
      <w:fldChar w:fldCharType="end"/>
    </w:r>
    <w:r w:rsidRPr="001F562D">
      <w:rPr>
        <w:rFonts w:ascii="Times New Roman" w:hAnsi="Times New Roman"/>
        <w:noProof/>
        <w:kern w:val="0"/>
        <w:sz w:val="20"/>
        <w:lang w:val="en-US"/>
      </w:rPr>
      <w:t xml:space="preserve"> 2024 Valsts valodas centrs (State Language Centre)</w:t>
    </w:r>
    <w:r w:rsidRPr="001F562D">
      <w:rPr>
        <w:rFonts w:ascii="Times New Roman" w:hAnsi="Times New Roman"/>
        <w:noProof/>
        <w:kern w:val="0"/>
        <w:sz w:val="20"/>
        <w:lang w:val="en-US"/>
      </w:rPr>
      <w:tab/>
    </w:r>
    <w:r w:rsidRPr="001F562D">
      <w:rPr>
        <w:rStyle w:val="PageNumber"/>
        <w:rFonts w:ascii="Times New Roman" w:hAnsi="Times New Roman"/>
        <w:noProof/>
        <w:kern w:val="0"/>
        <w:sz w:val="20"/>
        <w:lang w:val="en-US"/>
      </w:rPr>
      <w:fldChar w:fldCharType="begin"/>
    </w:r>
    <w:r w:rsidRPr="001F562D">
      <w:rPr>
        <w:rStyle w:val="PageNumber"/>
        <w:rFonts w:ascii="Times New Roman" w:hAnsi="Times New Roman"/>
        <w:noProof/>
        <w:kern w:val="0"/>
        <w:sz w:val="20"/>
        <w:lang w:val="en-US"/>
      </w:rPr>
      <w:instrText xml:space="preserve"> PAGE </w:instrText>
    </w:r>
    <w:r w:rsidRPr="001F562D">
      <w:rPr>
        <w:rStyle w:val="PageNumber"/>
        <w:rFonts w:ascii="Times New Roman" w:hAnsi="Times New Roman"/>
        <w:noProof/>
        <w:kern w:val="0"/>
        <w:sz w:val="20"/>
        <w:lang w:val="en-US"/>
      </w:rPr>
      <w:fldChar w:fldCharType="separate"/>
    </w:r>
    <w:r w:rsidRPr="001F562D">
      <w:rPr>
        <w:rStyle w:val="PageNumber"/>
        <w:rFonts w:ascii="Times New Roman" w:hAnsi="Times New Roman"/>
        <w:noProof/>
        <w:kern w:val="0"/>
        <w:sz w:val="20"/>
        <w:lang w:val="en-US"/>
      </w:rPr>
      <w:t>2</w:t>
    </w:r>
    <w:r w:rsidRPr="001F562D">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5AE1" w14:textId="77777777" w:rsidR="00686BC4" w:rsidRPr="001F562D" w:rsidRDefault="00686BC4" w:rsidP="00686BC4">
    <w:pPr>
      <w:pStyle w:val="Footer"/>
      <w:rPr>
        <w:rFonts w:ascii="Times New Roman" w:hAnsi="Times New Roman"/>
        <w:noProof/>
        <w:kern w:val="0"/>
        <w:sz w:val="20"/>
        <w:lang w:val="en-US"/>
      </w:rPr>
    </w:pPr>
    <w:bookmarkStart w:id="32" w:name="_Hlk60653308"/>
    <w:bookmarkStart w:id="33" w:name="_Hlk60653309"/>
  </w:p>
  <w:p w14:paraId="66351955" w14:textId="072A1BEC" w:rsidR="007B25C6" w:rsidRPr="001F562D" w:rsidRDefault="00686BC4">
    <w:pPr>
      <w:pStyle w:val="Footer"/>
      <w:rPr>
        <w:rFonts w:ascii="Times New Roman" w:hAnsi="Times New Roman"/>
        <w:noProof/>
        <w:kern w:val="0"/>
        <w:sz w:val="20"/>
        <w:lang w:val="en-US"/>
      </w:rPr>
    </w:pPr>
    <w:bookmarkStart w:id="34" w:name="_Hlk31896922"/>
    <w:bookmarkStart w:id="35" w:name="_Hlk31896923"/>
    <w:r w:rsidRPr="001F562D">
      <w:rPr>
        <w:rFonts w:ascii="Times New Roman" w:hAnsi="Times New Roman"/>
        <w:noProof/>
        <w:kern w:val="0"/>
        <w:sz w:val="20"/>
        <w:lang w:val="en-US"/>
      </w:rPr>
      <w:t xml:space="preserve">Translation </w:t>
    </w:r>
    <w:r w:rsidRPr="001F562D">
      <w:rPr>
        <w:rFonts w:ascii="Times New Roman" w:hAnsi="Times New Roman"/>
        <w:noProof/>
        <w:kern w:val="0"/>
        <w:sz w:val="20"/>
        <w:lang w:val="en-US"/>
      </w:rPr>
      <w:fldChar w:fldCharType="begin"/>
    </w:r>
    <w:r w:rsidRPr="001F562D">
      <w:rPr>
        <w:rFonts w:ascii="Times New Roman" w:hAnsi="Times New Roman"/>
        <w:noProof/>
        <w:kern w:val="0"/>
        <w:sz w:val="20"/>
        <w:lang w:val="en-US"/>
      </w:rPr>
      <w:instrText>symbol 169 \f "UnivrstyRoman TL" \s 8</w:instrText>
    </w:r>
    <w:r w:rsidRPr="001F562D">
      <w:rPr>
        <w:rFonts w:ascii="Times New Roman" w:hAnsi="Times New Roman"/>
        <w:noProof/>
        <w:kern w:val="0"/>
        <w:sz w:val="20"/>
        <w:lang w:val="en-US"/>
      </w:rPr>
      <w:fldChar w:fldCharType="separate"/>
    </w:r>
    <w:r w:rsidRPr="001F562D">
      <w:rPr>
        <w:rFonts w:ascii="Times New Roman" w:hAnsi="Times New Roman"/>
        <w:noProof/>
        <w:kern w:val="0"/>
        <w:sz w:val="20"/>
        <w:lang w:val="en-US"/>
      </w:rPr>
      <w:t>©</w:t>
    </w:r>
    <w:r w:rsidRPr="001F562D">
      <w:rPr>
        <w:rFonts w:ascii="Times New Roman" w:hAnsi="Times New Roman"/>
        <w:noProof/>
        <w:kern w:val="0"/>
        <w:sz w:val="20"/>
        <w:lang w:val="en-US"/>
      </w:rPr>
      <w:fldChar w:fldCharType="end"/>
    </w:r>
    <w:r w:rsidRPr="001F562D">
      <w:rPr>
        <w:rFonts w:ascii="Times New Roman" w:hAnsi="Times New Roman"/>
        <w:noProof/>
        <w:kern w:val="0"/>
        <w:sz w:val="20"/>
        <w:lang w:val="en-US"/>
      </w:rPr>
      <w:t xml:space="preserve"> 2024 Valsts valodas centrs (State Language Centre)</w:t>
    </w:r>
    <w:bookmarkEnd w:id="32"/>
    <w:bookmarkEnd w:id="33"/>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3AC58" w14:textId="77777777" w:rsidR="00423DB4" w:rsidRPr="001F562D" w:rsidRDefault="00423DB4" w:rsidP="00BC5687">
      <w:pPr>
        <w:spacing w:after="0" w:line="240" w:lineRule="auto"/>
        <w:rPr>
          <w:noProof/>
          <w:kern w:val="0"/>
          <w:lang w:val="en-US"/>
        </w:rPr>
      </w:pPr>
      <w:r w:rsidRPr="001F562D">
        <w:rPr>
          <w:noProof/>
          <w:kern w:val="0"/>
          <w:lang w:val="en-US"/>
        </w:rPr>
        <w:separator/>
      </w:r>
    </w:p>
  </w:footnote>
  <w:footnote w:type="continuationSeparator" w:id="0">
    <w:p w14:paraId="101FDE5C" w14:textId="77777777" w:rsidR="00423DB4" w:rsidRPr="001F562D" w:rsidRDefault="00423DB4" w:rsidP="00BC5687">
      <w:pPr>
        <w:spacing w:after="0" w:line="240" w:lineRule="auto"/>
        <w:rPr>
          <w:noProof/>
          <w:kern w:val="0"/>
          <w:lang w:val="en-US"/>
        </w:rPr>
      </w:pPr>
      <w:r w:rsidRPr="001F562D">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2237" w14:textId="77777777" w:rsidR="001F562D" w:rsidRDefault="001F5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4982" w14:textId="77777777" w:rsidR="001F562D" w:rsidRDefault="001F56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BAC3" w14:textId="77777777" w:rsidR="001F562D" w:rsidRDefault="001F56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35"/>
    <w:rsid w:val="0003353F"/>
    <w:rsid w:val="00052489"/>
    <w:rsid w:val="00056A32"/>
    <w:rsid w:val="00155335"/>
    <w:rsid w:val="001629DD"/>
    <w:rsid w:val="001F562D"/>
    <w:rsid w:val="00266348"/>
    <w:rsid w:val="002F2EF4"/>
    <w:rsid w:val="003666FE"/>
    <w:rsid w:val="003B6310"/>
    <w:rsid w:val="003E6A15"/>
    <w:rsid w:val="00423DB4"/>
    <w:rsid w:val="00443D75"/>
    <w:rsid w:val="004454AB"/>
    <w:rsid w:val="004F61AE"/>
    <w:rsid w:val="0052147E"/>
    <w:rsid w:val="00564499"/>
    <w:rsid w:val="00581328"/>
    <w:rsid w:val="005B34E1"/>
    <w:rsid w:val="00641CE0"/>
    <w:rsid w:val="00683FF2"/>
    <w:rsid w:val="00686BC4"/>
    <w:rsid w:val="006C564E"/>
    <w:rsid w:val="0072641B"/>
    <w:rsid w:val="0074215A"/>
    <w:rsid w:val="007570B2"/>
    <w:rsid w:val="00772D7B"/>
    <w:rsid w:val="007B25C6"/>
    <w:rsid w:val="007C397E"/>
    <w:rsid w:val="007C4F5A"/>
    <w:rsid w:val="007E185B"/>
    <w:rsid w:val="008411C8"/>
    <w:rsid w:val="008824E4"/>
    <w:rsid w:val="0089716F"/>
    <w:rsid w:val="00913D7A"/>
    <w:rsid w:val="00964D47"/>
    <w:rsid w:val="00994854"/>
    <w:rsid w:val="00A47C72"/>
    <w:rsid w:val="00A65E5B"/>
    <w:rsid w:val="00AC6212"/>
    <w:rsid w:val="00BC5687"/>
    <w:rsid w:val="00BE69CA"/>
    <w:rsid w:val="00C1584D"/>
    <w:rsid w:val="00CA469E"/>
    <w:rsid w:val="00D07F48"/>
    <w:rsid w:val="00D226C8"/>
    <w:rsid w:val="00D35134"/>
    <w:rsid w:val="00D61025"/>
    <w:rsid w:val="00D85756"/>
    <w:rsid w:val="00DA297C"/>
    <w:rsid w:val="00DC2BE4"/>
    <w:rsid w:val="00E12FC3"/>
    <w:rsid w:val="00E41EAC"/>
    <w:rsid w:val="00E651C5"/>
    <w:rsid w:val="00EB3341"/>
    <w:rsid w:val="00EE4D7F"/>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BAC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4215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4215A"/>
    <w:rPr>
      <w:rFonts w:ascii="Times New Roman" w:eastAsia="Times New Roman" w:hAnsi="Times New Roman" w:cs="Times New Roman"/>
      <w:b/>
      <w:bCs/>
      <w:kern w:val="0"/>
      <w:sz w:val="24"/>
      <w:szCs w:val="24"/>
      <w:lang w:eastAsia="lv-LV"/>
      <w14:ligatures w14:val="none"/>
    </w:rPr>
  </w:style>
  <w:style w:type="paragraph" w:customStyle="1" w:styleId="msonormal0">
    <w:name w:val="msonormal"/>
    <w:basedOn w:val="Normal"/>
    <w:rsid w:val="0074215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74215A"/>
    <w:rPr>
      <w:color w:val="0000FF"/>
      <w:u w:val="single"/>
    </w:rPr>
  </w:style>
  <w:style w:type="character" w:styleId="FollowedHyperlink">
    <w:name w:val="FollowedHyperlink"/>
    <w:basedOn w:val="DefaultParagraphFont"/>
    <w:uiPriority w:val="99"/>
    <w:semiHidden/>
    <w:unhideWhenUsed/>
    <w:rsid w:val="0074215A"/>
    <w:rPr>
      <w:color w:val="800080"/>
      <w:u w:val="single"/>
    </w:rPr>
  </w:style>
  <w:style w:type="paragraph" w:customStyle="1" w:styleId="tv213">
    <w:name w:val="tv213"/>
    <w:basedOn w:val="Normal"/>
    <w:rsid w:val="0074215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74215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74215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BC56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5687"/>
  </w:style>
  <w:style w:type="paragraph" w:styleId="Footer">
    <w:name w:val="footer"/>
    <w:basedOn w:val="Normal"/>
    <w:link w:val="FooterChar"/>
    <w:unhideWhenUsed/>
    <w:rsid w:val="00BC56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5687"/>
  </w:style>
  <w:style w:type="paragraph" w:styleId="ListParagraph">
    <w:name w:val="List Paragraph"/>
    <w:basedOn w:val="Normal"/>
    <w:uiPriority w:val="34"/>
    <w:qFormat/>
    <w:rsid w:val="002F2EF4"/>
    <w:pPr>
      <w:ind w:left="720"/>
      <w:contextualSpacing/>
    </w:pPr>
  </w:style>
  <w:style w:type="paragraph" w:styleId="BlockText">
    <w:name w:val="Block Text"/>
    <w:basedOn w:val="Normal"/>
    <w:rsid w:val="006C564E"/>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AC6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614424">
      <w:bodyDiv w:val="1"/>
      <w:marLeft w:val="0"/>
      <w:marRight w:val="0"/>
      <w:marTop w:val="0"/>
      <w:marBottom w:val="0"/>
      <w:divBdr>
        <w:top w:val="none" w:sz="0" w:space="0" w:color="auto"/>
        <w:left w:val="none" w:sz="0" w:space="0" w:color="auto"/>
        <w:bottom w:val="none" w:sz="0" w:space="0" w:color="auto"/>
        <w:right w:val="none" w:sz="0" w:space="0" w:color="auto"/>
      </w:divBdr>
      <w:divsChild>
        <w:div w:id="1164396299">
          <w:marLeft w:val="0"/>
          <w:marRight w:val="0"/>
          <w:marTop w:val="480"/>
          <w:marBottom w:val="240"/>
          <w:divBdr>
            <w:top w:val="none" w:sz="0" w:space="0" w:color="auto"/>
            <w:left w:val="none" w:sz="0" w:space="0" w:color="auto"/>
            <w:bottom w:val="none" w:sz="0" w:space="0" w:color="auto"/>
            <w:right w:val="none" w:sz="0" w:space="0" w:color="auto"/>
          </w:divBdr>
        </w:div>
        <w:div w:id="2064988287">
          <w:marLeft w:val="0"/>
          <w:marRight w:val="0"/>
          <w:marTop w:val="0"/>
          <w:marBottom w:val="567"/>
          <w:divBdr>
            <w:top w:val="none" w:sz="0" w:space="0" w:color="auto"/>
            <w:left w:val="none" w:sz="0" w:space="0" w:color="auto"/>
            <w:bottom w:val="none" w:sz="0" w:space="0" w:color="auto"/>
            <w:right w:val="none" w:sz="0" w:space="0" w:color="auto"/>
          </w:divBdr>
        </w:div>
        <w:div w:id="2040618195">
          <w:marLeft w:val="0"/>
          <w:marRight w:val="0"/>
          <w:marTop w:val="0"/>
          <w:marBottom w:val="567"/>
          <w:divBdr>
            <w:top w:val="none" w:sz="0" w:space="0" w:color="auto"/>
            <w:left w:val="none" w:sz="0" w:space="0" w:color="auto"/>
            <w:bottom w:val="none" w:sz="0" w:space="0" w:color="auto"/>
            <w:right w:val="none" w:sz="0" w:space="0" w:color="auto"/>
          </w:divBdr>
        </w:div>
        <w:div w:id="981693133">
          <w:marLeft w:val="0"/>
          <w:marRight w:val="0"/>
          <w:marTop w:val="0"/>
          <w:marBottom w:val="0"/>
          <w:divBdr>
            <w:top w:val="none" w:sz="0" w:space="0" w:color="auto"/>
            <w:left w:val="none" w:sz="0" w:space="0" w:color="auto"/>
            <w:bottom w:val="none" w:sz="0" w:space="0" w:color="auto"/>
            <w:right w:val="none" w:sz="0" w:space="0" w:color="auto"/>
          </w:divBdr>
        </w:div>
        <w:div w:id="1423994793">
          <w:marLeft w:val="0"/>
          <w:marRight w:val="0"/>
          <w:marTop w:val="0"/>
          <w:marBottom w:val="0"/>
          <w:divBdr>
            <w:top w:val="none" w:sz="0" w:space="0" w:color="auto"/>
            <w:left w:val="none" w:sz="0" w:space="0" w:color="auto"/>
            <w:bottom w:val="none" w:sz="0" w:space="0" w:color="auto"/>
            <w:right w:val="none" w:sz="0" w:space="0" w:color="auto"/>
          </w:divBdr>
        </w:div>
        <w:div w:id="1431395119">
          <w:marLeft w:val="0"/>
          <w:marRight w:val="0"/>
          <w:marTop w:val="0"/>
          <w:marBottom w:val="0"/>
          <w:divBdr>
            <w:top w:val="none" w:sz="0" w:space="0" w:color="auto"/>
            <w:left w:val="none" w:sz="0" w:space="0" w:color="auto"/>
            <w:bottom w:val="none" w:sz="0" w:space="0" w:color="auto"/>
            <w:right w:val="none" w:sz="0" w:space="0" w:color="auto"/>
          </w:divBdr>
        </w:div>
        <w:div w:id="1318218302">
          <w:marLeft w:val="0"/>
          <w:marRight w:val="0"/>
          <w:marTop w:val="0"/>
          <w:marBottom w:val="0"/>
          <w:divBdr>
            <w:top w:val="none" w:sz="0" w:space="0" w:color="auto"/>
            <w:left w:val="none" w:sz="0" w:space="0" w:color="auto"/>
            <w:bottom w:val="none" w:sz="0" w:space="0" w:color="auto"/>
            <w:right w:val="none" w:sz="0" w:space="0" w:color="auto"/>
          </w:divBdr>
        </w:div>
        <w:div w:id="1749038072">
          <w:marLeft w:val="0"/>
          <w:marRight w:val="0"/>
          <w:marTop w:val="0"/>
          <w:marBottom w:val="0"/>
          <w:divBdr>
            <w:top w:val="none" w:sz="0" w:space="0" w:color="auto"/>
            <w:left w:val="none" w:sz="0" w:space="0" w:color="auto"/>
            <w:bottom w:val="none" w:sz="0" w:space="0" w:color="auto"/>
            <w:right w:val="none" w:sz="0" w:space="0" w:color="auto"/>
          </w:divBdr>
        </w:div>
        <w:div w:id="1146312207">
          <w:marLeft w:val="0"/>
          <w:marRight w:val="0"/>
          <w:marTop w:val="0"/>
          <w:marBottom w:val="0"/>
          <w:divBdr>
            <w:top w:val="none" w:sz="0" w:space="0" w:color="auto"/>
            <w:left w:val="none" w:sz="0" w:space="0" w:color="auto"/>
            <w:bottom w:val="none" w:sz="0" w:space="0" w:color="auto"/>
            <w:right w:val="none" w:sz="0" w:space="0" w:color="auto"/>
          </w:divBdr>
        </w:div>
        <w:div w:id="508953356">
          <w:marLeft w:val="0"/>
          <w:marRight w:val="0"/>
          <w:marTop w:val="0"/>
          <w:marBottom w:val="0"/>
          <w:divBdr>
            <w:top w:val="none" w:sz="0" w:space="0" w:color="auto"/>
            <w:left w:val="none" w:sz="0" w:space="0" w:color="auto"/>
            <w:bottom w:val="none" w:sz="0" w:space="0" w:color="auto"/>
            <w:right w:val="none" w:sz="0" w:space="0" w:color="auto"/>
          </w:divBdr>
        </w:div>
        <w:div w:id="1777872407">
          <w:marLeft w:val="0"/>
          <w:marRight w:val="0"/>
          <w:marTop w:val="0"/>
          <w:marBottom w:val="0"/>
          <w:divBdr>
            <w:top w:val="none" w:sz="0" w:space="0" w:color="auto"/>
            <w:left w:val="none" w:sz="0" w:space="0" w:color="auto"/>
            <w:bottom w:val="none" w:sz="0" w:space="0" w:color="auto"/>
            <w:right w:val="none" w:sz="0" w:space="0" w:color="auto"/>
          </w:divBdr>
        </w:div>
        <w:div w:id="1333217186">
          <w:marLeft w:val="0"/>
          <w:marRight w:val="0"/>
          <w:marTop w:val="0"/>
          <w:marBottom w:val="0"/>
          <w:divBdr>
            <w:top w:val="none" w:sz="0" w:space="0" w:color="auto"/>
            <w:left w:val="none" w:sz="0" w:space="0" w:color="auto"/>
            <w:bottom w:val="none" w:sz="0" w:space="0" w:color="auto"/>
            <w:right w:val="none" w:sz="0" w:space="0" w:color="auto"/>
          </w:divBdr>
        </w:div>
        <w:div w:id="643849217">
          <w:marLeft w:val="0"/>
          <w:marRight w:val="0"/>
          <w:marTop w:val="0"/>
          <w:marBottom w:val="0"/>
          <w:divBdr>
            <w:top w:val="none" w:sz="0" w:space="0" w:color="auto"/>
            <w:left w:val="none" w:sz="0" w:space="0" w:color="auto"/>
            <w:bottom w:val="none" w:sz="0" w:space="0" w:color="auto"/>
            <w:right w:val="none" w:sz="0" w:space="0" w:color="auto"/>
          </w:divBdr>
        </w:div>
        <w:div w:id="618805817">
          <w:marLeft w:val="0"/>
          <w:marRight w:val="0"/>
          <w:marTop w:val="0"/>
          <w:marBottom w:val="0"/>
          <w:divBdr>
            <w:top w:val="none" w:sz="0" w:space="0" w:color="auto"/>
            <w:left w:val="none" w:sz="0" w:space="0" w:color="auto"/>
            <w:bottom w:val="none" w:sz="0" w:space="0" w:color="auto"/>
            <w:right w:val="none" w:sz="0" w:space="0" w:color="auto"/>
          </w:divBdr>
        </w:div>
        <w:div w:id="715932145">
          <w:marLeft w:val="0"/>
          <w:marRight w:val="0"/>
          <w:marTop w:val="0"/>
          <w:marBottom w:val="0"/>
          <w:divBdr>
            <w:top w:val="none" w:sz="0" w:space="0" w:color="auto"/>
            <w:left w:val="none" w:sz="0" w:space="0" w:color="auto"/>
            <w:bottom w:val="none" w:sz="0" w:space="0" w:color="auto"/>
            <w:right w:val="none" w:sz="0" w:space="0" w:color="auto"/>
          </w:divBdr>
        </w:div>
        <w:div w:id="1165319544">
          <w:marLeft w:val="0"/>
          <w:marRight w:val="0"/>
          <w:marTop w:val="0"/>
          <w:marBottom w:val="0"/>
          <w:divBdr>
            <w:top w:val="none" w:sz="0" w:space="0" w:color="auto"/>
            <w:left w:val="none" w:sz="0" w:space="0" w:color="auto"/>
            <w:bottom w:val="none" w:sz="0" w:space="0" w:color="auto"/>
            <w:right w:val="none" w:sz="0" w:space="0" w:color="auto"/>
          </w:divBdr>
        </w:div>
        <w:div w:id="1804543591">
          <w:marLeft w:val="0"/>
          <w:marRight w:val="0"/>
          <w:marTop w:val="0"/>
          <w:marBottom w:val="0"/>
          <w:divBdr>
            <w:top w:val="none" w:sz="0" w:space="0" w:color="auto"/>
            <w:left w:val="none" w:sz="0" w:space="0" w:color="auto"/>
            <w:bottom w:val="none" w:sz="0" w:space="0" w:color="auto"/>
            <w:right w:val="none" w:sz="0" w:space="0" w:color="auto"/>
          </w:divBdr>
        </w:div>
        <w:div w:id="1657689836">
          <w:marLeft w:val="0"/>
          <w:marRight w:val="0"/>
          <w:marTop w:val="0"/>
          <w:marBottom w:val="0"/>
          <w:divBdr>
            <w:top w:val="none" w:sz="0" w:space="0" w:color="auto"/>
            <w:left w:val="none" w:sz="0" w:space="0" w:color="auto"/>
            <w:bottom w:val="none" w:sz="0" w:space="0" w:color="auto"/>
            <w:right w:val="none" w:sz="0" w:space="0" w:color="auto"/>
          </w:divBdr>
        </w:div>
        <w:div w:id="992024654">
          <w:marLeft w:val="0"/>
          <w:marRight w:val="0"/>
          <w:marTop w:val="240"/>
          <w:marBottom w:val="0"/>
          <w:divBdr>
            <w:top w:val="none" w:sz="0" w:space="0" w:color="auto"/>
            <w:left w:val="none" w:sz="0" w:space="0" w:color="auto"/>
            <w:bottom w:val="none" w:sz="0" w:space="0" w:color="auto"/>
            <w:right w:val="none" w:sz="0" w:space="0" w:color="auto"/>
          </w:divBdr>
        </w:div>
        <w:div w:id="1743719777">
          <w:marLeft w:val="150"/>
          <w:marRight w:val="150"/>
          <w:marTop w:val="480"/>
          <w:marBottom w:val="0"/>
          <w:divBdr>
            <w:top w:val="none" w:sz="0" w:space="0" w:color="auto"/>
            <w:left w:val="none" w:sz="0" w:space="0" w:color="auto"/>
            <w:bottom w:val="none" w:sz="0" w:space="0" w:color="auto"/>
            <w:right w:val="none" w:sz="0" w:space="0" w:color="auto"/>
          </w:divBdr>
        </w:div>
        <w:div w:id="237788854">
          <w:marLeft w:val="0"/>
          <w:marRight w:val="0"/>
          <w:marTop w:val="240"/>
          <w:marBottom w:val="0"/>
          <w:divBdr>
            <w:top w:val="none" w:sz="0" w:space="0" w:color="auto"/>
            <w:left w:val="none" w:sz="0" w:space="0" w:color="auto"/>
            <w:bottom w:val="none" w:sz="0" w:space="0" w:color="auto"/>
            <w:right w:val="none" w:sz="0" w:space="0" w:color="auto"/>
          </w:divBdr>
          <w:divsChild>
            <w:div w:id="1949774248">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56955-D7C6-4E42-8D8F-5AB5EE2FEB7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FE406016-D8B3-4D25-B86A-24B7CCF52D90}"/>
</file>

<file path=customXml/itemProps3.xml><?xml version="1.0" encoding="utf-8"?>
<ds:datastoreItem xmlns:ds="http://schemas.openxmlformats.org/officeDocument/2006/customXml" ds:itemID="{80313BF9-3DC3-4FE4-9838-23F598F99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3261</Words>
  <Characters>16873</Characters>
  <Application>Microsoft Office Word</Application>
  <DocSecurity>0</DocSecurity>
  <Lines>691</Lines>
  <Paragraphs>235</Paragraphs>
  <ScaleCrop>false</ScaleCrop>
  <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2024-01-17T10:00:00Z</dcterms:created>
  <dcterms:modified xsi:type="dcterms:W3CDTF">2024-02-16T13:43:00Z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