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65E6" w14:textId="27D9171E" w:rsidR="00E970AD" w:rsidRDefault="00A153DA" w:rsidP="00E970A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i/>
          <w:iCs/>
          <w:sz w:val="24"/>
        </w:rPr>
        <w:t>Saeima</w:t>
      </w:r>
      <w:r w:rsidR="009468D5">
        <w:rPr>
          <w:rFonts w:ascii="Times New Roman" w:hAnsi="Times New Roman"/>
          <w:sz w:val="24"/>
        </w:rPr>
        <w:t> </w:t>
      </w:r>
      <w:r w:rsidR="009468D5" w:rsidRPr="009468D5"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has adopted and</w:t>
      </w:r>
    </w:p>
    <w:p w14:paraId="2CE403D6" w14:textId="31134B8F" w:rsidR="00A153DA" w:rsidRDefault="00A153DA" w:rsidP="00E970A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the President has proclaimed the following law:</w:t>
      </w:r>
    </w:p>
    <w:p w14:paraId="4C467C13" w14:textId="4712B78C" w:rsidR="00E970AD" w:rsidRDefault="00E970AD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4185D1D" w14:textId="77777777" w:rsidR="00E970AD" w:rsidRPr="00733F1A" w:rsidRDefault="00E970AD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4273F82B" w14:textId="25B8E08D" w:rsidR="00A153DA" w:rsidRPr="00E970AD" w:rsidRDefault="00A153DA" w:rsidP="00E9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</w:rPr>
        <w:t>On Alienation of Immovable Property for the Construction of Structure of Public Interest</w:t>
      </w:r>
    </w:p>
    <w:p w14:paraId="408B51D9" w14:textId="3BCFB664" w:rsidR="00E970AD" w:rsidRDefault="00E970AD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A94FBE3" w14:textId="77777777" w:rsidR="00E970AD" w:rsidRPr="00733F1A" w:rsidRDefault="00E970AD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760451C6" w14:textId="77777777" w:rsidR="00A153DA" w:rsidRPr="00733F1A" w:rsidRDefault="00A153DA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p-202285"/>
      <w:bookmarkEnd w:id="0"/>
      <w:r>
        <w:rPr>
          <w:rFonts w:ascii="Times New Roman" w:hAnsi="Times New Roman"/>
          <w:b/>
          <w:sz w:val="24"/>
        </w:rPr>
        <w:t xml:space="preserve">Section 1. </w:t>
      </w:r>
      <w:r>
        <w:rPr>
          <w:rFonts w:ascii="Times New Roman" w:hAnsi="Times New Roman"/>
          <w:sz w:val="24"/>
        </w:rPr>
        <w:t>The following immovable property shall be alienated for public needs (widening of the roadway, placement of engineering communications and creation of pavement along Kārļa Ulmaņa gatve) – part of the land parcel in Riga at Šampētera iela 153 with an area of 269 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delimited by the building line (cadastre No. 0100 099 0087, registered with the Riga City Division of Land Register under No. 9627).</w:t>
      </w:r>
      <w:bookmarkStart w:id="1" w:name="p1"/>
      <w:bookmarkEnd w:id="1"/>
    </w:p>
    <w:p w14:paraId="1FC399D0" w14:textId="77777777" w:rsidR="00E970AD" w:rsidRDefault="00E970AD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2" w:name="p-202286"/>
      <w:bookmarkEnd w:id="2"/>
    </w:p>
    <w:p w14:paraId="1EC21610" w14:textId="20FCDD54" w:rsidR="00A153DA" w:rsidRPr="00733F1A" w:rsidRDefault="00A153DA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Section 2. </w:t>
      </w:r>
      <w:r>
        <w:rPr>
          <w:rFonts w:ascii="Times New Roman" w:hAnsi="Times New Roman"/>
          <w:sz w:val="24"/>
        </w:rPr>
        <w:t>The immovable property referred to in Section 1 of this Law shall be alienated in accordance with the procedures specified in the law On Compulsory Alienation of Immovable Properties for State or Public Needs.</w:t>
      </w:r>
      <w:bookmarkStart w:id="3" w:name="p2"/>
      <w:bookmarkEnd w:id="3"/>
    </w:p>
    <w:p w14:paraId="7E72205A" w14:textId="77777777" w:rsidR="00E970AD" w:rsidRDefault="00E970AD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4" w:name="p-202288"/>
      <w:bookmarkEnd w:id="4"/>
    </w:p>
    <w:p w14:paraId="16D5247A" w14:textId="2DF0802E" w:rsidR="00A153DA" w:rsidRPr="00733F1A" w:rsidRDefault="00A153DA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Section 3. </w:t>
      </w:r>
      <w:r>
        <w:rPr>
          <w:rFonts w:ascii="Times New Roman" w:hAnsi="Times New Roman"/>
          <w:sz w:val="24"/>
        </w:rPr>
        <w:t>The Riga City Council shall register the immovable property referred to in Section 1 of this Law in the Land Register on behalf of the Riga local government in accordance with the procedures laid down in laws and regulations.</w:t>
      </w:r>
      <w:bookmarkStart w:id="5" w:name="p3"/>
      <w:bookmarkEnd w:id="5"/>
    </w:p>
    <w:p w14:paraId="491010B8" w14:textId="77777777" w:rsidR="00E970AD" w:rsidRDefault="00E970AD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1FA5ADF" w14:textId="77777777" w:rsidR="00E970AD" w:rsidRDefault="00E970AD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6197787E" w14:textId="085E3A97" w:rsidR="00E970AD" w:rsidRDefault="00A153DA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The Law shall come into force on the day following its proclamation.</w:t>
      </w:r>
    </w:p>
    <w:p w14:paraId="287F2DDD" w14:textId="77777777" w:rsidR="00E970AD" w:rsidRDefault="00E970AD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09E52CCC" w14:textId="0AF65DF5" w:rsidR="00A153DA" w:rsidRPr="00733F1A" w:rsidRDefault="00A153DA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This Law has been adopted by the </w:t>
      </w:r>
      <w:r>
        <w:rPr>
          <w:rFonts w:ascii="Times New Roman" w:hAnsi="Times New Roman"/>
          <w:i/>
          <w:iCs/>
          <w:sz w:val="24"/>
        </w:rPr>
        <w:t>Saeima</w:t>
      </w:r>
      <w:r>
        <w:rPr>
          <w:rFonts w:ascii="Times New Roman" w:hAnsi="Times New Roman"/>
          <w:sz w:val="24"/>
        </w:rPr>
        <w:t xml:space="preserve"> on 15 May 2008.</w:t>
      </w:r>
    </w:p>
    <w:p w14:paraId="7B515D56" w14:textId="77777777" w:rsidR="00E970AD" w:rsidRDefault="00E970AD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3ED55B7" w14:textId="77777777" w:rsidR="00E970AD" w:rsidRDefault="00E970AD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7F444BC" w14:textId="73D55F6B" w:rsidR="00A153DA" w:rsidRPr="00733F1A" w:rsidRDefault="00A153DA" w:rsidP="002519E4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President</w:t>
      </w:r>
      <w:r w:rsidR="002519E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V. Zatlers</w:t>
      </w:r>
    </w:p>
    <w:p w14:paraId="357788AD" w14:textId="77777777" w:rsidR="00E970AD" w:rsidRDefault="00E970AD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0FDA3BC" w14:textId="12FE00F6" w:rsidR="00A153DA" w:rsidRPr="00733F1A" w:rsidRDefault="00A153DA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Riga, 4 June 2008</w:t>
      </w:r>
    </w:p>
    <w:p w14:paraId="0D7F290F" w14:textId="77777777" w:rsidR="00A153DA" w:rsidRPr="00987BA1" w:rsidRDefault="00A153DA" w:rsidP="00E970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sectPr w:rsidR="00A153DA" w:rsidRPr="00987BA1" w:rsidSect="00E970AD">
      <w:footerReference w:type="first" r:id="rId6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6D89" w14:textId="77777777" w:rsidR="00F430A6" w:rsidRPr="00A153DA" w:rsidRDefault="00F430A6" w:rsidP="00A153DA">
      <w:pPr>
        <w:spacing w:after="0" w:line="240" w:lineRule="auto"/>
        <w:rPr>
          <w:noProof/>
          <w:lang w:val="en-US"/>
        </w:rPr>
      </w:pPr>
      <w:r w:rsidRPr="00A153DA">
        <w:rPr>
          <w:noProof/>
          <w:lang w:val="en-US"/>
        </w:rPr>
        <w:separator/>
      </w:r>
    </w:p>
  </w:endnote>
  <w:endnote w:type="continuationSeparator" w:id="0">
    <w:p w14:paraId="34520C91" w14:textId="77777777" w:rsidR="00F430A6" w:rsidRPr="00A153DA" w:rsidRDefault="00F430A6" w:rsidP="00A153DA">
      <w:pPr>
        <w:spacing w:after="0" w:line="240" w:lineRule="auto"/>
        <w:rPr>
          <w:noProof/>
          <w:lang w:val="en-US"/>
        </w:rPr>
      </w:pPr>
      <w:r w:rsidRPr="00A153DA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0438" w14:textId="77777777" w:rsidR="002519E4" w:rsidRPr="004A62F6" w:rsidRDefault="002519E4" w:rsidP="002519E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  <w:vertAlign w:val="superscript"/>
      </w:rPr>
    </w:pPr>
    <w:bookmarkStart w:id="6" w:name="_Hlk32478718"/>
    <w:bookmarkStart w:id="7" w:name="_Hlk32478719"/>
    <w:bookmarkStart w:id="8" w:name="_Hlk60650487"/>
    <w:bookmarkStart w:id="9" w:name="_Hlk60650488"/>
    <w:bookmarkStart w:id="10" w:name="_Hlk60650489"/>
    <w:bookmarkStart w:id="11" w:name="_Hlk60650490"/>
    <w:bookmarkStart w:id="12" w:name="_Hlk92283107"/>
    <w:bookmarkStart w:id="13" w:name="_Hlk92283108"/>
    <w:bookmarkStart w:id="14" w:name="_Hlk92283109"/>
    <w:bookmarkStart w:id="15" w:name="_Hlk92283110"/>
  </w:p>
  <w:p w14:paraId="78F8A358" w14:textId="77777777" w:rsidR="002519E4" w:rsidRPr="004A62F6" w:rsidRDefault="002519E4" w:rsidP="002519E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  <w:bookmarkStart w:id="16" w:name="_Hlk32310318"/>
    <w:bookmarkStart w:id="17" w:name="_Hlk32310319"/>
    <w:r w:rsidRPr="004A62F6">
      <w:rPr>
        <w:rFonts w:ascii="Times New Roman" w:eastAsia="Times New Roman" w:hAnsi="Times New Roman" w:cs="Times New Roman"/>
        <w:snapToGrid w:val="0"/>
        <w:sz w:val="20"/>
        <w:szCs w:val="20"/>
        <w:vertAlign w:val="superscript"/>
      </w:rPr>
      <w:t>1</w:t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t xml:space="preserve"> The Parliament of the Republic of Latvia</w:t>
    </w:r>
  </w:p>
  <w:p w14:paraId="759F605A" w14:textId="77777777" w:rsidR="002519E4" w:rsidRPr="004A62F6" w:rsidRDefault="002519E4" w:rsidP="002519E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</w:p>
  <w:p w14:paraId="7E40406C" w14:textId="77777777" w:rsidR="002519E4" w:rsidRPr="004A62F6" w:rsidRDefault="002519E4" w:rsidP="002519E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t xml:space="preserve">Translation </w:t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fldChar w:fldCharType="begin"/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instrText>symbol 169 \f "UnivrstyRoman TL" \s 8</w:instrText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fldChar w:fldCharType="separate"/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t>©</w:t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fldChar w:fldCharType="end"/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t xml:space="preserve"> 2022 Valsts valodas centrs (State Language Centre)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bookmarkEnd w:id="16"/>
  <w:bookmarkEnd w:id="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EA1C" w14:textId="77777777" w:rsidR="00F430A6" w:rsidRPr="00A153DA" w:rsidRDefault="00F430A6" w:rsidP="00A153DA">
      <w:pPr>
        <w:spacing w:after="0" w:line="240" w:lineRule="auto"/>
        <w:rPr>
          <w:noProof/>
          <w:lang w:val="en-US"/>
        </w:rPr>
      </w:pPr>
      <w:r w:rsidRPr="00A153DA">
        <w:rPr>
          <w:noProof/>
          <w:lang w:val="en-US"/>
        </w:rPr>
        <w:separator/>
      </w:r>
    </w:p>
  </w:footnote>
  <w:footnote w:type="continuationSeparator" w:id="0">
    <w:p w14:paraId="25FFC7D4" w14:textId="77777777" w:rsidR="00F430A6" w:rsidRPr="00A153DA" w:rsidRDefault="00F430A6" w:rsidP="00A153DA">
      <w:pPr>
        <w:spacing w:after="0" w:line="240" w:lineRule="auto"/>
        <w:rPr>
          <w:noProof/>
          <w:lang w:val="en-US"/>
        </w:rPr>
      </w:pPr>
      <w:r w:rsidRPr="00A153DA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86"/>
    <w:rsid w:val="000F3FAF"/>
    <w:rsid w:val="002519E4"/>
    <w:rsid w:val="00387186"/>
    <w:rsid w:val="00612425"/>
    <w:rsid w:val="00733F1A"/>
    <w:rsid w:val="007B4EBD"/>
    <w:rsid w:val="00921840"/>
    <w:rsid w:val="009468D5"/>
    <w:rsid w:val="00987BA1"/>
    <w:rsid w:val="00A153DA"/>
    <w:rsid w:val="00E970AD"/>
    <w:rsid w:val="00F4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CA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3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33F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3DA"/>
  </w:style>
  <w:style w:type="paragraph" w:styleId="Footer">
    <w:name w:val="footer"/>
    <w:basedOn w:val="Normal"/>
    <w:link w:val="FooterChar"/>
    <w:uiPriority w:val="99"/>
    <w:unhideWhenUsed/>
    <w:rsid w:val="00A1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1742F60F5DC847ADA3134B77337160" ma:contentTypeVersion="8" ma:contentTypeDescription="Izveidot jaunu dokumentu." ma:contentTypeScope="" ma:versionID="d88662969294f587880e8ba3f39c3ffd">
  <xsd:schema xmlns:xsd="http://www.w3.org/2001/XMLSchema" xmlns:xs="http://www.w3.org/2001/XMLSchema" xmlns:p="http://schemas.microsoft.com/office/2006/metadata/properties" xmlns:ns2="6cc2d0a5-6e69-4156-a8eb-1c0292fca1c4" targetNamespace="http://schemas.microsoft.com/office/2006/metadata/properties" ma:root="true" ma:fieldsID="ed10f8c55a0ed7ba42296e0d0748bb59" ns2:_="">
    <xsd:import namespace="6cc2d0a5-6e69-4156-a8eb-1c0292fca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4C28A-B19A-421A-BE17-867F1D80C184}"/>
</file>

<file path=customXml/itemProps2.xml><?xml version="1.0" encoding="utf-8"?>
<ds:datastoreItem xmlns:ds="http://schemas.openxmlformats.org/officeDocument/2006/customXml" ds:itemID="{844F14B9-E832-4595-82FD-8671B931F85E}"/>
</file>

<file path=customXml/itemProps3.xml><?xml version="1.0" encoding="utf-8"?>
<ds:datastoreItem xmlns:ds="http://schemas.openxmlformats.org/officeDocument/2006/customXml" ds:itemID="{BB0BC668-D5C1-401E-9D4F-65A012A68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2021-09-16T13:07:00Z</dcterms:created>
  <dcterms:modified xsi:type="dcterms:W3CDTF">2022-02-14T13:47:00Z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</Properties>
</file>