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923A0" w14:textId="77777777" w:rsidR="00E62E5B" w:rsidRPr="00E62E5B" w:rsidRDefault="00E62E5B" w:rsidP="00E62E5B">
      <w:pPr>
        <w:spacing w:after="0" w:line="240" w:lineRule="auto"/>
        <w:rPr>
          <w:rFonts w:ascii="Times New Roman" w:eastAsia="Times New Roman" w:hAnsi="Times New Roman" w:cs="Times New Roman"/>
          <w:snapToGrid w:val="0"/>
          <w:sz w:val="24"/>
          <w:szCs w:val="20"/>
        </w:rPr>
      </w:pPr>
    </w:p>
    <w:p w14:paraId="4B986B7E" w14:textId="77777777" w:rsidR="00E62E5B" w:rsidRPr="00E62E5B" w:rsidRDefault="00E62E5B" w:rsidP="00E62E5B">
      <w:pPr>
        <w:widowControl w:val="0"/>
        <w:spacing w:after="0" w:line="240" w:lineRule="auto"/>
        <w:jc w:val="both"/>
        <w:rPr>
          <w:rFonts w:ascii="Times New Roman" w:eastAsia="Times New Roman" w:hAnsi="Times New Roman" w:cs="Times New Roman"/>
          <w:snapToGrid w:val="0"/>
          <w:sz w:val="20"/>
          <w:szCs w:val="20"/>
        </w:rPr>
      </w:pPr>
      <w:r w:rsidRPr="00E62E5B">
        <w:rPr>
          <w:rFonts w:ascii="Times New Roman" w:eastAsia="Times New Roman" w:hAnsi="Times New Roman" w:cs="Times New Roman"/>
          <w:snapToGrid w:val="0"/>
          <w:sz w:val="20"/>
          <w:szCs w:val="20"/>
        </w:rPr>
        <w:t>Text consolidated by Valsts valodas centrs (State Language Centre) with amending laws of:</w:t>
      </w:r>
    </w:p>
    <w:p w14:paraId="58342ED1" w14:textId="77777777" w:rsidR="00AC330C" w:rsidRDefault="00AC330C" w:rsidP="00E62E5B">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5 October 1995 [shall come into force on 4 November 1995];</w:t>
      </w:r>
    </w:p>
    <w:p w14:paraId="3160ADB8" w14:textId="576337B1" w:rsidR="00E62E5B" w:rsidRDefault="00522C11" w:rsidP="00E62E5B">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29 January 2004 [shall come into force on 25 February 2004</w:t>
      </w:r>
      <w:r w:rsidR="00287EAF">
        <w:rPr>
          <w:rFonts w:ascii="Times New Roman" w:eastAsia="Times New Roman" w:hAnsi="Times New Roman" w:cs="Times New Roman"/>
          <w:sz w:val="20"/>
          <w:szCs w:val="24"/>
        </w:rPr>
        <w:t>;</w:t>
      </w:r>
    </w:p>
    <w:p w14:paraId="376EB6C0" w14:textId="162745C2" w:rsidR="00287EAF" w:rsidRPr="00E62E5B" w:rsidRDefault="00287EAF" w:rsidP="00E62E5B">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7 September 2006 [shall come into force on 11 October 2006].</w:t>
      </w:r>
    </w:p>
    <w:p w14:paraId="051E18F8" w14:textId="77777777" w:rsidR="00E62E5B" w:rsidRPr="00E62E5B" w:rsidRDefault="00E62E5B" w:rsidP="00E62E5B">
      <w:pPr>
        <w:widowControl w:val="0"/>
        <w:spacing w:after="0" w:line="240" w:lineRule="auto"/>
        <w:ind w:right="26"/>
        <w:jc w:val="both"/>
        <w:rPr>
          <w:rFonts w:ascii="Times New Roman" w:eastAsia="Times New Roman" w:hAnsi="Times New Roman" w:cs="Times New Roman"/>
          <w:snapToGrid w:val="0"/>
          <w:sz w:val="20"/>
          <w:szCs w:val="24"/>
        </w:rPr>
      </w:pPr>
      <w:r w:rsidRPr="00E62E5B">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E62E5B">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53439DB7" w14:textId="77777777" w:rsidR="00E62E5B" w:rsidRDefault="00E62E5B" w:rsidP="00F3272D">
      <w:pPr>
        <w:spacing w:after="0" w:line="240" w:lineRule="auto"/>
        <w:jc w:val="right"/>
        <w:rPr>
          <w:rFonts w:ascii="Times New Roman" w:hAnsi="Times New Roman"/>
          <w:sz w:val="24"/>
        </w:rPr>
      </w:pPr>
    </w:p>
    <w:p w14:paraId="63935223" w14:textId="77777777" w:rsidR="00E62E5B" w:rsidRDefault="00E62E5B" w:rsidP="00F3272D">
      <w:pPr>
        <w:spacing w:after="0" w:line="240" w:lineRule="auto"/>
        <w:jc w:val="right"/>
        <w:rPr>
          <w:rFonts w:ascii="Times New Roman" w:hAnsi="Times New Roman"/>
          <w:sz w:val="24"/>
        </w:rPr>
      </w:pPr>
    </w:p>
    <w:p w14:paraId="3AF93E54" w14:textId="64065FBA" w:rsidR="00682076" w:rsidRDefault="00682076" w:rsidP="00F3272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Supreme Council of the Republic of Latvia has adopted a law:</w:t>
      </w:r>
    </w:p>
    <w:p w14:paraId="598A2D93" w14:textId="2503457C" w:rsidR="00954CB1" w:rsidRDefault="00954CB1" w:rsidP="00954CB1">
      <w:pPr>
        <w:spacing w:after="0" w:line="240" w:lineRule="auto"/>
        <w:jc w:val="both"/>
        <w:rPr>
          <w:rFonts w:ascii="Times New Roman" w:eastAsia="Times New Roman" w:hAnsi="Times New Roman" w:cs="Times New Roman"/>
          <w:noProof/>
          <w:sz w:val="24"/>
          <w:szCs w:val="24"/>
          <w:lang w:eastAsia="lv-LV"/>
        </w:rPr>
      </w:pPr>
    </w:p>
    <w:p w14:paraId="098D5ACD" w14:textId="77777777" w:rsidR="00954CB1" w:rsidRPr="00682076" w:rsidRDefault="00954CB1" w:rsidP="00954CB1">
      <w:pPr>
        <w:spacing w:after="0" w:line="240" w:lineRule="auto"/>
        <w:jc w:val="both"/>
        <w:rPr>
          <w:rFonts w:ascii="Times New Roman" w:eastAsia="Times New Roman" w:hAnsi="Times New Roman" w:cs="Times New Roman"/>
          <w:noProof/>
          <w:sz w:val="24"/>
          <w:szCs w:val="24"/>
          <w:lang w:eastAsia="lv-LV"/>
        </w:rPr>
      </w:pPr>
    </w:p>
    <w:p w14:paraId="06D8EF2A" w14:textId="58A2D2D9" w:rsidR="00682076" w:rsidRPr="00954CB1" w:rsidRDefault="00682076" w:rsidP="00954CB1">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the Reimbursement of the Funds Used for the Treatment of Victims of Criminal Activities of Persons and Misconduct of Organisations</w:t>
      </w:r>
    </w:p>
    <w:p w14:paraId="797FAB4A" w14:textId="31DB3BA2" w:rsidR="00954CB1" w:rsidRDefault="00954CB1" w:rsidP="00954CB1">
      <w:pPr>
        <w:spacing w:after="0" w:line="240" w:lineRule="auto"/>
        <w:jc w:val="both"/>
        <w:rPr>
          <w:rFonts w:ascii="Times New Roman" w:eastAsia="Times New Roman" w:hAnsi="Times New Roman" w:cs="Times New Roman"/>
          <w:noProof/>
          <w:sz w:val="24"/>
          <w:szCs w:val="24"/>
          <w:lang w:eastAsia="lv-LV"/>
        </w:rPr>
      </w:pPr>
    </w:p>
    <w:p w14:paraId="428B722B" w14:textId="77777777" w:rsidR="00954CB1" w:rsidRPr="00682076" w:rsidRDefault="00954CB1" w:rsidP="00954CB1">
      <w:pPr>
        <w:spacing w:after="0" w:line="240" w:lineRule="auto"/>
        <w:jc w:val="both"/>
        <w:rPr>
          <w:rFonts w:ascii="Times New Roman" w:eastAsia="Times New Roman" w:hAnsi="Times New Roman" w:cs="Times New Roman"/>
          <w:noProof/>
          <w:sz w:val="24"/>
          <w:szCs w:val="24"/>
          <w:lang w:eastAsia="lv-LV"/>
        </w:rPr>
      </w:pPr>
    </w:p>
    <w:p w14:paraId="4B5BDF25" w14:textId="77777777" w:rsidR="00682076" w:rsidRPr="00682076" w:rsidRDefault="00682076" w:rsidP="00954CB1">
      <w:pPr>
        <w:spacing w:after="0" w:line="240" w:lineRule="auto"/>
        <w:jc w:val="both"/>
        <w:rPr>
          <w:rFonts w:ascii="Times New Roman" w:eastAsia="Times New Roman" w:hAnsi="Times New Roman" w:cs="Times New Roman"/>
          <w:noProof/>
          <w:sz w:val="24"/>
          <w:szCs w:val="24"/>
        </w:rPr>
      </w:pPr>
      <w:bookmarkStart w:id="0" w:name="p-44593"/>
      <w:bookmarkEnd w:id="0"/>
      <w:r>
        <w:rPr>
          <w:rFonts w:ascii="Times New Roman" w:hAnsi="Times New Roman"/>
          <w:b/>
          <w:sz w:val="24"/>
        </w:rPr>
        <w:t xml:space="preserve">1. </w:t>
      </w:r>
      <w:r>
        <w:rPr>
          <w:rFonts w:ascii="Times New Roman" w:hAnsi="Times New Roman"/>
          <w:sz w:val="24"/>
        </w:rPr>
        <w:t>If harm to the health of the victim has been caused by intentional criminal activities (except for harm that has been caused upon exceeding the limits of necessary self-defence or while in a sudden state of extreme mental agitation which has been caused by violence or grievous insult to dignity on the part of the victim), and also if harm to the health of the victim has been caused by misconduct of an organisation, the resources used for inpatient and outpatient medical treatment of the victim</w:t>
      </w:r>
      <w:bookmarkStart w:id="1" w:name="p1"/>
      <w:bookmarkEnd w:id="1"/>
    </w:p>
    <w:p w14:paraId="1E8C73D2" w14:textId="77777777" w:rsidR="00682076" w:rsidRPr="00682076" w:rsidRDefault="00682076" w:rsidP="006471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shall be recovered for the benefit of the authority which has paid for the inpatient or outpatient medical treatment of the victim or which has provided medical assistance from its own funds:</w:t>
      </w:r>
    </w:p>
    <w:p w14:paraId="0D440FEA" w14:textId="77777777" w:rsidR="00682076" w:rsidRPr="00682076" w:rsidRDefault="00682076" w:rsidP="00954CB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from the persons who have been found guilty of committing such criminal offence in accordance with the procedures specified in the law;</w:t>
      </w:r>
    </w:p>
    <w:p w14:paraId="07234892" w14:textId="77777777" w:rsidR="00682076" w:rsidRPr="00682076" w:rsidRDefault="00682076" w:rsidP="00954CB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from organisations due to misconduct of which harm has been caused to the health of the victims.</w:t>
      </w:r>
    </w:p>
    <w:p w14:paraId="6FA3C43B" w14:textId="77777777" w:rsidR="00682076" w:rsidRPr="00682076" w:rsidRDefault="00682076" w:rsidP="00954C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October 1995</w:t>
      </w:r>
      <w:r>
        <w:rPr>
          <w:rFonts w:ascii="Times New Roman" w:hAnsi="Times New Roman"/>
          <w:sz w:val="24"/>
        </w:rPr>
        <w:t>]</w:t>
      </w:r>
    </w:p>
    <w:p w14:paraId="7CBD73F4" w14:textId="77777777" w:rsidR="00954CB1" w:rsidRDefault="00954CB1" w:rsidP="00954CB1">
      <w:pPr>
        <w:spacing w:after="0" w:line="240" w:lineRule="auto"/>
        <w:jc w:val="both"/>
        <w:rPr>
          <w:rFonts w:ascii="Times New Roman" w:eastAsia="Times New Roman" w:hAnsi="Times New Roman" w:cs="Times New Roman"/>
          <w:b/>
          <w:bCs/>
          <w:noProof/>
          <w:sz w:val="24"/>
          <w:szCs w:val="24"/>
        </w:rPr>
      </w:pPr>
      <w:bookmarkStart w:id="2" w:name="p-53453"/>
      <w:bookmarkEnd w:id="2"/>
    </w:p>
    <w:p w14:paraId="78ABF84D" w14:textId="3550EDBE" w:rsidR="00682076" w:rsidRPr="00682076" w:rsidRDefault="00682076" w:rsidP="00954CB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2. </w:t>
      </w:r>
      <w:r>
        <w:rPr>
          <w:rFonts w:ascii="Times New Roman" w:hAnsi="Times New Roman"/>
          <w:sz w:val="24"/>
        </w:rPr>
        <w:t>[7 September 2006]</w:t>
      </w:r>
      <w:bookmarkStart w:id="3" w:name="p2"/>
      <w:bookmarkEnd w:id="3"/>
    </w:p>
    <w:p w14:paraId="76BFC0B6" w14:textId="77777777" w:rsidR="00954CB1" w:rsidRDefault="00954CB1" w:rsidP="00954CB1">
      <w:pPr>
        <w:spacing w:after="0" w:line="240" w:lineRule="auto"/>
        <w:jc w:val="both"/>
        <w:rPr>
          <w:rFonts w:ascii="Times New Roman" w:eastAsia="Times New Roman" w:hAnsi="Times New Roman" w:cs="Times New Roman"/>
          <w:b/>
          <w:bCs/>
          <w:noProof/>
          <w:sz w:val="24"/>
          <w:szCs w:val="24"/>
        </w:rPr>
      </w:pPr>
      <w:bookmarkStart w:id="4" w:name="p-53454"/>
      <w:bookmarkEnd w:id="4"/>
    </w:p>
    <w:p w14:paraId="78619F53" w14:textId="298537F0" w:rsidR="00682076" w:rsidRPr="00682076" w:rsidRDefault="00682076" w:rsidP="00954CB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3. </w:t>
      </w:r>
      <w:r>
        <w:rPr>
          <w:rFonts w:ascii="Times New Roman" w:hAnsi="Times New Roman"/>
          <w:sz w:val="24"/>
        </w:rPr>
        <w:t>The authority which has paid for the inpatient or outpatient medical treatment of the victim or which has provided medical assistance to the victim from its own funds shall recover the used funds from the person or organisation referred to in Section 1 of this Law in accordance with the procedures specified in the Civil Procedure Law.</w:t>
      </w:r>
      <w:bookmarkStart w:id="5" w:name="p3"/>
      <w:bookmarkEnd w:id="5"/>
    </w:p>
    <w:p w14:paraId="542A2F02" w14:textId="77777777" w:rsidR="00682076" w:rsidRPr="00682076" w:rsidRDefault="00682076" w:rsidP="00954C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September 2006</w:t>
      </w:r>
      <w:r>
        <w:rPr>
          <w:rFonts w:ascii="Times New Roman" w:hAnsi="Times New Roman"/>
          <w:sz w:val="24"/>
        </w:rPr>
        <w:t>]</w:t>
      </w:r>
    </w:p>
    <w:p w14:paraId="47E7A997" w14:textId="77777777" w:rsidR="00954CB1" w:rsidRDefault="00954CB1" w:rsidP="00954CB1">
      <w:pPr>
        <w:spacing w:after="0" w:line="240" w:lineRule="auto"/>
        <w:jc w:val="both"/>
        <w:rPr>
          <w:rFonts w:ascii="Times New Roman" w:eastAsia="Times New Roman" w:hAnsi="Times New Roman" w:cs="Times New Roman"/>
          <w:b/>
          <w:bCs/>
          <w:noProof/>
          <w:sz w:val="24"/>
          <w:szCs w:val="24"/>
        </w:rPr>
      </w:pPr>
      <w:bookmarkStart w:id="6" w:name="p-53455"/>
      <w:bookmarkEnd w:id="6"/>
    </w:p>
    <w:p w14:paraId="715A434E" w14:textId="7AC73921" w:rsidR="00682076" w:rsidRPr="00682076" w:rsidRDefault="00682076" w:rsidP="00954CB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4. </w:t>
      </w:r>
      <w:r>
        <w:rPr>
          <w:rFonts w:ascii="Times New Roman" w:hAnsi="Times New Roman"/>
          <w:sz w:val="24"/>
        </w:rPr>
        <w:t>The reimbursable amount of the funds used for the inpatient and outpatient medical treatment shall be determined in accordance with the laws and regulations governing the procedures for organising and financing health care.</w:t>
      </w:r>
      <w:bookmarkStart w:id="7" w:name="p4"/>
      <w:bookmarkEnd w:id="7"/>
    </w:p>
    <w:p w14:paraId="2ED4F089" w14:textId="77777777" w:rsidR="00682076" w:rsidRPr="00682076" w:rsidRDefault="00682076" w:rsidP="00954C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September 2006</w:t>
      </w:r>
      <w:r>
        <w:rPr>
          <w:rFonts w:ascii="Times New Roman" w:hAnsi="Times New Roman"/>
          <w:sz w:val="24"/>
        </w:rPr>
        <w:t>]</w:t>
      </w:r>
    </w:p>
    <w:p w14:paraId="4C851BB8" w14:textId="77777777" w:rsidR="00954CB1" w:rsidRDefault="00954CB1" w:rsidP="00954CB1">
      <w:pPr>
        <w:spacing w:after="0" w:line="240" w:lineRule="auto"/>
        <w:jc w:val="both"/>
        <w:rPr>
          <w:rFonts w:ascii="Times New Roman" w:eastAsia="Times New Roman" w:hAnsi="Times New Roman" w:cs="Times New Roman"/>
          <w:b/>
          <w:bCs/>
          <w:noProof/>
          <w:sz w:val="24"/>
          <w:szCs w:val="24"/>
        </w:rPr>
      </w:pPr>
      <w:bookmarkStart w:id="8" w:name="p-26657"/>
      <w:bookmarkEnd w:id="8"/>
    </w:p>
    <w:p w14:paraId="3A1C9282" w14:textId="1D61D069" w:rsidR="00682076" w:rsidRPr="00682076" w:rsidRDefault="00682076" w:rsidP="00954CB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5. </w:t>
      </w:r>
      <w:r>
        <w:rPr>
          <w:rFonts w:ascii="Times New Roman" w:hAnsi="Times New Roman"/>
          <w:sz w:val="24"/>
        </w:rPr>
        <w:t>The Law shall come into force on the day of its adoption.</w:t>
      </w:r>
      <w:bookmarkStart w:id="9" w:name="p5"/>
      <w:bookmarkEnd w:id="9"/>
    </w:p>
    <w:p w14:paraId="4E2C3DB0" w14:textId="77777777" w:rsidR="00954CB1" w:rsidRDefault="00954CB1" w:rsidP="00954CB1">
      <w:pPr>
        <w:spacing w:after="0" w:line="240" w:lineRule="auto"/>
        <w:jc w:val="both"/>
        <w:rPr>
          <w:rFonts w:ascii="Times New Roman" w:eastAsia="Times New Roman" w:hAnsi="Times New Roman" w:cs="Times New Roman"/>
          <w:noProof/>
          <w:sz w:val="24"/>
          <w:szCs w:val="24"/>
          <w:lang w:eastAsia="lv-LV"/>
        </w:rPr>
      </w:pPr>
    </w:p>
    <w:p w14:paraId="588573E0" w14:textId="77777777" w:rsidR="00954CB1" w:rsidRDefault="00954CB1" w:rsidP="00954CB1">
      <w:pPr>
        <w:spacing w:after="0" w:line="240" w:lineRule="auto"/>
        <w:jc w:val="both"/>
        <w:rPr>
          <w:rFonts w:ascii="Times New Roman" w:eastAsia="Times New Roman" w:hAnsi="Times New Roman" w:cs="Times New Roman"/>
          <w:noProof/>
          <w:sz w:val="24"/>
          <w:szCs w:val="24"/>
          <w:lang w:eastAsia="lv-LV"/>
        </w:rPr>
      </w:pPr>
    </w:p>
    <w:p w14:paraId="6D821F32" w14:textId="2B930DE8" w:rsidR="00954CB1" w:rsidRDefault="00682076" w:rsidP="00954C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Chairperson of the Supreme Council of the Republic of Latvia</w:t>
      </w:r>
      <w:r w:rsidR="00397585">
        <w:rPr>
          <w:rFonts w:ascii="Times New Roman" w:hAnsi="Times New Roman"/>
          <w:sz w:val="24"/>
        </w:rPr>
        <w:tab/>
      </w:r>
      <w:r w:rsidR="00397585">
        <w:rPr>
          <w:rFonts w:ascii="Times New Roman" w:hAnsi="Times New Roman"/>
          <w:sz w:val="24"/>
        </w:rPr>
        <w:tab/>
      </w:r>
      <w:r>
        <w:rPr>
          <w:rFonts w:ascii="Times New Roman" w:hAnsi="Times New Roman"/>
          <w:sz w:val="24"/>
        </w:rPr>
        <w:t>A. Gorbunovs</w:t>
      </w:r>
    </w:p>
    <w:p w14:paraId="283CF11C" w14:textId="77777777" w:rsidR="00954CB1" w:rsidRDefault="00954CB1" w:rsidP="00954CB1">
      <w:pPr>
        <w:spacing w:after="0" w:line="240" w:lineRule="auto"/>
        <w:jc w:val="both"/>
        <w:rPr>
          <w:rFonts w:ascii="Times New Roman" w:eastAsia="Times New Roman" w:hAnsi="Times New Roman" w:cs="Times New Roman"/>
          <w:noProof/>
          <w:sz w:val="24"/>
          <w:szCs w:val="24"/>
          <w:lang w:eastAsia="lv-LV"/>
        </w:rPr>
      </w:pPr>
    </w:p>
    <w:p w14:paraId="752D5DCA" w14:textId="75EE8BA0" w:rsidR="00682076" w:rsidRPr="00682076" w:rsidRDefault="00682076" w:rsidP="00954C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Secretary of the Supreme Council of the Republic of Latvia</w:t>
      </w:r>
      <w:r w:rsidR="00397585">
        <w:rPr>
          <w:rFonts w:ascii="Times New Roman" w:hAnsi="Times New Roman"/>
          <w:sz w:val="24"/>
        </w:rPr>
        <w:tab/>
      </w:r>
      <w:r w:rsidR="00397585">
        <w:rPr>
          <w:rFonts w:ascii="Times New Roman" w:hAnsi="Times New Roman"/>
          <w:sz w:val="24"/>
        </w:rPr>
        <w:tab/>
      </w:r>
      <w:r w:rsidR="00397585">
        <w:rPr>
          <w:rFonts w:ascii="Times New Roman" w:hAnsi="Times New Roman"/>
          <w:sz w:val="24"/>
        </w:rPr>
        <w:tab/>
      </w:r>
      <w:r>
        <w:rPr>
          <w:rFonts w:ascii="Times New Roman" w:hAnsi="Times New Roman"/>
          <w:sz w:val="24"/>
        </w:rPr>
        <w:t>I. Daudišs</w:t>
      </w:r>
    </w:p>
    <w:p w14:paraId="3603114E" w14:textId="77777777" w:rsidR="00954CB1" w:rsidRDefault="00954CB1" w:rsidP="00954CB1">
      <w:pPr>
        <w:spacing w:after="0" w:line="240" w:lineRule="auto"/>
        <w:jc w:val="both"/>
        <w:rPr>
          <w:rFonts w:ascii="Times New Roman" w:eastAsia="Times New Roman" w:hAnsi="Times New Roman" w:cs="Times New Roman"/>
          <w:noProof/>
          <w:sz w:val="24"/>
          <w:szCs w:val="24"/>
          <w:lang w:eastAsia="lv-LV"/>
        </w:rPr>
      </w:pPr>
    </w:p>
    <w:p w14:paraId="6F66EDEF" w14:textId="77777777" w:rsidR="00954CB1" w:rsidRDefault="00954CB1" w:rsidP="00954CB1">
      <w:pPr>
        <w:spacing w:after="0" w:line="240" w:lineRule="auto"/>
        <w:jc w:val="both"/>
        <w:rPr>
          <w:rFonts w:ascii="Times New Roman" w:eastAsia="Times New Roman" w:hAnsi="Times New Roman" w:cs="Times New Roman"/>
          <w:noProof/>
          <w:sz w:val="24"/>
          <w:szCs w:val="24"/>
          <w:lang w:eastAsia="lv-LV"/>
        </w:rPr>
      </w:pPr>
    </w:p>
    <w:p w14:paraId="6874030B" w14:textId="12631329" w:rsidR="00682076" w:rsidRPr="00682076" w:rsidRDefault="00397585" w:rsidP="00954CB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Rīga,</w:t>
      </w:r>
      <w:r w:rsidR="00682076">
        <w:rPr>
          <w:rFonts w:ascii="Times New Roman" w:hAnsi="Times New Roman"/>
          <w:sz w:val="24"/>
        </w:rPr>
        <w:t xml:space="preserve"> 23 January 1991</w:t>
      </w:r>
    </w:p>
    <w:p w14:paraId="45A5B628" w14:textId="77777777" w:rsidR="00682076" w:rsidRPr="00954CB1" w:rsidRDefault="00682076" w:rsidP="00954CB1">
      <w:pPr>
        <w:spacing w:after="0" w:line="240" w:lineRule="auto"/>
        <w:jc w:val="both"/>
        <w:rPr>
          <w:rFonts w:ascii="Times New Roman" w:hAnsi="Times New Roman" w:cs="Times New Roman"/>
          <w:noProof/>
          <w:sz w:val="24"/>
          <w:szCs w:val="24"/>
        </w:rPr>
      </w:pPr>
    </w:p>
    <w:sectPr w:rsidR="00682076" w:rsidRPr="00954CB1" w:rsidSect="00433A8B">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5F997" w14:textId="77777777" w:rsidR="00F47FAE" w:rsidRPr="00682076" w:rsidRDefault="00F47FAE" w:rsidP="00682076">
      <w:pPr>
        <w:spacing w:after="0" w:line="240" w:lineRule="auto"/>
        <w:rPr>
          <w:noProof/>
          <w:lang w:val="en-US"/>
        </w:rPr>
      </w:pPr>
      <w:r w:rsidRPr="00682076">
        <w:rPr>
          <w:noProof/>
          <w:lang w:val="en-US"/>
        </w:rPr>
        <w:separator/>
      </w:r>
    </w:p>
  </w:endnote>
  <w:endnote w:type="continuationSeparator" w:id="0">
    <w:p w14:paraId="503E4900" w14:textId="77777777" w:rsidR="00F47FAE" w:rsidRPr="00682076" w:rsidRDefault="00F47FAE" w:rsidP="00682076">
      <w:pPr>
        <w:spacing w:after="0" w:line="240" w:lineRule="auto"/>
        <w:rPr>
          <w:noProof/>
          <w:lang w:val="en-US"/>
        </w:rPr>
      </w:pPr>
      <w:r w:rsidRPr="0068207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CDA3" w14:textId="77777777" w:rsidR="008E448D" w:rsidRPr="008E448D" w:rsidRDefault="008E448D" w:rsidP="008E448D">
    <w:pPr>
      <w:tabs>
        <w:tab w:val="center" w:pos="4153"/>
        <w:tab w:val="right" w:pos="8306"/>
      </w:tabs>
      <w:spacing w:after="0" w:line="240" w:lineRule="auto"/>
      <w:rPr>
        <w:rFonts w:ascii="Times New Roman" w:eastAsia="Times New Roman" w:hAnsi="Times New Roman" w:cs="Times New Roman"/>
        <w:snapToGrid w:val="0"/>
        <w:sz w:val="20"/>
        <w:szCs w:val="20"/>
      </w:rPr>
    </w:pPr>
  </w:p>
  <w:p w14:paraId="30D2DE8D" w14:textId="77777777" w:rsidR="008E448D" w:rsidRPr="008E448D" w:rsidRDefault="008E448D" w:rsidP="008E448D">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8E448D">
      <w:rPr>
        <w:rFonts w:ascii="Times New Roman" w:eastAsia="Times New Roman" w:hAnsi="Times New Roman" w:cs="Times New Roman"/>
        <w:snapToGrid w:val="0"/>
        <w:sz w:val="20"/>
        <w:szCs w:val="20"/>
      </w:rPr>
      <w:fldChar w:fldCharType="begin"/>
    </w:r>
    <w:r w:rsidRPr="008E448D">
      <w:rPr>
        <w:rFonts w:ascii="Times New Roman" w:eastAsia="Times New Roman" w:hAnsi="Times New Roman" w:cs="Times New Roman"/>
        <w:snapToGrid w:val="0"/>
        <w:sz w:val="20"/>
        <w:szCs w:val="20"/>
      </w:rPr>
      <w:instrText xml:space="preserve"> PAGE </w:instrText>
    </w:r>
    <w:r w:rsidRPr="008E448D">
      <w:rPr>
        <w:rFonts w:ascii="Times New Roman" w:eastAsia="Times New Roman" w:hAnsi="Times New Roman" w:cs="Times New Roman"/>
        <w:snapToGrid w:val="0"/>
        <w:sz w:val="20"/>
        <w:szCs w:val="20"/>
      </w:rPr>
      <w:fldChar w:fldCharType="separate"/>
    </w:r>
    <w:r w:rsidRPr="008E448D">
      <w:rPr>
        <w:rFonts w:ascii="Times New Roman" w:eastAsia="Times New Roman" w:hAnsi="Times New Roman" w:cs="Times New Roman"/>
        <w:snapToGrid w:val="0"/>
        <w:sz w:val="20"/>
        <w:szCs w:val="20"/>
      </w:rPr>
      <w:t>2</w:t>
    </w:r>
    <w:r w:rsidRPr="008E448D">
      <w:rPr>
        <w:rFonts w:ascii="Times New Roman" w:eastAsia="Times New Roman" w:hAnsi="Times New Roman" w:cs="Times New Roman"/>
        <w:snapToGrid w:val="0"/>
        <w:sz w:val="20"/>
        <w:szCs w:val="20"/>
      </w:rPr>
      <w:fldChar w:fldCharType="end"/>
    </w:r>
    <w:r w:rsidRPr="008E448D">
      <w:rPr>
        <w:rFonts w:ascii="Times New Roman" w:eastAsia="Times New Roman" w:hAnsi="Times New Roman" w:cs="Times New Roman"/>
        <w:snapToGrid w:val="0"/>
        <w:sz w:val="20"/>
        <w:szCs w:val="20"/>
      </w:rPr>
      <w:t xml:space="preserve"> </w:t>
    </w:r>
  </w:p>
  <w:p w14:paraId="24B09620" w14:textId="77777777" w:rsidR="008E448D" w:rsidRPr="008E448D" w:rsidRDefault="008E448D" w:rsidP="008E448D">
    <w:pPr>
      <w:tabs>
        <w:tab w:val="center" w:pos="4153"/>
        <w:tab w:val="right" w:pos="8306"/>
      </w:tabs>
      <w:spacing w:after="0" w:line="240" w:lineRule="auto"/>
      <w:rPr>
        <w:rFonts w:ascii="Times New Roman" w:eastAsia="Times New Roman" w:hAnsi="Times New Roman" w:cs="Times New Roman"/>
        <w:snapToGrid w:val="0"/>
        <w:sz w:val="20"/>
        <w:szCs w:val="20"/>
      </w:rPr>
    </w:pPr>
    <w:r w:rsidRPr="008E448D">
      <w:rPr>
        <w:rFonts w:ascii="Times New Roman" w:eastAsia="Times New Roman" w:hAnsi="Times New Roman" w:cs="Times New Roman"/>
        <w:snapToGrid w:val="0"/>
        <w:sz w:val="20"/>
        <w:szCs w:val="20"/>
      </w:rPr>
      <w:t xml:space="preserve">Translation </w:t>
    </w:r>
    <w:r w:rsidRPr="008E448D">
      <w:rPr>
        <w:rFonts w:ascii="Times New Roman" w:eastAsia="Times New Roman" w:hAnsi="Times New Roman" w:cs="Times New Roman"/>
        <w:snapToGrid w:val="0"/>
        <w:sz w:val="20"/>
        <w:szCs w:val="20"/>
      </w:rPr>
      <w:fldChar w:fldCharType="begin"/>
    </w:r>
    <w:r w:rsidRPr="008E448D">
      <w:rPr>
        <w:rFonts w:ascii="Times New Roman" w:eastAsia="Times New Roman" w:hAnsi="Times New Roman" w:cs="Times New Roman"/>
        <w:snapToGrid w:val="0"/>
        <w:sz w:val="20"/>
        <w:szCs w:val="20"/>
      </w:rPr>
      <w:instrText>symbol 169 \f "UnivrstyRoman TL" \s 8</w:instrText>
    </w:r>
    <w:r w:rsidRPr="008E448D">
      <w:rPr>
        <w:rFonts w:ascii="Times New Roman" w:eastAsia="Times New Roman" w:hAnsi="Times New Roman" w:cs="Times New Roman"/>
        <w:snapToGrid w:val="0"/>
        <w:sz w:val="20"/>
        <w:szCs w:val="20"/>
      </w:rPr>
      <w:fldChar w:fldCharType="separate"/>
    </w:r>
    <w:r w:rsidRPr="008E448D">
      <w:rPr>
        <w:rFonts w:ascii="Times New Roman" w:eastAsia="Times New Roman" w:hAnsi="Times New Roman" w:cs="Times New Roman"/>
        <w:snapToGrid w:val="0"/>
        <w:sz w:val="20"/>
        <w:szCs w:val="20"/>
      </w:rPr>
      <w:t>©</w:t>
    </w:r>
    <w:r w:rsidRPr="008E448D">
      <w:rPr>
        <w:rFonts w:ascii="Times New Roman" w:eastAsia="Times New Roman" w:hAnsi="Times New Roman" w:cs="Times New Roman"/>
        <w:snapToGrid w:val="0"/>
        <w:sz w:val="20"/>
        <w:szCs w:val="20"/>
      </w:rPr>
      <w:fldChar w:fldCharType="end"/>
    </w:r>
    <w:r w:rsidRPr="008E448D">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31E8" w14:textId="77777777" w:rsidR="00942A8B" w:rsidRPr="00942A8B" w:rsidRDefault="00942A8B" w:rsidP="00942A8B">
    <w:pPr>
      <w:tabs>
        <w:tab w:val="center" w:pos="4153"/>
        <w:tab w:val="right" w:pos="8306"/>
      </w:tabs>
      <w:spacing w:after="0" w:line="240" w:lineRule="auto"/>
      <w:rPr>
        <w:rFonts w:ascii="Times New Roman" w:eastAsia="Times New Roman" w:hAnsi="Times New Roman" w:cs="Times New Roman"/>
        <w:snapToGrid w:val="0"/>
        <w:sz w:val="20"/>
        <w:szCs w:val="20"/>
      </w:rPr>
    </w:pPr>
    <w:bookmarkStart w:id="10" w:name="_Hlk32478718"/>
    <w:bookmarkStart w:id="11" w:name="_Hlk32478719"/>
    <w:bookmarkStart w:id="12" w:name="_Hlk60650487"/>
    <w:bookmarkStart w:id="13" w:name="_Hlk60650488"/>
    <w:bookmarkStart w:id="14" w:name="_Hlk60650489"/>
    <w:bookmarkStart w:id="15" w:name="_Hlk60650490"/>
    <w:bookmarkStart w:id="16" w:name="_Hlk92283107"/>
    <w:bookmarkStart w:id="17" w:name="_Hlk92283108"/>
    <w:bookmarkStart w:id="18" w:name="_Hlk92283109"/>
    <w:bookmarkStart w:id="19" w:name="_Hlk92283110"/>
    <w:bookmarkStart w:id="20" w:name="_Hlk32310318"/>
    <w:bookmarkStart w:id="21" w:name="_Hlk32310319"/>
  </w:p>
  <w:p w14:paraId="62635038" w14:textId="77777777" w:rsidR="00942A8B" w:rsidRPr="00942A8B" w:rsidRDefault="00942A8B" w:rsidP="00942A8B">
    <w:pPr>
      <w:tabs>
        <w:tab w:val="center" w:pos="4153"/>
        <w:tab w:val="right" w:pos="8306"/>
      </w:tabs>
      <w:spacing w:after="0" w:line="240" w:lineRule="auto"/>
      <w:rPr>
        <w:rFonts w:ascii="Times New Roman" w:eastAsia="Times New Roman" w:hAnsi="Times New Roman" w:cs="Times New Roman"/>
        <w:snapToGrid w:val="0"/>
        <w:sz w:val="20"/>
        <w:szCs w:val="20"/>
      </w:rPr>
    </w:pPr>
    <w:r w:rsidRPr="00942A8B">
      <w:rPr>
        <w:rFonts w:ascii="Times New Roman" w:eastAsia="Times New Roman" w:hAnsi="Times New Roman" w:cs="Times New Roman"/>
        <w:snapToGrid w:val="0"/>
        <w:sz w:val="20"/>
        <w:szCs w:val="20"/>
      </w:rPr>
      <w:t xml:space="preserve">Translation </w:t>
    </w:r>
    <w:r w:rsidRPr="00942A8B">
      <w:rPr>
        <w:rFonts w:ascii="Times New Roman" w:eastAsia="Times New Roman" w:hAnsi="Times New Roman" w:cs="Times New Roman"/>
        <w:snapToGrid w:val="0"/>
        <w:sz w:val="20"/>
        <w:szCs w:val="20"/>
      </w:rPr>
      <w:fldChar w:fldCharType="begin"/>
    </w:r>
    <w:r w:rsidRPr="00942A8B">
      <w:rPr>
        <w:rFonts w:ascii="Times New Roman" w:eastAsia="Times New Roman" w:hAnsi="Times New Roman" w:cs="Times New Roman"/>
        <w:snapToGrid w:val="0"/>
        <w:sz w:val="20"/>
        <w:szCs w:val="20"/>
      </w:rPr>
      <w:instrText>symbol 169 \f "UnivrstyRoman TL" \s 8</w:instrText>
    </w:r>
    <w:r w:rsidRPr="00942A8B">
      <w:rPr>
        <w:rFonts w:ascii="Times New Roman" w:eastAsia="Times New Roman" w:hAnsi="Times New Roman" w:cs="Times New Roman"/>
        <w:snapToGrid w:val="0"/>
        <w:sz w:val="20"/>
        <w:szCs w:val="20"/>
      </w:rPr>
      <w:fldChar w:fldCharType="separate"/>
    </w:r>
    <w:r w:rsidRPr="00942A8B">
      <w:rPr>
        <w:rFonts w:ascii="Times New Roman" w:eastAsia="Times New Roman" w:hAnsi="Times New Roman" w:cs="Times New Roman"/>
        <w:snapToGrid w:val="0"/>
        <w:sz w:val="20"/>
        <w:szCs w:val="20"/>
      </w:rPr>
      <w:t>©</w:t>
    </w:r>
    <w:r w:rsidRPr="00942A8B">
      <w:rPr>
        <w:rFonts w:ascii="Times New Roman" w:eastAsia="Times New Roman" w:hAnsi="Times New Roman" w:cs="Times New Roman"/>
        <w:snapToGrid w:val="0"/>
        <w:sz w:val="20"/>
        <w:szCs w:val="20"/>
      </w:rPr>
      <w:fldChar w:fldCharType="end"/>
    </w:r>
    <w:r w:rsidRPr="00942A8B">
      <w:rPr>
        <w:rFonts w:ascii="Times New Roman" w:eastAsia="Times New Roman" w:hAnsi="Times New Roman" w:cs="Times New Roman"/>
        <w:snapToGrid w:val="0"/>
        <w:sz w:val="20"/>
        <w:szCs w:val="20"/>
      </w:rPr>
      <w:t xml:space="preserve"> 2022 Valsts valodas centrs (State Language Centre)</w:t>
    </w:r>
    <w:bookmarkEnd w:id="10"/>
    <w:bookmarkEnd w:id="11"/>
    <w:bookmarkEnd w:id="12"/>
    <w:bookmarkEnd w:id="13"/>
    <w:bookmarkEnd w:id="14"/>
    <w:bookmarkEnd w:id="15"/>
    <w:bookmarkEnd w:id="16"/>
    <w:bookmarkEnd w:id="17"/>
    <w:bookmarkEnd w:id="18"/>
    <w:bookmarkEnd w:id="19"/>
  </w:p>
  <w:bookmarkEnd w:id="20"/>
  <w:bookmarkEnd w:id="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2BC13" w14:textId="77777777" w:rsidR="00F47FAE" w:rsidRPr="00682076" w:rsidRDefault="00F47FAE" w:rsidP="00682076">
      <w:pPr>
        <w:spacing w:after="0" w:line="240" w:lineRule="auto"/>
        <w:rPr>
          <w:noProof/>
          <w:lang w:val="en-US"/>
        </w:rPr>
      </w:pPr>
      <w:r w:rsidRPr="00682076">
        <w:rPr>
          <w:noProof/>
          <w:lang w:val="en-US"/>
        </w:rPr>
        <w:separator/>
      </w:r>
    </w:p>
  </w:footnote>
  <w:footnote w:type="continuationSeparator" w:id="0">
    <w:p w14:paraId="7FBDACA0" w14:textId="77777777" w:rsidR="00F47FAE" w:rsidRPr="00682076" w:rsidRDefault="00F47FAE" w:rsidP="00682076">
      <w:pPr>
        <w:spacing w:after="0" w:line="240" w:lineRule="auto"/>
        <w:rPr>
          <w:noProof/>
          <w:lang w:val="en-US"/>
        </w:rPr>
      </w:pPr>
      <w:r w:rsidRPr="0068207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401"/>
    <w:rsid w:val="00287EAF"/>
    <w:rsid w:val="00397585"/>
    <w:rsid w:val="00433A8B"/>
    <w:rsid w:val="00522C11"/>
    <w:rsid w:val="00612425"/>
    <w:rsid w:val="006471F1"/>
    <w:rsid w:val="00666EC6"/>
    <w:rsid w:val="00682076"/>
    <w:rsid w:val="008E448D"/>
    <w:rsid w:val="00921840"/>
    <w:rsid w:val="00942A8B"/>
    <w:rsid w:val="00954CB1"/>
    <w:rsid w:val="00AC330C"/>
    <w:rsid w:val="00D33401"/>
    <w:rsid w:val="00E62E5B"/>
    <w:rsid w:val="00F3272D"/>
    <w:rsid w:val="00F47FA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85C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68207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68207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682076"/>
    <w:rPr>
      <w:color w:val="0000FF"/>
      <w:u w:val="single"/>
    </w:rPr>
  </w:style>
  <w:style w:type="paragraph" w:styleId="Galvene">
    <w:name w:val="header"/>
    <w:basedOn w:val="Parasts"/>
    <w:link w:val="GalveneRakstz"/>
    <w:uiPriority w:val="99"/>
    <w:unhideWhenUsed/>
    <w:rsid w:val="0068207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682076"/>
  </w:style>
  <w:style w:type="paragraph" w:styleId="Kjene">
    <w:name w:val="footer"/>
    <w:basedOn w:val="Parasts"/>
    <w:link w:val="KjeneRakstz"/>
    <w:uiPriority w:val="99"/>
    <w:unhideWhenUsed/>
    <w:rsid w:val="0068207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682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545517">
      <w:bodyDiv w:val="1"/>
      <w:marLeft w:val="0"/>
      <w:marRight w:val="0"/>
      <w:marTop w:val="0"/>
      <w:marBottom w:val="0"/>
      <w:divBdr>
        <w:top w:val="none" w:sz="0" w:space="0" w:color="auto"/>
        <w:left w:val="none" w:sz="0" w:space="0" w:color="auto"/>
        <w:bottom w:val="none" w:sz="0" w:space="0" w:color="auto"/>
        <w:right w:val="none" w:sz="0" w:space="0" w:color="auto"/>
      </w:divBdr>
      <w:divsChild>
        <w:div w:id="1690835432">
          <w:marLeft w:val="0"/>
          <w:marRight w:val="0"/>
          <w:marTop w:val="0"/>
          <w:marBottom w:val="0"/>
          <w:divBdr>
            <w:top w:val="none" w:sz="0" w:space="0" w:color="auto"/>
            <w:left w:val="none" w:sz="0" w:space="0" w:color="auto"/>
            <w:bottom w:val="none" w:sz="0" w:space="0" w:color="auto"/>
            <w:right w:val="none" w:sz="0" w:space="0" w:color="auto"/>
          </w:divBdr>
          <w:divsChild>
            <w:div w:id="2023315225">
              <w:marLeft w:val="0"/>
              <w:marRight w:val="0"/>
              <w:marTop w:val="0"/>
              <w:marBottom w:val="0"/>
              <w:divBdr>
                <w:top w:val="none" w:sz="0" w:space="0" w:color="auto"/>
                <w:left w:val="none" w:sz="0" w:space="0" w:color="auto"/>
                <w:bottom w:val="none" w:sz="0" w:space="0" w:color="auto"/>
                <w:right w:val="none" w:sz="0" w:space="0" w:color="auto"/>
              </w:divBdr>
            </w:div>
            <w:div w:id="220409545">
              <w:marLeft w:val="0"/>
              <w:marRight w:val="0"/>
              <w:marTop w:val="0"/>
              <w:marBottom w:val="0"/>
              <w:divBdr>
                <w:top w:val="none" w:sz="0" w:space="0" w:color="auto"/>
                <w:left w:val="none" w:sz="0" w:space="0" w:color="auto"/>
                <w:bottom w:val="none" w:sz="0" w:space="0" w:color="auto"/>
                <w:right w:val="none" w:sz="0" w:space="0" w:color="auto"/>
              </w:divBdr>
            </w:div>
            <w:div w:id="2112505586">
              <w:marLeft w:val="0"/>
              <w:marRight w:val="0"/>
              <w:marTop w:val="0"/>
              <w:marBottom w:val="0"/>
              <w:divBdr>
                <w:top w:val="none" w:sz="0" w:space="0" w:color="auto"/>
                <w:left w:val="none" w:sz="0" w:space="0" w:color="auto"/>
                <w:bottom w:val="none" w:sz="0" w:space="0" w:color="auto"/>
                <w:right w:val="none" w:sz="0" w:space="0" w:color="auto"/>
              </w:divBdr>
            </w:div>
            <w:div w:id="1575041572">
              <w:marLeft w:val="0"/>
              <w:marRight w:val="0"/>
              <w:marTop w:val="0"/>
              <w:marBottom w:val="0"/>
              <w:divBdr>
                <w:top w:val="none" w:sz="0" w:space="0" w:color="auto"/>
                <w:left w:val="none" w:sz="0" w:space="0" w:color="auto"/>
                <w:bottom w:val="none" w:sz="0" w:space="0" w:color="auto"/>
                <w:right w:val="none" w:sz="0" w:space="0" w:color="auto"/>
              </w:divBdr>
            </w:div>
            <w:div w:id="424882360">
              <w:marLeft w:val="0"/>
              <w:marRight w:val="0"/>
              <w:marTop w:val="0"/>
              <w:marBottom w:val="0"/>
              <w:divBdr>
                <w:top w:val="none" w:sz="0" w:space="0" w:color="auto"/>
                <w:left w:val="none" w:sz="0" w:space="0" w:color="auto"/>
                <w:bottom w:val="none" w:sz="0" w:space="0" w:color="auto"/>
                <w:right w:val="none" w:sz="0" w:space="0" w:color="auto"/>
              </w:divBdr>
            </w:div>
            <w:div w:id="396317660">
              <w:marLeft w:val="0"/>
              <w:marRight w:val="0"/>
              <w:marTop w:val="0"/>
              <w:marBottom w:val="0"/>
              <w:divBdr>
                <w:top w:val="none" w:sz="0" w:space="0" w:color="auto"/>
                <w:left w:val="none" w:sz="0" w:space="0" w:color="auto"/>
                <w:bottom w:val="none" w:sz="0" w:space="0" w:color="auto"/>
                <w:right w:val="none" w:sz="0" w:space="0" w:color="auto"/>
              </w:divBdr>
            </w:div>
            <w:div w:id="1042942614">
              <w:marLeft w:val="0"/>
              <w:marRight w:val="0"/>
              <w:marTop w:val="0"/>
              <w:marBottom w:val="0"/>
              <w:divBdr>
                <w:top w:val="none" w:sz="0" w:space="0" w:color="auto"/>
                <w:left w:val="none" w:sz="0" w:space="0" w:color="auto"/>
                <w:bottom w:val="none" w:sz="0" w:space="0" w:color="auto"/>
                <w:right w:val="none" w:sz="0" w:space="0" w:color="auto"/>
              </w:divBdr>
            </w:div>
            <w:div w:id="936789479">
              <w:marLeft w:val="0"/>
              <w:marRight w:val="0"/>
              <w:marTop w:val="0"/>
              <w:marBottom w:val="0"/>
              <w:divBdr>
                <w:top w:val="none" w:sz="0" w:space="0" w:color="auto"/>
                <w:left w:val="none" w:sz="0" w:space="0" w:color="auto"/>
                <w:bottom w:val="none" w:sz="0" w:space="0" w:color="auto"/>
                <w:right w:val="none" w:sz="0" w:space="0" w:color="auto"/>
              </w:divBdr>
            </w:div>
            <w:div w:id="14395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0AA11F-0746-41ED-9792-62DB1E156934}"/>
</file>

<file path=customXml/itemProps2.xml><?xml version="1.0" encoding="utf-8"?>
<ds:datastoreItem xmlns:ds="http://schemas.openxmlformats.org/officeDocument/2006/customXml" ds:itemID="{5B86AEC3-577E-43F2-A213-7519E3F16308}"/>
</file>

<file path=customXml/itemProps3.xml><?xml version="1.0" encoding="utf-8"?>
<ds:datastoreItem xmlns:ds="http://schemas.openxmlformats.org/officeDocument/2006/customXml" ds:itemID="{1337AC76-2479-46A8-931C-E0DB4D2583FC}"/>
</file>

<file path=docProps/app.xml><?xml version="1.0" encoding="utf-8"?>
<Properties xmlns="http://schemas.openxmlformats.org/officeDocument/2006/extended-properties" xmlns:vt="http://schemas.openxmlformats.org/officeDocument/2006/docPropsVTypes">
  <Template>Normal</Template>
  <TotalTime>0</TotalTime>
  <Pages>2</Pages>
  <Words>1646</Words>
  <Characters>939</Characters>
  <Application>Microsoft Office Word</Application>
  <DocSecurity>0</DocSecurity>
  <Lines>7</Lines>
  <Paragraphs>5</Paragraphs>
  <ScaleCrop>false</ScaleCrop>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2021-08-19T13:03:00Z</dcterms:created>
  <dcterms:modified xsi:type="dcterms:W3CDTF">2022-01-25T11:14:00Z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