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C37A" w14:textId="77777777" w:rsidR="00A152CB" w:rsidRPr="00FE1B8E" w:rsidRDefault="00A152CB" w:rsidP="00FE1B8E">
      <w:pPr>
        <w:pStyle w:val="BodyText"/>
        <w:spacing w:before="0"/>
        <w:ind w:firstLine="0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2021. gada 2. jūnijs</w:t>
      </w:r>
    </w:p>
    <w:p w14:paraId="2A9E3486" w14:textId="77777777" w:rsidR="00A152CB" w:rsidRPr="00FE1B8E" w:rsidRDefault="00A152CB" w:rsidP="00FE1B8E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251B9A5" w14:textId="77777777" w:rsidR="00A152CB" w:rsidRPr="00FE1B8E" w:rsidRDefault="00A152CB" w:rsidP="00FE1B8E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</w:rPr>
        <w:t>KĻŪDU LABOJUMS</w:t>
      </w:r>
    </w:p>
    <w:p w14:paraId="644BB4EC" w14:textId="77777777" w:rsidR="00A152CB" w:rsidRPr="00FE1B8E" w:rsidRDefault="00A152CB" w:rsidP="00FE1B8E">
      <w:pPr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4768B499" w14:textId="77777777" w:rsidR="00A152CB" w:rsidRPr="00FE1B8E" w:rsidRDefault="00A152CB" w:rsidP="00FE1B8E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</w:rPr>
        <w:t>Kļūdu labojums Aģentūras izpilddirektora 2020. gada 14. decembra Lēmumā 2020/021/R, ar ko tika izdots 4. grozījums Pieņemamu atbilstības nodrošināšanas līdzekļu un vadlīniju Komisijas regulai (ES) Nr. 139/2014 1. izdevumam “Pieņemami atbilstības nodrošināšanas līdzekļi (</w:t>
      </w:r>
      <w:r>
        <w:rPr>
          <w:rFonts w:ascii="Times New Roman" w:hAnsi="Times New Roman"/>
          <w:b/>
          <w:i/>
          <w:iCs/>
          <w:sz w:val="24"/>
        </w:rPr>
        <w:t>AMC</w:t>
      </w:r>
      <w:r>
        <w:rPr>
          <w:rFonts w:ascii="Times New Roman" w:hAnsi="Times New Roman"/>
          <w:b/>
          <w:sz w:val="24"/>
        </w:rPr>
        <w:t>) un vadlīnijas (</w:t>
      </w:r>
      <w:r>
        <w:rPr>
          <w:rFonts w:ascii="Times New Roman" w:hAnsi="Times New Roman"/>
          <w:b/>
          <w:i/>
          <w:iCs/>
          <w:sz w:val="24"/>
        </w:rPr>
        <w:t>GM</w:t>
      </w:r>
      <w:r>
        <w:rPr>
          <w:rFonts w:ascii="Times New Roman" w:hAnsi="Times New Roman"/>
          <w:b/>
          <w:sz w:val="24"/>
        </w:rPr>
        <w:t>) attiecībā uz lidlauku pārvaldību, organizāciju un ekspluatācijas prasībām – 1. izdevums, 4. grozījums”</w:t>
      </w:r>
    </w:p>
    <w:p w14:paraId="735D61C5" w14:textId="77777777" w:rsidR="00A152CB" w:rsidRPr="00FE1B8E" w:rsidRDefault="00A152CB" w:rsidP="00FE1B8E">
      <w:pPr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607CC132" w14:textId="4098A7D1" w:rsidR="00A152CB" w:rsidRPr="00FE1B8E" w:rsidRDefault="00FE1B8E" w:rsidP="00FE1B8E">
      <w:pPr>
        <w:pStyle w:val="BodyText"/>
        <w:tabs>
          <w:tab w:val="left" w:pos="708"/>
        </w:tabs>
        <w:spacing w:before="0"/>
        <w:ind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i/>
          <w:iCs/>
          <w:sz w:val="24"/>
        </w:rPr>
        <w:t>ED</w:t>
      </w:r>
      <w:r>
        <w:rPr>
          <w:rFonts w:ascii="Times New Roman" w:hAnsi="Times New Roman"/>
          <w:sz w:val="24"/>
        </w:rPr>
        <w:t xml:space="preserve"> Lēmuma 2020/021/R pielikuma 15. lappusē pēc GM2 par ADR.AR.C.010. punkta “Uzraudzības programma” b) apakšpunktu g) punkta “nepietiekami krājumi un rezerves daļu trūkums” jāpievieno šāds teksts.</w:t>
      </w:r>
    </w:p>
    <w:p w14:paraId="2D0C741B" w14:textId="77777777" w:rsidR="00A152CB" w:rsidRPr="00FE1B8E" w:rsidRDefault="00A152CB" w:rsidP="00FE1B8E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C7030F9" w14:textId="680B8A10" w:rsidR="00A152CB" w:rsidRPr="00FE1B8E" w:rsidRDefault="00FE1B8E" w:rsidP="00FE1B8E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AMC1 par ADR.AR.C.040. punkta “Izmaiņas – lidlauka ekspluatants” a) apakšpunktu</w:t>
      </w:r>
    </w:p>
    <w:p w14:paraId="47138A30" w14:textId="77777777" w:rsidR="00A152CB" w:rsidRPr="00FE1B8E" w:rsidRDefault="00A152CB" w:rsidP="00FE1B8E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AB3E00E" w14:textId="26929052" w:rsidR="00A152CB" w:rsidRPr="00FE1B8E" w:rsidRDefault="00FE1B8E" w:rsidP="00FE1B8E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AMC2 par ADR.AR.C.040. punkta “Izmaiņas – lidlauka ekspluatants” a) apakšpunktu</w:t>
      </w:r>
    </w:p>
    <w:p w14:paraId="01A7437E" w14:textId="77777777" w:rsidR="00A152CB" w:rsidRPr="00FE1B8E" w:rsidRDefault="00A152CB" w:rsidP="00FE1B8E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D976C7A" w14:textId="268B39D3" w:rsidR="00A152CB" w:rsidRPr="00FE1B8E" w:rsidRDefault="00FE1B8E" w:rsidP="00FE1B8E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AMC1 par ADR.AR.C.040. punkta “Izmaiņas – lidlauka ekspluatants” a) un f) apakšpunktu</w:t>
      </w:r>
    </w:p>
    <w:p w14:paraId="652983F5" w14:textId="77777777" w:rsidR="00A152CB" w:rsidRPr="00FE1B8E" w:rsidRDefault="00A152CB" w:rsidP="00FE1B8E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D2FDDD7" w14:textId="21318CBF" w:rsidR="00A152CB" w:rsidRPr="00FE1B8E" w:rsidRDefault="00FE1B8E" w:rsidP="00FE1B8E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GM1 par ADR.AR.C.040. punkta “Izmaiņas – lidlauka ekspluatants” c) apakšpunktu</w:t>
      </w:r>
    </w:p>
    <w:p w14:paraId="205E5DA5" w14:textId="77777777" w:rsidR="00A152CB" w:rsidRPr="00FE1B8E" w:rsidRDefault="00A152CB" w:rsidP="00FE1B8E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F8382F1" w14:textId="0769E412" w:rsidR="00A152CB" w:rsidRPr="00FE1B8E" w:rsidRDefault="00FE1B8E" w:rsidP="00FE1B8E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GM1 par ADR.AR.C.040. punkta “Izmaiņas – lidlauka ekspluatants” d) apakšpunktu</w:t>
      </w:r>
    </w:p>
    <w:p w14:paraId="734359A0" w14:textId="77777777" w:rsidR="00A152CB" w:rsidRPr="00FE1B8E" w:rsidRDefault="00A152CB" w:rsidP="00FE1B8E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05D47C1" w14:textId="79E67292" w:rsidR="00A152CB" w:rsidRDefault="00FE1B8E" w:rsidP="00FE1B8E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GM1 par ADR.AR.C.050. punkta “Organizāciju, kas atbild par perona pārvaldības pakalpojumu sniegšanu, deklarācijas un paziņojumi par izmaiņām”</w:t>
      </w:r>
    </w:p>
    <w:p w14:paraId="680FA8C9" w14:textId="77777777" w:rsidR="00FE1B8E" w:rsidRPr="00FE1B8E" w:rsidRDefault="00FE1B8E" w:rsidP="00FE1B8E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5966F62" w14:textId="26FC6ECE" w:rsidR="00A152CB" w:rsidRPr="00FE1B8E" w:rsidRDefault="00FE1B8E" w:rsidP="00FE1B8E">
      <w:pPr>
        <w:tabs>
          <w:tab w:val="left" w:pos="708"/>
        </w:tabs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2. </w:t>
      </w:r>
      <w:r>
        <w:rPr>
          <w:rFonts w:ascii="Times New Roman" w:hAnsi="Times New Roman"/>
          <w:i/>
          <w:iCs/>
          <w:sz w:val="24"/>
        </w:rPr>
        <w:t>ED</w:t>
      </w:r>
      <w:r>
        <w:rPr>
          <w:rFonts w:ascii="Times New Roman" w:hAnsi="Times New Roman"/>
          <w:sz w:val="24"/>
        </w:rPr>
        <w:t xml:space="preserve"> Lēmuma 2020/021/R pielikuma 20. lappusē “</w:t>
      </w:r>
      <w:r>
        <w:rPr>
          <w:rFonts w:ascii="Times New Roman" w:hAnsi="Times New Roman"/>
          <w:b/>
          <w:sz w:val="24"/>
        </w:rPr>
        <w:t>F APAKŠDAĻA. PERONA PĀRVALDĪBAS PAKALPOJUMI (</w:t>
      </w:r>
      <w:r>
        <w:rPr>
          <w:rFonts w:ascii="Times New Roman" w:hAnsi="Times New Roman"/>
          <w:b/>
          <w:i/>
          <w:iCs/>
          <w:sz w:val="24"/>
        </w:rPr>
        <w:t>ADR.OR.F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sz w:val="24"/>
        </w:rPr>
        <w:t>” ir aizstāta ar “</w:t>
      </w:r>
      <w:r>
        <w:rPr>
          <w:rFonts w:ascii="Times New Roman" w:hAnsi="Times New Roman"/>
          <w:b/>
          <w:sz w:val="24"/>
        </w:rPr>
        <w:t>F APAKŠDAĻA. PERONA PĀRVALDĪBAS PAKALPOJUMS (</w:t>
      </w:r>
      <w:r>
        <w:rPr>
          <w:rFonts w:ascii="Times New Roman" w:hAnsi="Times New Roman"/>
          <w:b/>
          <w:i/>
          <w:iCs/>
          <w:sz w:val="24"/>
        </w:rPr>
        <w:t>ADR.OR.F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sz w:val="24"/>
        </w:rPr>
        <w:t>”.</w:t>
      </w:r>
    </w:p>
    <w:p w14:paraId="573BEC40" w14:textId="77777777" w:rsidR="00A152CB" w:rsidRPr="00FE1B8E" w:rsidRDefault="00A152CB" w:rsidP="00FE1B8E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0E33170" w14:textId="344B11E2" w:rsidR="00A152CB" w:rsidRPr="00FE1B8E" w:rsidRDefault="00FE1B8E" w:rsidP="00FE1B8E">
      <w:pPr>
        <w:tabs>
          <w:tab w:val="left" w:pos="708"/>
        </w:tabs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3. </w:t>
      </w:r>
      <w:r>
        <w:rPr>
          <w:rFonts w:ascii="Times New Roman" w:hAnsi="Times New Roman"/>
          <w:i/>
          <w:iCs/>
          <w:sz w:val="24"/>
        </w:rPr>
        <w:t>ED</w:t>
      </w:r>
      <w:r>
        <w:rPr>
          <w:rFonts w:ascii="Times New Roman" w:hAnsi="Times New Roman"/>
          <w:sz w:val="24"/>
        </w:rPr>
        <w:t xml:space="preserve"> Lēmuma 2020/021/R pielikuma 33. lappusē “</w:t>
      </w:r>
      <w:r>
        <w:rPr>
          <w:rFonts w:ascii="Times New Roman" w:hAnsi="Times New Roman"/>
          <w:b/>
          <w:sz w:val="24"/>
        </w:rPr>
        <w:t>GM1 par ADR.OR.F.045. punkta “Pārvaldības sistēma” b) apakšpunkta 6. daļu</w:t>
      </w:r>
      <w:r>
        <w:rPr>
          <w:rFonts w:ascii="Times New Roman" w:hAnsi="Times New Roman"/>
          <w:sz w:val="24"/>
        </w:rPr>
        <w:t>” ir aizstāta ar “</w:t>
      </w:r>
      <w:r>
        <w:rPr>
          <w:rFonts w:ascii="Times New Roman" w:hAnsi="Times New Roman"/>
          <w:b/>
          <w:sz w:val="24"/>
        </w:rPr>
        <w:t>GM1 par ADR.OR.F.045. punkta “Pārvaldības sistēma” b) apakšpunkta 7. daļu</w:t>
      </w:r>
      <w:r>
        <w:rPr>
          <w:rFonts w:ascii="Times New Roman" w:hAnsi="Times New Roman"/>
          <w:sz w:val="24"/>
        </w:rPr>
        <w:t>”.</w:t>
      </w:r>
    </w:p>
    <w:p w14:paraId="16EC5587" w14:textId="77777777" w:rsidR="00A152CB" w:rsidRPr="00FE1B8E" w:rsidRDefault="00A152CB" w:rsidP="00FE1B8E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399EC98" w14:textId="77A80DD2" w:rsidR="00A152CB" w:rsidRPr="00FE1B8E" w:rsidRDefault="00FE1B8E" w:rsidP="00FE1B8E">
      <w:pPr>
        <w:tabs>
          <w:tab w:val="left" w:pos="708"/>
        </w:tabs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4. </w:t>
      </w:r>
      <w:r>
        <w:rPr>
          <w:rFonts w:ascii="Times New Roman" w:hAnsi="Times New Roman"/>
          <w:i/>
          <w:iCs/>
          <w:sz w:val="24"/>
        </w:rPr>
        <w:t>ED</w:t>
      </w:r>
      <w:r>
        <w:rPr>
          <w:rFonts w:ascii="Times New Roman" w:hAnsi="Times New Roman"/>
          <w:sz w:val="24"/>
        </w:rPr>
        <w:t xml:space="preserve"> Lēmuma 2020/021/R pielikuma 33. lappusē </w:t>
      </w:r>
      <w:r>
        <w:rPr>
          <w:rFonts w:ascii="Times New Roman" w:hAnsi="Times New Roman"/>
          <w:b/>
          <w:sz w:val="24"/>
        </w:rPr>
        <w:t>AMC1 par ADR.OR.F.045. punktu “Pārvaldības sistēma” b) apakšpunkta 8. daļu</w:t>
      </w:r>
      <w:r>
        <w:rPr>
          <w:rFonts w:ascii="Times New Roman" w:hAnsi="Times New Roman"/>
          <w:sz w:val="24"/>
        </w:rPr>
        <w:t xml:space="preserve"> norāde “AMC1 par ADR.OR.F.070. punkta a) apakšpunktu” ir aizstāta ar “AMC1 par ADR.OR.D.017. punkta a) un b) apakšpunktu”.</w:t>
      </w:r>
    </w:p>
    <w:p w14:paraId="431640CF" w14:textId="77777777" w:rsidR="00A152CB" w:rsidRPr="00FE1B8E" w:rsidRDefault="00A152CB" w:rsidP="00FE1B8E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7C12AE0" w14:textId="2AFCD93C" w:rsidR="00A152CB" w:rsidRPr="00FE1B8E" w:rsidRDefault="00FE1B8E" w:rsidP="00FE1B8E">
      <w:pPr>
        <w:tabs>
          <w:tab w:val="left" w:pos="708"/>
        </w:tabs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5. </w:t>
      </w:r>
      <w:r>
        <w:rPr>
          <w:rFonts w:ascii="Times New Roman" w:hAnsi="Times New Roman"/>
          <w:i/>
          <w:iCs/>
          <w:sz w:val="24"/>
        </w:rPr>
        <w:t>ED</w:t>
      </w:r>
      <w:r>
        <w:rPr>
          <w:rFonts w:ascii="Times New Roman" w:hAnsi="Times New Roman"/>
          <w:sz w:val="24"/>
        </w:rPr>
        <w:t xml:space="preserve"> Lēmuma 2020/021/R pielikuma 39. lappusē “</w:t>
      </w:r>
      <w:r>
        <w:rPr>
          <w:rFonts w:ascii="Times New Roman" w:hAnsi="Times New Roman"/>
          <w:b/>
          <w:bCs/>
          <w:sz w:val="24"/>
        </w:rPr>
        <w:t>AMC1 par ADR.OR.F.050. punktu “Ziņošana par notikumiem”</w:t>
      </w:r>
      <w:r>
        <w:rPr>
          <w:rFonts w:ascii="Times New Roman" w:hAnsi="Times New Roman"/>
          <w:sz w:val="24"/>
        </w:rPr>
        <w:t>” ir aizstāta ar “</w:t>
      </w:r>
      <w:r>
        <w:rPr>
          <w:rFonts w:ascii="Times New Roman" w:hAnsi="Times New Roman"/>
          <w:b/>
          <w:bCs/>
          <w:sz w:val="24"/>
        </w:rPr>
        <w:t>AMC1 par ADR.OR.F.055. punkta “Sistēma ziņošanai par drošības problēmām” a) apakšpunktu</w:t>
      </w:r>
      <w:r>
        <w:rPr>
          <w:rFonts w:ascii="Times New Roman" w:hAnsi="Times New Roman"/>
          <w:sz w:val="24"/>
        </w:rPr>
        <w:t>”.</w:t>
      </w:r>
    </w:p>
    <w:p w14:paraId="2F8BF841" w14:textId="77777777" w:rsidR="00FE1B8E" w:rsidRDefault="00FE1B8E" w:rsidP="00FE1B8E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A4BA874" w14:textId="53959A08" w:rsidR="00A152CB" w:rsidRPr="00FE1B8E" w:rsidRDefault="00FE1B8E" w:rsidP="00FE1B8E">
      <w:pPr>
        <w:tabs>
          <w:tab w:val="left" w:pos="668"/>
        </w:tabs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6. </w:t>
      </w:r>
      <w:r>
        <w:rPr>
          <w:rFonts w:ascii="Times New Roman" w:hAnsi="Times New Roman"/>
          <w:i/>
          <w:iCs/>
          <w:sz w:val="24"/>
        </w:rPr>
        <w:t>ED</w:t>
      </w:r>
      <w:r>
        <w:rPr>
          <w:rFonts w:ascii="Times New Roman" w:hAnsi="Times New Roman"/>
          <w:sz w:val="24"/>
        </w:rPr>
        <w:t xml:space="preserve"> Lēmuma 2020/021/R pielikuma 40. lappusē “</w:t>
      </w:r>
      <w:r>
        <w:rPr>
          <w:rFonts w:ascii="Times New Roman" w:hAnsi="Times New Roman"/>
          <w:b/>
          <w:bCs/>
          <w:sz w:val="24"/>
        </w:rPr>
        <w:t>GM1 par ADR.OR.F.055. punktu “Ziņošana par drošības problēmām”</w:t>
      </w:r>
      <w:r>
        <w:rPr>
          <w:rFonts w:ascii="Times New Roman" w:hAnsi="Times New Roman"/>
          <w:sz w:val="24"/>
        </w:rPr>
        <w:t>” ir aizstāta ar “</w:t>
      </w:r>
      <w:r>
        <w:rPr>
          <w:rFonts w:ascii="Times New Roman" w:hAnsi="Times New Roman"/>
          <w:b/>
          <w:bCs/>
          <w:sz w:val="24"/>
        </w:rPr>
        <w:t>GM1 par ADR.OR.F.055. punktu “Sistēma ziņošanai par drošības problēmām”</w:t>
      </w:r>
      <w:r>
        <w:rPr>
          <w:rFonts w:ascii="Times New Roman" w:hAnsi="Times New Roman"/>
          <w:sz w:val="24"/>
        </w:rPr>
        <w:t>”.</w:t>
      </w:r>
    </w:p>
    <w:p w14:paraId="338A26D5" w14:textId="77777777" w:rsidR="00A152CB" w:rsidRPr="00FE1B8E" w:rsidRDefault="00A152CB" w:rsidP="00FE1B8E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600982A" w14:textId="53B6A471" w:rsidR="00A152CB" w:rsidRPr="00FE1B8E" w:rsidRDefault="00FE1B8E" w:rsidP="00FE1B8E">
      <w:pPr>
        <w:tabs>
          <w:tab w:val="left" w:pos="668"/>
        </w:tabs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i/>
          <w:iCs/>
          <w:sz w:val="24"/>
        </w:rPr>
        <w:t>ED</w:t>
      </w:r>
      <w:r>
        <w:rPr>
          <w:rFonts w:ascii="Times New Roman" w:hAnsi="Times New Roman"/>
          <w:sz w:val="24"/>
        </w:rPr>
        <w:t xml:space="preserve"> Lēmuma 2020/021/R pielikuma 50. lappusē “</w:t>
      </w:r>
      <w:r>
        <w:rPr>
          <w:rFonts w:ascii="Times New Roman" w:hAnsi="Times New Roman"/>
          <w:b/>
          <w:sz w:val="24"/>
        </w:rPr>
        <w:t>D APAKŠDAĻA – PERONA PĀRVALDĪBA (</w:t>
      </w:r>
      <w:r>
        <w:rPr>
          <w:rFonts w:ascii="Times New Roman" w:hAnsi="Times New Roman"/>
          <w:b/>
          <w:i/>
          <w:iCs/>
          <w:sz w:val="24"/>
        </w:rPr>
        <w:t>ADR.OPS.D</w:t>
      </w:r>
      <w:r>
        <w:rPr>
          <w:rFonts w:ascii="Times New Roman" w:hAnsi="Times New Roman"/>
          <w:b/>
          <w:sz w:val="24"/>
        </w:rPr>
        <w:t>)</w:t>
      </w:r>
      <w:r>
        <w:rPr>
          <w:rFonts w:ascii="Times New Roman" w:hAnsi="Times New Roman"/>
          <w:sz w:val="24"/>
        </w:rPr>
        <w:t>” ir aizstāta ar “</w:t>
      </w:r>
      <w:r>
        <w:rPr>
          <w:rFonts w:ascii="Times New Roman" w:hAnsi="Times New Roman"/>
          <w:b/>
          <w:sz w:val="24"/>
        </w:rPr>
        <w:t>D APAKŠDAĻA – PERONA PĀRVALDĪBAS DARBĪBAS</w:t>
      </w:r>
      <w:r>
        <w:rPr>
          <w:rFonts w:ascii="Times New Roman" w:hAnsi="Times New Roman"/>
          <w:sz w:val="24"/>
        </w:rPr>
        <w:t>”.</w:t>
      </w:r>
    </w:p>
    <w:p w14:paraId="6FDA547A" w14:textId="77777777" w:rsidR="00A152CB" w:rsidRPr="00FE1B8E" w:rsidRDefault="00A152CB" w:rsidP="00FE1B8E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5E7C8A1" w14:textId="01A7D5BA" w:rsidR="00A152CB" w:rsidRPr="00FE1B8E" w:rsidRDefault="00FE1B8E" w:rsidP="00FE1B8E">
      <w:pPr>
        <w:tabs>
          <w:tab w:val="left" w:pos="668"/>
        </w:tabs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8. </w:t>
      </w:r>
      <w:r>
        <w:rPr>
          <w:rFonts w:ascii="Times New Roman" w:hAnsi="Times New Roman"/>
          <w:i/>
          <w:iCs/>
          <w:sz w:val="24"/>
        </w:rPr>
        <w:t>ED</w:t>
      </w:r>
      <w:r>
        <w:rPr>
          <w:rFonts w:ascii="Times New Roman" w:hAnsi="Times New Roman"/>
          <w:sz w:val="24"/>
        </w:rPr>
        <w:t xml:space="preserve"> Lēmuma 2020/021/R pielikuma 64. lappusē otrreiz minētais “</w:t>
      </w:r>
      <w:r>
        <w:rPr>
          <w:rFonts w:ascii="Times New Roman" w:hAnsi="Times New Roman"/>
          <w:b/>
          <w:bCs/>
          <w:sz w:val="24"/>
        </w:rPr>
        <w:t>GM2 par ADR.OPS.D.085. punkta “Personāla, kas pa radiotelefonu sniedz manevrēšanas norādījumus gaisa kuģim, mācību un profesionalitātes pārbaudes programma” f) apakšpunktu</w:t>
      </w:r>
      <w:r>
        <w:rPr>
          <w:rFonts w:ascii="Times New Roman" w:hAnsi="Times New Roman"/>
          <w:sz w:val="24"/>
        </w:rPr>
        <w:t>” ir aizstāts ar “</w:t>
      </w:r>
      <w:r>
        <w:rPr>
          <w:rFonts w:ascii="Times New Roman" w:hAnsi="Times New Roman"/>
          <w:b/>
          <w:bCs/>
          <w:sz w:val="24"/>
        </w:rPr>
        <w:t>GM3 par ADR.OPS.D.085. punkta “Personāla, kas pa radiotelefonu sniedz manevrēšanas norādījumus gaisa kuģim, mācību un profesionalitātes pārbaudes programma” f) apakšpunktu</w:t>
      </w:r>
      <w:r>
        <w:rPr>
          <w:rFonts w:ascii="Times New Roman" w:hAnsi="Times New Roman"/>
          <w:sz w:val="24"/>
        </w:rPr>
        <w:t>”.</w:t>
      </w:r>
    </w:p>
    <w:p w14:paraId="48088927" w14:textId="77777777" w:rsidR="00A152CB" w:rsidRPr="00FE1B8E" w:rsidRDefault="00A152CB" w:rsidP="00FE1B8E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A826DA5" w14:textId="6097048A" w:rsidR="00A152CB" w:rsidRPr="00FE1B8E" w:rsidRDefault="00FE1B8E" w:rsidP="00FE1B8E">
      <w:pPr>
        <w:tabs>
          <w:tab w:val="left" w:pos="668"/>
        </w:tabs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9. </w:t>
      </w:r>
      <w:r>
        <w:rPr>
          <w:rFonts w:ascii="Times New Roman" w:hAnsi="Times New Roman"/>
          <w:i/>
          <w:iCs/>
          <w:sz w:val="24"/>
        </w:rPr>
        <w:t>ED</w:t>
      </w:r>
      <w:r>
        <w:rPr>
          <w:rFonts w:ascii="Times New Roman" w:hAnsi="Times New Roman"/>
          <w:sz w:val="24"/>
        </w:rPr>
        <w:t xml:space="preserve"> Lēmuma 2020/021/R pielikuma 64. lappusē “</w:t>
      </w:r>
      <w:r>
        <w:rPr>
          <w:rFonts w:ascii="Times New Roman" w:hAnsi="Times New Roman"/>
          <w:b/>
          <w:bCs/>
          <w:sz w:val="24"/>
        </w:rPr>
        <w:t>AMC1 par ADR.OPS.D.085. punkta “Personāla, kas pa radiotelefonu sniedz manevrēšanas norādījumus gaisa kuģim, mācību un profesionalitātes pārbaudes programma” g) apakšpunktu.</w:t>
      </w:r>
      <w:r>
        <w:rPr>
          <w:rFonts w:ascii="Times New Roman" w:hAnsi="Times New Roman"/>
          <w:sz w:val="24"/>
        </w:rPr>
        <w:t>” ir aizstāts ar “</w:t>
      </w:r>
      <w:r>
        <w:rPr>
          <w:rFonts w:ascii="Times New Roman" w:hAnsi="Times New Roman"/>
          <w:b/>
          <w:bCs/>
          <w:sz w:val="24"/>
        </w:rPr>
        <w:t>AMC1 par ADR.OPS.D.085. punkta “Personāla, kas pa radiotelefonu sniedz manevrēšanas norādījumus gaisa kuģim, mācību un profesionalitātes pārbaudes programma” g) apakšpunktu</w:t>
      </w:r>
      <w:r>
        <w:rPr>
          <w:rFonts w:ascii="Times New Roman" w:hAnsi="Times New Roman"/>
          <w:sz w:val="24"/>
        </w:rPr>
        <w:t>”.</w:t>
      </w:r>
    </w:p>
    <w:p w14:paraId="48B50990" w14:textId="77777777" w:rsidR="00A152CB" w:rsidRPr="00FE1B8E" w:rsidRDefault="00A152CB" w:rsidP="00FE1B8E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43CC31C" w14:textId="387270BE" w:rsidR="00A152CB" w:rsidRPr="00FE1B8E" w:rsidRDefault="00FE1B8E" w:rsidP="00FE1B8E">
      <w:pPr>
        <w:tabs>
          <w:tab w:val="left" w:pos="668"/>
        </w:tabs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10. </w:t>
      </w:r>
      <w:r>
        <w:rPr>
          <w:rFonts w:ascii="Times New Roman" w:hAnsi="Times New Roman"/>
          <w:i/>
          <w:iCs/>
          <w:sz w:val="24"/>
        </w:rPr>
        <w:t>ED</w:t>
      </w:r>
      <w:r>
        <w:rPr>
          <w:rFonts w:ascii="Times New Roman" w:hAnsi="Times New Roman"/>
          <w:sz w:val="24"/>
        </w:rPr>
        <w:t xml:space="preserve"> Lēmuma 2020/021/R pielikuma 65. lappusē “</w:t>
      </w:r>
      <w:r>
        <w:rPr>
          <w:rFonts w:ascii="Times New Roman" w:hAnsi="Times New Roman"/>
          <w:b/>
          <w:bCs/>
          <w:sz w:val="24"/>
        </w:rPr>
        <w:t>GM1 par ADR.OPS.D.085. punkta “Personāla, kas pa radiotelefonu sniedz manevrēšanas norādījumus gaisa kuģim, mācību un profesionalitātes pārbaudes programma” g) apakšpunktu.</w:t>
      </w:r>
      <w:r>
        <w:rPr>
          <w:rFonts w:ascii="Times New Roman" w:hAnsi="Times New Roman"/>
          <w:sz w:val="24"/>
        </w:rPr>
        <w:t>” ir aizstāts ar “</w:t>
      </w:r>
      <w:r>
        <w:rPr>
          <w:rFonts w:ascii="Times New Roman" w:hAnsi="Times New Roman"/>
          <w:b/>
          <w:bCs/>
          <w:sz w:val="24"/>
        </w:rPr>
        <w:t>GM1 par ADR.OPS.D.085. punkta “Personāla, kas pa radiotelefonu sniedz manevrēšanas norādījumus gaisa kuģim, mācību un profesionalitātes pārbaudes programma” g) apakšpunktu</w:t>
      </w:r>
      <w:r>
        <w:rPr>
          <w:rFonts w:ascii="Times New Roman" w:hAnsi="Times New Roman"/>
          <w:sz w:val="24"/>
        </w:rPr>
        <w:t>”.</w:t>
      </w:r>
    </w:p>
    <w:sectPr w:rsidR="00A152CB" w:rsidRPr="00FE1B8E" w:rsidSect="00FE1B8E">
      <w:headerReference w:type="default" r:id="rId10"/>
      <w:footerReference w:type="default" r:id="rId11"/>
      <w:headerReference w:type="first" r:id="rId12"/>
      <w:footerReference w:type="first" r:id="rId13"/>
      <w:pgSz w:w="11910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C1F5" w14:textId="77777777" w:rsidR="00C65463" w:rsidRPr="00A152CB" w:rsidRDefault="00C65463" w:rsidP="00A152CB">
      <w:pPr>
        <w:rPr>
          <w:noProof/>
        </w:rPr>
      </w:pPr>
      <w:r w:rsidRPr="00A152CB">
        <w:rPr>
          <w:noProof/>
        </w:rPr>
        <w:separator/>
      </w:r>
    </w:p>
  </w:endnote>
  <w:endnote w:type="continuationSeparator" w:id="0">
    <w:p w14:paraId="5F0701E6" w14:textId="77777777" w:rsidR="00C65463" w:rsidRPr="00A152CB" w:rsidRDefault="00C65463" w:rsidP="00A152CB">
      <w:pPr>
        <w:rPr>
          <w:noProof/>
        </w:rPr>
      </w:pPr>
      <w:r w:rsidRPr="00A152CB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A5CAC" w14:textId="77777777" w:rsidR="003846AE" w:rsidRPr="003E47FA" w:rsidRDefault="003846AE" w:rsidP="003846AE">
    <w:pPr>
      <w:pStyle w:val="Header"/>
      <w:tabs>
        <w:tab w:val="left" w:pos="9072"/>
      </w:tabs>
      <w:jc w:val="both"/>
      <w:rPr>
        <w:rStyle w:val="PageNumber"/>
        <w:rFonts w:ascii="Times New Roman" w:hAnsi="Times New Roman" w:cs="Times New Roman"/>
        <w:sz w:val="20"/>
        <w:szCs w:val="20"/>
      </w:rPr>
    </w:pPr>
  </w:p>
  <w:p w14:paraId="28620B5A" w14:textId="77777777" w:rsidR="003846AE" w:rsidRPr="003E47FA" w:rsidRDefault="003846AE" w:rsidP="003846AE">
    <w:pPr>
      <w:pStyle w:val="Header"/>
      <w:tabs>
        <w:tab w:val="clear" w:pos="4513"/>
        <w:tab w:val="clear" w:pos="9026"/>
        <w:tab w:val="right" w:leader="underscore" w:pos="9072"/>
      </w:tabs>
      <w:jc w:val="both"/>
      <w:rPr>
        <w:rStyle w:val="PageNumber"/>
        <w:rFonts w:ascii="Times New Roman" w:hAnsi="Times New Roman" w:cs="Times New Roman"/>
        <w:sz w:val="20"/>
        <w:szCs w:val="20"/>
      </w:rPr>
    </w:pPr>
    <w:r w:rsidRPr="003E47FA">
      <w:rPr>
        <w:rStyle w:val="PageNumber"/>
        <w:rFonts w:ascii="Times New Roman" w:hAnsi="Times New Roman" w:cs="Times New Roman"/>
        <w:sz w:val="20"/>
        <w:szCs w:val="20"/>
      </w:rPr>
      <w:tab/>
    </w:r>
  </w:p>
  <w:p w14:paraId="545A3F81" w14:textId="77777777" w:rsidR="003846AE" w:rsidRPr="003E47FA" w:rsidRDefault="003846AE" w:rsidP="003846AE">
    <w:pPr>
      <w:pStyle w:val="Header"/>
      <w:tabs>
        <w:tab w:val="right" w:pos="9072"/>
      </w:tabs>
      <w:jc w:val="both"/>
      <w:rPr>
        <w:rStyle w:val="PageNumber"/>
        <w:rFonts w:ascii="Times New Roman" w:hAnsi="Times New Roman" w:cs="Times New Roman"/>
        <w:sz w:val="20"/>
        <w:szCs w:val="20"/>
      </w:rPr>
    </w:pPr>
  </w:p>
  <w:p w14:paraId="25432077" w14:textId="77777777" w:rsidR="003846AE" w:rsidRPr="003E47FA" w:rsidRDefault="003846AE" w:rsidP="003846AE">
    <w:pPr>
      <w:pStyle w:val="Footer"/>
      <w:tabs>
        <w:tab w:val="clear" w:pos="4513"/>
        <w:tab w:val="clear" w:pos="9026"/>
        <w:tab w:val="center" w:pos="9072"/>
      </w:tabs>
      <w:jc w:val="both"/>
      <w:rPr>
        <w:rFonts w:ascii="Times New Roman" w:hAnsi="Times New Roman" w:cs="Times New Roman"/>
        <w:sz w:val="20"/>
        <w:szCs w:val="20"/>
      </w:rPr>
    </w:pPr>
    <w:r w:rsidRPr="003E47FA">
      <w:rPr>
        <w:rFonts w:ascii="Times New Roman" w:hAnsi="Times New Roman" w:cs="Times New Roman"/>
        <w:sz w:val="20"/>
        <w:szCs w:val="20"/>
      </w:rPr>
      <w:t xml:space="preserve">Tulkojums </w:t>
    </w:r>
    <w:r w:rsidRPr="003E47FA">
      <w:rPr>
        <w:rFonts w:ascii="Times New Roman" w:hAnsi="Times New Roman" w:cs="Times New Roman"/>
        <w:sz w:val="20"/>
        <w:szCs w:val="20"/>
      </w:rPr>
      <w:fldChar w:fldCharType="begin"/>
    </w:r>
    <w:r w:rsidRPr="003E47FA">
      <w:rPr>
        <w:rFonts w:ascii="Times New Roman" w:hAnsi="Times New Roman" w:cs="Times New Roman"/>
        <w:sz w:val="20"/>
        <w:szCs w:val="20"/>
      </w:rPr>
      <w:instrText>symbol 211 \f "Symbol" \s 9</w:instrText>
    </w:r>
    <w:r w:rsidRPr="003E47FA">
      <w:rPr>
        <w:rFonts w:ascii="Times New Roman" w:hAnsi="Times New Roman" w:cs="Times New Roman"/>
        <w:sz w:val="20"/>
        <w:szCs w:val="20"/>
      </w:rPr>
      <w:fldChar w:fldCharType="separate"/>
    </w:r>
    <w:r w:rsidRPr="003E47FA">
      <w:rPr>
        <w:rFonts w:ascii="Times New Roman" w:hAnsi="Times New Roman" w:cs="Times New Roman"/>
        <w:sz w:val="20"/>
        <w:szCs w:val="20"/>
      </w:rPr>
      <w:t>Ó</w:t>
    </w:r>
    <w:r w:rsidRPr="003E47FA">
      <w:rPr>
        <w:rFonts w:ascii="Times New Roman" w:hAnsi="Times New Roman" w:cs="Times New Roman"/>
        <w:sz w:val="20"/>
        <w:szCs w:val="20"/>
      </w:rPr>
      <w:fldChar w:fldCharType="end"/>
    </w:r>
    <w:r w:rsidRPr="003E47FA">
      <w:rPr>
        <w:rFonts w:ascii="Times New Roman" w:hAnsi="Times New Roman" w:cs="Times New Roman"/>
        <w:sz w:val="20"/>
        <w:szCs w:val="20"/>
      </w:rPr>
      <w:t xml:space="preserve"> Valsts valodas centrs, 2021</w:t>
    </w:r>
    <w:r w:rsidRPr="003E47FA">
      <w:rPr>
        <w:rFonts w:ascii="Times New Roman" w:hAnsi="Times New Roman" w:cs="Times New Roman"/>
        <w:sz w:val="20"/>
        <w:szCs w:val="20"/>
      </w:rPr>
      <w:tab/>
    </w:r>
    <w:r w:rsidRPr="003E47FA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3E47FA">
      <w:rPr>
        <w:rStyle w:val="PageNumber"/>
        <w:rFonts w:ascii="Times New Roman" w:hAnsi="Times New Roman" w:cs="Times New Roman"/>
        <w:sz w:val="20"/>
        <w:szCs w:val="20"/>
      </w:rPr>
      <w:instrText xml:space="preserve">page </w:instrText>
    </w:r>
    <w:r w:rsidRPr="003E47FA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>
      <w:rPr>
        <w:rStyle w:val="PageNumber"/>
        <w:rFonts w:ascii="Times New Roman" w:hAnsi="Times New Roman" w:cs="Times New Roman"/>
        <w:sz w:val="20"/>
        <w:szCs w:val="20"/>
      </w:rPr>
      <w:t>2</w:t>
    </w:r>
    <w:r w:rsidRPr="003E47FA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87E17" w14:textId="77777777" w:rsidR="003846AE" w:rsidRPr="003F25D0" w:rsidRDefault="003846AE" w:rsidP="003846AE">
    <w:pPr>
      <w:pStyle w:val="Header"/>
      <w:tabs>
        <w:tab w:val="left" w:pos="9072"/>
      </w:tabs>
      <w:jc w:val="both"/>
      <w:rPr>
        <w:rStyle w:val="PageNumber"/>
        <w:rFonts w:ascii="Times New Roman" w:hAnsi="Times New Roman"/>
        <w:sz w:val="20"/>
        <w:szCs w:val="18"/>
      </w:rPr>
    </w:pPr>
    <w:bookmarkStart w:id="14" w:name="_Hlk496261764"/>
    <w:bookmarkStart w:id="15" w:name="_Hlk496261765"/>
    <w:bookmarkStart w:id="16" w:name="_Hlk496261766"/>
    <w:bookmarkStart w:id="17" w:name="_Hlk30491075"/>
    <w:bookmarkStart w:id="18" w:name="_Hlk30491076"/>
  </w:p>
  <w:p w14:paraId="74E9EAA1" w14:textId="77777777" w:rsidR="003846AE" w:rsidRPr="003F25D0" w:rsidRDefault="003846AE" w:rsidP="003846AE">
    <w:pPr>
      <w:pStyle w:val="Header"/>
      <w:tabs>
        <w:tab w:val="clear" w:pos="4513"/>
        <w:tab w:val="clear" w:pos="9026"/>
        <w:tab w:val="left" w:leader="underscore" w:pos="9072"/>
      </w:tabs>
      <w:jc w:val="both"/>
      <w:rPr>
        <w:rStyle w:val="PageNumber"/>
        <w:rFonts w:ascii="Times New Roman" w:hAnsi="Times New Roman"/>
        <w:sz w:val="20"/>
        <w:szCs w:val="18"/>
      </w:rPr>
    </w:pPr>
    <w:r w:rsidRPr="003F25D0">
      <w:rPr>
        <w:rStyle w:val="PageNumber"/>
        <w:rFonts w:ascii="Times New Roman" w:hAnsi="Times New Roman"/>
        <w:sz w:val="20"/>
        <w:szCs w:val="18"/>
      </w:rPr>
      <w:tab/>
    </w:r>
  </w:p>
  <w:p w14:paraId="4CDB1E1F" w14:textId="77777777" w:rsidR="003846AE" w:rsidRPr="003F25D0" w:rsidRDefault="003846AE" w:rsidP="003846AE">
    <w:pPr>
      <w:pStyle w:val="Header"/>
      <w:tabs>
        <w:tab w:val="left" w:pos="9072"/>
      </w:tabs>
      <w:jc w:val="both"/>
      <w:rPr>
        <w:rStyle w:val="PageNumber"/>
        <w:rFonts w:ascii="Times New Roman" w:hAnsi="Times New Roman"/>
        <w:sz w:val="20"/>
        <w:szCs w:val="18"/>
      </w:rPr>
    </w:pPr>
  </w:p>
  <w:p w14:paraId="0D1F5A04" w14:textId="77777777" w:rsidR="003846AE" w:rsidRPr="003F25D0" w:rsidRDefault="003846AE" w:rsidP="003846AE">
    <w:pPr>
      <w:pStyle w:val="Footer"/>
      <w:jc w:val="both"/>
      <w:rPr>
        <w:rFonts w:ascii="Times New Roman" w:hAnsi="Times New Roman"/>
        <w:sz w:val="20"/>
        <w:szCs w:val="18"/>
      </w:rPr>
    </w:pPr>
    <w:r w:rsidRPr="003F25D0">
      <w:rPr>
        <w:rFonts w:ascii="Times New Roman" w:hAnsi="Times New Roman"/>
        <w:sz w:val="20"/>
        <w:szCs w:val="18"/>
      </w:rPr>
      <w:t xml:space="preserve">Tulkojums </w:t>
    </w:r>
    <w:r w:rsidRPr="003F25D0">
      <w:rPr>
        <w:rFonts w:ascii="Times New Roman" w:hAnsi="Times New Roman"/>
        <w:sz w:val="20"/>
        <w:szCs w:val="18"/>
      </w:rPr>
      <w:fldChar w:fldCharType="begin"/>
    </w:r>
    <w:r w:rsidRPr="003F25D0">
      <w:rPr>
        <w:rFonts w:ascii="Times New Roman" w:hAnsi="Times New Roman"/>
        <w:sz w:val="20"/>
        <w:szCs w:val="18"/>
      </w:rPr>
      <w:instrText>symbol 211 \f "Symbol" \s 9</w:instrText>
    </w:r>
    <w:r w:rsidRPr="003F25D0">
      <w:rPr>
        <w:rFonts w:ascii="Times New Roman" w:hAnsi="Times New Roman"/>
        <w:sz w:val="20"/>
        <w:szCs w:val="18"/>
      </w:rPr>
      <w:fldChar w:fldCharType="separate"/>
    </w:r>
    <w:r w:rsidRPr="003F25D0">
      <w:rPr>
        <w:rFonts w:ascii="Times New Roman" w:hAnsi="Times New Roman"/>
        <w:sz w:val="20"/>
        <w:szCs w:val="18"/>
      </w:rPr>
      <w:t>Ó</w:t>
    </w:r>
    <w:r w:rsidRPr="003F25D0">
      <w:rPr>
        <w:rFonts w:ascii="Times New Roman" w:hAnsi="Times New Roman"/>
        <w:sz w:val="20"/>
        <w:szCs w:val="18"/>
      </w:rPr>
      <w:fldChar w:fldCharType="end"/>
    </w:r>
    <w:r w:rsidRPr="003F25D0">
      <w:rPr>
        <w:rFonts w:ascii="Times New Roman" w:hAnsi="Times New Roman"/>
        <w:sz w:val="20"/>
        <w:szCs w:val="18"/>
      </w:rPr>
      <w:t xml:space="preserve"> Valsts valodas centrs, 20</w:t>
    </w:r>
    <w:bookmarkEnd w:id="14"/>
    <w:bookmarkEnd w:id="15"/>
    <w:bookmarkEnd w:id="16"/>
    <w:r w:rsidRPr="003F25D0">
      <w:rPr>
        <w:rFonts w:ascii="Times New Roman" w:hAnsi="Times New Roman"/>
        <w:sz w:val="20"/>
        <w:szCs w:val="18"/>
      </w:rPr>
      <w:t>2</w:t>
    </w:r>
    <w:bookmarkEnd w:id="17"/>
    <w:bookmarkEnd w:id="18"/>
    <w:r w:rsidRPr="003F25D0">
      <w:rPr>
        <w:rFonts w:ascii="Times New Roman" w:hAnsi="Times New Roman"/>
        <w:sz w:val="20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5015A" w14:textId="77777777" w:rsidR="00C65463" w:rsidRPr="00A152CB" w:rsidRDefault="00C65463" w:rsidP="00A152CB">
      <w:pPr>
        <w:rPr>
          <w:noProof/>
        </w:rPr>
      </w:pPr>
      <w:r w:rsidRPr="00A152CB">
        <w:rPr>
          <w:noProof/>
        </w:rPr>
        <w:separator/>
      </w:r>
    </w:p>
  </w:footnote>
  <w:footnote w:type="continuationSeparator" w:id="0">
    <w:p w14:paraId="51570B60" w14:textId="77777777" w:rsidR="00C65463" w:rsidRPr="00A152CB" w:rsidRDefault="00C65463" w:rsidP="00A152CB">
      <w:pPr>
        <w:rPr>
          <w:noProof/>
        </w:rPr>
      </w:pPr>
      <w:r w:rsidRPr="00A152CB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CC50" w14:textId="77777777" w:rsidR="003846AE" w:rsidRPr="0075517C" w:rsidRDefault="003846AE" w:rsidP="003846AE">
    <w:pPr>
      <w:pStyle w:val="Header"/>
      <w:rPr>
        <w:rStyle w:val="PageNumber"/>
        <w:rFonts w:ascii="Times New Roman" w:hAnsi="Times New Roman" w:cs="Times New Roman"/>
        <w:sz w:val="20"/>
        <w:szCs w:val="20"/>
      </w:rPr>
    </w:pPr>
    <w:bookmarkStart w:id="0" w:name="_Hlk496261784"/>
    <w:bookmarkStart w:id="1" w:name="_Hlk496261785"/>
    <w:bookmarkStart w:id="2" w:name="_Hlk496261786"/>
    <w:bookmarkStart w:id="3" w:name="_Hlk502757728"/>
    <w:bookmarkStart w:id="4" w:name="_Hlk502757729"/>
    <w:bookmarkStart w:id="5" w:name="_Hlk502757738"/>
    <w:bookmarkStart w:id="6" w:name="_Hlk502757739"/>
    <w:bookmarkStart w:id="7" w:name="_Hlk30491084"/>
    <w:bookmarkStart w:id="8" w:name="_Hlk30491085"/>
  </w:p>
  <w:p w14:paraId="08390364" w14:textId="77777777" w:rsidR="003846AE" w:rsidRPr="0075517C" w:rsidRDefault="003846AE" w:rsidP="003846AE">
    <w:pPr>
      <w:pStyle w:val="Header"/>
      <w:tabs>
        <w:tab w:val="clear" w:pos="4513"/>
        <w:tab w:val="clear" w:pos="9026"/>
        <w:tab w:val="right" w:leader="underscore" w:pos="9072"/>
      </w:tabs>
      <w:rPr>
        <w:rStyle w:val="PageNumber"/>
        <w:rFonts w:ascii="Times New Roman" w:hAnsi="Times New Roman" w:cs="Times New Roman"/>
        <w:sz w:val="20"/>
        <w:szCs w:val="20"/>
      </w:rPr>
    </w:pPr>
    <w:r w:rsidRPr="0075517C">
      <w:rPr>
        <w:rStyle w:val="PageNumber"/>
        <w:rFonts w:ascii="Times New Roman" w:hAnsi="Times New Roman" w:cs="Times New Roman"/>
        <w:sz w:val="20"/>
        <w:szCs w:val="20"/>
      </w:rPr>
      <w:tab/>
    </w:r>
  </w:p>
  <w:bookmarkEnd w:id="0"/>
  <w:bookmarkEnd w:id="1"/>
  <w:bookmarkEnd w:id="2"/>
  <w:bookmarkEnd w:id="3"/>
  <w:bookmarkEnd w:id="4"/>
  <w:bookmarkEnd w:id="5"/>
  <w:bookmarkEnd w:id="6"/>
  <w:bookmarkEnd w:id="7"/>
  <w:bookmarkEnd w:id="8"/>
  <w:p w14:paraId="0E43BD24" w14:textId="77777777" w:rsidR="003846AE" w:rsidRPr="0075517C" w:rsidRDefault="003846AE" w:rsidP="003846AE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EF0F" w14:textId="77777777" w:rsidR="003846AE" w:rsidRPr="000F66E7" w:rsidRDefault="003846AE" w:rsidP="003846AE">
    <w:pPr>
      <w:pBdr>
        <w:bottom w:val="single" w:sz="12" w:space="5" w:color="auto"/>
      </w:pBdr>
      <w:rPr>
        <w:rFonts w:ascii="Times New Roman" w:hAnsi="Times New Roman" w:cs="Times New Roman"/>
        <w:spacing w:val="-2"/>
        <w:sz w:val="20"/>
        <w:szCs w:val="20"/>
      </w:rPr>
    </w:pPr>
    <w:bookmarkStart w:id="9" w:name="_Hlk496261745"/>
    <w:bookmarkStart w:id="10" w:name="_Hlk496261746"/>
    <w:bookmarkStart w:id="11" w:name="_Hlk496261747"/>
    <w:bookmarkStart w:id="12" w:name="_Hlk30491063"/>
    <w:bookmarkStart w:id="13" w:name="_Hlk30491064"/>
  </w:p>
  <w:bookmarkEnd w:id="9"/>
  <w:bookmarkEnd w:id="10"/>
  <w:bookmarkEnd w:id="11"/>
  <w:bookmarkEnd w:id="12"/>
  <w:bookmarkEnd w:id="13"/>
  <w:p w14:paraId="2514DC1B" w14:textId="77777777" w:rsidR="003846AE" w:rsidRDefault="003846AE" w:rsidP="003846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CF6A5C"/>
    <w:multiLevelType w:val="hybridMultilevel"/>
    <w:tmpl w:val="245415AC"/>
    <w:lvl w:ilvl="0" w:tplc="D9EE3D70">
      <w:start w:val="1"/>
      <w:numFmt w:val="decimal"/>
      <w:lvlText w:val="%1."/>
      <w:lvlJc w:val="left"/>
      <w:pPr>
        <w:ind w:left="708" w:hanging="568"/>
      </w:pPr>
      <w:rPr>
        <w:rFonts w:ascii="Calibri" w:eastAsia="Calibri" w:hAnsi="Calibri" w:hint="default"/>
        <w:w w:val="99"/>
        <w:sz w:val="22"/>
        <w:szCs w:val="22"/>
      </w:rPr>
    </w:lvl>
    <w:lvl w:ilvl="1" w:tplc="422295EE">
      <w:start w:val="1"/>
      <w:numFmt w:val="bullet"/>
      <w:lvlText w:val="•"/>
      <w:lvlJc w:val="left"/>
      <w:pPr>
        <w:ind w:left="1567" w:hanging="568"/>
      </w:pPr>
      <w:rPr>
        <w:rFonts w:hint="default"/>
      </w:rPr>
    </w:lvl>
    <w:lvl w:ilvl="2" w:tplc="3FFC33F4">
      <w:start w:val="1"/>
      <w:numFmt w:val="bullet"/>
      <w:lvlText w:val="•"/>
      <w:lvlJc w:val="left"/>
      <w:pPr>
        <w:ind w:left="2427" w:hanging="568"/>
      </w:pPr>
      <w:rPr>
        <w:rFonts w:hint="default"/>
      </w:rPr>
    </w:lvl>
    <w:lvl w:ilvl="3" w:tplc="83280822">
      <w:start w:val="1"/>
      <w:numFmt w:val="bullet"/>
      <w:lvlText w:val="•"/>
      <w:lvlJc w:val="left"/>
      <w:pPr>
        <w:ind w:left="3287" w:hanging="568"/>
      </w:pPr>
      <w:rPr>
        <w:rFonts w:hint="default"/>
      </w:rPr>
    </w:lvl>
    <w:lvl w:ilvl="4" w:tplc="3FCE1824">
      <w:start w:val="1"/>
      <w:numFmt w:val="bullet"/>
      <w:lvlText w:val="•"/>
      <w:lvlJc w:val="left"/>
      <w:pPr>
        <w:ind w:left="4147" w:hanging="568"/>
      </w:pPr>
      <w:rPr>
        <w:rFonts w:hint="default"/>
      </w:rPr>
    </w:lvl>
    <w:lvl w:ilvl="5" w:tplc="5C8A87D2">
      <w:start w:val="1"/>
      <w:numFmt w:val="bullet"/>
      <w:lvlText w:val="•"/>
      <w:lvlJc w:val="left"/>
      <w:pPr>
        <w:ind w:left="5007" w:hanging="568"/>
      </w:pPr>
      <w:rPr>
        <w:rFonts w:hint="default"/>
      </w:rPr>
    </w:lvl>
    <w:lvl w:ilvl="6" w:tplc="E8F2454E">
      <w:start w:val="1"/>
      <w:numFmt w:val="bullet"/>
      <w:lvlText w:val="•"/>
      <w:lvlJc w:val="left"/>
      <w:pPr>
        <w:ind w:left="5867" w:hanging="568"/>
      </w:pPr>
      <w:rPr>
        <w:rFonts w:hint="default"/>
      </w:rPr>
    </w:lvl>
    <w:lvl w:ilvl="7" w:tplc="0C9CFF10">
      <w:start w:val="1"/>
      <w:numFmt w:val="bullet"/>
      <w:lvlText w:val="•"/>
      <w:lvlJc w:val="left"/>
      <w:pPr>
        <w:ind w:left="6726" w:hanging="568"/>
      </w:pPr>
      <w:rPr>
        <w:rFonts w:hint="default"/>
      </w:rPr>
    </w:lvl>
    <w:lvl w:ilvl="8" w:tplc="A978FE44">
      <w:start w:val="1"/>
      <w:numFmt w:val="bullet"/>
      <w:lvlText w:val="•"/>
      <w:lvlJc w:val="left"/>
      <w:pPr>
        <w:ind w:left="7586" w:hanging="5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A69"/>
    <w:rsid w:val="003846AE"/>
    <w:rsid w:val="00A152CB"/>
    <w:rsid w:val="00C65463"/>
    <w:rsid w:val="00E82CB4"/>
    <w:rsid w:val="00F47C73"/>
    <w:rsid w:val="00F61A69"/>
    <w:rsid w:val="00F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A8C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hanging="568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A152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152CB"/>
  </w:style>
  <w:style w:type="paragraph" w:styleId="Footer">
    <w:name w:val="footer"/>
    <w:basedOn w:val="Normal"/>
    <w:link w:val="FooterChar"/>
    <w:unhideWhenUsed/>
    <w:rsid w:val="00A152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152CB"/>
  </w:style>
  <w:style w:type="character" w:styleId="PageNumber">
    <w:name w:val="page number"/>
    <w:basedOn w:val="DefaultParagraphFont"/>
    <w:semiHidden/>
    <w:rsid w:val="00384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7409639620A48BB08F713A1AC624B" ma:contentTypeVersion="8" ma:contentTypeDescription="Create a new document." ma:contentTypeScope="" ma:versionID="c01e3ee80a278af17bd1cb207621c6fc">
  <xsd:schema xmlns:xsd="http://www.w3.org/2001/XMLSchema" xmlns:xs="http://www.w3.org/2001/XMLSchema" xmlns:p="http://schemas.microsoft.com/office/2006/metadata/properties" xmlns:ns2="1d57a815-79e8-498e-8f04-9c2e9221b678" targetNamespace="http://schemas.microsoft.com/office/2006/metadata/properties" ma:root="true" ma:fieldsID="f9bc4856e7bc64d3e0f82af37302a80f" ns2:_="">
    <xsd:import namespace="1d57a815-79e8-498e-8f04-9c2e9221b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a815-79e8-498e-8f04-9c2e9221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84109-57E0-4FE2-9B3C-79F33463C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5B2A81-4B37-4F24-B85F-920E80547F7F}"/>
</file>

<file path=customXml/itemProps3.xml><?xml version="1.0" encoding="utf-8"?>
<ds:datastoreItem xmlns:ds="http://schemas.openxmlformats.org/officeDocument/2006/customXml" ds:itemID="{CE70D720-C313-4B87-973E-4AEB4A5E82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2322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2021-06-30T10:10:00Z</dcterms:created>
  <dcterms:modified xsi:type="dcterms:W3CDTF">2021-08-02T08:30:00Z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2021-06-19T00:00:00Z</vt:filetime>
  </property>
  <property fmtid="{D5CDD505-2E9C-101B-9397-08002B2CF9AE}" pid="3" name="Created">
    <vt:filetime>2021-06-02T00:00:00Z</vt:filetime>
  </property>
  <property fmtid="{D5CDD505-2E9C-101B-9397-08002B2CF9AE}" pid="4" name="ContentTypeId">
    <vt:lpwstr>0x0101006747409639620A48BB08F713A1AC624B</vt:lpwstr>
  </property>
</Properties>
</file>