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8A8B1" w14:textId="77777777" w:rsidR="00847113" w:rsidRPr="00847113" w:rsidRDefault="00847113" w:rsidP="00847113">
      <w:pPr>
        <w:pStyle w:val="Footer"/>
        <w:rPr>
          <w:rFonts w:ascii="Times New Roman" w:hAnsi="Times New Roman"/>
          <w:noProof/>
          <w:sz w:val="24"/>
          <w:szCs w:val="24"/>
          <w:lang w:val="en-US"/>
        </w:rPr>
      </w:pPr>
    </w:p>
    <w:p w14:paraId="76FC74A6" w14:textId="77777777" w:rsidR="00847113" w:rsidRPr="00847113" w:rsidRDefault="00847113" w:rsidP="00847113">
      <w:pPr>
        <w:widowControl w:val="0"/>
        <w:spacing w:after="0" w:line="240" w:lineRule="auto"/>
        <w:jc w:val="center"/>
        <w:rPr>
          <w:rFonts w:ascii="Times New Roman" w:hAnsi="Times New Roman"/>
          <w:noProof/>
          <w:sz w:val="20"/>
          <w:lang w:val="en-US"/>
        </w:rPr>
      </w:pPr>
      <w:r w:rsidRPr="00847113">
        <w:rPr>
          <w:rFonts w:ascii="Times New Roman" w:hAnsi="Times New Roman"/>
          <w:noProof/>
          <w:sz w:val="20"/>
          <w:lang w:val="en-US"/>
        </w:rPr>
        <w:t>Text consolidated by Valsts valodas centrs (State Language Centre) with amending laws of:</w:t>
      </w:r>
    </w:p>
    <w:p w14:paraId="4E140927" w14:textId="77777777" w:rsidR="00847113" w:rsidRPr="00847113" w:rsidRDefault="00847113" w:rsidP="00847113">
      <w:pPr>
        <w:spacing w:after="0" w:line="240" w:lineRule="auto"/>
        <w:jc w:val="center"/>
        <w:rPr>
          <w:rFonts w:ascii="Times New Roman" w:hAnsi="Times New Roman"/>
          <w:noProof/>
          <w:sz w:val="20"/>
          <w:lang w:val="en-US"/>
        </w:rPr>
      </w:pPr>
      <w:r w:rsidRPr="00847113">
        <w:rPr>
          <w:rFonts w:ascii="Times New Roman" w:hAnsi="Times New Roman"/>
          <w:noProof/>
          <w:sz w:val="20"/>
          <w:lang w:val="en-US"/>
        </w:rPr>
        <w:t>13 September 2007 [shall come into force on 10 October 2007];</w:t>
      </w:r>
    </w:p>
    <w:p w14:paraId="71AFF8F4" w14:textId="77777777" w:rsidR="00847113" w:rsidRPr="00847113" w:rsidRDefault="00847113" w:rsidP="00847113">
      <w:pPr>
        <w:spacing w:after="0" w:line="240" w:lineRule="auto"/>
        <w:jc w:val="center"/>
        <w:rPr>
          <w:rFonts w:ascii="Times New Roman" w:hAnsi="Times New Roman"/>
          <w:noProof/>
          <w:sz w:val="20"/>
          <w:lang w:val="en-US"/>
        </w:rPr>
      </w:pPr>
      <w:r w:rsidRPr="00847113">
        <w:rPr>
          <w:rFonts w:ascii="Times New Roman" w:hAnsi="Times New Roman"/>
          <w:noProof/>
          <w:sz w:val="20"/>
          <w:lang w:val="en-US"/>
        </w:rPr>
        <w:t>21 October 2010 [shall come into force on 24 November 2010].</w:t>
      </w:r>
    </w:p>
    <w:p w14:paraId="06EE960A" w14:textId="77777777" w:rsidR="00847113" w:rsidRPr="00847113" w:rsidRDefault="00847113" w:rsidP="00847113">
      <w:pPr>
        <w:pStyle w:val="BlockText"/>
        <w:ind w:left="0" w:right="0"/>
        <w:jc w:val="left"/>
        <w:rPr>
          <w:noProof/>
          <w:lang w:val="en-US"/>
        </w:rPr>
      </w:pPr>
      <w:r w:rsidRPr="00847113">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09FEB89B" w14:textId="77777777" w:rsidR="00847113" w:rsidRPr="00847113" w:rsidRDefault="00847113" w:rsidP="00847113">
      <w:pPr>
        <w:widowControl w:val="0"/>
        <w:spacing w:after="0" w:line="240" w:lineRule="auto"/>
        <w:jc w:val="right"/>
        <w:rPr>
          <w:rFonts w:ascii="Times New Roman" w:hAnsi="Times New Roman"/>
          <w:noProof/>
          <w:sz w:val="24"/>
          <w:szCs w:val="24"/>
          <w:lang w:val="en-US"/>
        </w:rPr>
      </w:pPr>
    </w:p>
    <w:p w14:paraId="0BFCC3EA" w14:textId="77777777" w:rsidR="00847113" w:rsidRPr="00847113" w:rsidRDefault="00847113" w:rsidP="00847113">
      <w:pPr>
        <w:widowControl w:val="0"/>
        <w:spacing w:after="0" w:line="240" w:lineRule="auto"/>
        <w:jc w:val="right"/>
        <w:rPr>
          <w:rFonts w:ascii="Times New Roman" w:hAnsi="Times New Roman"/>
          <w:noProof/>
          <w:sz w:val="24"/>
          <w:szCs w:val="24"/>
          <w:lang w:val="en-US"/>
        </w:rPr>
      </w:pPr>
    </w:p>
    <w:p w14:paraId="7AF4A4EC" w14:textId="77777777" w:rsidR="00847113" w:rsidRPr="00847113" w:rsidRDefault="00847113" w:rsidP="00847113">
      <w:pPr>
        <w:widowControl w:val="0"/>
        <w:spacing w:after="0" w:line="240" w:lineRule="auto"/>
        <w:jc w:val="right"/>
        <w:rPr>
          <w:rFonts w:ascii="Times New Roman" w:eastAsia="Times New Roman" w:hAnsi="Times New Roman" w:cs="Times New Roman"/>
          <w:noProof/>
          <w:sz w:val="24"/>
          <w:szCs w:val="24"/>
          <w:lang w:val="en-US"/>
        </w:rPr>
      </w:pPr>
      <w:r w:rsidRPr="00847113">
        <w:rPr>
          <w:rFonts w:ascii="Times New Roman" w:hAnsi="Times New Roman"/>
          <w:noProof/>
          <w:sz w:val="24"/>
          <w:szCs w:val="24"/>
          <w:lang w:val="en-US"/>
        </w:rPr>
        <w:t xml:space="preserve">The </w:t>
      </w:r>
      <w:r w:rsidRPr="00847113">
        <w:rPr>
          <w:rFonts w:ascii="Times New Roman" w:hAnsi="Times New Roman"/>
          <w:i/>
          <w:iCs/>
          <w:noProof/>
          <w:sz w:val="24"/>
          <w:szCs w:val="24"/>
          <w:lang w:val="en-US"/>
        </w:rPr>
        <w:t>Saeima </w:t>
      </w:r>
      <w:r w:rsidRPr="00847113">
        <w:rPr>
          <w:rFonts w:ascii="Times New Roman" w:hAnsi="Times New Roman"/>
          <w:noProof/>
          <w:sz w:val="24"/>
          <w:szCs w:val="24"/>
          <w:vertAlign w:val="superscript"/>
          <w:lang w:val="en-US"/>
        </w:rPr>
        <w:t xml:space="preserve">1 </w:t>
      </w:r>
      <w:r w:rsidRPr="00847113">
        <w:rPr>
          <w:rFonts w:ascii="Times New Roman" w:hAnsi="Times New Roman"/>
          <w:noProof/>
          <w:sz w:val="24"/>
          <w:szCs w:val="24"/>
          <w:lang w:val="en-US"/>
        </w:rPr>
        <w:t>has adopted and</w:t>
      </w:r>
    </w:p>
    <w:p w14:paraId="1667E56D" w14:textId="77777777" w:rsidR="00847113" w:rsidRPr="00847113" w:rsidRDefault="00847113" w:rsidP="00847113">
      <w:pPr>
        <w:spacing w:after="0" w:line="240" w:lineRule="auto"/>
        <w:jc w:val="right"/>
        <w:rPr>
          <w:rFonts w:ascii="Times New Roman" w:hAnsi="Times New Roman"/>
          <w:noProof/>
          <w:sz w:val="24"/>
          <w:lang w:val="en-US"/>
        </w:rPr>
      </w:pPr>
      <w:r w:rsidRPr="00847113">
        <w:rPr>
          <w:rFonts w:ascii="Times New Roman" w:hAnsi="Times New Roman"/>
          <w:noProof/>
          <w:sz w:val="24"/>
          <w:lang w:val="en-US"/>
        </w:rPr>
        <w:t>the President has proclaimed the following law:</w:t>
      </w:r>
    </w:p>
    <w:p w14:paraId="2AD94B75" w14:textId="77777777" w:rsidR="00847113" w:rsidRPr="00847113" w:rsidRDefault="00847113" w:rsidP="00847113">
      <w:pPr>
        <w:spacing w:after="0" w:line="240" w:lineRule="auto"/>
        <w:jc w:val="both"/>
        <w:rPr>
          <w:rFonts w:ascii="Times New Roman" w:eastAsia="Times New Roman" w:hAnsi="Times New Roman" w:cs="Times New Roman"/>
          <w:noProof/>
          <w:sz w:val="24"/>
          <w:szCs w:val="24"/>
          <w:lang w:val="en-US" w:eastAsia="lv-LV"/>
        </w:rPr>
      </w:pPr>
    </w:p>
    <w:p w14:paraId="6D309E91" w14:textId="77777777" w:rsidR="00847113" w:rsidRPr="00847113" w:rsidRDefault="00847113" w:rsidP="00847113">
      <w:pPr>
        <w:spacing w:after="0" w:line="240" w:lineRule="auto"/>
        <w:jc w:val="both"/>
        <w:rPr>
          <w:rFonts w:ascii="Times New Roman" w:eastAsia="Times New Roman" w:hAnsi="Times New Roman" w:cs="Times New Roman"/>
          <w:noProof/>
          <w:sz w:val="24"/>
          <w:szCs w:val="24"/>
          <w:lang w:val="en-US" w:eastAsia="lv-LV"/>
        </w:rPr>
      </w:pPr>
    </w:p>
    <w:p w14:paraId="7D40236C" w14:textId="77777777" w:rsidR="00847113" w:rsidRPr="00847113" w:rsidRDefault="00847113" w:rsidP="00847113">
      <w:pPr>
        <w:spacing w:after="0" w:line="240" w:lineRule="auto"/>
        <w:jc w:val="center"/>
        <w:rPr>
          <w:rFonts w:ascii="Times New Roman" w:hAnsi="Times New Roman"/>
          <w:b/>
          <w:noProof/>
          <w:sz w:val="28"/>
          <w:lang w:val="en-US"/>
        </w:rPr>
      </w:pPr>
      <w:r w:rsidRPr="00847113">
        <w:rPr>
          <w:rFonts w:ascii="Times New Roman" w:hAnsi="Times New Roman"/>
          <w:b/>
          <w:noProof/>
          <w:sz w:val="28"/>
          <w:lang w:val="en-US"/>
        </w:rPr>
        <w:t>Special Protection of Persons Law</w:t>
      </w:r>
    </w:p>
    <w:p w14:paraId="209BE517" w14:textId="77777777" w:rsidR="00847113" w:rsidRPr="00847113" w:rsidRDefault="00847113" w:rsidP="00847113">
      <w:pPr>
        <w:spacing w:after="0" w:line="240" w:lineRule="auto"/>
        <w:jc w:val="both"/>
        <w:rPr>
          <w:rFonts w:ascii="Times New Roman" w:eastAsia="Times New Roman" w:hAnsi="Times New Roman" w:cs="Times New Roman"/>
          <w:noProof/>
          <w:sz w:val="24"/>
          <w:szCs w:val="24"/>
          <w:lang w:val="en-US" w:eastAsia="lv-LV"/>
        </w:rPr>
      </w:pPr>
    </w:p>
    <w:p w14:paraId="17B06AC4" w14:textId="77777777" w:rsidR="00847113" w:rsidRPr="00847113" w:rsidRDefault="00847113" w:rsidP="00847113">
      <w:pPr>
        <w:spacing w:after="0" w:line="240" w:lineRule="auto"/>
        <w:jc w:val="both"/>
        <w:rPr>
          <w:rFonts w:ascii="Times New Roman" w:eastAsia="Times New Roman" w:hAnsi="Times New Roman" w:cs="Times New Roman"/>
          <w:noProof/>
          <w:sz w:val="24"/>
          <w:szCs w:val="24"/>
          <w:lang w:val="en-US" w:eastAsia="lv-LV"/>
        </w:rPr>
      </w:pPr>
    </w:p>
    <w:p w14:paraId="65FC98A6" w14:textId="77777777" w:rsidR="00847113" w:rsidRPr="00847113" w:rsidRDefault="00847113" w:rsidP="00847113">
      <w:pPr>
        <w:spacing w:after="0" w:line="240" w:lineRule="auto"/>
        <w:jc w:val="both"/>
        <w:rPr>
          <w:rFonts w:ascii="Times New Roman" w:hAnsi="Times New Roman"/>
          <w:b/>
          <w:noProof/>
          <w:sz w:val="24"/>
          <w:lang w:val="en-US"/>
        </w:rPr>
      </w:pPr>
      <w:bookmarkStart w:id="0" w:name="p-33619"/>
      <w:bookmarkEnd w:id="0"/>
      <w:r w:rsidRPr="00847113">
        <w:rPr>
          <w:rFonts w:ascii="Times New Roman" w:hAnsi="Times New Roman"/>
          <w:b/>
          <w:noProof/>
          <w:sz w:val="24"/>
          <w:lang w:val="en-US"/>
        </w:rPr>
        <w:t>Section 1. Purpose of the Law</w:t>
      </w:r>
      <w:bookmarkStart w:id="1" w:name="p1"/>
      <w:bookmarkEnd w:id="1"/>
    </w:p>
    <w:p w14:paraId="26790208" w14:textId="77777777" w:rsidR="00847113" w:rsidRPr="00847113" w:rsidRDefault="00847113" w:rsidP="00847113">
      <w:pPr>
        <w:spacing w:after="0" w:line="240" w:lineRule="auto"/>
        <w:jc w:val="both"/>
        <w:rPr>
          <w:rFonts w:ascii="Times New Roman" w:eastAsia="Times New Roman" w:hAnsi="Times New Roman" w:cs="Times New Roman"/>
          <w:b/>
          <w:bCs/>
          <w:noProof/>
          <w:sz w:val="24"/>
          <w:szCs w:val="24"/>
          <w:lang w:val="en-US" w:eastAsia="lv-LV"/>
        </w:rPr>
      </w:pPr>
    </w:p>
    <w:p w14:paraId="0B4FABB3"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The purpose of the Law is to ensure the protection of the life, health, and other legal interests of such persons who are testifying in criminal proceedings or who participate in the uncovering, investigation or trial of a serious or especially serious crime (hereinafter – the person to be protected).</w:t>
      </w:r>
    </w:p>
    <w:p w14:paraId="0A7AADC0" w14:textId="77777777" w:rsidR="00847113" w:rsidRPr="00847113" w:rsidRDefault="00847113" w:rsidP="00847113">
      <w:pPr>
        <w:spacing w:after="0" w:line="240" w:lineRule="auto"/>
        <w:jc w:val="both"/>
        <w:rPr>
          <w:rFonts w:ascii="Times New Roman" w:eastAsia="Times New Roman" w:hAnsi="Times New Roman" w:cs="Times New Roman"/>
          <w:b/>
          <w:bCs/>
          <w:noProof/>
          <w:sz w:val="24"/>
          <w:szCs w:val="24"/>
          <w:lang w:val="en-US"/>
        </w:rPr>
      </w:pPr>
      <w:bookmarkStart w:id="2" w:name="p-33620"/>
      <w:bookmarkEnd w:id="2"/>
    </w:p>
    <w:p w14:paraId="1F684950" w14:textId="77777777" w:rsidR="00847113" w:rsidRPr="00847113" w:rsidRDefault="00847113" w:rsidP="00847113">
      <w:pPr>
        <w:spacing w:after="0" w:line="240" w:lineRule="auto"/>
        <w:jc w:val="both"/>
        <w:rPr>
          <w:rFonts w:ascii="Times New Roman" w:hAnsi="Times New Roman"/>
          <w:b/>
          <w:noProof/>
          <w:sz w:val="24"/>
          <w:lang w:val="en-US"/>
        </w:rPr>
      </w:pPr>
      <w:r w:rsidRPr="00847113">
        <w:rPr>
          <w:rFonts w:ascii="Times New Roman" w:hAnsi="Times New Roman"/>
          <w:b/>
          <w:noProof/>
          <w:sz w:val="24"/>
          <w:lang w:val="en-US"/>
        </w:rPr>
        <w:t>Section 2. Special Protection of Persons</w:t>
      </w:r>
      <w:bookmarkStart w:id="3" w:name="p2"/>
      <w:bookmarkEnd w:id="3"/>
    </w:p>
    <w:p w14:paraId="7ED13C21" w14:textId="77777777" w:rsidR="00847113" w:rsidRPr="00847113" w:rsidRDefault="00847113" w:rsidP="00847113">
      <w:pPr>
        <w:spacing w:after="0" w:line="240" w:lineRule="auto"/>
        <w:jc w:val="both"/>
        <w:rPr>
          <w:rFonts w:ascii="Times New Roman" w:eastAsia="Times New Roman" w:hAnsi="Times New Roman" w:cs="Times New Roman"/>
          <w:noProof/>
          <w:sz w:val="24"/>
          <w:szCs w:val="24"/>
          <w:lang w:val="en-US" w:eastAsia="lv-LV"/>
        </w:rPr>
      </w:pPr>
    </w:p>
    <w:p w14:paraId="3BFCB56D"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Special protection of persons (hereinafter – the special protection) is an aggregate of criminal procedural, operational, and other protection measures that ensures the protection of the life, health, and other legal interests of persons to be protected.</w:t>
      </w:r>
    </w:p>
    <w:p w14:paraId="68C8DEC0" w14:textId="77777777" w:rsidR="00847113" w:rsidRPr="00847113" w:rsidRDefault="00847113" w:rsidP="00847113">
      <w:pPr>
        <w:spacing w:after="0" w:line="240" w:lineRule="auto"/>
        <w:jc w:val="both"/>
        <w:rPr>
          <w:rFonts w:ascii="Times New Roman" w:eastAsia="Times New Roman" w:hAnsi="Times New Roman" w:cs="Times New Roman"/>
          <w:b/>
          <w:bCs/>
          <w:noProof/>
          <w:sz w:val="24"/>
          <w:szCs w:val="24"/>
          <w:lang w:val="en-US"/>
        </w:rPr>
      </w:pPr>
      <w:bookmarkStart w:id="4" w:name="p-33621"/>
      <w:bookmarkEnd w:id="4"/>
    </w:p>
    <w:p w14:paraId="7D1668E0" w14:textId="77777777" w:rsidR="00847113" w:rsidRPr="00847113" w:rsidRDefault="00847113" w:rsidP="00847113">
      <w:pPr>
        <w:spacing w:after="0" w:line="240" w:lineRule="auto"/>
        <w:jc w:val="both"/>
        <w:rPr>
          <w:rFonts w:ascii="Times New Roman" w:hAnsi="Times New Roman"/>
          <w:b/>
          <w:noProof/>
          <w:sz w:val="24"/>
          <w:lang w:val="en-US"/>
        </w:rPr>
      </w:pPr>
      <w:r w:rsidRPr="00847113">
        <w:rPr>
          <w:rFonts w:ascii="Times New Roman" w:hAnsi="Times New Roman"/>
          <w:b/>
          <w:noProof/>
          <w:sz w:val="24"/>
          <w:lang w:val="en-US"/>
        </w:rPr>
        <w:t>Section 3. Principles of Special Protection</w:t>
      </w:r>
      <w:bookmarkStart w:id="5" w:name="p3"/>
      <w:bookmarkEnd w:id="5"/>
    </w:p>
    <w:p w14:paraId="5FC2669D" w14:textId="77777777" w:rsidR="00847113" w:rsidRPr="00847113" w:rsidRDefault="00847113" w:rsidP="00847113">
      <w:pPr>
        <w:spacing w:after="0" w:line="240" w:lineRule="auto"/>
        <w:jc w:val="both"/>
        <w:rPr>
          <w:rFonts w:ascii="Times New Roman" w:eastAsia="Times New Roman" w:hAnsi="Times New Roman" w:cs="Times New Roman"/>
          <w:noProof/>
          <w:sz w:val="24"/>
          <w:szCs w:val="24"/>
          <w:lang w:val="en-US" w:eastAsia="lv-LV"/>
        </w:rPr>
      </w:pPr>
    </w:p>
    <w:p w14:paraId="3FE77E03" w14:textId="77777777" w:rsidR="00847113" w:rsidRPr="00847113" w:rsidRDefault="00847113" w:rsidP="00847113">
      <w:pPr>
        <w:spacing w:after="0" w:line="240" w:lineRule="auto"/>
        <w:jc w:val="both"/>
        <w:rPr>
          <w:rFonts w:ascii="Times New Roman" w:hAnsi="Times New Roman"/>
          <w:noProof/>
          <w:sz w:val="24"/>
          <w:lang w:val="en-US"/>
        </w:rPr>
      </w:pPr>
      <w:r w:rsidRPr="00847113">
        <w:rPr>
          <w:rFonts w:ascii="Times New Roman" w:hAnsi="Times New Roman"/>
          <w:noProof/>
          <w:sz w:val="24"/>
          <w:lang w:val="en-US"/>
        </w:rPr>
        <w:t>(1) Special protection shall be performed with the consent of the person to be protected or his or her legal representative. The person to be protected has the right to decline special protection at any time. A minor may decline special protection if his or her legal representative agrees thereto.</w:t>
      </w:r>
    </w:p>
    <w:p w14:paraId="2ED9FEED" w14:textId="77777777" w:rsidR="00847113" w:rsidRPr="00847113" w:rsidRDefault="00847113" w:rsidP="00847113">
      <w:pPr>
        <w:spacing w:after="0" w:line="240" w:lineRule="auto"/>
        <w:jc w:val="both"/>
        <w:rPr>
          <w:rFonts w:ascii="Times New Roman" w:hAnsi="Times New Roman"/>
          <w:noProof/>
          <w:sz w:val="24"/>
          <w:lang w:val="en-US"/>
        </w:rPr>
      </w:pPr>
      <w:r w:rsidRPr="00847113">
        <w:rPr>
          <w:rFonts w:ascii="Times New Roman" w:hAnsi="Times New Roman"/>
          <w:noProof/>
          <w:sz w:val="24"/>
          <w:lang w:val="en-US"/>
        </w:rPr>
        <w:t>(2) In the taking of special protection measures, a person to be protected and the body performing special protection shall mutually observe their rights and obligations.</w:t>
      </w:r>
    </w:p>
    <w:p w14:paraId="7C1588A9" w14:textId="77777777" w:rsidR="00847113" w:rsidRPr="00847113" w:rsidRDefault="00847113" w:rsidP="00847113">
      <w:pPr>
        <w:spacing w:after="0" w:line="240" w:lineRule="auto"/>
        <w:jc w:val="both"/>
        <w:rPr>
          <w:rFonts w:ascii="Times New Roman" w:hAnsi="Times New Roman"/>
          <w:noProof/>
          <w:sz w:val="24"/>
          <w:lang w:val="en-US"/>
        </w:rPr>
      </w:pPr>
      <w:r w:rsidRPr="00847113">
        <w:rPr>
          <w:rFonts w:ascii="Times New Roman" w:hAnsi="Times New Roman"/>
          <w:noProof/>
          <w:sz w:val="24"/>
          <w:lang w:val="en-US"/>
        </w:rPr>
        <w:t>(3) The type, scope, and intensity of protection measures shall be selected in accordance with the nature and intensity of the threat.</w:t>
      </w:r>
    </w:p>
    <w:p w14:paraId="6128AEEF" w14:textId="77777777" w:rsidR="00847113" w:rsidRPr="00847113" w:rsidRDefault="00847113" w:rsidP="00847113">
      <w:pPr>
        <w:spacing w:after="0" w:line="240" w:lineRule="auto"/>
        <w:jc w:val="both"/>
        <w:rPr>
          <w:rFonts w:ascii="Times New Roman" w:eastAsia="Times New Roman" w:hAnsi="Times New Roman" w:cs="Times New Roman"/>
          <w:b/>
          <w:bCs/>
          <w:noProof/>
          <w:sz w:val="24"/>
          <w:szCs w:val="24"/>
          <w:lang w:val="en-US"/>
        </w:rPr>
      </w:pPr>
      <w:bookmarkStart w:id="6" w:name="p-135346"/>
      <w:bookmarkEnd w:id="6"/>
    </w:p>
    <w:p w14:paraId="70CBE442" w14:textId="77777777" w:rsidR="00847113" w:rsidRPr="00847113" w:rsidRDefault="00847113" w:rsidP="00847113">
      <w:pPr>
        <w:spacing w:after="0" w:line="240" w:lineRule="auto"/>
        <w:jc w:val="both"/>
        <w:rPr>
          <w:rFonts w:ascii="Times New Roman" w:hAnsi="Times New Roman"/>
          <w:b/>
          <w:noProof/>
          <w:sz w:val="24"/>
          <w:lang w:val="en-US"/>
        </w:rPr>
      </w:pPr>
      <w:r w:rsidRPr="00847113">
        <w:rPr>
          <w:rFonts w:ascii="Times New Roman" w:hAnsi="Times New Roman"/>
          <w:b/>
          <w:noProof/>
          <w:sz w:val="24"/>
          <w:lang w:val="en-US"/>
        </w:rPr>
        <w:t>Section 4. Right to Special Protection</w:t>
      </w:r>
      <w:bookmarkStart w:id="7" w:name="p4"/>
      <w:bookmarkEnd w:id="7"/>
    </w:p>
    <w:p w14:paraId="5900A539" w14:textId="77777777" w:rsidR="00847113" w:rsidRPr="00847113" w:rsidRDefault="00847113" w:rsidP="00847113">
      <w:pPr>
        <w:spacing w:after="0" w:line="240" w:lineRule="auto"/>
        <w:jc w:val="both"/>
        <w:rPr>
          <w:rFonts w:ascii="Times New Roman" w:eastAsia="Times New Roman" w:hAnsi="Times New Roman" w:cs="Times New Roman"/>
          <w:noProof/>
          <w:sz w:val="24"/>
          <w:szCs w:val="24"/>
          <w:lang w:val="en-US" w:eastAsia="lv-LV"/>
        </w:rPr>
      </w:pPr>
    </w:p>
    <w:p w14:paraId="08CF4F41" w14:textId="77777777" w:rsidR="00847113" w:rsidRPr="00847113" w:rsidRDefault="00847113" w:rsidP="00847113">
      <w:pPr>
        <w:spacing w:after="0" w:line="240" w:lineRule="auto"/>
        <w:jc w:val="both"/>
        <w:rPr>
          <w:rFonts w:ascii="Times New Roman" w:hAnsi="Times New Roman"/>
          <w:noProof/>
          <w:sz w:val="24"/>
          <w:lang w:val="en-US"/>
        </w:rPr>
      </w:pPr>
      <w:r w:rsidRPr="00847113">
        <w:rPr>
          <w:rFonts w:ascii="Times New Roman" w:hAnsi="Times New Roman"/>
          <w:noProof/>
          <w:sz w:val="24"/>
          <w:lang w:val="en-US"/>
        </w:rPr>
        <w:t>(1) The following persons who testify or have testified in criminal proceedings (hereinafter – the person testifying in criminal proceedings) have the right to special protection:</w:t>
      </w:r>
    </w:p>
    <w:p w14:paraId="14203866"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1) a victim, witness or another person who testifies or has testified regarding a serious or especially serious crime;</w:t>
      </w:r>
    </w:p>
    <w:p w14:paraId="332054FB"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2) a minor who testifies regarding the crimes provided for in Sections 161, 162, and 174 of the Criminal Law;</w:t>
      </w:r>
    </w:p>
    <w:p w14:paraId="7A68F64D"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3) a person the danger to whom may influence the person testifying in criminal proceedings.</w:t>
      </w:r>
    </w:p>
    <w:p w14:paraId="27BDCF00" w14:textId="77777777" w:rsidR="00847113" w:rsidRPr="00847113" w:rsidRDefault="00847113" w:rsidP="00847113">
      <w:pPr>
        <w:spacing w:after="0" w:line="240" w:lineRule="auto"/>
        <w:jc w:val="both"/>
        <w:rPr>
          <w:rFonts w:ascii="Times New Roman" w:hAnsi="Times New Roman"/>
          <w:noProof/>
          <w:sz w:val="24"/>
          <w:lang w:val="en-US"/>
        </w:rPr>
      </w:pPr>
      <w:r w:rsidRPr="00847113">
        <w:rPr>
          <w:rFonts w:ascii="Times New Roman" w:hAnsi="Times New Roman"/>
          <w:noProof/>
          <w:sz w:val="24"/>
          <w:lang w:val="en-US"/>
        </w:rPr>
        <w:t>(2) A person who is not testifying in criminal proceedings but participates in the uncovering, investigation or trial of a serious or especially serious crime as well as a person who is in danger due to the activities of the abovementioned persons (hereinafter – another person to be protected) have the right to special protection.</w:t>
      </w:r>
    </w:p>
    <w:p w14:paraId="37BB038C" w14:textId="77777777" w:rsidR="00847113" w:rsidRPr="00847113" w:rsidRDefault="00847113" w:rsidP="00847113">
      <w:pPr>
        <w:spacing w:after="0" w:line="240" w:lineRule="auto"/>
        <w:jc w:val="both"/>
        <w:rPr>
          <w:rFonts w:ascii="Times New Roman" w:eastAsia="Times New Roman" w:hAnsi="Times New Roman" w:cs="Times New Roman"/>
          <w:noProof/>
          <w:sz w:val="24"/>
          <w:szCs w:val="24"/>
          <w:lang w:val="en-US"/>
        </w:rPr>
      </w:pPr>
      <w:r w:rsidRPr="00847113">
        <w:rPr>
          <w:rFonts w:ascii="Times New Roman" w:hAnsi="Times New Roman"/>
          <w:noProof/>
          <w:sz w:val="24"/>
          <w:lang w:val="en-US"/>
        </w:rPr>
        <w:t>[</w:t>
      </w:r>
      <w:r w:rsidRPr="00847113">
        <w:rPr>
          <w:rFonts w:ascii="Times New Roman" w:hAnsi="Times New Roman"/>
          <w:i/>
          <w:iCs/>
          <w:noProof/>
          <w:sz w:val="24"/>
          <w:lang w:val="en-US"/>
        </w:rPr>
        <w:t>13 September 2007</w:t>
      </w:r>
      <w:r w:rsidRPr="00847113">
        <w:rPr>
          <w:rFonts w:ascii="Times New Roman" w:hAnsi="Times New Roman"/>
          <w:noProof/>
          <w:sz w:val="24"/>
          <w:lang w:val="en-US"/>
        </w:rPr>
        <w:t>]</w:t>
      </w:r>
    </w:p>
    <w:p w14:paraId="1C83F5D1" w14:textId="77777777" w:rsidR="00847113" w:rsidRPr="00847113" w:rsidRDefault="00847113" w:rsidP="00847113">
      <w:pPr>
        <w:spacing w:after="0" w:line="240" w:lineRule="auto"/>
        <w:jc w:val="both"/>
        <w:rPr>
          <w:rFonts w:ascii="Times New Roman" w:eastAsia="Times New Roman" w:hAnsi="Times New Roman" w:cs="Times New Roman"/>
          <w:b/>
          <w:bCs/>
          <w:noProof/>
          <w:sz w:val="24"/>
          <w:szCs w:val="24"/>
          <w:lang w:val="en-US"/>
        </w:rPr>
      </w:pPr>
      <w:bookmarkStart w:id="8" w:name="p-33623"/>
      <w:bookmarkEnd w:id="8"/>
    </w:p>
    <w:p w14:paraId="0D7A123E" w14:textId="77777777" w:rsidR="00847113" w:rsidRPr="00847113" w:rsidRDefault="00847113" w:rsidP="00847113">
      <w:pPr>
        <w:spacing w:after="0" w:line="240" w:lineRule="auto"/>
        <w:jc w:val="both"/>
        <w:rPr>
          <w:rFonts w:ascii="Times New Roman" w:hAnsi="Times New Roman"/>
          <w:b/>
          <w:noProof/>
          <w:sz w:val="24"/>
          <w:lang w:val="en-US"/>
        </w:rPr>
      </w:pPr>
      <w:r w:rsidRPr="00847113">
        <w:rPr>
          <w:rFonts w:ascii="Times New Roman" w:hAnsi="Times New Roman"/>
          <w:b/>
          <w:noProof/>
          <w:sz w:val="24"/>
          <w:lang w:val="en-US"/>
        </w:rPr>
        <w:t>Section 5. Performers of Special Protection</w:t>
      </w:r>
      <w:bookmarkStart w:id="9" w:name="p5"/>
      <w:bookmarkEnd w:id="9"/>
    </w:p>
    <w:p w14:paraId="1F1A9AA9" w14:textId="77777777" w:rsidR="00847113" w:rsidRPr="00847113" w:rsidRDefault="00847113" w:rsidP="00847113">
      <w:pPr>
        <w:spacing w:after="0" w:line="240" w:lineRule="auto"/>
        <w:jc w:val="both"/>
        <w:rPr>
          <w:rFonts w:ascii="Times New Roman" w:eastAsia="Times New Roman" w:hAnsi="Times New Roman" w:cs="Times New Roman"/>
          <w:noProof/>
          <w:sz w:val="24"/>
          <w:szCs w:val="24"/>
          <w:lang w:val="en-US" w:eastAsia="lv-LV"/>
        </w:rPr>
      </w:pPr>
    </w:p>
    <w:p w14:paraId="5AABF978" w14:textId="77777777" w:rsidR="00847113" w:rsidRPr="00847113" w:rsidRDefault="00847113" w:rsidP="00847113">
      <w:pPr>
        <w:spacing w:after="0" w:line="240" w:lineRule="auto"/>
        <w:jc w:val="both"/>
        <w:rPr>
          <w:rFonts w:ascii="Times New Roman" w:hAnsi="Times New Roman"/>
          <w:noProof/>
          <w:sz w:val="24"/>
          <w:lang w:val="en-US"/>
        </w:rPr>
      </w:pPr>
      <w:r w:rsidRPr="00847113">
        <w:rPr>
          <w:rFonts w:ascii="Times New Roman" w:hAnsi="Times New Roman"/>
          <w:noProof/>
          <w:sz w:val="24"/>
          <w:lang w:val="en-US"/>
        </w:rPr>
        <w:t>(1) Special protection shall be performed by the following special protection institutions by using the protection measures specified in this Law:</w:t>
      </w:r>
    </w:p>
    <w:p w14:paraId="128E53A7"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1) a specially authorised division of the State Police;</w:t>
      </w:r>
    </w:p>
    <w:p w14:paraId="792BE616"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2) a specially authorised department of the Prison Administration and at the place of imprisonment a specially authorised division of the place of imprisonment;</w:t>
      </w:r>
    </w:p>
    <w:p w14:paraId="2426D194"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3) other bodies performing operational activities if, in accordance with the instructions of the Prosecutor General, it is necessary to ensure particular interests of special protection or if it is necessary to ensure special protection for another person to be protected.</w:t>
      </w:r>
    </w:p>
    <w:p w14:paraId="0042F0B6" w14:textId="77777777" w:rsidR="00847113" w:rsidRPr="00847113" w:rsidRDefault="00847113" w:rsidP="00847113">
      <w:pPr>
        <w:spacing w:after="0" w:line="240" w:lineRule="auto"/>
        <w:jc w:val="both"/>
        <w:rPr>
          <w:rFonts w:ascii="Times New Roman" w:hAnsi="Times New Roman"/>
          <w:noProof/>
          <w:sz w:val="24"/>
          <w:lang w:val="en-US"/>
        </w:rPr>
      </w:pPr>
      <w:r w:rsidRPr="00847113">
        <w:rPr>
          <w:rFonts w:ascii="Times New Roman" w:hAnsi="Times New Roman"/>
          <w:noProof/>
          <w:sz w:val="24"/>
          <w:lang w:val="en-US"/>
        </w:rPr>
        <w:t>(2) Special protection shall be performed by using criminal procedural measures by the person directing the proceedings in accordance with the procedures specified in the Criminal Procedure Law.</w:t>
      </w:r>
    </w:p>
    <w:p w14:paraId="231936B5" w14:textId="77777777" w:rsidR="00847113" w:rsidRPr="00847113" w:rsidRDefault="00847113" w:rsidP="00847113">
      <w:pPr>
        <w:spacing w:after="0" w:line="240" w:lineRule="auto"/>
        <w:jc w:val="both"/>
        <w:rPr>
          <w:rFonts w:ascii="Times New Roman" w:eastAsia="Times New Roman" w:hAnsi="Times New Roman" w:cs="Times New Roman"/>
          <w:b/>
          <w:bCs/>
          <w:noProof/>
          <w:sz w:val="24"/>
          <w:szCs w:val="24"/>
          <w:lang w:val="en-US"/>
        </w:rPr>
      </w:pPr>
      <w:bookmarkStart w:id="10" w:name="p-33624"/>
      <w:bookmarkEnd w:id="10"/>
    </w:p>
    <w:p w14:paraId="19548743" w14:textId="77777777" w:rsidR="00847113" w:rsidRPr="00847113" w:rsidRDefault="00847113" w:rsidP="00847113">
      <w:pPr>
        <w:spacing w:after="0" w:line="240" w:lineRule="auto"/>
        <w:jc w:val="both"/>
        <w:rPr>
          <w:rFonts w:ascii="Times New Roman" w:hAnsi="Times New Roman"/>
          <w:b/>
          <w:noProof/>
          <w:sz w:val="24"/>
          <w:lang w:val="en-US"/>
        </w:rPr>
      </w:pPr>
      <w:r w:rsidRPr="00847113">
        <w:rPr>
          <w:rFonts w:ascii="Times New Roman" w:hAnsi="Times New Roman"/>
          <w:b/>
          <w:noProof/>
          <w:sz w:val="24"/>
          <w:lang w:val="en-US"/>
        </w:rPr>
        <w:t>Section 6. Reason and Grounds for Special Protection</w:t>
      </w:r>
      <w:bookmarkStart w:id="11" w:name="p6"/>
      <w:bookmarkEnd w:id="11"/>
    </w:p>
    <w:p w14:paraId="5AD5DE78" w14:textId="77777777" w:rsidR="00847113" w:rsidRPr="00847113" w:rsidRDefault="00847113" w:rsidP="00847113">
      <w:pPr>
        <w:spacing w:after="0" w:line="240" w:lineRule="auto"/>
        <w:jc w:val="both"/>
        <w:rPr>
          <w:rFonts w:ascii="Times New Roman" w:eastAsia="Times New Roman" w:hAnsi="Times New Roman" w:cs="Times New Roman"/>
          <w:noProof/>
          <w:sz w:val="24"/>
          <w:szCs w:val="24"/>
          <w:lang w:val="en-US" w:eastAsia="lv-LV"/>
        </w:rPr>
      </w:pPr>
    </w:p>
    <w:p w14:paraId="59C48639" w14:textId="77777777" w:rsidR="00847113" w:rsidRPr="00847113" w:rsidRDefault="00847113" w:rsidP="00847113">
      <w:pPr>
        <w:spacing w:after="0" w:line="240" w:lineRule="auto"/>
        <w:jc w:val="both"/>
        <w:rPr>
          <w:rFonts w:ascii="Times New Roman" w:hAnsi="Times New Roman"/>
          <w:noProof/>
          <w:sz w:val="24"/>
          <w:lang w:val="en-US"/>
        </w:rPr>
      </w:pPr>
      <w:r w:rsidRPr="00847113">
        <w:rPr>
          <w:rFonts w:ascii="Times New Roman" w:hAnsi="Times New Roman"/>
          <w:noProof/>
          <w:sz w:val="24"/>
          <w:lang w:val="en-US"/>
        </w:rPr>
        <w:t>(1) A reason for determining special protection shall be a threat that has actually occurred to the life, health or other legal interests of a person, expressed imminent threats, or sufficient grounds for believing that the danger may be imminent due to a provided testimony or participation in the uncovering, investigation or trial of a crime.</w:t>
      </w:r>
    </w:p>
    <w:p w14:paraId="635E105F" w14:textId="77777777" w:rsidR="00847113" w:rsidRPr="00847113" w:rsidRDefault="00847113" w:rsidP="00847113">
      <w:pPr>
        <w:spacing w:after="0" w:line="240" w:lineRule="auto"/>
        <w:jc w:val="both"/>
        <w:rPr>
          <w:rFonts w:ascii="Times New Roman" w:hAnsi="Times New Roman"/>
          <w:noProof/>
          <w:sz w:val="24"/>
          <w:lang w:val="en-US"/>
        </w:rPr>
      </w:pPr>
      <w:r w:rsidRPr="00847113">
        <w:rPr>
          <w:rFonts w:ascii="Times New Roman" w:hAnsi="Times New Roman"/>
          <w:noProof/>
          <w:sz w:val="24"/>
          <w:lang w:val="en-US"/>
        </w:rPr>
        <w:t>(2) The grounds for the determination of special protection shall be:</w:t>
      </w:r>
    </w:p>
    <w:p w14:paraId="2AA6FA49"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1) a written submission of the person testifying in criminal proceedings or his or her representative or defence counsel and a proposal of the person directing the proceedings;</w:t>
      </w:r>
    </w:p>
    <w:p w14:paraId="62DC79F7"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2) the initiative of a court if a reason for determining special protection has arisen during the process of trial;</w:t>
      </w:r>
    </w:p>
    <w:p w14:paraId="3F3FE274"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3) a written submission of another person to be protected or his or her legal representative.</w:t>
      </w:r>
    </w:p>
    <w:p w14:paraId="10DF614C" w14:textId="77777777" w:rsidR="00847113" w:rsidRPr="00847113" w:rsidRDefault="00847113" w:rsidP="00847113">
      <w:pPr>
        <w:spacing w:after="0" w:line="240" w:lineRule="auto"/>
        <w:jc w:val="both"/>
        <w:rPr>
          <w:rFonts w:ascii="Times New Roman" w:eastAsia="Times New Roman" w:hAnsi="Times New Roman" w:cs="Times New Roman"/>
          <w:b/>
          <w:bCs/>
          <w:noProof/>
          <w:sz w:val="24"/>
          <w:szCs w:val="24"/>
          <w:lang w:val="en-US"/>
        </w:rPr>
      </w:pPr>
      <w:bookmarkStart w:id="12" w:name="p-135350"/>
      <w:bookmarkEnd w:id="12"/>
    </w:p>
    <w:p w14:paraId="64A45C53" w14:textId="77777777" w:rsidR="00847113" w:rsidRPr="00847113" w:rsidRDefault="00847113" w:rsidP="00847113">
      <w:pPr>
        <w:spacing w:after="0" w:line="240" w:lineRule="auto"/>
        <w:jc w:val="both"/>
        <w:rPr>
          <w:rFonts w:ascii="Times New Roman" w:hAnsi="Times New Roman"/>
          <w:b/>
          <w:noProof/>
          <w:sz w:val="24"/>
          <w:lang w:val="en-US"/>
        </w:rPr>
      </w:pPr>
      <w:r w:rsidRPr="00847113">
        <w:rPr>
          <w:rFonts w:ascii="Times New Roman" w:hAnsi="Times New Roman"/>
          <w:b/>
          <w:noProof/>
          <w:sz w:val="24"/>
          <w:lang w:val="en-US"/>
        </w:rPr>
        <w:t>Section 7. Submitting a Submission</w:t>
      </w:r>
      <w:bookmarkStart w:id="13" w:name="p7"/>
      <w:bookmarkEnd w:id="13"/>
    </w:p>
    <w:p w14:paraId="1076D371" w14:textId="77777777" w:rsidR="00847113" w:rsidRPr="00847113" w:rsidRDefault="00847113" w:rsidP="00847113">
      <w:pPr>
        <w:spacing w:after="0" w:line="240" w:lineRule="auto"/>
        <w:jc w:val="both"/>
        <w:rPr>
          <w:rFonts w:ascii="Times New Roman" w:eastAsia="Times New Roman" w:hAnsi="Times New Roman" w:cs="Times New Roman"/>
          <w:noProof/>
          <w:sz w:val="24"/>
          <w:szCs w:val="24"/>
          <w:lang w:val="en-US" w:eastAsia="lv-LV"/>
        </w:rPr>
      </w:pPr>
    </w:p>
    <w:p w14:paraId="399A501F" w14:textId="77777777" w:rsidR="00847113" w:rsidRPr="00847113" w:rsidRDefault="00847113" w:rsidP="00847113">
      <w:pPr>
        <w:spacing w:after="0" w:line="240" w:lineRule="auto"/>
        <w:jc w:val="both"/>
        <w:rPr>
          <w:rFonts w:ascii="Times New Roman" w:hAnsi="Times New Roman"/>
          <w:noProof/>
          <w:sz w:val="24"/>
          <w:lang w:val="en-US"/>
        </w:rPr>
      </w:pPr>
      <w:r w:rsidRPr="00847113">
        <w:rPr>
          <w:rFonts w:ascii="Times New Roman" w:hAnsi="Times New Roman"/>
          <w:noProof/>
          <w:sz w:val="24"/>
          <w:lang w:val="en-US"/>
        </w:rPr>
        <w:t>(1) The person testifying in criminal proceedings shall submit the submission to the person directing the proceedings. The person directing the proceedings shall submit the submission together with his or her proposal to the Prosecutor General. In the trial stage, the person shall submit the submission to the court. If the person directing the proceedings does not propose to determine special protection, a decision regarding this shall be taken in accordance with the procedures specified in the Criminal Procedure Law. After the court judgment enters into lawful effect, the person shall submit the submission for the determination of special protection to the Prosecutor General who shall assign the examination thereof to a specially authorised prosecutor.</w:t>
      </w:r>
    </w:p>
    <w:p w14:paraId="70008655" w14:textId="77777777" w:rsidR="00847113" w:rsidRPr="00847113" w:rsidRDefault="00847113" w:rsidP="00847113">
      <w:pPr>
        <w:spacing w:after="0" w:line="240" w:lineRule="auto"/>
        <w:jc w:val="both"/>
        <w:rPr>
          <w:rFonts w:ascii="Times New Roman" w:hAnsi="Times New Roman"/>
          <w:noProof/>
          <w:sz w:val="24"/>
          <w:lang w:val="en-US"/>
        </w:rPr>
      </w:pPr>
      <w:r w:rsidRPr="00847113">
        <w:rPr>
          <w:rFonts w:ascii="Times New Roman" w:hAnsi="Times New Roman"/>
          <w:noProof/>
          <w:sz w:val="24"/>
          <w:lang w:val="en-US"/>
        </w:rPr>
        <w:t>(2) Another person to be protected shall submit the submission to the head of a special protection institution.</w:t>
      </w:r>
    </w:p>
    <w:p w14:paraId="5F2E593F" w14:textId="77777777" w:rsidR="00847113" w:rsidRPr="00847113" w:rsidRDefault="00847113" w:rsidP="00847113">
      <w:pPr>
        <w:spacing w:after="0" w:line="240" w:lineRule="auto"/>
        <w:jc w:val="both"/>
        <w:rPr>
          <w:rFonts w:ascii="Times New Roman" w:eastAsia="Times New Roman" w:hAnsi="Times New Roman" w:cs="Times New Roman"/>
          <w:noProof/>
          <w:sz w:val="24"/>
          <w:szCs w:val="24"/>
          <w:lang w:val="en-US"/>
        </w:rPr>
      </w:pPr>
      <w:r w:rsidRPr="00847113">
        <w:rPr>
          <w:rFonts w:ascii="Times New Roman" w:hAnsi="Times New Roman"/>
          <w:noProof/>
          <w:sz w:val="24"/>
          <w:lang w:val="en-US"/>
        </w:rPr>
        <w:t>[</w:t>
      </w:r>
      <w:r w:rsidRPr="00847113">
        <w:rPr>
          <w:rFonts w:ascii="Times New Roman" w:hAnsi="Times New Roman"/>
          <w:i/>
          <w:iCs/>
          <w:noProof/>
          <w:sz w:val="24"/>
          <w:lang w:val="en-US"/>
        </w:rPr>
        <w:t>13 September 2007</w:t>
      </w:r>
      <w:r w:rsidRPr="00847113">
        <w:rPr>
          <w:rFonts w:ascii="Times New Roman" w:hAnsi="Times New Roman"/>
          <w:noProof/>
          <w:sz w:val="24"/>
          <w:lang w:val="en-US"/>
        </w:rPr>
        <w:t>]</w:t>
      </w:r>
    </w:p>
    <w:p w14:paraId="1022B529" w14:textId="77777777" w:rsidR="00847113" w:rsidRPr="00847113" w:rsidRDefault="00847113" w:rsidP="00847113">
      <w:pPr>
        <w:spacing w:after="0" w:line="240" w:lineRule="auto"/>
        <w:jc w:val="both"/>
        <w:rPr>
          <w:rFonts w:ascii="Times New Roman" w:eastAsia="Times New Roman" w:hAnsi="Times New Roman" w:cs="Times New Roman"/>
          <w:b/>
          <w:bCs/>
          <w:noProof/>
          <w:sz w:val="24"/>
          <w:szCs w:val="24"/>
          <w:lang w:val="en-US"/>
        </w:rPr>
      </w:pPr>
      <w:bookmarkStart w:id="14" w:name="p-33626"/>
      <w:bookmarkEnd w:id="14"/>
    </w:p>
    <w:p w14:paraId="1E8C8F42" w14:textId="77777777" w:rsidR="00847113" w:rsidRPr="00847113" w:rsidRDefault="00847113" w:rsidP="00847113">
      <w:pPr>
        <w:spacing w:after="0" w:line="240" w:lineRule="auto"/>
        <w:jc w:val="both"/>
        <w:rPr>
          <w:rFonts w:ascii="Times New Roman" w:hAnsi="Times New Roman"/>
          <w:b/>
          <w:noProof/>
          <w:sz w:val="24"/>
          <w:lang w:val="en-US"/>
        </w:rPr>
      </w:pPr>
      <w:r w:rsidRPr="00847113">
        <w:rPr>
          <w:rFonts w:ascii="Times New Roman" w:hAnsi="Times New Roman"/>
          <w:b/>
          <w:noProof/>
          <w:sz w:val="24"/>
          <w:lang w:val="en-US"/>
        </w:rPr>
        <w:t>Section 8. Recognition of a Person as Requiring Special Protection</w:t>
      </w:r>
      <w:bookmarkStart w:id="15" w:name="p8"/>
      <w:bookmarkEnd w:id="15"/>
    </w:p>
    <w:p w14:paraId="116094A5" w14:textId="77777777" w:rsidR="00847113" w:rsidRPr="00847113" w:rsidRDefault="00847113" w:rsidP="00847113">
      <w:pPr>
        <w:spacing w:after="0" w:line="240" w:lineRule="auto"/>
        <w:jc w:val="both"/>
        <w:rPr>
          <w:rFonts w:ascii="Times New Roman" w:eastAsia="Times New Roman" w:hAnsi="Times New Roman" w:cs="Times New Roman"/>
          <w:noProof/>
          <w:sz w:val="24"/>
          <w:szCs w:val="24"/>
          <w:lang w:val="en-US" w:eastAsia="lv-LV"/>
        </w:rPr>
      </w:pPr>
    </w:p>
    <w:p w14:paraId="41334439" w14:textId="77777777" w:rsidR="00847113" w:rsidRPr="00847113" w:rsidRDefault="00847113" w:rsidP="00847113">
      <w:pPr>
        <w:spacing w:after="0" w:line="240" w:lineRule="auto"/>
        <w:jc w:val="both"/>
        <w:rPr>
          <w:rFonts w:ascii="Times New Roman" w:hAnsi="Times New Roman"/>
          <w:noProof/>
          <w:sz w:val="24"/>
          <w:lang w:val="en-US"/>
        </w:rPr>
      </w:pPr>
      <w:r w:rsidRPr="00847113">
        <w:rPr>
          <w:rFonts w:ascii="Times New Roman" w:hAnsi="Times New Roman"/>
          <w:noProof/>
          <w:sz w:val="24"/>
          <w:lang w:val="en-US"/>
        </w:rPr>
        <w:t>(1) The Prosecutor General or a court shall take the decision on special protection of the person testifying in criminal proceedings after becoming acquainted with the submission of the person, a proposal of the person directing the proceedings, and materials of the criminal case, and also, if necessary, shall hear the threatened person, his or her representative or defence counsel.</w:t>
      </w:r>
    </w:p>
    <w:p w14:paraId="66CD2715" w14:textId="77777777" w:rsidR="00847113" w:rsidRPr="00847113" w:rsidRDefault="00847113" w:rsidP="00847113">
      <w:pPr>
        <w:spacing w:after="0" w:line="240" w:lineRule="auto"/>
        <w:jc w:val="both"/>
        <w:rPr>
          <w:rFonts w:ascii="Times New Roman" w:hAnsi="Times New Roman"/>
          <w:noProof/>
          <w:sz w:val="24"/>
          <w:lang w:val="en-US"/>
        </w:rPr>
      </w:pPr>
      <w:r w:rsidRPr="00847113">
        <w:rPr>
          <w:rFonts w:ascii="Times New Roman" w:hAnsi="Times New Roman"/>
          <w:noProof/>
          <w:sz w:val="24"/>
          <w:lang w:val="en-US"/>
        </w:rPr>
        <w:t>(2) A court may also take the decision on special protection of the person testifying in criminal proceedings on its own initiative if the necessity to determine special protection of the person has arisen during the process of trial and the consent of such person or his or her legal representative has been received.</w:t>
      </w:r>
    </w:p>
    <w:p w14:paraId="67612B71" w14:textId="77777777" w:rsidR="00847113" w:rsidRPr="00847113" w:rsidRDefault="00847113" w:rsidP="00847113">
      <w:pPr>
        <w:spacing w:after="0" w:line="240" w:lineRule="auto"/>
        <w:jc w:val="both"/>
        <w:rPr>
          <w:rFonts w:ascii="Times New Roman" w:hAnsi="Times New Roman"/>
          <w:noProof/>
          <w:sz w:val="24"/>
          <w:lang w:val="en-US"/>
        </w:rPr>
      </w:pPr>
      <w:r w:rsidRPr="00847113">
        <w:rPr>
          <w:rFonts w:ascii="Times New Roman" w:hAnsi="Times New Roman"/>
          <w:noProof/>
          <w:sz w:val="24"/>
          <w:lang w:val="en-US"/>
        </w:rPr>
        <w:t>(3) Prior to the taking of the decision, the Prosecutor General or a court may assign a special protection institution to perform an inspection and provide an opinion regarding the feasibility of a threat and protection measures within a time period of not longer than five days.</w:t>
      </w:r>
    </w:p>
    <w:p w14:paraId="15CC6D96" w14:textId="77777777" w:rsidR="00847113" w:rsidRPr="00847113" w:rsidRDefault="00847113" w:rsidP="00847113">
      <w:pPr>
        <w:spacing w:after="0" w:line="240" w:lineRule="auto"/>
        <w:jc w:val="both"/>
        <w:rPr>
          <w:rFonts w:ascii="Times New Roman" w:hAnsi="Times New Roman"/>
          <w:noProof/>
          <w:sz w:val="24"/>
          <w:lang w:val="en-US"/>
        </w:rPr>
      </w:pPr>
      <w:r w:rsidRPr="00847113">
        <w:rPr>
          <w:rFonts w:ascii="Times New Roman" w:hAnsi="Times New Roman"/>
          <w:noProof/>
          <w:sz w:val="24"/>
          <w:lang w:val="en-US"/>
        </w:rPr>
        <w:t>(4) Upon the examination of the submission of another person to be protected, the head of a special protection institution shall take the decision to determine special protection for the person. If necessary, the head of the special protection institution shall organise an assessment of the indicated conditions, threat, and potential persons who make threats and hear the threatened person or his or her legal representative.</w:t>
      </w:r>
    </w:p>
    <w:p w14:paraId="5E94DDAB" w14:textId="77777777" w:rsidR="00847113" w:rsidRPr="00847113" w:rsidRDefault="00847113" w:rsidP="00847113">
      <w:pPr>
        <w:spacing w:after="0" w:line="240" w:lineRule="auto"/>
        <w:jc w:val="both"/>
        <w:rPr>
          <w:rFonts w:ascii="Times New Roman" w:eastAsia="Times New Roman" w:hAnsi="Times New Roman" w:cs="Times New Roman"/>
          <w:b/>
          <w:bCs/>
          <w:noProof/>
          <w:sz w:val="24"/>
          <w:szCs w:val="24"/>
          <w:lang w:val="en-US"/>
        </w:rPr>
      </w:pPr>
      <w:bookmarkStart w:id="16" w:name="p-33627"/>
      <w:bookmarkEnd w:id="16"/>
    </w:p>
    <w:p w14:paraId="1008E295" w14:textId="77777777" w:rsidR="00847113" w:rsidRPr="00847113" w:rsidRDefault="00847113" w:rsidP="00847113">
      <w:pPr>
        <w:spacing w:after="0" w:line="240" w:lineRule="auto"/>
        <w:jc w:val="both"/>
        <w:rPr>
          <w:rFonts w:ascii="Times New Roman" w:hAnsi="Times New Roman"/>
          <w:b/>
          <w:noProof/>
          <w:sz w:val="24"/>
          <w:lang w:val="en-US"/>
        </w:rPr>
      </w:pPr>
      <w:r w:rsidRPr="00847113">
        <w:rPr>
          <w:rFonts w:ascii="Times New Roman" w:hAnsi="Times New Roman"/>
          <w:b/>
          <w:noProof/>
          <w:sz w:val="24"/>
          <w:lang w:val="en-US"/>
        </w:rPr>
        <w:t>Section 9. Initiation of Special Protection in Emergency Cases</w:t>
      </w:r>
      <w:bookmarkStart w:id="17" w:name="p9"/>
      <w:bookmarkEnd w:id="17"/>
    </w:p>
    <w:p w14:paraId="3FE93277" w14:textId="77777777" w:rsidR="00847113" w:rsidRPr="00847113" w:rsidRDefault="00847113" w:rsidP="00847113">
      <w:pPr>
        <w:spacing w:after="0" w:line="240" w:lineRule="auto"/>
        <w:jc w:val="both"/>
        <w:rPr>
          <w:rFonts w:ascii="Times New Roman" w:eastAsia="Times New Roman" w:hAnsi="Times New Roman" w:cs="Times New Roman"/>
          <w:noProof/>
          <w:sz w:val="24"/>
          <w:szCs w:val="24"/>
          <w:lang w:val="en-US" w:eastAsia="lv-LV"/>
        </w:rPr>
      </w:pPr>
    </w:p>
    <w:p w14:paraId="7041CBE1" w14:textId="77777777" w:rsidR="00847113" w:rsidRPr="00847113" w:rsidRDefault="00847113" w:rsidP="00847113">
      <w:pPr>
        <w:spacing w:after="0" w:line="240" w:lineRule="auto"/>
        <w:jc w:val="both"/>
        <w:rPr>
          <w:rFonts w:ascii="Times New Roman" w:hAnsi="Times New Roman"/>
          <w:noProof/>
          <w:sz w:val="24"/>
          <w:lang w:val="en-US"/>
        </w:rPr>
      </w:pPr>
      <w:r w:rsidRPr="00847113">
        <w:rPr>
          <w:rFonts w:ascii="Times New Roman" w:hAnsi="Times New Roman"/>
          <w:noProof/>
          <w:sz w:val="24"/>
          <w:lang w:val="en-US"/>
        </w:rPr>
        <w:t>(1) If it is necessary to immediately avert or prevent imminent danger to a person, special protection measures may be initiated and taken with the consent of the threatened person or his or her legal representative before special protection is determined for the person.</w:t>
      </w:r>
    </w:p>
    <w:p w14:paraId="27376FF9" w14:textId="77777777" w:rsidR="00847113" w:rsidRPr="00847113" w:rsidRDefault="00847113" w:rsidP="00847113">
      <w:pPr>
        <w:spacing w:after="0" w:line="240" w:lineRule="auto"/>
        <w:jc w:val="both"/>
        <w:rPr>
          <w:rFonts w:ascii="Times New Roman" w:hAnsi="Times New Roman"/>
          <w:noProof/>
          <w:sz w:val="24"/>
          <w:lang w:val="en-US"/>
        </w:rPr>
      </w:pPr>
      <w:r w:rsidRPr="00847113">
        <w:rPr>
          <w:rFonts w:ascii="Times New Roman" w:hAnsi="Times New Roman"/>
          <w:noProof/>
          <w:sz w:val="24"/>
          <w:lang w:val="en-US"/>
        </w:rPr>
        <w:t>(2) In such case, the person directing the proceedings shall immediately, but not later than within 10 days, send a proposal to the Prosecutor General regarding the determination of special protection for the person testifying in criminal proceedings, or shall terminate the protection measures. Another person to be protected shall be immediately recognised as a person requiring special protection, or the protection measures shall be terminated.</w:t>
      </w:r>
    </w:p>
    <w:p w14:paraId="14CF7967" w14:textId="77777777" w:rsidR="00847113" w:rsidRPr="00847113" w:rsidRDefault="00847113" w:rsidP="00847113">
      <w:pPr>
        <w:spacing w:after="0" w:line="240" w:lineRule="auto"/>
        <w:jc w:val="both"/>
        <w:rPr>
          <w:rFonts w:ascii="Times New Roman" w:eastAsia="Times New Roman" w:hAnsi="Times New Roman" w:cs="Times New Roman"/>
          <w:b/>
          <w:bCs/>
          <w:noProof/>
          <w:sz w:val="24"/>
          <w:szCs w:val="24"/>
          <w:lang w:val="en-US"/>
        </w:rPr>
      </w:pPr>
      <w:bookmarkStart w:id="18" w:name="p-33628"/>
      <w:bookmarkEnd w:id="18"/>
    </w:p>
    <w:p w14:paraId="76712501" w14:textId="77777777" w:rsidR="00847113" w:rsidRPr="00847113" w:rsidRDefault="00847113" w:rsidP="00847113">
      <w:pPr>
        <w:spacing w:after="0" w:line="240" w:lineRule="auto"/>
        <w:jc w:val="both"/>
        <w:rPr>
          <w:rFonts w:ascii="Times New Roman" w:hAnsi="Times New Roman"/>
          <w:b/>
          <w:noProof/>
          <w:sz w:val="24"/>
          <w:lang w:val="en-US"/>
        </w:rPr>
      </w:pPr>
      <w:r w:rsidRPr="00847113">
        <w:rPr>
          <w:rFonts w:ascii="Times New Roman" w:hAnsi="Times New Roman"/>
          <w:b/>
          <w:noProof/>
          <w:sz w:val="24"/>
          <w:lang w:val="en-US"/>
        </w:rPr>
        <w:t>Section 10. Decision to Determine Special Protection of a Person</w:t>
      </w:r>
      <w:bookmarkStart w:id="19" w:name="p10"/>
      <w:bookmarkEnd w:id="19"/>
    </w:p>
    <w:p w14:paraId="6DA5873B" w14:textId="77777777" w:rsidR="00847113" w:rsidRPr="00847113" w:rsidRDefault="00847113" w:rsidP="00847113">
      <w:pPr>
        <w:spacing w:after="0" w:line="240" w:lineRule="auto"/>
        <w:jc w:val="both"/>
        <w:rPr>
          <w:rFonts w:ascii="Times New Roman" w:eastAsia="Times New Roman" w:hAnsi="Times New Roman" w:cs="Times New Roman"/>
          <w:noProof/>
          <w:sz w:val="24"/>
          <w:szCs w:val="24"/>
          <w:lang w:val="en-US" w:eastAsia="lv-LV"/>
        </w:rPr>
      </w:pPr>
    </w:p>
    <w:p w14:paraId="0241C39F" w14:textId="77777777" w:rsidR="00847113" w:rsidRPr="00847113" w:rsidRDefault="00847113" w:rsidP="00847113">
      <w:pPr>
        <w:spacing w:after="0" w:line="240" w:lineRule="auto"/>
        <w:jc w:val="both"/>
        <w:rPr>
          <w:rFonts w:ascii="Times New Roman" w:hAnsi="Times New Roman"/>
          <w:noProof/>
          <w:sz w:val="24"/>
          <w:lang w:val="en-US"/>
        </w:rPr>
      </w:pPr>
      <w:r w:rsidRPr="00847113">
        <w:rPr>
          <w:rFonts w:ascii="Times New Roman" w:hAnsi="Times New Roman"/>
          <w:noProof/>
          <w:sz w:val="24"/>
          <w:lang w:val="en-US"/>
        </w:rPr>
        <w:t>(1) The decision to determine special protection shall be taken immediately but not later than within 10 days from the day of receipt of the submission or proposal.</w:t>
      </w:r>
    </w:p>
    <w:p w14:paraId="2FFA4E81" w14:textId="77777777" w:rsidR="00847113" w:rsidRPr="00847113" w:rsidRDefault="00847113" w:rsidP="00847113">
      <w:pPr>
        <w:spacing w:after="0" w:line="240" w:lineRule="auto"/>
        <w:jc w:val="both"/>
        <w:rPr>
          <w:rFonts w:ascii="Times New Roman" w:hAnsi="Times New Roman"/>
          <w:noProof/>
          <w:sz w:val="24"/>
          <w:lang w:val="en-US"/>
        </w:rPr>
      </w:pPr>
      <w:r w:rsidRPr="00847113">
        <w:rPr>
          <w:rFonts w:ascii="Times New Roman" w:hAnsi="Times New Roman"/>
          <w:noProof/>
          <w:sz w:val="24"/>
          <w:lang w:val="en-US"/>
        </w:rPr>
        <w:t>(2) An institution and an official who have been assigned the implementation of a decision shall be indicated in the decision to determine special protection, and the special protection measures to be applied may be indicated.</w:t>
      </w:r>
    </w:p>
    <w:p w14:paraId="30A276FE" w14:textId="77777777" w:rsidR="00847113" w:rsidRPr="00847113" w:rsidRDefault="00847113" w:rsidP="00847113">
      <w:pPr>
        <w:spacing w:after="0" w:line="240" w:lineRule="auto"/>
        <w:jc w:val="both"/>
        <w:rPr>
          <w:rFonts w:ascii="Times New Roman" w:hAnsi="Times New Roman"/>
          <w:noProof/>
          <w:sz w:val="24"/>
          <w:lang w:val="en-US"/>
        </w:rPr>
      </w:pPr>
      <w:r w:rsidRPr="00847113">
        <w:rPr>
          <w:rFonts w:ascii="Times New Roman" w:hAnsi="Times New Roman"/>
          <w:noProof/>
          <w:sz w:val="24"/>
          <w:lang w:val="en-US"/>
        </w:rPr>
        <w:t>(3) If the decision to not specify a person as requiring special protection is taken, such decision shall require substantiation.</w:t>
      </w:r>
    </w:p>
    <w:p w14:paraId="63BBCDBB" w14:textId="77777777" w:rsidR="00847113" w:rsidRPr="00847113" w:rsidRDefault="00847113" w:rsidP="00847113">
      <w:pPr>
        <w:spacing w:after="0" w:line="240" w:lineRule="auto"/>
        <w:jc w:val="both"/>
        <w:rPr>
          <w:rFonts w:ascii="Times New Roman" w:eastAsia="Times New Roman" w:hAnsi="Times New Roman" w:cs="Times New Roman"/>
          <w:b/>
          <w:bCs/>
          <w:noProof/>
          <w:sz w:val="24"/>
          <w:szCs w:val="24"/>
          <w:lang w:val="en-US"/>
        </w:rPr>
      </w:pPr>
      <w:bookmarkStart w:id="20" w:name="p-33629"/>
      <w:bookmarkEnd w:id="20"/>
    </w:p>
    <w:p w14:paraId="36D06882" w14:textId="77777777" w:rsidR="00847113" w:rsidRPr="00847113" w:rsidRDefault="00847113" w:rsidP="00847113">
      <w:pPr>
        <w:spacing w:after="0" w:line="240" w:lineRule="auto"/>
        <w:jc w:val="both"/>
        <w:rPr>
          <w:rFonts w:ascii="Times New Roman" w:hAnsi="Times New Roman"/>
          <w:b/>
          <w:noProof/>
          <w:sz w:val="24"/>
          <w:lang w:val="en-US"/>
        </w:rPr>
      </w:pPr>
      <w:r w:rsidRPr="00847113">
        <w:rPr>
          <w:rFonts w:ascii="Times New Roman" w:hAnsi="Times New Roman"/>
          <w:b/>
          <w:noProof/>
          <w:sz w:val="24"/>
          <w:lang w:val="en-US"/>
        </w:rPr>
        <w:t>Section 11. Appeal of a Decision</w:t>
      </w:r>
      <w:bookmarkStart w:id="21" w:name="p11"/>
      <w:bookmarkEnd w:id="21"/>
    </w:p>
    <w:p w14:paraId="74461A71" w14:textId="77777777" w:rsidR="00847113" w:rsidRPr="00847113" w:rsidRDefault="00847113" w:rsidP="00847113">
      <w:pPr>
        <w:spacing w:after="0" w:line="240" w:lineRule="auto"/>
        <w:jc w:val="both"/>
        <w:rPr>
          <w:rFonts w:ascii="Times New Roman" w:eastAsia="Times New Roman" w:hAnsi="Times New Roman" w:cs="Times New Roman"/>
          <w:noProof/>
          <w:sz w:val="24"/>
          <w:szCs w:val="24"/>
          <w:lang w:val="en-US" w:eastAsia="lv-LV"/>
        </w:rPr>
      </w:pPr>
    </w:p>
    <w:p w14:paraId="40714B60" w14:textId="77777777" w:rsidR="00847113" w:rsidRPr="00847113" w:rsidRDefault="00847113" w:rsidP="00847113">
      <w:pPr>
        <w:spacing w:after="0" w:line="240" w:lineRule="auto"/>
        <w:jc w:val="both"/>
        <w:rPr>
          <w:rFonts w:ascii="Times New Roman" w:hAnsi="Times New Roman"/>
          <w:noProof/>
          <w:sz w:val="24"/>
          <w:lang w:val="en-US"/>
        </w:rPr>
      </w:pPr>
      <w:r w:rsidRPr="00847113">
        <w:rPr>
          <w:rFonts w:ascii="Times New Roman" w:hAnsi="Times New Roman"/>
          <w:noProof/>
          <w:sz w:val="24"/>
          <w:lang w:val="en-US"/>
        </w:rPr>
        <w:t>(1) A decision of the Prosecutor General or a court regarding the person testifying in criminal proceedings may be appealed in accordance with the procedures specified in the Criminal Procedure Law.</w:t>
      </w:r>
    </w:p>
    <w:p w14:paraId="5565721F" w14:textId="77777777" w:rsidR="00847113" w:rsidRPr="00847113" w:rsidRDefault="00847113" w:rsidP="00847113">
      <w:pPr>
        <w:spacing w:after="0" w:line="240" w:lineRule="auto"/>
        <w:jc w:val="both"/>
        <w:rPr>
          <w:rFonts w:ascii="Times New Roman" w:hAnsi="Times New Roman"/>
          <w:noProof/>
          <w:sz w:val="24"/>
          <w:lang w:val="en-US"/>
        </w:rPr>
      </w:pPr>
      <w:r w:rsidRPr="00847113">
        <w:rPr>
          <w:rFonts w:ascii="Times New Roman" w:hAnsi="Times New Roman"/>
          <w:noProof/>
          <w:sz w:val="24"/>
          <w:lang w:val="en-US"/>
        </w:rPr>
        <w:t>(2) A decision of a special protection institution regarding another person to be protected may be appealed to the Prosecutor General. The decision of the Prosecutor General shall be final.</w:t>
      </w:r>
    </w:p>
    <w:p w14:paraId="2FD7FDB5" w14:textId="77777777" w:rsidR="00847113" w:rsidRPr="00847113" w:rsidRDefault="00847113" w:rsidP="00847113">
      <w:pPr>
        <w:spacing w:after="0" w:line="240" w:lineRule="auto"/>
        <w:jc w:val="both"/>
        <w:rPr>
          <w:rFonts w:ascii="Times New Roman" w:eastAsia="Times New Roman" w:hAnsi="Times New Roman" w:cs="Times New Roman"/>
          <w:b/>
          <w:bCs/>
          <w:noProof/>
          <w:sz w:val="24"/>
          <w:szCs w:val="24"/>
          <w:lang w:val="en-US"/>
        </w:rPr>
      </w:pPr>
      <w:bookmarkStart w:id="22" w:name="p-135351"/>
      <w:bookmarkEnd w:id="22"/>
    </w:p>
    <w:p w14:paraId="0C2CD88E" w14:textId="77777777" w:rsidR="00847113" w:rsidRPr="00847113" w:rsidRDefault="00847113" w:rsidP="00847113">
      <w:pPr>
        <w:spacing w:after="0" w:line="240" w:lineRule="auto"/>
        <w:jc w:val="both"/>
        <w:rPr>
          <w:rFonts w:ascii="Times New Roman" w:hAnsi="Times New Roman"/>
          <w:b/>
          <w:noProof/>
          <w:sz w:val="24"/>
          <w:lang w:val="en-US"/>
        </w:rPr>
      </w:pPr>
      <w:r w:rsidRPr="00847113">
        <w:rPr>
          <w:rFonts w:ascii="Times New Roman" w:hAnsi="Times New Roman"/>
          <w:b/>
          <w:noProof/>
          <w:sz w:val="24"/>
          <w:lang w:val="en-US"/>
        </w:rPr>
        <w:t>Section 12. Implementation of the Decision to Determine Special Protection</w:t>
      </w:r>
      <w:bookmarkStart w:id="23" w:name="p12"/>
      <w:bookmarkEnd w:id="23"/>
    </w:p>
    <w:p w14:paraId="2F7C8439" w14:textId="77777777" w:rsidR="00847113" w:rsidRPr="00847113" w:rsidRDefault="00847113" w:rsidP="00847113">
      <w:pPr>
        <w:spacing w:after="0" w:line="240" w:lineRule="auto"/>
        <w:jc w:val="both"/>
        <w:rPr>
          <w:rFonts w:ascii="Times New Roman" w:eastAsia="Times New Roman" w:hAnsi="Times New Roman" w:cs="Times New Roman"/>
          <w:noProof/>
          <w:sz w:val="24"/>
          <w:szCs w:val="24"/>
          <w:lang w:val="en-US" w:eastAsia="lv-LV"/>
        </w:rPr>
      </w:pPr>
    </w:p>
    <w:p w14:paraId="56E940DE"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After the decision to determine special protection has been taken, the performer of special protection shall:</w:t>
      </w:r>
    </w:p>
    <w:p w14:paraId="4D6A6D66"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1) acquaint the person who has asked to determine protection with the decision taken;</w:t>
      </w:r>
    </w:p>
    <w:p w14:paraId="06F3B95A"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2) explain to such person the right to appeal the decision;</w:t>
      </w:r>
    </w:p>
    <w:p w14:paraId="4F1A5642"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3) explain the rights and obligations of the person to be protected;</w:t>
      </w:r>
    </w:p>
    <w:p w14:paraId="406C1464"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4) warn the person to be protected not to disclose information related to the protection measures of such person. The person to be protected shall sign for the non-disclosure of the abovementioned information;</w:t>
      </w:r>
    </w:p>
    <w:p w14:paraId="0D57282F"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5) if the identity data have been changed for the person to be protected, the person shall be informed about the use of the new identity data and about the fact that the liability when operating with the new identity data remains the same as when operating with the previous identity data. The person to be protected shall sign for receipt of the abovementioned information and shall provide a sample of his or her signature in accordance with the new identity data.</w:t>
      </w:r>
    </w:p>
    <w:p w14:paraId="63AD3D1B" w14:textId="77777777" w:rsidR="00847113" w:rsidRPr="00847113" w:rsidRDefault="00847113" w:rsidP="00847113">
      <w:pPr>
        <w:spacing w:after="0" w:line="240" w:lineRule="auto"/>
        <w:jc w:val="both"/>
        <w:rPr>
          <w:rFonts w:ascii="Times New Roman" w:eastAsia="Times New Roman" w:hAnsi="Times New Roman" w:cs="Times New Roman"/>
          <w:noProof/>
          <w:sz w:val="24"/>
          <w:szCs w:val="24"/>
          <w:lang w:val="en-US"/>
        </w:rPr>
      </w:pPr>
      <w:r w:rsidRPr="00847113">
        <w:rPr>
          <w:rFonts w:ascii="Times New Roman" w:hAnsi="Times New Roman"/>
          <w:noProof/>
          <w:sz w:val="24"/>
          <w:lang w:val="en-US"/>
        </w:rPr>
        <w:t>[</w:t>
      </w:r>
      <w:r w:rsidRPr="00847113">
        <w:rPr>
          <w:rFonts w:ascii="Times New Roman" w:hAnsi="Times New Roman"/>
          <w:i/>
          <w:iCs/>
          <w:noProof/>
          <w:sz w:val="24"/>
          <w:lang w:val="en-US"/>
        </w:rPr>
        <w:t>13 September 2007</w:t>
      </w:r>
      <w:r w:rsidRPr="00847113">
        <w:rPr>
          <w:rFonts w:ascii="Times New Roman" w:hAnsi="Times New Roman"/>
          <w:noProof/>
          <w:sz w:val="24"/>
          <w:lang w:val="en-US"/>
        </w:rPr>
        <w:t>]</w:t>
      </w:r>
    </w:p>
    <w:p w14:paraId="080E3131" w14:textId="77777777" w:rsidR="00847113" w:rsidRPr="00847113" w:rsidRDefault="00847113" w:rsidP="00847113">
      <w:pPr>
        <w:spacing w:after="0" w:line="240" w:lineRule="auto"/>
        <w:jc w:val="both"/>
        <w:rPr>
          <w:rFonts w:ascii="Times New Roman" w:eastAsia="Times New Roman" w:hAnsi="Times New Roman" w:cs="Times New Roman"/>
          <w:b/>
          <w:bCs/>
          <w:noProof/>
          <w:sz w:val="24"/>
          <w:szCs w:val="24"/>
          <w:lang w:val="en-US"/>
        </w:rPr>
      </w:pPr>
      <w:bookmarkStart w:id="24" w:name="p-367097"/>
      <w:bookmarkEnd w:id="24"/>
    </w:p>
    <w:p w14:paraId="2381EC5C" w14:textId="77777777" w:rsidR="00847113" w:rsidRPr="00847113" w:rsidRDefault="00847113" w:rsidP="00847113">
      <w:pPr>
        <w:spacing w:after="0" w:line="240" w:lineRule="auto"/>
        <w:jc w:val="both"/>
        <w:rPr>
          <w:rFonts w:ascii="Times New Roman" w:hAnsi="Times New Roman"/>
          <w:b/>
          <w:noProof/>
          <w:sz w:val="24"/>
          <w:lang w:val="en-US"/>
        </w:rPr>
      </w:pPr>
      <w:r w:rsidRPr="00847113">
        <w:rPr>
          <w:rFonts w:ascii="Times New Roman" w:hAnsi="Times New Roman"/>
          <w:b/>
          <w:noProof/>
          <w:sz w:val="24"/>
          <w:lang w:val="en-US"/>
        </w:rPr>
        <w:t>Section 13. Rights and Obligations of the Person to Be Protected</w:t>
      </w:r>
      <w:bookmarkStart w:id="25" w:name="p13"/>
      <w:bookmarkEnd w:id="25"/>
    </w:p>
    <w:p w14:paraId="4A554ACE" w14:textId="77777777" w:rsidR="00847113" w:rsidRPr="00847113" w:rsidRDefault="00847113" w:rsidP="00847113">
      <w:pPr>
        <w:spacing w:after="0" w:line="240" w:lineRule="auto"/>
        <w:jc w:val="both"/>
        <w:rPr>
          <w:rFonts w:ascii="Times New Roman" w:eastAsia="Times New Roman" w:hAnsi="Times New Roman" w:cs="Times New Roman"/>
          <w:noProof/>
          <w:sz w:val="24"/>
          <w:szCs w:val="24"/>
          <w:lang w:val="en-US" w:eastAsia="lv-LV"/>
        </w:rPr>
      </w:pPr>
    </w:p>
    <w:p w14:paraId="4523A251" w14:textId="77777777" w:rsidR="00847113" w:rsidRPr="00847113" w:rsidRDefault="00847113" w:rsidP="00847113">
      <w:pPr>
        <w:spacing w:after="0" w:line="240" w:lineRule="auto"/>
        <w:jc w:val="both"/>
        <w:rPr>
          <w:rFonts w:ascii="Times New Roman" w:hAnsi="Times New Roman"/>
          <w:noProof/>
          <w:sz w:val="24"/>
          <w:lang w:val="en-US"/>
        </w:rPr>
      </w:pPr>
      <w:r w:rsidRPr="00847113">
        <w:rPr>
          <w:rFonts w:ascii="Times New Roman" w:hAnsi="Times New Roman"/>
          <w:noProof/>
          <w:sz w:val="24"/>
          <w:lang w:val="en-US"/>
        </w:rPr>
        <w:t>(1) The person to be protected has the following rights:</w:t>
      </w:r>
    </w:p>
    <w:p w14:paraId="0316E355"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1) to be acquainted with the decision to determine special protection;</w:t>
      </w:r>
    </w:p>
    <w:p w14:paraId="201BE88E"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2) to become acquainted with information on the intended measures that will be used for his or her protection;</w:t>
      </w:r>
    </w:p>
    <w:p w14:paraId="69B55DA9"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3) to ask that the special protection measures specified in this Law be applied or cancelled;</w:t>
      </w:r>
    </w:p>
    <w:p w14:paraId="6DD71793"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4) to invite an advocate for the representation of his or her interests;</w:t>
      </w:r>
    </w:p>
    <w:p w14:paraId="6FB053EB"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5) to decline special protection.</w:t>
      </w:r>
    </w:p>
    <w:p w14:paraId="5A903F67" w14:textId="77777777" w:rsidR="00847113" w:rsidRPr="00847113" w:rsidRDefault="00847113" w:rsidP="00847113">
      <w:pPr>
        <w:spacing w:after="0" w:line="240" w:lineRule="auto"/>
        <w:jc w:val="both"/>
        <w:rPr>
          <w:rFonts w:ascii="Times New Roman" w:hAnsi="Times New Roman"/>
          <w:noProof/>
          <w:sz w:val="24"/>
          <w:lang w:val="en-US"/>
        </w:rPr>
      </w:pPr>
      <w:r w:rsidRPr="00847113">
        <w:rPr>
          <w:rFonts w:ascii="Times New Roman" w:hAnsi="Times New Roman"/>
          <w:noProof/>
          <w:sz w:val="24"/>
          <w:lang w:val="en-US"/>
        </w:rPr>
        <w:t>(2) The person to be protected has the following obligations:</w:t>
      </w:r>
    </w:p>
    <w:p w14:paraId="6ADD34F2"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1) to comply with the legal requirements of the performer of special protection;</w:t>
      </w:r>
    </w:p>
    <w:p w14:paraId="434522A6"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2) to inform a special protection institution and the person directing the proceedings about a threat and persons who may be involved in the implementation of the threats, and also provide other information requested by the special protection institution which is necessary for ensuring special protection;</w:t>
      </w:r>
    </w:p>
    <w:p w14:paraId="4E4F0229"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3) not to disclose information on special protection measures;</w:t>
      </w:r>
    </w:p>
    <w:p w14:paraId="4812C027"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4) to abstain from activities that may threaten the life, health or other legal interests of himself or herself or other persons;</w:t>
      </w:r>
    </w:p>
    <w:p w14:paraId="1262692B"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5) if the identity of the person is changed, to inform the special protection institution about his or her civil legal obligations and to transfer to it all the documents related to the previous identity.</w:t>
      </w:r>
    </w:p>
    <w:p w14:paraId="646957A8" w14:textId="77777777" w:rsidR="00847113" w:rsidRPr="00847113" w:rsidRDefault="00847113" w:rsidP="00847113">
      <w:pPr>
        <w:spacing w:after="0" w:line="240" w:lineRule="auto"/>
        <w:jc w:val="both"/>
        <w:rPr>
          <w:rFonts w:ascii="Times New Roman" w:eastAsia="Times New Roman" w:hAnsi="Times New Roman" w:cs="Times New Roman"/>
          <w:noProof/>
          <w:sz w:val="24"/>
          <w:szCs w:val="24"/>
          <w:lang w:val="en-US"/>
        </w:rPr>
      </w:pPr>
      <w:r w:rsidRPr="00847113">
        <w:rPr>
          <w:rFonts w:ascii="Times New Roman" w:hAnsi="Times New Roman"/>
          <w:noProof/>
          <w:sz w:val="24"/>
          <w:lang w:val="en-US"/>
        </w:rPr>
        <w:t>[</w:t>
      </w:r>
      <w:r w:rsidRPr="00847113">
        <w:rPr>
          <w:rFonts w:ascii="Times New Roman" w:hAnsi="Times New Roman"/>
          <w:i/>
          <w:iCs/>
          <w:noProof/>
          <w:sz w:val="24"/>
          <w:lang w:val="en-US"/>
        </w:rPr>
        <w:t>13 September 2007; 21 October 2010</w:t>
      </w:r>
      <w:r w:rsidRPr="00847113">
        <w:rPr>
          <w:rFonts w:ascii="Times New Roman" w:hAnsi="Times New Roman"/>
          <w:noProof/>
          <w:sz w:val="24"/>
          <w:lang w:val="en-US"/>
        </w:rPr>
        <w:t>]</w:t>
      </w:r>
    </w:p>
    <w:p w14:paraId="3854BB59" w14:textId="77777777" w:rsidR="00847113" w:rsidRPr="00847113" w:rsidRDefault="00847113" w:rsidP="00847113">
      <w:pPr>
        <w:spacing w:after="0" w:line="240" w:lineRule="auto"/>
        <w:jc w:val="both"/>
        <w:rPr>
          <w:rFonts w:ascii="Times New Roman" w:eastAsia="Times New Roman" w:hAnsi="Times New Roman" w:cs="Times New Roman"/>
          <w:b/>
          <w:bCs/>
          <w:noProof/>
          <w:sz w:val="24"/>
          <w:szCs w:val="24"/>
          <w:lang w:val="en-US"/>
        </w:rPr>
      </w:pPr>
      <w:bookmarkStart w:id="26" w:name="p-135354"/>
      <w:bookmarkEnd w:id="26"/>
    </w:p>
    <w:p w14:paraId="25A40DB7" w14:textId="77777777" w:rsidR="00847113" w:rsidRPr="00847113" w:rsidRDefault="00847113" w:rsidP="00847113">
      <w:pPr>
        <w:spacing w:after="0" w:line="240" w:lineRule="auto"/>
        <w:jc w:val="both"/>
        <w:rPr>
          <w:rFonts w:ascii="Times New Roman" w:hAnsi="Times New Roman"/>
          <w:b/>
          <w:noProof/>
          <w:sz w:val="24"/>
          <w:lang w:val="en-US"/>
        </w:rPr>
      </w:pPr>
      <w:r w:rsidRPr="00847113">
        <w:rPr>
          <w:rFonts w:ascii="Times New Roman" w:hAnsi="Times New Roman"/>
          <w:b/>
          <w:noProof/>
          <w:sz w:val="24"/>
          <w:lang w:val="en-US"/>
        </w:rPr>
        <w:t>Section 14. Rights and Obligations of a Special Protection Institution</w:t>
      </w:r>
      <w:bookmarkStart w:id="27" w:name="p14"/>
      <w:bookmarkEnd w:id="27"/>
    </w:p>
    <w:p w14:paraId="21AEEACB" w14:textId="77777777" w:rsidR="00847113" w:rsidRPr="00847113" w:rsidRDefault="00847113" w:rsidP="00847113">
      <w:pPr>
        <w:spacing w:after="0" w:line="240" w:lineRule="auto"/>
        <w:jc w:val="both"/>
        <w:rPr>
          <w:rFonts w:ascii="Times New Roman" w:eastAsia="Times New Roman" w:hAnsi="Times New Roman" w:cs="Times New Roman"/>
          <w:noProof/>
          <w:sz w:val="24"/>
          <w:szCs w:val="24"/>
          <w:lang w:val="en-US" w:eastAsia="lv-LV"/>
        </w:rPr>
      </w:pPr>
    </w:p>
    <w:p w14:paraId="4E7221E5" w14:textId="77777777" w:rsidR="00847113" w:rsidRPr="00847113" w:rsidRDefault="00847113" w:rsidP="00847113">
      <w:pPr>
        <w:spacing w:after="0" w:line="240" w:lineRule="auto"/>
        <w:jc w:val="both"/>
        <w:rPr>
          <w:rFonts w:ascii="Times New Roman" w:hAnsi="Times New Roman"/>
          <w:noProof/>
          <w:sz w:val="24"/>
          <w:lang w:val="en-US"/>
        </w:rPr>
      </w:pPr>
      <w:r w:rsidRPr="00847113">
        <w:rPr>
          <w:rFonts w:ascii="Times New Roman" w:hAnsi="Times New Roman"/>
          <w:noProof/>
          <w:sz w:val="24"/>
          <w:lang w:val="en-US"/>
        </w:rPr>
        <w:t>(1) In order to ensure the special protection of persons, a special protection institution has the following rights:</w:t>
      </w:r>
    </w:p>
    <w:p w14:paraId="0B8B3838"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1) to choose and perform the special protection measures referred to in this Law in accordance with the nature and intensity of a threat;</w:t>
      </w:r>
    </w:p>
    <w:p w14:paraId="76F870A4"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2) to request that the person to be protected observes the legal requirements of the special protection institution;</w:t>
      </w:r>
    </w:p>
    <w:p w14:paraId="34063B8A"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3) to request and receive the necessary information, and also to ask for assistance of another kind from State and local government authorities and officials.</w:t>
      </w:r>
    </w:p>
    <w:p w14:paraId="6E26EFA0" w14:textId="77777777" w:rsidR="00847113" w:rsidRPr="00847113" w:rsidRDefault="00847113" w:rsidP="00847113">
      <w:pPr>
        <w:spacing w:after="0" w:line="240" w:lineRule="auto"/>
        <w:jc w:val="both"/>
        <w:rPr>
          <w:rFonts w:ascii="Times New Roman" w:hAnsi="Times New Roman"/>
          <w:noProof/>
          <w:sz w:val="24"/>
          <w:lang w:val="en-US"/>
        </w:rPr>
      </w:pPr>
      <w:r w:rsidRPr="00847113">
        <w:rPr>
          <w:rFonts w:ascii="Times New Roman" w:hAnsi="Times New Roman"/>
          <w:noProof/>
          <w:sz w:val="24"/>
          <w:lang w:val="en-US"/>
        </w:rPr>
        <w:t>(2) A special protection institution has the following obligations:</w:t>
      </w:r>
    </w:p>
    <w:p w14:paraId="66C3CCCD"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1) to ensure the participation of the person to be protected in criminal proceedings;</w:t>
      </w:r>
    </w:p>
    <w:p w14:paraId="0094C219"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2) if necessary, to ensure the person to be protected with consultations in legal and employment matters;</w:t>
      </w:r>
    </w:p>
    <w:p w14:paraId="65E6E297"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3) to ensure the person to be protected who does not have his or her own means of subsistence with means of subsistence;</w:t>
      </w:r>
    </w:p>
    <w:p w14:paraId="658FACD2"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4) at the request of the person to be protected, to ensure visitation with his or her representative or defence counsel;</w:t>
      </w:r>
    </w:p>
    <w:p w14:paraId="53E5E428"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5) if necessary, to ensure the person to be protected with medical and psychological assistance;</w:t>
      </w:r>
    </w:p>
    <w:p w14:paraId="356EB3A4"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6) to monitor and control whether the threat continues to exist and whether special protection is necessary.</w:t>
      </w:r>
    </w:p>
    <w:p w14:paraId="72EE5DA3" w14:textId="77777777" w:rsidR="00847113" w:rsidRPr="00847113" w:rsidRDefault="00847113" w:rsidP="00847113">
      <w:pPr>
        <w:spacing w:after="0" w:line="240" w:lineRule="auto"/>
        <w:jc w:val="both"/>
        <w:rPr>
          <w:rFonts w:ascii="Times New Roman" w:hAnsi="Times New Roman"/>
          <w:noProof/>
          <w:sz w:val="24"/>
          <w:lang w:val="en-US"/>
        </w:rPr>
      </w:pPr>
      <w:r w:rsidRPr="00847113">
        <w:rPr>
          <w:rFonts w:ascii="Times New Roman" w:hAnsi="Times New Roman"/>
          <w:noProof/>
          <w:sz w:val="24"/>
          <w:lang w:val="en-US"/>
        </w:rPr>
        <w:t>(3) The Cabinet shall determine the procedures for fulfilling the obligations provided for in Paragraph two, Clauses 2, 3, and 5 of this Section and the amount thereof.</w:t>
      </w:r>
    </w:p>
    <w:p w14:paraId="3D8B25DC" w14:textId="77777777" w:rsidR="00847113" w:rsidRPr="00847113" w:rsidRDefault="00847113" w:rsidP="00847113">
      <w:pPr>
        <w:spacing w:after="0" w:line="240" w:lineRule="auto"/>
        <w:jc w:val="both"/>
        <w:rPr>
          <w:rFonts w:ascii="Times New Roman" w:eastAsia="Times New Roman" w:hAnsi="Times New Roman" w:cs="Times New Roman"/>
          <w:noProof/>
          <w:sz w:val="24"/>
          <w:szCs w:val="24"/>
          <w:lang w:val="en-US"/>
        </w:rPr>
      </w:pPr>
      <w:r w:rsidRPr="00847113">
        <w:rPr>
          <w:rFonts w:ascii="Times New Roman" w:hAnsi="Times New Roman"/>
          <w:noProof/>
          <w:sz w:val="24"/>
          <w:lang w:val="en-US"/>
        </w:rPr>
        <w:t>[</w:t>
      </w:r>
      <w:r w:rsidRPr="00847113">
        <w:rPr>
          <w:rFonts w:ascii="Times New Roman" w:hAnsi="Times New Roman"/>
          <w:i/>
          <w:iCs/>
          <w:noProof/>
          <w:sz w:val="24"/>
          <w:lang w:val="en-US"/>
        </w:rPr>
        <w:t>13 September 2007</w:t>
      </w:r>
      <w:r w:rsidRPr="00847113">
        <w:rPr>
          <w:rFonts w:ascii="Times New Roman" w:hAnsi="Times New Roman"/>
          <w:noProof/>
          <w:sz w:val="24"/>
          <w:lang w:val="en-US"/>
        </w:rPr>
        <w:t>]</w:t>
      </w:r>
    </w:p>
    <w:p w14:paraId="1E383547" w14:textId="77777777" w:rsidR="00847113" w:rsidRPr="00847113" w:rsidRDefault="00847113" w:rsidP="00847113">
      <w:pPr>
        <w:spacing w:after="0" w:line="240" w:lineRule="auto"/>
        <w:jc w:val="both"/>
        <w:rPr>
          <w:rFonts w:ascii="Times New Roman" w:eastAsia="Times New Roman" w:hAnsi="Times New Roman" w:cs="Times New Roman"/>
          <w:b/>
          <w:bCs/>
          <w:noProof/>
          <w:sz w:val="24"/>
          <w:szCs w:val="24"/>
          <w:lang w:val="en-US"/>
        </w:rPr>
      </w:pPr>
      <w:bookmarkStart w:id="28" w:name="p-33634"/>
      <w:bookmarkEnd w:id="28"/>
    </w:p>
    <w:p w14:paraId="6D609BCA" w14:textId="77777777" w:rsidR="00847113" w:rsidRPr="00847113" w:rsidRDefault="00847113" w:rsidP="00847113">
      <w:pPr>
        <w:spacing w:after="0" w:line="240" w:lineRule="auto"/>
        <w:ind w:left="1418" w:hanging="1418"/>
        <w:jc w:val="both"/>
        <w:rPr>
          <w:rFonts w:ascii="Times New Roman" w:hAnsi="Times New Roman"/>
          <w:b/>
          <w:noProof/>
          <w:sz w:val="24"/>
          <w:lang w:val="en-US"/>
        </w:rPr>
      </w:pPr>
      <w:r w:rsidRPr="00847113">
        <w:rPr>
          <w:rFonts w:ascii="Times New Roman" w:hAnsi="Times New Roman"/>
          <w:b/>
          <w:noProof/>
          <w:sz w:val="24"/>
          <w:lang w:val="en-US"/>
        </w:rPr>
        <w:t>Section 15. Agreement with the Person to be Protected Regarding the Ensuring of Special Protection</w:t>
      </w:r>
      <w:bookmarkStart w:id="29" w:name="p15"/>
      <w:bookmarkEnd w:id="29"/>
    </w:p>
    <w:p w14:paraId="2E457AA9" w14:textId="77777777" w:rsidR="00847113" w:rsidRPr="00847113" w:rsidRDefault="00847113" w:rsidP="00847113">
      <w:pPr>
        <w:spacing w:after="0" w:line="240" w:lineRule="auto"/>
        <w:jc w:val="both"/>
        <w:rPr>
          <w:rFonts w:ascii="Times New Roman" w:eastAsia="Times New Roman" w:hAnsi="Times New Roman" w:cs="Times New Roman"/>
          <w:noProof/>
          <w:sz w:val="24"/>
          <w:szCs w:val="24"/>
          <w:lang w:val="en-US" w:eastAsia="lv-LV"/>
        </w:rPr>
      </w:pPr>
    </w:p>
    <w:p w14:paraId="3A7F7CFD"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If special protection is ensured by a special protection institution, such institution shall, prior to the commencement of special protection, enter into a written agreement with the person to be protected regarding the ensuring of special protection wherein the rights and obligations of the person to be protected and the special protection institution as well as the intended special protection measures shall be indicated.</w:t>
      </w:r>
    </w:p>
    <w:p w14:paraId="47EAB659" w14:textId="77777777" w:rsidR="00847113" w:rsidRPr="00847113" w:rsidRDefault="00847113" w:rsidP="00847113">
      <w:pPr>
        <w:spacing w:after="0" w:line="240" w:lineRule="auto"/>
        <w:jc w:val="both"/>
        <w:rPr>
          <w:rFonts w:ascii="Times New Roman" w:eastAsia="Times New Roman" w:hAnsi="Times New Roman" w:cs="Times New Roman"/>
          <w:b/>
          <w:bCs/>
          <w:noProof/>
          <w:sz w:val="24"/>
          <w:szCs w:val="24"/>
          <w:lang w:val="en-US"/>
        </w:rPr>
      </w:pPr>
      <w:bookmarkStart w:id="30" w:name="p-367099"/>
      <w:bookmarkEnd w:id="30"/>
    </w:p>
    <w:p w14:paraId="12625644" w14:textId="77777777" w:rsidR="00847113" w:rsidRPr="00847113" w:rsidRDefault="00847113" w:rsidP="00847113">
      <w:pPr>
        <w:spacing w:after="0" w:line="240" w:lineRule="auto"/>
        <w:jc w:val="both"/>
        <w:rPr>
          <w:rFonts w:ascii="Times New Roman" w:hAnsi="Times New Roman"/>
          <w:b/>
          <w:noProof/>
          <w:sz w:val="24"/>
          <w:lang w:val="en-US"/>
        </w:rPr>
      </w:pPr>
      <w:r w:rsidRPr="00847113">
        <w:rPr>
          <w:rFonts w:ascii="Times New Roman" w:hAnsi="Times New Roman"/>
          <w:b/>
          <w:noProof/>
          <w:sz w:val="24"/>
          <w:lang w:val="en-US"/>
        </w:rPr>
        <w:t>Section 16. Special Protection Measures</w:t>
      </w:r>
      <w:bookmarkStart w:id="31" w:name="p16"/>
      <w:bookmarkEnd w:id="31"/>
    </w:p>
    <w:p w14:paraId="619431B0" w14:textId="77777777" w:rsidR="00847113" w:rsidRPr="00847113" w:rsidRDefault="00847113" w:rsidP="00847113">
      <w:pPr>
        <w:spacing w:after="0" w:line="240" w:lineRule="auto"/>
        <w:jc w:val="both"/>
        <w:rPr>
          <w:rFonts w:ascii="Times New Roman" w:eastAsia="Times New Roman" w:hAnsi="Times New Roman" w:cs="Times New Roman"/>
          <w:noProof/>
          <w:sz w:val="24"/>
          <w:szCs w:val="24"/>
          <w:lang w:val="en-US" w:eastAsia="lv-LV"/>
        </w:rPr>
      </w:pPr>
    </w:p>
    <w:p w14:paraId="0D43159E" w14:textId="77777777" w:rsidR="00847113" w:rsidRPr="00847113" w:rsidRDefault="00847113" w:rsidP="00847113">
      <w:pPr>
        <w:spacing w:after="0" w:line="240" w:lineRule="auto"/>
        <w:jc w:val="both"/>
        <w:rPr>
          <w:rFonts w:ascii="Times New Roman" w:hAnsi="Times New Roman"/>
          <w:noProof/>
          <w:sz w:val="24"/>
          <w:lang w:val="en-US"/>
        </w:rPr>
      </w:pPr>
      <w:r w:rsidRPr="00847113">
        <w:rPr>
          <w:rFonts w:ascii="Times New Roman" w:hAnsi="Times New Roman"/>
          <w:noProof/>
          <w:sz w:val="24"/>
          <w:lang w:val="en-US"/>
        </w:rPr>
        <w:t>(1) Special protection of a person shall be ensured by using the operational activities measures specified in the Operational Activities Law as well as the following special protection measures:</w:t>
      </w:r>
    </w:p>
    <w:p w14:paraId="61A0F85B"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1) a security guard for the person to be protected;</w:t>
      </w:r>
    </w:p>
    <w:p w14:paraId="7764B078"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2) the securing against unsanctioned wiretapping of the conversations of the person to be protected, the securing against unsanctioned control of his or her correspondence;</w:t>
      </w:r>
    </w:p>
    <w:p w14:paraId="6CD2DDA2"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3) the movement of the person to be protected to other unknown (confidential) residential premises;</w:t>
      </w:r>
    </w:p>
    <w:p w14:paraId="708D7B5F"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4) the issuance of a passport and other documents with different personal identity data;</w:t>
      </w:r>
    </w:p>
    <w:p w14:paraId="7EC2DE86"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5) the change of the permanent residence and place of work of the person to be protected;</w:t>
      </w:r>
    </w:p>
    <w:p w14:paraId="14DFB3FE"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6) the protection and non-issuance from State information systems of the data of the person to be protected;</w:t>
      </w:r>
    </w:p>
    <w:p w14:paraId="6508CDBF"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7) the transfer of the person to be protected to another country in accordance with the concluded international agreements or an agreement with such country;</w:t>
      </w:r>
    </w:p>
    <w:p w14:paraId="1DC9F440"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8) if necessary, insurance of the property of the person to be protected;</w:t>
      </w:r>
    </w:p>
    <w:p w14:paraId="67AC0940"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9) convoying of the detained and convicted persons to be protected separately from other prisoners;</w:t>
      </w:r>
    </w:p>
    <w:p w14:paraId="4DEBB976"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10) the change of identity of the person to be protected.</w:t>
      </w:r>
    </w:p>
    <w:p w14:paraId="6736BC35" w14:textId="77777777" w:rsidR="00847113" w:rsidRPr="00847113" w:rsidRDefault="00847113" w:rsidP="00847113">
      <w:pPr>
        <w:spacing w:after="0" w:line="240" w:lineRule="auto"/>
        <w:jc w:val="both"/>
        <w:rPr>
          <w:rFonts w:ascii="Times New Roman" w:hAnsi="Times New Roman"/>
          <w:noProof/>
          <w:sz w:val="24"/>
          <w:lang w:val="en-US"/>
        </w:rPr>
      </w:pPr>
      <w:r w:rsidRPr="00847113">
        <w:rPr>
          <w:rFonts w:ascii="Times New Roman" w:hAnsi="Times New Roman"/>
          <w:noProof/>
          <w:sz w:val="24"/>
          <w:lang w:val="en-US"/>
        </w:rPr>
        <w:t>(2) The special protection measure, namely the change of identity of the person to be protected, shall be applied on the basis of the decision of the special protection institution which is coordinated with the Prosecutor General if it is not possible to guarantee the security of the person by using other protection measures provided for in this Section.</w:t>
      </w:r>
    </w:p>
    <w:p w14:paraId="39DF1D03" w14:textId="77777777" w:rsidR="00847113" w:rsidRPr="00847113" w:rsidRDefault="00847113" w:rsidP="00847113">
      <w:pPr>
        <w:spacing w:after="0" w:line="240" w:lineRule="auto"/>
        <w:jc w:val="both"/>
        <w:rPr>
          <w:rFonts w:ascii="Times New Roman" w:hAnsi="Times New Roman"/>
          <w:noProof/>
          <w:sz w:val="24"/>
          <w:lang w:val="en-US"/>
        </w:rPr>
      </w:pPr>
      <w:r w:rsidRPr="00847113">
        <w:rPr>
          <w:rFonts w:ascii="Times New Roman" w:hAnsi="Times New Roman"/>
          <w:noProof/>
          <w:sz w:val="24"/>
          <w:lang w:val="en-US"/>
        </w:rPr>
        <w:t>(3) After taking the decision referred to in Paragraph two of this Section, the measures shall be taken to ensure the change of identity of the person: the necessary documents containing other personal data shall be issued to the person and relevant changes shall be made in information systems, and also other measures shall be performed, if necessary.</w:t>
      </w:r>
    </w:p>
    <w:p w14:paraId="3F68DB2D" w14:textId="77777777" w:rsidR="00847113" w:rsidRPr="00847113" w:rsidRDefault="00847113" w:rsidP="00847113">
      <w:pPr>
        <w:spacing w:after="0" w:line="240" w:lineRule="auto"/>
        <w:jc w:val="both"/>
        <w:rPr>
          <w:rFonts w:ascii="Times New Roman" w:eastAsia="Times New Roman" w:hAnsi="Times New Roman" w:cs="Times New Roman"/>
          <w:noProof/>
          <w:sz w:val="24"/>
          <w:szCs w:val="24"/>
          <w:lang w:val="en-US"/>
        </w:rPr>
      </w:pPr>
      <w:r w:rsidRPr="00847113">
        <w:rPr>
          <w:rFonts w:ascii="Times New Roman" w:hAnsi="Times New Roman"/>
          <w:noProof/>
          <w:sz w:val="24"/>
          <w:lang w:val="en-US"/>
        </w:rPr>
        <w:t>[</w:t>
      </w:r>
      <w:r w:rsidRPr="00847113">
        <w:rPr>
          <w:rFonts w:ascii="Times New Roman" w:hAnsi="Times New Roman"/>
          <w:i/>
          <w:iCs/>
          <w:noProof/>
          <w:sz w:val="24"/>
          <w:lang w:val="en-US"/>
        </w:rPr>
        <w:t>21 October 2021</w:t>
      </w:r>
      <w:r w:rsidRPr="00847113">
        <w:rPr>
          <w:rFonts w:ascii="Times New Roman" w:hAnsi="Times New Roman"/>
          <w:noProof/>
          <w:sz w:val="24"/>
          <w:lang w:val="en-US"/>
        </w:rPr>
        <w:t>]</w:t>
      </w:r>
    </w:p>
    <w:p w14:paraId="34AD1415" w14:textId="77777777" w:rsidR="00847113" w:rsidRPr="00847113" w:rsidRDefault="00847113" w:rsidP="00847113">
      <w:pPr>
        <w:spacing w:after="0" w:line="240" w:lineRule="auto"/>
        <w:jc w:val="both"/>
        <w:rPr>
          <w:rFonts w:ascii="Times New Roman" w:eastAsia="Times New Roman" w:hAnsi="Times New Roman" w:cs="Times New Roman"/>
          <w:b/>
          <w:bCs/>
          <w:noProof/>
          <w:sz w:val="24"/>
          <w:szCs w:val="24"/>
          <w:lang w:val="en-US"/>
        </w:rPr>
      </w:pPr>
      <w:bookmarkStart w:id="32" w:name="p-33636"/>
      <w:bookmarkEnd w:id="32"/>
    </w:p>
    <w:p w14:paraId="6EE82F16" w14:textId="77777777" w:rsidR="00847113" w:rsidRPr="00847113" w:rsidRDefault="00847113" w:rsidP="00847113">
      <w:pPr>
        <w:spacing w:after="0" w:line="240" w:lineRule="auto"/>
        <w:jc w:val="both"/>
        <w:rPr>
          <w:rFonts w:ascii="Times New Roman" w:hAnsi="Times New Roman"/>
          <w:b/>
          <w:noProof/>
          <w:sz w:val="24"/>
          <w:lang w:val="en-US"/>
        </w:rPr>
      </w:pPr>
      <w:r w:rsidRPr="00847113">
        <w:rPr>
          <w:rFonts w:ascii="Times New Roman" w:hAnsi="Times New Roman"/>
          <w:b/>
          <w:noProof/>
          <w:sz w:val="24"/>
          <w:lang w:val="en-US"/>
        </w:rPr>
        <w:t>Section 17. Special Protection Measures in Places of Imprisonment</w:t>
      </w:r>
      <w:bookmarkStart w:id="33" w:name="p17"/>
      <w:bookmarkEnd w:id="33"/>
    </w:p>
    <w:p w14:paraId="5C634771" w14:textId="77777777" w:rsidR="00847113" w:rsidRPr="00847113" w:rsidRDefault="00847113" w:rsidP="00847113">
      <w:pPr>
        <w:spacing w:after="0" w:line="240" w:lineRule="auto"/>
        <w:jc w:val="both"/>
        <w:rPr>
          <w:rFonts w:ascii="Times New Roman" w:eastAsia="Times New Roman" w:hAnsi="Times New Roman" w:cs="Times New Roman"/>
          <w:noProof/>
          <w:sz w:val="24"/>
          <w:szCs w:val="24"/>
          <w:lang w:val="en-US" w:eastAsia="lv-LV"/>
        </w:rPr>
      </w:pPr>
    </w:p>
    <w:p w14:paraId="67B89BFB"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The following special protection measures may be applied to persons in a place of imprisonment:</w:t>
      </w:r>
    </w:p>
    <w:p w14:paraId="3044D589"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1) the placement of the person to be protected in another cell or in a place of imprisonment specially chosen for such purpose;</w:t>
      </w:r>
    </w:p>
    <w:p w14:paraId="5BC0AB14"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2) the keeping of the person to be protected separately from other prisoners;</w:t>
      </w:r>
    </w:p>
    <w:p w14:paraId="097014F5"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3) the transfer of such person to another place of imprisonment who may threaten or threatens the person to be protected;</w:t>
      </w:r>
    </w:p>
    <w:p w14:paraId="2BE0A3B1"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4) reinforced control over the contact of the person to be protected with other prisoners.</w:t>
      </w:r>
    </w:p>
    <w:p w14:paraId="63F488FA" w14:textId="77777777" w:rsidR="00847113" w:rsidRPr="00847113" w:rsidRDefault="00847113" w:rsidP="00847113">
      <w:pPr>
        <w:spacing w:after="0" w:line="240" w:lineRule="auto"/>
        <w:jc w:val="both"/>
        <w:rPr>
          <w:rFonts w:ascii="Times New Roman" w:eastAsia="Times New Roman" w:hAnsi="Times New Roman" w:cs="Times New Roman"/>
          <w:b/>
          <w:bCs/>
          <w:noProof/>
          <w:sz w:val="24"/>
          <w:szCs w:val="24"/>
          <w:lang w:val="en-US"/>
        </w:rPr>
      </w:pPr>
      <w:bookmarkStart w:id="34" w:name="p-135356"/>
      <w:bookmarkEnd w:id="34"/>
    </w:p>
    <w:p w14:paraId="3737CA32" w14:textId="77777777" w:rsidR="00847113" w:rsidRPr="00847113" w:rsidRDefault="00847113" w:rsidP="00847113">
      <w:pPr>
        <w:spacing w:after="0" w:line="240" w:lineRule="auto"/>
        <w:jc w:val="both"/>
        <w:rPr>
          <w:rFonts w:ascii="Times New Roman" w:hAnsi="Times New Roman"/>
          <w:b/>
          <w:noProof/>
          <w:sz w:val="24"/>
          <w:lang w:val="en-US"/>
        </w:rPr>
      </w:pPr>
      <w:r w:rsidRPr="00847113">
        <w:rPr>
          <w:rFonts w:ascii="Times New Roman" w:hAnsi="Times New Roman"/>
          <w:b/>
          <w:noProof/>
          <w:sz w:val="24"/>
          <w:lang w:val="en-US"/>
        </w:rPr>
        <w:t>Section 18. Termination of Special Protection</w:t>
      </w:r>
      <w:bookmarkStart w:id="35" w:name="p18"/>
      <w:bookmarkEnd w:id="35"/>
    </w:p>
    <w:p w14:paraId="72549ECD" w14:textId="77777777" w:rsidR="00847113" w:rsidRPr="00847113" w:rsidRDefault="00847113" w:rsidP="00847113">
      <w:pPr>
        <w:spacing w:after="0" w:line="240" w:lineRule="auto"/>
        <w:jc w:val="both"/>
        <w:rPr>
          <w:rFonts w:ascii="Times New Roman" w:eastAsia="Times New Roman" w:hAnsi="Times New Roman" w:cs="Times New Roman"/>
          <w:noProof/>
          <w:sz w:val="24"/>
          <w:szCs w:val="24"/>
          <w:lang w:val="en-US" w:eastAsia="lv-LV"/>
        </w:rPr>
      </w:pPr>
    </w:p>
    <w:p w14:paraId="335D18FB" w14:textId="77777777" w:rsidR="00847113" w:rsidRPr="00847113" w:rsidRDefault="00847113" w:rsidP="00847113">
      <w:pPr>
        <w:spacing w:after="0" w:line="240" w:lineRule="auto"/>
        <w:jc w:val="both"/>
        <w:rPr>
          <w:rFonts w:ascii="Times New Roman" w:hAnsi="Times New Roman"/>
          <w:noProof/>
          <w:sz w:val="24"/>
          <w:lang w:val="en-US"/>
        </w:rPr>
      </w:pPr>
      <w:r w:rsidRPr="00847113">
        <w:rPr>
          <w:rFonts w:ascii="Times New Roman" w:hAnsi="Times New Roman"/>
          <w:noProof/>
          <w:sz w:val="24"/>
          <w:lang w:val="en-US"/>
        </w:rPr>
        <w:t>(1) Special protection of the person to be protected shall be terminated in the following cases:</w:t>
      </w:r>
    </w:p>
    <w:p w14:paraId="15942E6D"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1) the reason for special protection has ceased to exist;</w:t>
      </w:r>
    </w:p>
    <w:p w14:paraId="70C5CBE2"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2) the person to be protected has made further protection impossible due to his or her actions;</w:t>
      </w:r>
    </w:p>
    <w:p w14:paraId="6F2B9775"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3) the person to be protected has declined special protection in writing.</w:t>
      </w:r>
    </w:p>
    <w:p w14:paraId="765E552B" w14:textId="77777777" w:rsidR="00847113" w:rsidRPr="00847113" w:rsidRDefault="00847113" w:rsidP="00847113">
      <w:pPr>
        <w:spacing w:after="0" w:line="240" w:lineRule="auto"/>
        <w:jc w:val="both"/>
        <w:rPr>
          <w:rFonts w:ascii="Times New Roman" w:hAnsi="Times New Roman"/>
          <w:noProof/>
          <w:sz w:val="24"/>
          <w:lang w:val="en-US"/>
        </w:rPr>
      </w:pPr>
      <w:r w:rsidRPr="00847113">
        <w:rPr>
          <w:rFonts w:ascii="Times New Roman" w:hAnsi="Times New Roman"/>
          <w:noProof/>
          <w:sz w:val="24"/>
          <w:lang w:val="en-US"/>
        </w:rPr>
        <w:t>(2) The performer of special protection shall turn to the person who took the decision to determine special protection:</w:t>
      </w:r>
    </w:p>
    <w:p w14:paraId="1BF64198"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1) by a written proposal to terminate special protection in the case specified in Paragraph one, Clause 1 of this Section;</w:t>
      </w:r>
    </w:p>
    <w:p w14:paraId="513F1825"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2) by a written proposal to terminate special protection and by a written explanation from the person to be protected regarding the conditions that motivate the taking of the decision to terminate special protection in the case specified in Paragraph one, Clause 2 of this Section;</w:t>
      </w:r>
    </w:p>
    <w:p w14:paraId="7C8E188E"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3) by a reasoned written submission of the person to be protected in the case specified in Paragraph one, Clause 3 of this Section.</w:t>
      </w:r>
    </w:p>
    <w:p w14:paraId="72510CF9" w14:textId="77777777" w:rsidR="00847113" w:rsidRPr="00847113" w:rsidRDefault="00847113" w:rsidP="00847113">
      <w:pPr>
        <w:spacing w:after="0" w:line="240" w:lineRule="auto"/>
        <w:jc w:val="both"/>
        <w:rPr>
          <w:rFonts w:ascii="Times New Roman" w:eastAsia="Times New Roman" w:hAnsi="Times New Roman" w:cs="Times New Roman"/>
          <w:noProof/>
          <w:sz w:val="24"/>
          <w:szCs w:val="24"/>
          <w:lang w:val="en-US"/>
        </w:rPr>
      </w:pPr>
      <w:r w:rsidRPr="00847113">
        <w:rPr>
          <w:rFonts w:ascii="Times New Roman" w:hAnsi="Times New Roman"/>
          <w:noProof/>
          <w:sz w:val="24"/>
          <w:lang w:val="en-US"/>
        </w:rPr>
        <w:t>[</w:t>
      </w:r>
      <w:r w:rsidRPr="00847113">
        <w:rPr>
          <w:rFonts w:ascii="Times New Roman" w:hAnsi="Times New Roman"/>
          <w:i/>
          <w:iCs/>
          <w:noProof/>
          <w:sz w:val="24"/>
          <w:lang w:val="en-US"/>
        </w:rPr>
        <w:t>13 September 2007</w:t>
      </w:r>
      <w:r w:rsidRPr="00847113">
        <w:rPr>
          <w:rFonts w:ascii="Times New Roman" w:hAnsi="Times New Roman"/>
          <w:noProof/>
          <w:sz w:val="24"/>
          <w:lang w:val="en-US"/>
        </w:rPr>
        <w:t>]</w:t>
      </w:r>
    </w:p>
    <w:p w14:paraId="2A6BA35F" w14:textId="77777777" w:rsidR="00847113" w:rsidRPr="00847113" w:rsidRDefault="00847113" w:rsidP="00847113">
      <w:pPr>
        <w:spacing w:after="0" w:line="240" w:lineRule="auto"/>
        <w:jc w:val="both"/>
        <w:rPr>
          <w:rFonts w:ascii="Times New Roman" w:eastAsia="Times New Roman" w:hAnsi="Times New Roman" w:cs="Times New Roman"/>
          <w:b/>
          <w:bCs/>
          <w:noProof/>
          <w:sz w:val="24"/>
          <w:szCs w:val="24"/>
          <w:lang w:val="en-US"/>
        </w:rPr>
      </w:pPr>
      <w:bookmarkStart w:id="36" w:name="p-367101"/>
      <w:bookmarkEnd w:id="36"/>
    </w:p>
    <w:p w14:paraId="7E67312D" w14:textId="77777777" w:rsidR="00847113" w:rsidRPr="00847113" w:rsidRDefault="00847113" w:rsidP="00847113">
      <w:pPr>
        <w:spacing w:after="0" w:line="240" w:lineRule="auto"/>
        <w:ind w:left="1418" w:hanging="1418"/>
        <w:jc w:val="both"/>
        <w:rPr>
          <w:rFonts w:ascii="Times New Roman" w:eastAsia="Times New Roman" w:hAnsi="Times New Roman" w:cs="Times New Roman"/>
          <w:b/>
          <w:bCs/>
          <w:noProof/>
          <w:sz w:val="24"/>
          <w:szCs w:val="24"/>
          <w:lang w:val="en-US"/>
        </w:rPr>
      </w:pPr>
      <w:r w:rsidRPr="00847113">
        <w:rPr>
          <w:rFonts w:ascii="Times New Roman" w:hAnsi="Times New Roman"/>
          <w:b/>
          <w:bCs/>
          <w:noProof/>
          <w:sz w:val="24"/>
          <w:lang w:val="en-US"/>
        </w:rPr>
        <w:t>Section 18.</w:t>
      </w:r>
      <w:r w:rsidRPr="00847113">
        <w:rPr>
          <w:rFonts w:ascii="Times New Roman" w:hAnsi="Times New Roman"/>
          <w:b/>
          <w:bCs/>
          <w:noProof/>
          <w:sz w:val="24"/>
          <w:vertAlign w:val="superscript"/>
          <w:lang w:val="en-US"/>
        </w:rPr>
        <w:t xml:space="preserve">1 </w:t>
      </w:r>
      <w:r w:rsidRPr="00847113">
        <w:rPr>
          <w:rFonts w:ascii="Times New Roman" w:hAnsi="Times New Roman"/>
          <w:b/>
          <w:noProof/>
          <w:sz w:val="24"/>
          <w:lang w:val="en-US"/>
        </w:rPr>
        <w:t>Contesting the Decisions and Action of the Officials of the Special Protection Institution</w:t>
      </w:r>
      <w:bookmarkStart w:id="37" w:name="p18_1"/>
      <w:bookmarkEnd w:id="37"/>
    </w:p>
    <w:p w14:paraId="57D677FE" w14:textId="77777777" w:rsidR="00847113" w:rsidRPr="00847113" w:rsidRDefault="00847113" w:rsidP="00847113">
      <w:pPr>
        <w:spacing w:after="0" w:line="240" w:lineRule="auto"/>
        <w:jc w:val="both"/>
        <w:rPr>
          <w:rFonts w:ascii="Times New Roman" w:eastAsia="Times New Roman" w:hAnsi="Times New Roman" w:cs="Times New Roman"/>
          <w:noProof/>
          <w:sz w:val="24"/>
          <w:szCs w:val="24"/>
          <w:lang w:val="en-US" w:eastAsia="lv-LV"/>
        </w:rPr>
      </w:pPr>
    </w:p>
    <w:p w14:paraId="59C633CC" w14:textId="77777777" w:rsidR="00847113" w:rsidRPr="00847113" w:rsidRDefault="00847113" w:rsidP="00847113">
      <w:pPr>
        <w:spacing w:after="0" w:line="240" w:lineRule="auto"/>
        <w:jc w:val="both"/>
        <w:rPr>
          <w:rFonts w:ascii="Times New Roman" w:hAnsi="Times New Roman"/>
          <w:noProof/>
          <w:sz w:val="24"/>
          <w:lang w:val="en-US"/>
        </w:rPr>
      </w:pPr>
      <w:r w:rsidRPr="00847113">
        <w:rPr>
          <w:rFonts w:ascii="Times New Roman" w:hAnsi="Times New Roman"/>
          <w:noProof/>
          <w:sz w:val="24"/>
          <w:lang w:val="en-US"/>
        </w:rPr>
        <w:t>(1) The decisions and action of the officials of the special protection institution when performing special protection may be contested by the person to be protected to the head of the protection institution. The head of the special protection institution shall examine the submitted complaint within a month.</w:t>
      </w:r>
    </w:p>
    <w:p w14:paraId="23BE01DC" w14:textId="77777777" w:rsidR="00847113" w:rsidRPr="00847113" w:rsidRDefault="00847113" w:rsidP="00847113">
      <w:pPr>
        <w:spacing w:after="0" w:line="240" w:lineRule="auto"/>
        <w:jc w:val="both"/>
        <w:rPr>
          <w:rFonts w:ascii="Times New Roman" w:hAnsi="Times New Roman"/>
          <w:noProof/>
          <w:sz w:val="24"/>
          <w:lang w:val="en-US"/>
        </w:rPr>
      </w:pPr>
      <w:r w:rsidRPr="00847113">
        <w:rPr>
          <w:rFonts w:ascii="Times New Roman" w:hAnsi="Times New Roman"/>
          <w:noProof/>
          <w:sz w:val="24"/>
          <w:lang w:val="en-US"/>
        </w:rPr>
        <w:t>(2) The decision of the head of the special protection institution may be contested by the person to be protected to the Prosecutor General. The Procurator General shall examine the submitted complaint within a month. The decision of the Prosecutor General shall be final.</w:t>
      </w:r>
    </w:p>
    <w:p w14:paraId="4B5A2C37" w14:textId="77777777" w:rsidR="00847113" w:rsidRPr="00847113" w:rsidRDefault="00847113" w:rsidP="00847113">
      <w:pPr>
        <w:spacing w:after="0" w:line="240" w:lineRule="auto"/>
        <w:jc w:val="both"/>
        <w:rPr>
          <w:rFonts w:ascii="Times New Roman" w:eastAsia="Times New Roman" w:hAnsi="Times New Roman" w:cs="Times New Roman"/>
          <w:noProof/>
          <w:sz w:val="24"/>
          <w:szCs w:val="24"/>
          <w:lang w:val="en-US"/>
        </w:rPr>
      </w:pPr>
      <w:r w:rsidRPr="00847113">
        <w:rPr>
          <w:rFonts w:ascii="Times New Roman" w:hAnsi="Times New Roman"/>
          <w:noProof/>
          <w:sz w:val="24"/>
          <w:lang w:val="en-US"/>
        </w:rPr>
        <w:t>[</w:t>
      </w:r>
      <w:r w:rsidRPr="00847113">
        <w:rPr>
          <w:rFonts w:ascii="Times New Roman" w:hAnsi="Times New Roman"/>
          <w:i/>
          <w:iCs/>
          <w:noProof/>
          <w:sz w:val="24"/>
          <w:lang w:val="en-US"/>
        </w:rPr>
        <w:t>21 October 2010</w:t>
      </w:r>
      <w:r w:rsidRPr="00847113">
        <w:rPr>
          <w:rFonts w:ascii="Times New Roman" w:hAnsi="Times New Roman"/>
          <w:noProof/>
          <w:sz w:val="24"/>
          <w:lang w:val="en-US"/>
        </w:rPr>
        <w:t>]</w:t>
      </w:r>
    </w:p>
    <w:p w14:paraId="5D5F04E8" w14:textId="77777777" w:rsidR="00847113" w:rsidRPr="00847113" w:rsidRDefault="00847113" w:rsidP="00847113">
      <w:pPr>
        <w:spacing w:after="0" w:line="240" w:lineRule="auto"/>
        <w:jc w:val="both"/>
        <w:rPr>
          <w:rFonts w:ascii="Times New Roman" w:eastAsia="Times New Roman" w:hAnsi="Times New Roman" w:cs="Times New Roman"/>
          <w:b/>
          <w:bCs/>
          <w:noProof/>
          <w:sz w:val="24"/>
          <w:szCs w:val="24"/>
          <w:lang w:val="en-US"/>
        </w:rPr>
      </w:pPr>
      <w:bookmarkStart w:id="38" w:name="p-33638"/>
      <w:bookmarkEnd w:id="38"/>
    </w:p>
    <w:p w14:paraId="214C2AB3" w14:textId="77777777" w:rsidR="00847113" w:rsidRPr="00847113" w:rsidRDefault="00847113" w:rsidP="00847113">
      <w:pPr>
        <w:spacing w:after="0" w:line="240" w:lineRule="auto"/>
        <w:jc w:val="both"/>
        <w:rPr>
          <w:rFonts w:ascii="Times New Roman" w:hAnsi="Times New Roman"/>
          <w:b/>
          <w:noProof/>
          <w:sz w:val="24"/>
          <w:lang w:val="en-US"/>
        </w:rPr>
      </w:pPr>
      <w:r w:rsidRPr="00847113">
        <w:rPr>
          <w:rFonts w:ascii="Times New Roman" w:hAnsi="Times New Roman"/>
          <w:b/>
          <w:noProof/>
          <w:sz w:val="24"/>
          <w:lang w:val="en-US"/>
        </w:rPr>
        <w:t>Section 19. Ensuring Implementation of Civil Legal Obligations of Persons to be Protected</w:t>
      </w:r>
      <w:bookmarkStart w:id="39" w:name="p19"/>
      <w:bookmarkEnd w:id="39"/>
    </w:p>
    <w:p w14:paraId="020ED685" w14:textId="77777777" w:rsidR="00847113" w:rsidRPr="00847113" w:rsidRDefault="00847113" w:rsidP="00847113">
      <w:pPr>
        <w:spacing w:after="0" w:line="240" w:lineRule="auto"/>
        <w:jc w:val="both"/>
        <w:rPr>
          <w:rFonts w:ascii="Times New Roman" w:eastAsia="Times New Roman" w:hAnsi="Times New Roman" w:cs="Times New Roman"/>
          <w:noProof/>
          <w:sz w:val="24"/>
          <w:szCs w:val="24"/>
          <w:lang w:val="en-US" w:eastAsia="lv-LV"/>
        </w:rPr>
      </w:pPr>
    </w:p>
    <w:p w14:paraId="0E48565B" w14:textId="77777777" w:rsidR="00847113" w:rsidRPr="00847113" w:rsidRDefault="00847113" w:rsidP="00847113">
      <w:pPr>
        <w:spacing w:after="0" w:line="240" w:lineRule="auto"/>
        <w:jc w:val="both"/>
        <w:rPr>
          <w:rFonts w:ascii="Times New Roman" w:hAnsi="Times New Roman"/>
          <w:noProof/>
          <w:sz w:val="24"/>
          <w:lang w:val="en-US"/>
        </w:rPr>
      </w:pPr>
      <w:r w:rsidRPr="00847113">
        <w:rPr>
          <w:rFonts w:ascii="Times New Roman" w:hAnsi="Times New Roman"/>
          <w:noProof/>
          <w:sz w:val="24"/>
          <w:lang w:val="en-US"/>
        </w:rPr>
        <w:t>(1) The recognition of a person as a person requiring special protection shall not affect his or her civil legal obligations with other persons and the obligations of other persons with the person requiring special protection.</w:t>
      </w:r>
    </w:p>
    <w:p w14:paraId="082590B8" w14:textId="77777777" w:rsidR="00847113" w:rsidRPr="00847113" w:rsidRDefault="00847113" w:rsidP="00847113">
      <w:pPr>
        <w:spacing w:after="0" w:line="240" w:lineRule="auto"/>
        <w:jc w:val="both"/>
        <w:rPr>
          <w:rFonts w:ascii="Times New Roman" w:hAnsi="Times New Roman"/>
          <w:noProof/>
          <w:sz w:val="24"/>
          <w:lang w:val="en-US"/>
        </w:rPr>
      </w:pPr>
      <w:r w:rsidRPr="00847113">
        <w:rPr>
          <w:rFonts w:ascii="Times New Roman" w:hAnsi="Times New Roman"/>
          <w:noProof/>
          <w:sz w:val="24"/>
          <w:lang w:val="en-US"/>
        </w:rPr>
        <w:t>(2) If the need to solve civil legal matters in a court or another institution has arisen, the person to be protected may be represented by an official of a special protection institution.</w:t>
      </w:r>
    </w:p>
    <w:p w14:paraId="242D9B0B" w14:textId="77777777" w:rsidR="00847113" w:rsidRPr="00847113" w:rsidRDefault="00847113" w:rsidP="00847113">
      <w:pPr>
        <w:spacing w:after="0" w:line="240" w:lineRule="auto"/>
        <w:jc w:val="both"/>
        <w:rPr>
          <w:rFonts w:ascii="Times New Roman" w:eastAsia="Times New Roman" w:hAnsi="Times New Roman" w:cs="Times New Roman"/>
          <w:b/>
          <w:bCs/>
          <w:noProof/>
          <w:sz w:val="24"/>
          <w:szCs w:val="24"/>
          <w:lang w:val="en-US"/>
        </w:rPr>
      </w:pPr>
      <w:bookmarkStart w:id="40" w:name="p-33639"/>
      <w:bookmarkEnd w:id="40"/>
    </w:p>
    <w:p w14:paraId="04A1B151" w14:textId="77777777" w:rsidR="00847113" w:rsidRPr="00847113" w:rsidRDefault="00847113" w:rsidP="00847113">
      <w:pPr>
        <w:spacing w:after="0" w:line="240" w:lineRule="auto"/>
        <w:jc w:val="both"/>
        <w:rPr>
          <w:rFonts w:ascii="Times New Roman" w:hAnsi="Times New Roman"/>
          <w:b/>
          <w:noProof/>
          <w:sz w:val="24"/>
          <w:lang w:val="en-US"/>
        </w:rPr>
      </w:pPr>
      <w:r w:rsidRPr="00847113">
        <w:rPr>
          <w:rFonts w:ascii="Times New Roman" w:hAnsi="Times New Roman"/>
          <w:b/>
          <w:noProof/>
          <w:sz w:val="24"/>
          <w:lang w:val="en-US"/>
        </w:rPr>
        <w:t>Section 20. Document Storage</w:t>
      </w:r>
      <w:bookmarkStart w:id="41" w:name="p20"/>
      <w:bookmarkEnd w:id="41"/>
    </w:p>
    <w:p w14:paraId="4A1C2C5E" w14:textId="77777777" w:rsidR="00847113" w:rsidRPr="00847113" w:rsidRDefault="00847113" w:rsidP="00847113">
      <w:pPr>
        <w:spacing w:after="0" w:line="240" w:lineRule="auto"/>
        <w:jc w:val="both"/>
        <w:rPr>
          <w:rFonts w:ascii="Times New Roman" w:eastAsia="Times New Roman" w:hAnsi="Times New Roman" w:cs="Times New Roman"/>
          <w:noProof/>
          <w:sz w:val="24"/>
          <w:szCs w:val="24"/>
          <w:lang w:val="en-US" w:eastAsia="lv-LV"/>
        </w:rPr>
      </w:pPr>
    </w:p>
    <w:p w14:paraId="35DEF7FA"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Documents containing information on the organisation, methods, tactic, and means of special protection measures, and also information on the persons involved in the taking of protection measures shall be compiled and stored in special records.</w:t>
      </w:r>
    </w:p>
    <w:p w14:paraId="45DC05E4" w14:textId="77777777" w:rsidR="00847113" w:rsidRPr="00847113" w:rsidRDefault="00847113" w:rsidP="00847113">
      <w:pPr>
        <w:spacing w:after="0" w:line="240" w:lineRule="auto"/>
        <w:jc w:val="both"/>
        <w:rPr>
          <w:rFonts w:ascii="Times New Roman" w:eastAsia="Times New Roman" w:hAnsi="Times New Roman" w:cs="Times New Roman"/>
          <w:b/>
          <w:bCs/>
          <w:noProof/>
          <w:sz w:val="24"/>
          <w:szCs w:val="24"/>
          <w:lang w:val="en-US"/>
        </w:rPr>
      </w:pPr>
      <w:bookmarkStart w:id="42" w:name="p-33640"/>
      <w:bookmarkEnd w:id="42"/>
    </w:p>
    <w:p w14:paraId="24DACE07" w14:textId="77777777" w:rsidR="00847113" w:rsidRPr="00847113" w:rsidRDefault="00847113" w:rsidP="00847113">
      <w:pPr>
        <w:keepNext/>
        <w:keepLines/>
        <w:spacing w:after="0" w:line="240" w:lineRule="auto"/>
        <w:jc w:val="both"/>
        <w:rPr>
          <w:rFonts w:ascii="Times New Roman" w:hAnsi="Times New Roman"/>
          <w:b/>
          <w:noProof/>
          <w:sz w:val="24"/>
          <w:lang w:val="en-US"/>
        </w:rPr>
      </w:pPr>
      <w:r w:rsidRPr="00847113">
        <w:rPr>
          <w:rFonts w:ascii="Times New Roman" w:hAnsi="Times New Roman"/>
          <w:b/>
          <w:noProof/>
          <w:sz w:val="24"/>
          <w:lang w:val="en-US"/>
        </w:rPr>
        <w:t>Section 21. Inter-state Cooperation</w:t>
      </w:r>
      <w:bookmarkStart w:id="43" w:name="p21"/>
      <w:bookmarkEnd w:id="43"/>
    </w:p>
    <w:p w14:paraId="791E9FFB" w14:textId="77777777" w:rsidR="00847113" w:rsidRPr="00847113" w:rsidRDefault="00847113" w:rsidP="00847113">
      <w:pPr>
        <w:keepNext/>
        <w:keepLines/>
        <w:spacing w:after="0" w:line="240" w:lineRule="auto"/>
        <w:jc w:val="both"/>
        <w:rPr>
          <w:rFonts w:ascii="Times New Roman" w:eastAsia="Times New Roman" w:hAnsi="Times New Roman" w:cs="Times New Roman"/>
          <w:noProof/>
          <w:sz w:val="24"/>
          <w:szCs w:val="24"/>
          <w:lang w:val="en-US" w:eastAsia="lv-LV"/>
        </w:rPr>
      </w:pPr>
    </w:p>
    <w:p w14:paraId="26EC5E4A" w14:textId="77777777" w:rsidR="00847113" w:rsidRPr="00847113" w:rsidRDefault="00847113" w:rsidP="00847113">
      <w:pPr>
        <w:keepNext/>
        <w:keepLines/>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A special protection institution may cooperate with the protection institutions of other countries on the basis of the concluded international agreements or a separate agreement.</w:t>
      </w:r>
    </w:p>
    <w:p w14:paraId="54EA0B55" w14:textId="77777777" w:rsidR="00847113" w:rsidRPr="00847113" w:rsidRDefault="00847113" w:rsidP="00847113">
      <w:pPr>
        <w:spacing w:after="0" w:line="240" w:lineRule="auto"/>
        <w:jc w:val="both"/>
        <w:rPr>
          <w:rFonts w:ascii="Times New Roman" w:eastAsia="Times New Roman" w:hAnsi="Times New Roman" w:cs="Times New Roman"/>
          <w:b/>
          <w:bCs/>
          <w:noProof/>
          <w:sz w:val="24"/>
          <w:szCs w:val="24"/>
          <w:lang w:val="en-US"/>
        </w:rPr>
      </w:pPr>
      <w:bookmarkStart w:id="44" w:name="p-33641"/>
      <w:bookmarkEnd w:id="44"/>
    </w:p>
    <w:p w14:paraId="31C19C8A" w14:textId="77777777" w:rsidR="00847113" w:rsidRPr="00847113" w:rsidRDefault="00847113" w:rsidP="00847113">
      <w:pPr>
        <w:spacing w:after="0" w:line="240" w:lineRule="auto"/>
        <w:jc w:val="both"/>
        <w:rPr>
          <w:rFonts w:ascii="Times New Roman" w:hAnsi="Times New Roman"/>
          <w:b/>
          <w:noProof/>
          <w:sz w:val="24"/>
          <w:lang w:val="en-US"/>
        </w:rPr>
      </w:pPr>
      <w:r w:rsidRPr="00847113">
        <w:rPr>
          <w:rFonts w:ascii="Times New Roman" w:hAnsi="Times New Roman"/>
          <w:b/>
          <w:noProof/>
          <w:sz w:val="24"/>
          <w:lang w:val="en-US"/>
        </w:rPr>
        <w:t>Section 22. Financial Provision of the Special Protection of Persons</w:t>
      </w:r>
      <w:bookmarkStart w:id="45" w:name="p22"/>
      <w:bookmarkEnd w:id="45"/>
    </w:p>
    <w:p w14:paraId="6B9F19BF" w14:textId="77777777" w:rsidR="00847113" w:rsidRPr="00847113" w:rsidRDefault="00847113" w:rsidP="00847113">
      <w:pPr>
        <w:spacing w:after="0" w:line="240" w:lineRule="auto"/>
        <w:jc w:val="both"/>
        <w:rPr>
          <w:rFonts w:ascii="Times New Roman" w:eastAsia="Times New Roman" w:hAnsi="Times New Roman" w:cs="Times New Roman"/>
          <w:noProof/>
          <w:sz w:val="24"/>
          <w:szCs w:val="24"/>
          <w:lang w:val="en-US" w:eastAsia="lv-LV"/>
        </w:rPr>
      </w:pPr>
    </w:p>
    <w:p w14:paraId="51AB9664" w14:textId="77777777" w:rsidR="00847113" w:rsidRPr="00847113" w:rsidRDefault="00847113" w:rsidP="00847113">
      <w:pPr>
        <w:spacing w:after="0" w:line="240" w:lineRule="auto"/>
        <w:ind w:firstLine="709"/>
        <w:jc w:val="both"/>
        <w:rPr>
          <w:rFonts w:ascii="Times New Roman" w:hAnsi="Times New Roman"/>
          <w:noProof/>
          <w:sz w:val="24"/>
          <w:lang w:val="en-US"/>
        </w:rPr>
      </w:pPr>
      <w:r w:rsidRPr="00847113">
        <w:rPr>
          <w:rFonts w:ascii="Times New Roman" w:hAnsi="Times New Roman"/>
          <w:noProof/>
          <w:sz w:val="24"/>
          <w:lang w:val="en-US"/>
        </w:rPr>
        <w:t>The operation of special protection institutions shall be financed from State budget resources.</w:t>
      </w:r>
    </w:p>
    <w:p w14:paraId="3EB56AA5" w14:textId="77777777" w:rsidR="00847113" w:rsidRPr="00847113" w:rsidRDefault="00847113" w:rsidP="00847113">
      <w:pPr>
        <w:spacing w:after="0" w:line="240" w:lineRule="auto"/>
        <w:jc w:val="both"/>
        <w:rPr>
          <w:rFonts w:ascii="Times New Roman" w:eastAsia="Times New Roman" w:hAnsi="Times New Roman" w:cs="Times New Roman"/>
          <w:noProof/>
          <w:sz w:val="24"/>
          <w:szCs w:val="24"/>
          <w:lang w:val="en-US" w:eastAsia="lv-LV"/>
        </w:rPr>
      </w:pPr>
    </w:p>
    <w:p w14:paraId="50C9207F" w14:textId="77777777" w:rsidR="00847113" w:rsidRPr="00847113" w:rsidRDefault="00847113" w:rsidP="00847113">
      <w:pPr>
        <w:spacing w:after="0" w:line="240" w:lineRule="auto"/>
        <w:jc w:val="both"/>
        <w:rPr>
          <w:rFonts w:ascii="Times New Roman" w:eastAsia="Times New Roman" w:hAnsi="Times New Roman" w:cs="Times New Roman"/>
          <w:noProof/>
          <w:sz w:val="24"/>
          <w:szCs w:val="24"/>
          <w:lang w:val="en-US" w:eastAsia="lv-LV"/>
        </w:rPr>
      </w:pPr>
    </w:p>
    <w:p w14:paraId="4EF078D5" w14:textId="77777777" w:rsidR="00847113" w:rsidRPr="00847113" w:rsidRDefault="00847113" w:rsidP="00847113">
      <w:pPr>
        <w:spacing w:after="0" w:line="240" w:lineRule="auto"/>
        <w:jc w:val="both"/>
        <w:rPr>
          <w:rFonts w:ascii="Times New Roman" w:hAnsi="Times New Roman"/>
          <w:noProof/>
          <w:sz w:val="24"/>
          <w:lang w:val="en-US"/>
        </w:rPr>
      </w:pPr>
      <w:r w:rsidRPr="00847113">
        <w:rPr>
          <w:rFonts w:ascii="Times New Roman" w:hAnsi="Times New Roman"/>
          <w:noProof/>
          <w:sz w:val="24"/>
          <w:lang w:val="en-US"/>
        </w:rPr>
        <w:t>The Law shall come into force concurrently with the Criminal Procedure Law.</w:t>
      </w:r>
    </w:p>
    <w:p w14:paraId="7A587544" w14:textId="77777777" w:rsidR="00847113" w:rsidRPr="00847113" w:rsidRDefault="00847113" w:rsidP="00847113">
      <w:pPr>
        <w:spacing w:after="0" w:line="240" w:lineRule="auto"/>
        <w:jc w:val="both"/>
        <w:rPr>
          <w:rFonts w:ascii="Times New Roman" w:eastAsia="Times New Roman" w:hAnsi="Times New Roman" w:cs="Times New Roman"/>
          <w:noProof/>
          <w:sz w:val="24"/>
          <w:szCs w:val="24"/>
          <w:lang w:val="en-US" w:eastAsia="lv-LV"/>
        </w:rPr>
      </w:pPr>
    </w:p>
    <w:p w14:paraId="2E97B581" w14:textId="77777777" w:rsidR="00847113" w:rsidRPr="00847113" w:rsidRDefault="00847113" w:rsidP="00847113">
      <w:pPr>
        <w:spacing w:after="0" w:line="240" w:lineRule="auto"/>
        <w:jc w:val="both"/>
        <w:rPr>
          <w:rFonts w:ascii="Times New Roman" w:eastAsia="Times New Roman" w:hAnsi="Times New Roman" w:cs="Times New Roman"/>
          <w:noProof/>
          <w:sz w:val="24"/>
          <w:szCs w:val="24"/>
          <w:lang w:val="en-US"/>
        </w:rPr>
      </w:pPr>
      <w:r w:rsidRPr="00847113">
        <w:rPr>
          <w:rFonts w:ascii="Times New Roman" w:hAnsi="Times New Roman"/>
          <w:noProof/>
          <w:sz w:val="24"/>
          <w:lang w:val="en-US"/>
        </w:rPr>
        <w:t xml:space="preserve">The Law has been adopted by the </w:t>
      </w:r>
      <w:r w:rsidRPr="00847113">
        <w:rPr>
          <w:rFonts w:ascii="Times New Roman" w:hAnsi="Times New Roman"/>
          <w:i/>
          <w:iCs/>
          <w:noProof/>
          <w:sz w:val="24"/>
          <w:lang w:val="en-US"/>
        </w:rPr>
        <w:t xml:space="preserve">Saeima </w:t>
      </w:r>
      <w:r w:rsidRPr="00847113">
        <w:rPr>
          <w:rFonts w:ascii="Times New Roman" w:hAnsi="Times New Roman"/>
          <w:noProof/>
          <w:sz w:val="24"/>
          <w:lang w:val="en-US"/>
        </w:rPr>
        <w:t>on 19 May 2005.</w:t>
      </w:r>
    </w:p>
    <w:p w14:paraId="0D1ADCD3" w14:textId="77777777" w:rsidR="00847113" w:rsidRPr="00847113" w:rsidRDefault="00847113" w:rsidP="00847113">
      <w:pPr>
        <w:spacing w:after="0" w:line="240" w:lineRule="auto"/>
        <w:jc w:val="both"/>
        <w:rPr>
          <w:rFonts w:ascii="Times New Roman" w:eastAsia="Times New Roman" w:hAnsi="Times New Roman" w:cs="Times New Roman"/>
          <w:noProof/>
          <w:sz w:val="24"/>
          <w:szCs w:val="24"/>
          <w:lang w:val="en-US" w:eastAsia="lv-LV"/>
        </w:rPr>
      </w:pPr>
    </w:p>
    <w:p w14:paraId="5A963EA7" w14:textId="77777777" w:rsidR="00847113" w:rsidRPr="00847113" w:rsidRDefault="00847113" w:rsidP="00847113">
      <w:pPr>
        <w:spacing w:after="0" w:line="240" w:lineRule="auto"/>
        <w:jc w:val="both"/>
        <w:rPr>
          <w:rFonts w:ascii="Times New Roman" w:eastAsia="Times New Roman" w:hAnsi="Times New Roman" w:cs="Times New Roman"/>
          <w:noProof/>
          <w:sz w:val="24"/>
          <w:szCs w:val="24"/>
          <w:lang w:val="en-US" w:eastAsia="lv-LV"/>
        </w:rPr>
      </w:pPr>
    </w:p>
    <w:p w14:paraId="50EE68C1" w14:textId="77777777" w:rsidR="00847113" w:rsidRPr="00847113" w:rsidRDefault="00847113" w:rsidP="00847113">
      <w:pPr>
        <w:tabs>
          <w:tab w:val="left" w:pos="8364"/>
        </w:tabs>
        <w:spacing w:after="0" w:line="240" w:lineRule="auto"/>
        <w:jc w:val="both"/>
        <w:rPr>
          <w:rFonts w:ascii="Times New Roman" w:hAnsi="Times New Roman"/>
          <w:noProof/>
          <w:sz w:val="24"/>
          <w:lang w:val="en-US"/>
        </w:rPr>
      </w:pPr>
      <w:r w:rsidRPr="00847113">
        <w:rPr>
          <w:rFonts w:ascii="Times New Roman" w:hAnsi="Times New Roman"/>
          <w:noProof/>
          <w:sz w:val="24"/>
          <w:lang w:val="en-US"/>
        </w:rPr>
        <w:t xml:space="preserve">Acting for the President, Chairperson of the </w:t>
      </w:r>
      <w:r w:rsidRPr="00847113">
        <w:rPr>
          <w:rFonts w:ascii="Times New Roman" w:hAnsi="Times New Roman"/>
          <w:i/>
          <w:iCs/>
          <w:noProof/>
          <w:sz w:val="24"/>
          <w:lang w:val="en-US"/>
        </w:rPr>
        <w:t>Saeima</w:t>
      </w:r>
      <w:r w:rsidRPr="00847113">
        <w:rPr>
          <w:rFonts w:ascii="Times New Roman" w:hAnsi="Times New Roman"/>
          <w:noProof/>
          <w:sz w:val="24"/>
          <w:lang w:val="en-US"/>
        </w:rPr>
        <w:tab/>
        <w:t>I. Ūdre</w:t>
      </w:r>
    </w:p>
    <w:p w14:paraId="65359704" w14:textId="77777777" w:rsidR="00847113" w:rsidRPr="00847113" w:rsidRDefault="00847113" w:rsidP="00847113">
      <w:pPr>
        <w:spacing w:after="0" w:line="240" w:lineRule="auto"/>
        <w:jc w:val="both"/>
        <w:rPr>
          <w:rFonts w:ascii="Times New Roman" w:hAnsi="Times New Roman"/>
          <w:noProof/>
          <w:sz w:val="24"/>
          <w:lang w:val="en-US"/>
        </w:rPr>
      </w:pPr>
    </w:p>
    <w:p w14:paraId="53EF6BAA" w14:textId="77777777" w:rsidR="00847113" w:rsidRPr="00847113" w:rsidRDefault="00847113" w:rsidP="00847113">
      <w:pPr>
        <w:spacing w:after="0" w:line="240" w:lineRule="auto"/>
        <w:jc w:val="both"/>
        <w:rPr>
          <w:rFonts w:ascii="Times New Roman" w:hAnsi="Times New Roman"/>
          <w:noProof/>
          <w:sz w:val="24"/>
          <w:lang w:val="en-US"/>
        </w:rPr>
      </w:pPr>
      <w:r w:rsidRPr="00847113">
        <w:rPr>
          <w:rFonts w:ascii="Times New Roman" w:hAnsi="Times New Roman"/>
          <w:noProof/>
          <w:sz w:val="24"/>
          <w:lang w:val="en-US"/>
        </w:rPr>
        <w:t>Rīga, 31 May 2005</w:t>
      </w:r>
    </w:p>
    <w:p w14:paraId="23023239" w14:textId="77777777" w:rsidR="00847113" w:rsidRPr="00847113" w:rsidRDefault="00847113" w:rsidP="00847113">
      <w:pPr>
        <w:spacing w:after="0" w:line="240" w:lineRule="auto"/>
        <w:jc w:val="both"/>
        <w:rPr>
          <w:rFonts w:ascii="Times New Roman" w:hAnsi="Times New Roman"/>
          <w:noProof/>
          <w:sz w:val="24"/>
          <w:lang w:val="en-US"/>
        </w:rPr>
      </w:pPr>
    </w:p>
    <w:sectPr w:rsidR="00847113" w:rsidRPr="00847113" w:rsidSect="006556C1">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C0CC7" w14:textId="77777777" w:rsidR="00C703F2" w:rsidRPr="00847113" w:rsidRDefault="00C703F2" w:rsidP="00C703F2">
      <w:pPr>
        <w:spacing w:after="0" w:line="240" w:lineRule="auto"/>
        <w:rPr>
          <w:noProof/>
          <w:lang w:val="en-US"/>
        </w:rPr>
      </w:pPr>
      <w:r w:rsidRPr="00847113">
        <w:rPr>
          <w:noProof/>
          <w:lang w:val="en-US"/>
        </w:rPr>
        <w:separator/>
      </w:r>
    </w:p>
  </w:endnote>
  <w:endnote w:type="continuationSeparator" w:id="0">
    <w:p w14:paraId="764E87B1" w14:textId="77777777" w:rsidR="00C703F2" w:rsidRPr="00847113" w:rsidRDefault="00C703F2" w:rsidP="00C703F2">
      <w:pPr>
        <w:spacing w:after="0" w:line="240" w:lineRule="auto"/>
        <w:rPr>
          <w:noProof/>
          <w:lang w:val="en-US"/>
        </w:rPr>
      </w:pPr>
      <w:r w:rsidRPr="0084711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46B0" w14:textId="77777777" w:rsidR="00847113" w:rsidRDefault="008471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9A3E" w14:textId="77777777" w:rsidR="00F17D75" w:rsidRPr="00847113" w:rsidRDefault="00F17D75" w:rsidP="00F17D75">
    <w:pPr>
      <w:pStyle w:val="Footer"/>
      <w:rPr>
        <w:rFonts w:ascii="Times New Roman" w:hAnsi="Times New Roman"/>
        <w:noProof/>
        <w:sz w:val="20"/>
        <w:lang w:val="en-US"/>
      </w:rPr>
    </w:pPr>
  </w:p>
  <w:p w14:paraId="66801DDA" w14:textId="77777777" w:rsidR="00F17D75" w:rsidRPr="00847113" w:rsidRDefault="00F17D75" w:rsidP="00F17D75">
    <w:pPr>
      <w:pStyle w:val="Footer"/>
      <w:framePr w:wrap="around" w:vAnchor="text" w:hAnchor="margin" w:xAlign="right" w:y="1"/>
      <w:jc w:val="right"/>
      <w:rPr>
        <w:rStyle w:val="PageNumber"/>
        <w:rFonts w:ascii="Times New Roman" w:hAnsi="Times New Roman"/>
        <w:noProof/>
        <w:sz w:val="20"/>
        <w:lang w:val="en-US"/>
      </w:rPr>
    </w:pPr>
    <w:r w:rsidRPr="00847113">
      <w:rPr>
        <w:rStyle w:val="PageNumber"/>
        <w:rFonts w:ascii="Times New Roman" w:hAnsi="Times New Roman"/>
        <w:noProof/>
        <w:sz w:val="20"/>
        <w:lang w:val="en-US"/>
      </w:rPr>
      <w:fldChar w:fldCharType="begin"/>
    </w:r>
    <w:r w:rsidRPr="00847113">
      <w:rPr>
        <w:rStyle w:val="PageNumber"/>
        <w:rFonts w:ascii="Times New Roman" w:hAnsi="Times New Roman"/>
        <w:noProof/>
        <w:sz w:val="20"/>
        <w:lang w:val="en-US"/>
      </w:rPr>
      <w:instrText xml:space="preserve"> PAGE </w:instrText>
    </w:r>
    <w:r w:rsidRPr="00847113">
      <w:rPr>
        <w:rStyle w:val="PageNumber"/>
        <w:rFonts w:ascii="Times New Roman" w:hAnsi="Times New Roman"/>
        <w:noProof/>
        <w:sz w:val="20"/>
        <w:lang w:val="en-US"/>
      </w:rPr>
      <w:fldChar w:fldCharType="separate"/>
    </w:r>
    <w:r w:rsidRPr="00847113">
      <w:rPr>
        <w:rStyle w:val="PageNumber"/>
        <w:rFonts w:ascii="Times New Roman" w:hAnsi="Times New Roman"/>
        <w:noProof/>
        <w:sz w:val="20"/>
        <w:lang w:val="en-US"/>
      </w:rPr>
      <w:t>2</w:t>
    </w:r>
    <w:r w:rsidRPr="00847113">
      <w:rPr>
        <w:rStyle w:val="PageNumber"/>
        <w:rFonts w:ascii="Times New Roman" w:hAnsi="Times New Roman"/>
        <w:noProof/>
        <w:sz w:val="20"/>
        <w:lang w:val="en-US"/>
      </w:rPr>
      <w:fldChar w:fldCharType="end"/>
    </w:r>
  </w:p>
  <w:p w14:paraId="5C063286" w14:textId="77777777" w:rsidR="00F17D75" w:rsidRPr="00847113" w:rsidRDefault="00F17D75" w:rsidP="00F17D75">
    <w:pPr>
      <w:pStyle w:val="Footer"/>
      <w:rPr>
        <w:rFonts w:ascii="Times New Roman" w:hAnsi="Times New Roman"/>
        <w:noProof/>
        <w:sz w:val="20"/>
        <w:lang w:val="en-US"/>
      </w:rPr>
    </w:pPr>
    <w:r w:rsidRPr="00847113">
      <w:rPr>
        <w:rFonts w:ascii="Times New Roman" w:hAnsi="Times New Roman"/>
        <w:noProof/>
        <w:sz w:val="20"/>
        <w:lang w:val="en-US"/>
      </w:rPr>
      <w:t xml:space="preserve">Translation </w:t>
    </w:r>
    <w:r w:rsidRPr="00847113">
      <w:rPr>
        <w:rFonts w:ascii="Times New Roman" w:hAnsi="Times New Roman"/>
        <w:noProof/>
        <w:sz w:val="20"/>
        <w:lang w:val="en-US"/>
      </w:rPr>
      <w:fldChar w:fldCharType="begin"/>
    </w:r>
    <w:r w:rsidRPr="00847113">
      <w:rPr>
        <w:rFonts w:ascii="Times New Roman" w:hAnsi="Times New Roman"/>
        <w:noProof/>
        <w:sz w:val="20"/>
        <w:lang w:val="en-US"/>
      </w:rPr>
      <w:instrText>symbol 169 \f "UnivrstyRoman TL" \s 8</w:instrText>
    </w:r>
    <w:r w:rsidRPr="00847113">
      <w:rPr>
        <w:rFonts w:ascii="Times New Roman" w:hAnsi="Times New Roman"/>
        <w:noProof/>
        <w:sz w:val="20"/>
        <w:lang w:val="en-US"/>
      </w:rPr>
      <w:fldChar w:fldCharType="separate"/>
    </w:r>
    <w:r w:rsidRPr="00847113">
      <w:rPr>
        <w:rFonts w:ascii="Times New Roman" w:hAnsi="Times New Roman"/>
        <w:noProof/>
        <w:sz w:val="20"/>
        <w:lang w:val="en-US"/>
      </w:rPr>
      <w:t>©</w:t>
    </w:r>
    <w:r w:rsidRPr="00847113">
      <w:rPr>
        <w:rFonts w:ascii="Times New Roman" w:hAnsi="Times New Roman"/>
        <w:noProof/>
        <w:sz w:val="20"/>
        <w:lang w:val="en-US"/>
      </w:rPr>
      <w:fldChar w:fldCharType="end"/>
    </w:r>
    <w:r w:rsidRPr="00847113">
      <w:rPr>
        <w:rFonts w:ascii="Times New Roman" w:hAnsi="Times New Roman"/>
        <w:noProof/>
        <w:sz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9941E" w14:textId="77777777" w:rsidR="00BD3918" w:rsidRPr="00847113" w:rsidRDefault="00BD3918" w:rsidP="00BD3918">
    <w:pPr>
      <w:pStyle w:val="Footer"/>
      <w:rPr>
        <w:rFonts w:ascii="Times New Roman" w:hAnsi="Times New Roman"/>
        <w:noProof/>
        <w:sz w:val="20"/>
        <w:vertAlign w:val="superscript"/>
        <w:lang w:val="en-US"/>
      </w:rPr>
    </w:pPr>
  </w:p>
  <w:p w14:paraId="56841C49" w14:textId="77777777" w:rsidR="00BD3918" w:rsidRPr="00847113" w:rsidRDefault="00BD3918" w:rsidP="00BD3918">
    <w:pPr>
      <w:pStyle w:val="Footer"/>
      <w:rPr>
        <w:rFonts w:ascii="Times New Roman" w:hAnsi="Times New Roman"/>
        <w:noProof/>
        <w:sz w:val="20"/>
        <w:lang w:val="en-US"/>
      </w:rPr>
    </w:pPr>
    <w:r w:rsidRPr="00847113">
      <w:rPr>
        <w:rFonts w:ascii="Times New Roman" w:hAnsi="Times New Roman"/>
        <w:noProof/>
        <w:sz w:val="20"/>
        <w:vertAlign w:val="superscript"/>
        <w:lang w:val="en-US"/>
      </w:rPr>
      <w:t xml:space="preserve">1 </w:t>
    </w:r>
    <w:r w:rsidRPr="00847113">
      <w:rPr>
        <w:rFonts w:ascii="Times New Roman" w:hAnsi="Times New Roman"/>
        <w:noProof/>
        <w:sz w:val="20"/>
        <w:lang w:val="en-US"/>
      </w:rPr>
      <w:t>The Parliament of the Republic of Latvia</w:t>
    </w:r>
  </w:p>
  <w:p w14:paraId="253E111C" w14:textId="77777777" w:rsidR="00BD3918" w:rsidRPr="00847113" w:rsidRDefault="00BD3918" w:rsidP="00BD3918">
    <w:pPr>
      <w:pStyle w:val="Footer"/>
      <w:rPr>
        <w:rFonts w:ascii="Times New Roman" w:hAnsi="Times New Roman"/>
        <w:noProof/>
        <w:sz w:val="20"/>
        <w:lang w:val="en-US"/>
      </w:rPr>
    </w:pPr>
  </w:p>
  <w:p w14:paraId="59232AEC" w14:textId="77777777" w:rsidR="00BD3918" w:rsidRPr="00847113" w:rsidRDefault="00BD3918" w:rsidP="00BD3918">
    <w:pPr>
      <w:pStyle w:val="Footer"/>
      <w:rPr>
        <w:rFonts w:ascii="Times New Roman" w:hAnsi="Times New Roman"/>
        <w:noProof/>
        <w:sz w:val="20"/>
        <w:lang w:val="en-US"/>
      </w:rPr>
    </w:pPr>
    <w:r w:rsidRPr="00847113">
      <w:rPr>
        <w:rFonts w:ascii="Times New Roman" w:hAnsi="Times New Roman"/>
        <w:noProof/>
        <w:sz w:val="20"/>
        <w:lang w:val="en-US"/>
      </w:rPr>
      <w:t xml:space="preserve">Translation </w:t>
    </w:r>
    <w:r w:rsidRPr="00847113">
      <w:rPr>
        <w:rFonts w:ascii="Times New Roman" w:hAnsi="Times New Roman"/>
        <w:noProof/>
        <w:sz w:val="20"/>
        <w:lang w:val="en-US"/>
      </w:rPr>
      <w:fldChar w:fldCharType="begin"/>
    </w:r>
    <w:r w:rsidRPr="00847113">
      <w:rPr>
        <w:rFonts w:ascii="Times New Roman" w:hAnsi="Times New Roman"/>
        <w:noProof/>
        <w:sz w:val="20"/>
        <w:lang w:val="en-US"/>
      </w:rPr>
      <w:instrText>symbol 169 \f "UnivrstyRoman TL" \s 8</w:instrText>
    </w:r>
    <w:r w:rsidRPr="00847113">
      <w:rPr>
        <w:rFonts w:ascii="Times New Roman" w:hAnsi="Times New Roman"/>
        <w:noProof/>
        <w:sz w:val="20"/>
        <w:lang w:val="en-US"/>
      </w:rPr>
      <w:fldChar w:fldCharType="separate"/>
    </w:r>
    <w:r w:rsidRPr="00847113">
      <w:rPr>
        <w:rFonts w:ascii="Times New Roman" w:hAnsi="Times New Roman"/>
        <w:noProof/>
        <w:sz w:val="20"/>
        <w:lang w:val="en-US"/>
      </w:rPr>
      <w:t>©</w:t>
    </w:r>
    <w:r w:rsidRPr="00847113">
      <w:rPr>
        <w:rFonts w:ascii="Times New Roman" w:hAnsi="Times New Roman"/>
        <w:noProof/>
        <w:sz w:val="20"/>
        <w:lang w:val="en-US"/>
      </w:rPr>
      <w:fldChar w:fldCharType="end"/>
    </w:r>
    <w:r w:rsidRPr="00847113">
      <w:rPr>
        <w:rFonts w:ascii="Times New Roman" w:hAnsi="Times New Roman"/>
        <w:noProof/>
        <w:sz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9EDCD" w14:textId="77777777" w:rsidR="00C703F2" w:rsidRPr="00847113" w:rsidRDefault="00C703F2" w:rsidP="00C703F2">
      <w:pPr>
        <w:spacing w:after="0" w:line="240" w:lineRule="auto"/>
        <w:rPr>
          <w:noProof/>
          <w:lang w:val="en-US"/>
        </w:rPr>
      </w:pPr>
      <w:r w:rsidRPr="00847113">
        <w:rPr>
          <w:noProof/>
          <w:lang w:val="en-US"/>
        </w:rPr>
        <w:separator/>
      </w:r>
    </w:p>
  </w:footnote>
  <w:footnote w:type="continuationSeparator" w:id="0">
    <w:p w14:paraId="7BC28664" w14:textId="77777777" w:rsidR="00C703F2" w:rsidRPr="00847113" w:rsidRDefault="00C703F2" w:rsidP="00C703F2">
      <w:pPr>
        <w:spacing w:after="0" w:line="240" w:lineRule="auto"/>
        <w:rPr>
          <w:noProof/>
          <w:lang w:val="en-US"/>
        </w:rPr>
      </w:pPr>
      <w:r w:rsidRPr="00847113">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45D9F" w14:textId="77777777" w:rsidR="00847113" w:rsidRDefault="008471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13BCD" w14:textId="77777777" w:rsidR="00847113" w:rsidRDefault="008471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3FA13" w14:textId="77777777" w:rsidR="00847113" w:rsidRDefault="008471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C9F"/>
    <w:rsid w:val="000C4E9D"/>
    <w:rsid w:val="001F0C9F"/>
    <w:rsid w:val="00612425"/>
    <w:rsid w:val="006556C1"/>
    <w:rsid w:val="006F47F3"/>
    <w:rsid w:val="0072450C"/>
    <w:rsid w:val="007D40BC"/>
    <w:rsid w:val="00847113"/>
    <w:rsid w:val="00921840"/>
    <w:rsid w:val="00997CDC"/>
    <w:rsid w:val="00AA44CF"/>
    <w:rsid w:val="00BD3918"/>
    <w:rsid w:val="00C703F2"/>
    <w:rsid w:val="00F17D75"/>
    <w:rsid w:val="00F9349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A8D6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AA44C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AA44CF"/>
    <w:rPr>
      <w:color w:val="0000FF"/>
      <w:u w:val="single"/>
    </w:rPr>
  </w:style>
  <w:style w:type="paragraph" w:customStyle="1" w:styleId="labojumupamats">
    <w:name w:val="labojumu_pamats"/>
    <w:basedOn w:val="Normal"/>
    <w:rsid w:val="00AA44C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C703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3F2"/>
  </w:style>
  <w:style w:type="paragraph" w:styleId="Footer">
    <w:name w:val="footer"/>
    <w:basedOn w:val="Normal"/>
    <w:link w:val="FooterChar"/>
    <w:unhideWhenUsed/>
    <w:rsid w:val="00C703F2"/>
    <w:pPr>
      <w:tabs>
        <w:tab w:val="center" w:pos="4513"/>
        <w:tab w:val="right" w:pos="9026"/>
      </w:tabs>
      <w:spacing w:after="0" w:line="240" w:lineRule="auto"/>
    </w:pPr>
  </w:style>
  <w:style w:type="character" w:customStyle="1" w:styleId="FooterChar">
    <w:name w:val="Footer Char"/>
    <w:basedOn w:val="DefaultParagraphFont"/>
    <w:link w:val="Footer"/>
    <w:rsid w:val="00C703F2"/>
  </w:style>
  <w:style w:type="paragraph" w:styleId="BlockText">
    <w:name w:val="Block Text"/>
    <w:basedOn w:val="Normal"/>
    <w:rsid w:val="000C4E9D"/>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F17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434876">
      <w:bodyDiv w:val="1"/>
      <w:marLeft w:val="0"/>
      <w:marRight w:val="0"/>
      <w:marTop w:val="0"/>
      <w:marBottom w:val="0"/>
      <w:divBdr>
        <w:top w:val="none" w:sz="0" w:space="0" w:color="auto"/>
        <w:left w:val="none" w:sz="0" w:space="0" w:color="auto"/>
        <w:bottom w:val="none" w:sz="0" w:space="0" w:color="auto"/>
        <w:right w:val="none" w:sz="0" w:space="0" w:color="auto"/>
      </w:divBdr>
      <w:divsChild>
        <w:div w:id="1683050263">
          <w:marLeft w:val="0"/>
          <w:marRight w:val="0"/>
          <w:marTop w:val="0"/>
          <w:marBottom w:val="0"/>
          <w:divBdr>
            <w:top w:val="none" w:sz="0" w:space="0" w:color="auto"/>
            <w:left w:val="none" w:sz="0" w:space="0" w:color="auto"/>
            <w:bottom w:val="none" w:sz="0" w:space="0" w:color="auto"/>
            <w:right w:val="none" w:sz="0" w:space="0" w:color="auto"/>
          </w:divBdr>
        </w:div>
        <w:div w:id="1464074554">
          <w:marLeft w:val="0"/>
          <w:marRight w:val="0"/>
          <w:marTop w:val="0"/>
          <w:marBottom w:val="0"/>
          <w:divBdr>
            <w:top w:val="none" w:sz="0" w:space="0" w:color="auto"/>
            <w:left w:val="none" w:sz="0" w:space="0" w:color="auto"/>
            <w:bottom w:val="none" w:sz="0" w:space="0" w:color="auto"/>
            <w:right w:val="none" w:sz="0" w:space="0" w:color="auto"/>
          </w:divBdr>
        </w:div>
        <w:div w:id="302006324">
          <w:marLeft w:val="0"/>
          <w:marRight w:val="0"/>
          <w:marTop w:val="0"/>
          <w:marBottom w:val="0"/>
          <w:divBdr>
            <w:top w:val="none" w:sz="0" w:space="0" w:color="auto"/>
            <w:left w:val="none" w:sz="0" w:space="0" w:color="auto"/>
            <w:bottom w:val="none" w:sz="0" w:space="0" w:color="auto"/>
            <w:right w:val="none" w:sz="0" w:space="0" w:color="auto"/>
          </w:divBdr>
        </w:div>
        <w:div w:id="512688407">
          <w:marLeft w:val="0"/>
          <w:marRight w:val="0"/>
          <w:marTop w:val="0"/>
          <w:marBottom w:val="0"/>
          <w:divBdr>
            <w:top w:val="none" w:sz="0" w:space="0" w:color="auto"/>
            <w:left w:val="none" w:sz="0" w:space="0" w:color="auto"/>
            <w:bottom w:val="none" w:sz="0" w:space="0" w:color="auto"/>
            <w:right w:val="none" w:sz="0" w:space="0" w:color="auto"/>
          </w:divBdr>
        </w:div>
        <w:div w:id="1297875536">
          <w:marLeft w:val="0"/>
          <w:marRight w:val="0"/>
          <w:marTop w:val="0"/>
          <w:marBottom w:val="0"/>
          <w:divBdr>
            <w:top w:val="none" w:sz="0" w:space="0" w:color="auto"/>
            <w:left w:val="none" w:sz="0" w:space="0" w:color="auto"/>
            <w:bottom w:val="none" w:sz="0" w:space="0" w:color="auto"/>
            <w:right w:val="none" w:sz="0" w:space="0" w:color="auto"/>
          </w:divBdr>
        </w:div>
        <w:div w:id="1188759493">
          <w:marLeft w:val="0"/>
          <w:marRight w:val="0"/>
          <w:marTop w:val="0"/>
          <w:marBottom w:val="0"/>
          <w:divBdr>
            <w:top w:val="none" w:sz="0" w:space="0" w:color="auto"/>
            <w:left w:val="none" w:sz="0" w:space="0" w:color="auto"/>
            <w:bottom w:val="none" w:sz="0" w:space="0" w:color="auto"/>
            <w:right w:val="none" w:sz="0" w:space="0" w:color="auto"/>
          </w:divBdr>
        </w:div>
        <w:div w:id="586694690">
          <w:marLeft w:val="0"/>
          <w:marRight w:val="0"/>
          <w:marTop w:val="0"/>
          <w:marBottom w:val="0"/>
          <w:divBdr>
            <w:top w:val="none" w:sz="0" w:space="0" w:color="auto"/>
            <w:left w:val="none" w:sz="0" w:space="0" w:color="auto"/>
            <w:bottom w:val="none" w:sz="0" w:space="0" w:color="auto"/>
            <w:right w:val="none" w:sz="0" w:space="0" w:color="auto"/>
          </w:divBdr>
        </w:div>
        <w:div w:id="1763867563">
          <w:marLeft w:val="0"/>
          <w:marRight w:val="0"/>
          <w:marTop w:val="0"/>
          <w:marBottom w:val="0"/>
          <w:divBdr>
            <w:top w:val="none" w:sz="0" w:space="0" w:color="auto"/>
            <w:left w:val="none" w:sz="0" w:space="0" w:color="auto"/>
            <w:bottom w:val="none" w:sz="0" w:space="0" w:color="auto"/>
            <w:right w:val="none" w:sz="0" w:space="0" w:color="auto"/>
          </w:divBdr>
        </w:div>
        <w:div w:id="63575579">
          <w:marLeft w:val="0"/>
          <w:marRight w:val="0"/>
          <w:marTop w:val="0"/>
          <w:marBottom w:val="0"/>
          <w:divBdr>
            <w:top w:val="none" w:sz="0" w:space="0" w:color="auto"/>
            <w:left w:val="none" w:sz="0" w:space="0" w:color="auto"/>
            <w:bottom w:val="none" w:sz="0" w:space="0" w:color="auto"/>
            <w:right w:val="none" w:sz="0" w:space="0" w:color="auto"/>
          </w:divBdr>
        </w:div>
        <w:div w:id="557859549">
          <w:marLeft w:val="0"/>
          <w:marRight w:val="0"/>
          <w:marTop w:val="0"/>
          <w:marBottom w:val="0"/>
          <w:divBdr>
            <w:top w:val="none" w:sz="0" w:space="0" w:color="auto"/>
            <w:left w:val="none" w:sz="0" w:space="0" w:color="auto"/>
            <w:bottom w:val="none" w:sz="0" w:space="0" w:color="auto"/>
            <w:right w:val="none" w:sz="0" w:space="0" w:color="auto"/>
          </w:divBdr>
        </w:div>
        <w:div w:id="1136294775">
          <w:marLeft w:val="0"/>
          <w:marRight w:val="0"/>
          <w:marTop w:val="0"/>
          <w:marBottom w:val="0"/>
          <w:divBdr>
            <w:top w:val="none" w:sz="0" w:space="0" w:color="auto"/>
            <w:left w:val="none" w:sz="0" w:space="0" w:color="auto"/>
            <w:bottom w:val="none" w:sz="0" w:space="0" w:color="auto"/>
            <w:right w:val="none" w:sz="0" w:space="0" w:color="auto"/>
          </w:divBdr>
        </w:div>
        <w:div w:id="575625663">
          <w:marLeft w:val="0"/>
          <w:marRight w:val="0"/>
          <w:marTop w:val="0"/>
          <w:marBottom w:val="0"/>
          <w:divBdr>
            <w:top w:val="none" w:sz="0" w:space="0" w:color="auto"/>
            <w:left w:val="none" w:sz="0" w:space="0" w:color="auto"/>
            <w:bottom w:val="none" w:sz="0" w:space="0" w:color="auto"/>
            <w:right w:val="none" w:sz="0" w:space="0" w:color="auto"/>
          </w:divBdr>
        </w:div>
        <w:div w:id="73551055">
          <w:marLeft w:val="0"/>
          <w:marRight w:val="0"/>
          <w:marTop w:val="0"/>
          <w:marBottom w:val="0"/>
          <w:divBdr>
            <w:top w:val="none" w:sz="0" w:space="0" w:color="auto"/>
            <w:left w:val="none" w:sz="0" w:space="0" w:color="auto"/>
            <w:bottom w:val="none" w:sz="0" w:space="0" w:color="auto"/>
            <w:right w:val="none" w:sz="0" w:space="0" w:color="auto"/>
          </w:divBdr>
        </w:div>
        <w:div w:id="796988258">
          <w:marLeft w:val="0"/>
          <w:marRight w:val="0"/>
          <w:marTop w:val="0"/>
          <w:marBottom w:val="0"/>
          <w:divBdr>
            <w:top w:val="none" w:sz="0" w:space="0" w:color="auto"/>
            <w:left w:val="none" w:sz="0" w:space="0" w:color="auto"/>
            <w:bottom w:val="none" w:sz="0" w:space="0" w:color="auto"/>
            <w:right w:val="none" w:sz="0" w:space="0" w:color="auto"/>
          </w:divBdr>
        </w:div>
        <w:div w:id="620452625">
          <w:marLeft w:val="0"/>
          <w:marRight w:val="0"/>
          <w:marTop w:val="0"/>
          <w:marBottom w:val="0"/>
          <w:divBdr>
            <w:top w:val="none" w:sz="0" w:space="0" w:color="auto"/>
            <w:left w:val="none" w:sz="0" w:space="0" w:color="auto"/>
            <w:bottom w:val="none" w:sz="0" w:space="0" w:color="auto"/>
            <w:right w:val="none" w:sz="0" w:space="0" w:color="auto"/>
          </w:divBdr>
        </w:div>
        <w:div w:id="1359745009">
          <w:marLeft w:val="0"/>
          <w:marRight w:val="0"/>
          <w:marTop w:val="0"/>
          <w:marBottom w:val="0"/>
          <w:divBdr>
            <w:top w:val="none" w:sz="0" w:space="0" w:color="auto"/>
            <w:left w:val="none" w:sz="0" w:space="0" w:color="auto"/>
            <w:bottom w:val="none" w:sz="0" w:space="0" w:color="auto"/>
            <w:right w:val="none" w:sz="0" w:space="0" w:color="auto"/>
          </w:divBdr>
        </w:div>
        <w:div w:id="490603832">
          <w:marLeft w:val="0"/>
          <w:marRight w:val="0"/>
          <w:marTop w:val="0"/>
          <w:marBottom w:val="0"/>
          <w:divBdr>
            <w:top w:val="none" w:sz="0" w:space="0" w:color="auto"/>
            <w:left w:val="none" w:sz="0" w:space="0" w:color="auto"/>
            <w:bottom w:val="none" w:sz="0" w:space="0" w:color="auto"/>
            <w:right w:val="none" w:sz="0" w:space="0" w:color="auto"/>
          </w:divBdr>
        </w:div>
        <w:div w:id="1012728752">
          <w:marLeft w:val="0"/>
          <w:marRight w:val="0"/>
          <w:marTop w:val="0"/>
          <w:marBottom w:val="0"/>
          <w:divBdr>
            <w:top w:val="none" w:sz="0" w:space="0" w:color="auto"/>
            <w:left w:val="none" w:sz="0" w:space="0" w:color="auto"/>
            <w:bottom w:val="none" w:sz="0" w:space="0" w:color="auto"/>
            <w:right w:val="none" w:sz="0" w:space="0" w:color="auto"/>
          </w:divBdr>
        </w:div>
        <w:div w:id="2046328774">
          <w:marLeft w:val="0"/>
          <w:marRight w:val="0"/>
          <w:marTop w:val="0"/>
          <w:marBottom w:val="0"/>
          <w:divBdr>
            <w:top w:val="none" w:sz="0" w:space="0" w:color="auto"/>
            <w:left w:val="none" w:sz="0" w:space="0" w:color="auto"/>
            <w:bottom w:val="none" w:sz="0" w:space="0" w:color="auto"/>
            <w:right w:val="none" w:sz="0" w:space="0" w:color="auto"/>
          </w:divBdr>
        </w:div>
        <w:div w:id="1939169028">
          <w:marLeft w:val="0"/>
          <w:marRight w:val="0"/>
          <w:marTop w:val="0"/>
          <w:marBottom w:val="0"/>
          <w:divBdr>
            <w:top w:val="none" w:sz="0" w:space="0" w:color="auto"/>
            <w:left w:val="none" w:sz="0" w:space="0" w:color="auto"/>
            <w:bottom w:val="none" w:sz="0" w:space="0" w:color="auto"/>
            <w:right w:val="none" w:sz="0" w:space="0" w:color="auto"/>
          </w:divBdr>
        </w:div>
        <w:div w:id="1271857553">
          <w:marLeft w:val="0"/>
          <w:marRight w:val="0"/>
          <w:marTop w:val="0"/>
          <w:marBottom w:val="0"/>
          <w:divBdr>
            <w:top w:val="none" w:sz="0" w:space="0" w:color="auto"/>
            <w:left w:val="none" w:sz="0" w:space="0" w:color="auto"/>
            <w:bottom w:val="none" w:sz="0" w:space="0" w:color="auto"/>
            <w:right w:val="none" w:sz="0" w:space="0" w:color="auto"/>
          </w:divBdr>
        </w:div>
        <w:div w:id="590620958">
          <w:marLeft w:val="0"/>
          <w:marRight w:val="0"/>
          <w:marTop w:val="0"/>
          <w:marBottom w:val="0"/>
          <w:divBdr>
            <w:top w:val="none" w:sz="0" w:space="0" w:color="auto"/>
            <w:left w:val="none" w:sz="0" w:space="0" w:color="auto"/>
            <w:bottom w:val="none" w:sz="0" w:space="0" w:color="auto"/>
            <w:right w:val="none" w:sz="0" w:space="0" w:color="auto"/>
          </w:divBdr>
        </w:div>
        <w:div w:id="92088783">
          <w:marLeft w:val="0"/>
          <w:marRight w:val="0"/>
          <w:marTop w:val="0"/>
          <w:marBottom w:val="0"/>
          <w:divBdr>
            <w:top w:val="none" w:sz="0" w:space="0" w:color="auto"/>
            <w:left w:val="none" w:sz="0" w:space="0" w:color="auto"/>
            <w:bottom w:val="none" w:sz="0" w:space="0" w:color="auto"/>
            <w:right w:val="none" w:sz="0" w:space="0" w:color="auto"/>
          </w:divBdr>
        </w:div>
        <w:div w:id="251278075">
          <w:marLeft w:val="0"/>
          <w:marRight w:val="0"/>
          <w:marTop w:val="0"/>
          <w:marBottom w:val="0"/>
          <w:divBdr>
            <w:top w:val="none" w:sz="0" w:space="0" w:color="auto"/>
            <w:left w:val="none" w:sz="0" w:space="0" w:color="auto"/>
            <w:bottom w:val="none" w:sz="0" w:space="0" w:color="auto"/>
            <w:right w:val="none" w:sz="0" w:space="0" w:color="auto"/>
          </w:divBdr>
        </w:div>
        <w:div w:id="1453207642">
          <w:marLeft w:val="0"/>
          <w:marRight w:val="0"/>
          <w:marTop w:val="0"/>
          <w:marBottom w:val="0"/>
          <w:divBdr>
            <w:top w:val="none" w:sz="0" w:space="0" w:color="auto"/>
            <w:left w:val="none" w:sz="0" w:space="0" w:color="auto"/>
            <w:bottom w:val="none" w:sz="0" w:space="0" w:color="auto"/>
            <w:right w:val="none" w:sz="0" w:space="0" w:color="auto"/>
          </w:divBdr>
        </w:div>
        <w:div w:id="1891384752">
          <w:marLeft w:val="0"/>
          <w:marRight w:val="0"/>
          <w:marTop w:val="0"/>
          <w:marBottom w:val="0"/>
          <w:divBdr>
            <w:top w:val="none" w:sz="0" w:space="0" w:color="auto"/>
            <w:left w:val="none" w:sz="0" w:space="0" w:color="auto"/>
            <w:bottom w:val="none" w:sz="0" w:space="0" w:color="auto"/>
            <w:right w:val="none" w:sz="0" w:space="0" w:color="auto"/>
          </w:divBdr>
        </w:div>
        <w:div w:id="386031004">
          <w:marLeft w:val="0"/>
          <w:marRight w:val="0"/>
          <w:marTop w:val="0"/>
          <w:marBottom w:val="0"/>
          <w:divBdr>
            <w:top w:val="none" w:sz="0" w:space="0" w:color="auto"/>
            <w:left w:val="none" w:sz="0" w:space="0" w:color="auto"/>
            <w:bottom w:val="none" w:sz="0" w:space="0" w:color="auto"/>
            <w:right w:val="none" w:sz="0" w:space="0" w:color="auto"/>
          </w:divBdr>
        </w:div>
        <w:div w:id="1080978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8" ma:contentTypeDescription="Create a new document." ma:contentTypeScope="" ma:versionID="2d74414761a0c4f1a3f1b6727a88cdd5">
  <xsd:schema xmlns:xsd="http://www.w3.org/2001/XMLSchema" xmlns:xs="http://www.w3.org/2001/XMLSchema" xmlns:p="http://schemas.microsoft.com/office/2006/metadata/properties" xmlns:ns2="6cc2d0a5-6e69-4156-a8eb-1c0292fca1c4" targetNamespace="http://schemas.microsoft.com/office/2006/metadata/properties" ma:root="true" ma:fieldsID="bc5d2c43920192a4d920f77684e2a210"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46522C-000A-4E68-9DBA-0F50A20FE9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D7C363-8E67-44D4-BD21-F4AFF1438EDC}">
  <ds:schemaRefs>
    <ds:schemaRef ds:uri="http://schemas.microsoft.com/sharepoint/v3/contenttype/forms"/>
  </ds:schemaRefs>
</ds:datastoreItem>
</file>

<file path=customXml/itemProps3.xml><?xml version="1.0" encoding="utf-8"?>
<ds:datastoreItem xmlns:ds="http://schemas.openxmlformats.org/officeDocument/2006/customXml" ds:itemID="{EE3A28EE-F2BF-45F0-8CCC-118C8358B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3011</Words>
  <Characters>15889</Characters>
  <Application>Microsoft Office Word</Application>
  <DocSecurity>0</DocSecurity>
  <Lines>327</Lines>
  <Paragraphs>139</Paragraphs>
  <ScaleCrop>false</ScaleCrop>
  <Company/>
  <LinksUpToDate>false</LinksUpToDate>
  <CharactersWithSpaces>18765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2021-11-11T08:48:00Z</dcterms:created>
  <dcterms:modified xsi:type="dcterms:W3CDTF">2022-02-23T10:18:00Z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