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C6264" w14:textId="77777777" w:rsidR="00FA2BBA" w:rsidRDefault="00E614F9" w:rsidP="005A1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AC5">
        <w:rPr>
          <w:rFonts w:ascii="Times New Roman" w:hAnsi="Times New Roman" w:cs="Times New Roman"/>
          <w:b/>
          <w:sz w:val="24"/>
          <w:szCs w:val="24"/>
        </w:rPr>
        <w:t xml:space="preserve">Valsts valodas centra Latviešu valodas ekspertu komisijas </w:t>
      </w:r>
      <w:r w:rsidR="00FA2BBA">
        <w:rPr>
          <w:rFonts w:ascii="Times New Roman" w:hAnsi="Times New Roman" w:cs="Times New Roman"/>
          <w:b/>
          <w:sz w:val="24"/>
          <w:szCs w:val="24"/>
        </w:rPr>
        <w:t xml:space="preserve">(LVEK) </w:t>
      </w:r>
    </w:p>
    <w:p w14:paraId="0F3768E7" w14:textId="216B25E1" w:rsidR="00CC041A" w:rsidRPr="00617AC5" w:rsidRDefault="00ED3F50" w:rsidP="005A1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svarīgākie </w:t>
      </w:r>
      <w:r w:rsidR="00E614F9" w:rsidRPr="00617AC5">
        <w:rPr>
          <w:rFonts w:ascii="Times New Roman" w:hAnsi="Times New Roman" w:cs="Times New Roman"/>
          <w:b/>
          <w:sz w:val="24"/>
          <w:szCs w:val="24"/>
        </w:rPr>
        <w:t>lēmumi</w:t>
      </w:r>
      <w:r w:rsidR="00FA2BBA">
        <w:rPr>
          <w:rFonts w:ascii="Times New Roman" w:hAnsi="Times New Roman" w:cs="Times New Roman"/>
          <w:b/>
          <w:sz w:val="24"/>
          <w:szCs w:val="24"/>
        </w:rPr>
        <w:t xml:space="preserve"> un ieteikumi</w:t>
      </w:r>
      <w:r>
        <w:rPr>
          <w:rFonts w:ascii="Times New Roman" w:hAnsi="Times New Roman" w:cs="Times New Roman"/>
          <w:b/>
          <w:sz w:val="24"/>
          <w:szCs w:val="24"/>
        </w:rPr>
        <w:t xml:space="preserve"> 2022. gadā</w:t>
      </w:r>
    </w:p>
    <w:p w14:paraId="74923E3D" w14:textId="48EC4B2D" w:rsidR="006A2349" w:rsidRDefault="006A2349" w:rsidP="005A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F1B9E7" w14:textId="6FEF38D6" w:rsidR="00FA2BBA" w:rsidRPr="00FA2BBA" w:rsidRDefault="00FA2BBA" w:rsidP="005A1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BBA">
        <w:rPr>
          <w:rFonts w:ascii="Times New Roman" w:hAnsi="Times New Roman" w:cs="Times New Roman"/>
          <w:b/>
          <w:sz w:val="24"/>
          <w:szCs w:val="24"/>
        </w:rPr>
        <w:t>20</w:t>
      </w:r>
      <w:r w:rsidR="00D64FA3">
        <w:rPr>
          <w:rFonts w:ascii="Times New Roman" w:hAnsi="Times New Roman" w:cs="Times New Roman"/>
          <w:b/>
          <w:sz w:val="24"/>
          <w:szCs w:val="24"/>
        </w:rPr>
        <w:t>2</w:t>
      </w:r>
      <w:r w:rsidR="00AC619C">
        <w:rPr>
          <w:rFonts w:ascii="Times New Roman" w:hAnsi="Times New Roman" w:cs="Times New Roman"/>
          <w:b/>
          <w:sz w:val="24"/>
          <w:szCs w:val="24"/>
        </w:rPr>
        <w:t>2</w:t>
      </w:r>
      <w:r w:rsidRPr="00FA2BBA">
        <w:rPr>
          <w:rFonts w:ascii="Times New Roman" w:hAnsi="Times New Roman" w:cs="Times New Roman"/>
          <w:b/>
          <w:sz w:val="24"/>
          <w:szCs w:val="24"/>
        </w:rPr>
        <w:t xml:space="preserve">. gada </w:t>
      </w:r>
      <w:r w:rsidR="00E41D62">
        <w:rPr>
          <w:rFonts w:ascii="Times New Roman" w:hAnsi="Times New Roman" w:cs="Times New Roman"/>
          <w:b/>
          <w:sz w:val="24"/>
          <w:szCs w:val="24"/>
        </w:rPr>
        <w:t>9</w:t>
      </w:r>
      <w:r w:rsidRPr="00FA2BBA">
        <w:rPr>
          <w:rFonts w:ascii="Times New Roman" w:hAnsi="Times New Roman" w:cs="Times New Roman"/>
          <w:b/>
          <w:sz w:val="24"/>
          <w:szCs w:val="24"/>
        </w:rPr>
        <w:t>. </w:t>
      </w:r>
      <w:r w:rsidR="000C43A9">
        <w:rPr>
          <w:rFonts w:ascii="Times New Roman" w:hAnsi="Times New Roman" w:cs="Times New Roman"/>
          <w:b/>
          <w:sz w:val="24"/>
          <w:szCs w:val="24"/>
        </w:rPr>
        <w:t>februā</w:t>
      </w:r>
      <w:r>
        <w:rPr>
          <w:rFonts w:ascii="Times New Roman" w:hAnsi="Times New Roman" w:cs="Times New Roman"/>
          <w:b/>
          <w:sz w:val="24"/>
          <w:szCs w:val="24"/>
        </w:rPr>
        <w:t>rī</w:t>
      </w:r>
      <w:r w:rsidRPr="00FA2BBA">
        <w:rPr>
          <w:rFonts w:ascii="Times New Roman" w:hAnsi="Times New Roman" w:cs="Times New Roman"/>
          <w:b/>
          <w:sz w:val="24"/>
          <w:szCs w:val="24"/>
        </w:rPr>
        <w:t xml:space="preserve"> (sēdes protokol</w:t>
      </w:r>
      <w:r w:rsidR="00075CD4">
        <w:rPr>
          <w:rFonts w:ascii="Times New Roman" w:hAnsi="Times New Roman" w:cs="Times New Roman"/>
          <w:b/>
          <w:sz w:val="24"/>
          <w:szCs w:val="24"/>
        </w:rPr>
        <w:t>a</w:t>
      </w:r>
      <w:r w:rsidRPr="00FA2BBA">
        <w:rPr>
          <w:rFonts w:ascii="Times New Roman" w:hAnsi="Times New Roman" w:cs="Times New Roman"/>
          <w:b/>
          <w:sz w:val="24"/>
          <w:szCs w:val="24"/>
        </w:rPr>
        <w:t xml:space="preserve"> Nr.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A2BBA">
        <w:rPr>
          <w:rFonts w:ascii="Times New Roman" w:hAnsi="Times New Roman" w:cs="Times New Roman"/>
          <w:b/>
          <w:sz w:val="24"/>
          <w:szCs w:val="24"/>
        </w:rPr>
        <w:t>)</w:t>
      </w:r>
    </w:p>
    <w:p w14:paraId="5D415BE5" w14:textId="604A2778" w:rsidR="00772548" w:rsidRDefault="00416AD7" w:rsidP="005A15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Eksperti</w:t>
      </w:r>
      <w:r w:rsidR="008D14CF" w:rsidRPr="00617AC5">
        <w:rPr>
          <w:rFonts w:ascii="Times New Roman" w:hAnsi="Times New Roman" w:cs="Times New Roman"/>
          <w:sz w:val="24"/>
          <w:szCs w:val="24"/>
        </w:rPr>
        <w:t xml:space="preserve"> </w:t>
      </w:r>
      <w:r w:rsidR="00572622" w:rsidRPr="00623318">
        <w:rPr>
          <w:rFonts w:ascii="Times New Roman" w:hAnsi="Times New Roman" w:cs="Times New Roman"/>
          <w:sz w:val="24"/>
          <w:szCs w:val="24"/>
        </w:rPr>
        <w:t>atbalstīja</w:t>
      </w:r>
      <w:r w:rsidR="00572622">
        <w:rPr>
          <w:rFonts w:ascii="Times New Roman" w:hAnsi="Times New Roman" w:cs="Times New Roman"/>
          <w:sz w:val="24"/>
          <w:szCs w:val="24"/>
        </w:rPr>
        <w:t xml:space="preserve"> indiešu īpašvārdu </w:t>
      </w:r>
      <w:r w:rsidR="00572622" w:rsidRPr="00572622">
        <w:rPr>
          <w:rFonts w:ascii="Times New Roman" w:hAnsi="Times New Roman" w:cs="Times New Roman"/>
          <w:i/>
          <w:iCs/>
          <w:sz w:val="24"/>
          <w:szCs w:val="24"/>
        </w:rPr>
        <w:t>Chaitanya</w:t>
      </w:r>
      <w:r w:rsidR="00572622">
        <w:rPr>
          <w:rFonts w:ascii="Times New Roman" w:hAnsi="Times New Roman" w:cs="Times New Roman"/>
          <w:sz w:val="24"/>
          <w:szCs w:val="24"/>
        </w:rPr>
        <w:t xml:space="preserve"> un </w:t>
      </w:r>
      <w:r w:rsidR="00572622" w:rsidRPr="00572622">
        <w:rPr>
          <w:rFonts w:ascii="Times New Roman" w:hAnsi="Times New Roman" w:cs="Times New Roman"/>
          <w:i/>
          <w:iCs/>
          <w:sz w:val="24"/>
          <w:szCs w:val="24"/>
        </w:rPr>
        <w:t>Gayatri</w:t>
      </w:r>
      <w:r w:rsidR="00572622">
        <w:rPr>
          <w:rFonts w:ascii="Times New Roman" w:hAnsi="Times New Roman" w:cs="Times New Roman"/>
          <w:sz w:val="24"/>
          <w:szCs w:val="24"/>
        </w:rPr>
        <w:t xml:space="preserve"> atveidi</w:t>
      </w:r>
      <w:r w:rsidR="00D64FA3">
        <w:rPr>
          <w:rFonts w:ascii="Times New Roman" w:hAnsi="Times New Roman" w:cs="Times New Roman"/>
          <w:sz w:val="24"/>
          <w:szCs w:val="24"/>
        </w:rPr>
        <w:t xml:space="preserve"> </w:t>
      </w:r>
      <w:r w:rsidR="00772548">
        <w:rPr>
          <w:rFonts w:ascii="Times New Roman" w:hAnsi="Times New Roman" w:cs="Times New Roman"/>
          <w:sz w:val="24"/>
          <w:szCs w:val="24"/>
        </w:rPr>
        <w:t xml:space="preserve">latviešu </w:t>
      </w:r>
      <w:r w:rsidR="00D64FA3">
        <w:rPr>
          <w:rFonts w:ascii="Times New Roman" w:hAnsi="Times New Roman" w:cs="Times New Roman"/>
          <w:sz w:val="24"/>
          <w:szCs w:val="24"/>
        </w:rPr>
        <w:t xml:space="preserve">formā </w:t>
      </w:r>
      <w:r w:rsidR="00572622" w:rsidRPr="000B2F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Čaitanja</w:t>
      </w:r>
      <w:r w:rsidR="00572622">
        <w:rPr>
          <w:rFonts w:ascii="Times New Roman" w:hAnsi="Times New Roman" w:cs="Times New Roman"/>
          <w:sz w:val="24"/>
          <w:szCs w:val="24"/>
        </w:rPr>
        <w:t xml:space="preserve"> un </w:t>
      </w:r>
      <w:r w:rsidR="00572622" w:rsidRPr="000B2F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Gājatrī</w:t>
      </w:r>
      <w:r w:rsidR="00572622">
        <w:rPr>
          <w:rFonts w:ascii="Times New Roman" w:hAnsi="Times New Roman" w:cs="Times New Roman"/>
          <w:sz w:val="24"/>
          <w:szCs w:val="24"/>
        </w:rPr>
        <w:t>.</w:t>
      </w:r>
      <w:r w:rsidR="00772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57A1D" w14:textId="0C45DFBA" w:rsidR="00D71152" w:rsidRDefault="00D64FA3" w:rsidP="005A15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Izvērtējot </w:t>
      </w:r>
      <w:r w:rsidR="00534598">
        <w:rPr>
          <w:rFonts w:ascii="Times New Roman" w:hAnsi="Times New Roman" w:cs="Times New Roman"/>
          <w:sz w:val="24"/>
          <w:szCs w:val="24"/>
        </w:rPr>
        <w:t xml:space="preserve">personas </w:t>
      </w:r>
      <w:r>
        <w:rPr>
          <w:rFonts w:ascii="Times New Roman" w:hAnsi="Times New Roman" w:cs="Times New Roman"/>
          <w:sz w:val="24"/>
          <w:szCs w:val="24"/>
        </w:rPr>
        <w:t>priekšlikumu latviešu valodā lietot</w:t>
      </w:r>
      <w:r w:rsidR="00D71152">
        <w:rPr>
          <w:rFonts w:ascii="Times New Roman" w:hAnsi="Times New Roman" w:cs="Times New Roman"/>
          <w:sz w:val="24"/>
          <w:szCs w:val="24"/>
        </w:rPr>
        <w:t xml:space="preserve"> jaunvārdu "metaverss"</w:t>
      </w:r>
      <w:r w:rsidR="00192AF2">
        <w:rPr>
          <w:rFonts w:ascii="Times New Roman" w:hAnsi="Times New Roman" w:cs="Times New Roman"/>
          <w:sz w:val="24"/>
          <w:szCs w:val="24"/>
        </w:rPr>
        <w:t xml:space="preserve">, </w:t>
      </w:r>
      <w:r w:rsidR="004D79D6">
        <w:rPr>
          <w:rFonts w:ascii="Times New Roman" w:hAnsi="Times New Roman" w:cs="Times New Roman"/>
          <w:sz w:val="24"/>
          <w:szCs w:val="24"/>
        </w:rPr>
        <w:t xml:space="preserve">lai apzīmētu virtuālo vidi, kurai cilvēki pieslēdzas, izmantojot savus avatārus, </w:t>
      </w:r>
      <w:r w:rsidR="00416AD7">
        <w:rPr>
          <w:rFonts w:ascii="Times New Roman" w:hAnsi="Times New Roman" w:cs="Times New Roman"/>
          <w:sz w:val="24"/>
          <w:szCs w:val="24"/>
        </w:rPr>
        <w:t>komisija</w:t>
      </w:r>
      <w:r w:rsidR="00192AF2">
        <w:rPr>
          <w:rFonts w:ascii="Times New Roman" w:hAnsi="Times New Roman" w:cs="Times New Roman"/>
          <w:sz w:val="24"/>
          <w:szCs w:val="24"/>
        </w:rPr>
        <w:t xml:space="preserve"> ar bals</w:t>
      </w:r>
      <w:r w:rsidR="004D79D6">
        <w:rPr>
          <w:rFonts w:ascii="Times New Roman" w:hAnsi="Times New Roman" w:cs="Times New Roman"/>
          <w:sz w:val="24"/>
          <w:szCs w:val="24"/>
        </w:rPr>
        <w:t xml:space="preserve">u vairākumu </w:t>
      </w:r>
      <w:r w:rsidR="004D79D6" w:rsidRPr="00623318">
        <w:rPr>
          <w:rFonts w:ascii="Times New Roman" w:hAnsi="Times New Roman" w:cs="Times New Roman"/>
          <w:sz w:val="24"/>
          <w:szCs w:val="24"/>
        </w:rPr>
        <w:t>atbalstīja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598">
        <w:rPr>
          <w:rFonts w:ascii="Times New Roman" w:hAnsi="Times New Roman" w:cs="Times New Roman"/>
          <w:sz w:val="24"/>
          <w:szCs w:val="24"/>
        </w:rPr>
        <w:t xml:space="preserve">lietvārda </w:t>
      </w:r>
      <w:r w:rsidR="00534598" w:rsidRPr="000B2F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metaverss</w:t>
      </w:r>
      <w:r w:rsidR="00534598">
        <w:rPr>
          <w:rFonts w:ascii="Times New Roman" w:hAnsi="Times New Roman" w:cs="Times New Roman"/>
          <w:sz w:val="24"/>
          <w:szCs w:val="24"/>
        </w:rPr>
        <w:t xml:space="preserve"> lietošanu latviešu valodā.</w:t>
      </w:r>
    </w:p>
    <w:p w14:paraId="65EC918F" w14:textId="77777777" w:rsidR="00050CC8" w:rsidRPr="00E8386E" w:rsidRDefault="00050CC8" w:rsidP="005A15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82BA82D" w14:textId="5B5E7DDC" w:rsidR="00FA2BBA" w:rsidRPr="00FA2BBA" w:rsidRDefault="007D0551" w:rsidP="005A15D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BBA">
        <w:rPr>
          <w:rFonts w:ascii="Times New Roman" w:hAnsi="Times New Roman" w:cs="Times New Roman"/>
          <w:b/>
          <w:sz w:val="24"/>
          <w:szCs w:val="24"/>
        </w:rPr>
        <w:t>20</w:t>
      </w:r>
      <w:r w:rsidR="007B5370">
        <w:rPr>
          <w:rFonts w:ascii="Times New Roman" w:hAnsi="Times New Roman" w:cs="Times New Roman"/>
          <w:b/>
          <w:sz w:val="24"/>
          <w:szCs w:val="24"/>
        </w:rPr>
        <w:t>2</w:t>
      </w:r>
      <w:r w:rsidR="007F683E">
        <w:rPr>
          <w:rFonts w:ascii="Times New Roman" w:hAnsi="Times New Roman" w:cs="Times New Roman"/>
          <w:b/>
          <w:sz w:val="24"/>
          <w:szCs w:val="24"/>
        </w:rPr>
        <w:t>2</w:t>
      </w:r>
      <w:r w:rsidRPr="00FA2BBA">
        <w:rPr>
          <w:rFonts w:ascii="Times New Roman" w:hAnsi="Times New Roman" w:cs="Times New Roman"/>
          <w:b/>
          <w:sz w:val="24"/>
          <w:szCs w:val="24"/>
        </w:rPr>
        <w:t xml:space="preserve">. gada </w:t>
      </w:r>
      <w:r w:rsidR="00BD2BE4">
        <w:rPr>
          <w:rFonts w:ascii="Times New Roman" w:hAnsi="Times New Roman" w:cs="Times New Roman"/>
          <w:b/>
          <w:sz w:val="24"/>
          <w:szCs w:val="24"/>
        </w:rPr>
        <w:t>9</w:t>
      </w:r>
      <w:r w:rsidRPr="00FA2BBA">
        <w:rPr>
          <w:rFonts w:ascii="Times New Roman" w:hAnsi="Times New Roman" w:cs="Times New Roman"/>
          <w:b/>
          <w:sz w:val="24"/>
          <w:szCs w:val="24"/>
        </w:rPr>
        <w:t>. </w:t>
      </w:r>
      <w:r w:rsidR="00BD2BE4">
        <w:rPr>
          <w:rFonts w:ascii="Times New Roman" w:hAnsi="Times New Roman" w:cs="Times New Roman"/>
          <w:b/>
          <w:sz w:val="24"/>
          <w:szCs w:val="24"/>
        </w:rPr>
        <w:t>mart</w:t>
      </w:r>
      <w:r w:rsidR="00C81004">
        <w:rPr>
          <w:rFonts w:ascii="Times New Roman" w:hAnsi="Times New Roman" w:cs="Times New Roman"/>
          <w:b/>
          <w:sz w:val="24"/>
          <w:szCs w:val="24"/>
        </w:rPr>
        <w:t>ā</w:t>
      </w:r>
      <w:r w:rsidRPr="00FA2B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BBA" w:rsidRPr="00FA2BBA">
        <w:rPr>
          <w:rFonts w:ascii="Times New Roman" w:hAnsi="Times New Roman" w:cs="Times New Roman"/>
          <w:b/>
          <w:sz w:val="24"/>
          <w:szCs w:val="24"/>
        </w:rPr>
        <w:t>(</w:t>
      </w:r>
      <w:r w:rsidRPr="00FA2BBA">
        <w:rPr>
          <w:rFonts w:ascii="Times New Roman" w:hAnsi="Times New Roman" w:cs="Times New Roman"/>
          <w:b/>
          <w:sz w:val="24"/>
          <w:szCs w:val="24"/>
        </w:rPr>
        <w:t>sēd</w:t>
      </w:r>
      <w:r w:rsidR="00FA2BBA" w:rsidRPr="00FA2BBA">
        <w:rPr>
          <w:rFonts w:ascii="Times New Roman" w:hAnsi="Times New Roman" w:cs="Times New Roman"/>
          <w:b/>
          <w:sz w:val="24"/>
          <w:szCs w:val="24"/>
        </w:rPr>
        <w:t>es</w:t>
      </w:r>
      <w:r w:rsidRPr="00FA2BBA">
        <w:rPr>
          <w:rFonts w:ascii="Times New Roman" w:hAnsi="Times New Roman" w:cs="Times New Roman"/>
          <w:b/>
          <w:sz w:val="24"/>
          <w:szCs w:val="24"/>
        </w:rPr>
        <w:t xml:space="preserve"> protokol</w:t>
      </w:r>
      <w:r w:rsidR="00075CD4">
        <w:rPr>
          <w:rFonts w:ascii="Times New Roman" w:hAnsi="Times New Roman" w:cs="Times New Roman"/>
          <w:b/>
          <w:sz w:val="24"/>
          <w:szCs w:val="24"/>
        </w:rPr>
        <w:t>a</w:t>
      </w:r>
      <w:r w:rsidRPr="00FA2BBA">
        <w:rPr>
          <w:rFonts w:ascii="Times New Roman" w:hAnsi="Times New Roman" w:cs="Times New Roman"/>
          <w:b/>
          <w:sz w:val="24"/>
          <w:szCs w:val="24"/>
        </w:rPr>
        <w:t xml:space="preserve"> Nr. </w:t>
      </w:r>
      <w:r w:rsidR="00BD2BE4">
        <w:rPr>
          <w:rFonts w:ascii="Times New Roman" w:hAnsi="Times New Roman" w:cs="Times New Roman"/>
          <w:b/>
          <w:sz w:val="24"/>
          <w:szCs w:val="24"/>
        </w:rPr>
        <w:t>3</w:t>
      </w:r>
      <w:r w:rsidRPr="00FA2BBA">
        <w:rPr>
          <w:rFonts w:ascii="Times New Roman" w:hAnsi="Times New Roman" w:cs="Times New Roman"/>
          <w:b/>
          <w:sz w:val="24"/>
          <w:szCs w:val="24"/>
        </w:rPr>
        <w:t>)</w:t>
      </w:r>
    </w:p>
    <w:p w14:paraId="0B91F6D0" w14:textId="77777777" w:rsidR="00B37DC9" w:rsidRDefault="00EB30F5" w:rsidP="005A15D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Atkārtoti izskatot jautājumu par Ukrainas pilsētu nosaukumu atveidi latviešu valodā, </w:t>
      </w:r>
      <w:r w:rsidR="00BC71EF">
        <w:rPr>
          <w:rFonts w:ascii="Times New Roman" w:hAnsi="Times New Roman" w:cs="Times New Roman"/>
          <w:sz w:val="24"/>
          <w:szCs w:val="24"/>
        </w:rPr>
        <w:t>komisija</w:t>
      </w:r>
      <w:r w:rsidR="00BC71EF" w:rsidRPr="00BC71EF">
        <w:rPr>
          <w:rFonts w:ascii="Times New Roman" w:hAnsi="Times New Roman" w:cs="Times New Roman"/>
          <w:sz w:val="24"/>
          <w:szCs w:val="24"/>
        </w:rPr>
        <w:t xml:space="preserve"> ar balsu vairākumu </w:t>
      </w:r>
      <w:r w:rsidR="00BC71EF" w:rsidRPr="000F1C17">
        <w:rPr>
          <w:rFonts w:ascii="Times New Roman" w:hAnsi="Times New Roman" w:cs="Times New Roman"/>
          <w:sz w:val="24"/>
          <w:szCs w:val="24"/>
        </w:rPr>
        <w:t>nolēma</w:t>
      </w:r>
      <w:r w:rsidR="00BC71EF" w:rsidRPr="00BC71EF">
        <w:rPr>
          <w:rFonts w:ascii="Times New Roman" w:hAnsi="Times New Roman" w:cs="Times New Roman"/>
          <w:sz w:val="24"/>
          <w:szCs w:val="24"/>
        </w:rPr>
        <w:t xml:space="preserve"> – papildinot </w:t>
      </w:r>
      <w:r>
        <w:rPr>
          <w:rFonts w:ascii="Times New Roman" w:hAnsi="Times New Roman" w:cs="Times New Roman"/>
          <w:sz w:val="24"/>
          <w:szCs w:val="24"/>
        </w:rPr>
        <w:t xml:space="preserve">LVEK </w:t>
      </w:r>
      <w:r w:rsidR="00BC71EF" w:rsidRPr="00BC71EF">
        <w:rPr>
          <w:rFonts w:ascii="Times New Roman" w:hAnsi="Times New Roman" w:cs="Times New Roman"/>
          <w:sz w:val="24"/>
          <w:szCs w:val="24"/>
        </w:rPr>
        <w:t>2017.</w:t>
      </w:r>
      <w:r w:rsidR="00EC76FB">
        <w:rPr>
          <w:rFonts w:ascii="Times New Roman" w:hAnsi="Times New Roman" w:cs="Times New Roman"/>
          <w:sz w:val="24"/>
          <w:szCs w:val="24"/>
        </w:rPr>
        <w:t> </w:t>
      </w:r>
      <w:r w:rsidR="00BC71EF" w:rsidRPr="00BC71EF">
        <w:rPr>
          <w:rFonts w:ascii="Times New Roman" w:hAnsi="Times New Roman" w:cs="Times New Roman"/>
          <w:sz w:val="24"/>
          <w:szCs w:val="24"/>
        </w:rPr>
        <w:t>gada 11.</w:t>
      </w:r>
      <w:r w:rsidR="00EC76FB">
        <w:rPr>
          <w:rFonts w:ascii="Times New Roman" w:hAnsi="Times New Roman" w:cs="Times New Roman"/>
          <w:sz w:val="24"/>
          <w:szCs w:val="24"/>
        </w:rPr>
        <w:t> </w:t>
      </w:r>
      <w:r w:rsidR="00BC71EF" w:rsidRPr="00BC71EF">
        <w:rPr>
          <w:rFonts w:ascii="Times New Roman" w:hAnsi="Times New Roman" w:cs="Times New Roman"/>
          <w:sz w:val="24"/>
          <w:szCs w:val="24"/>
        </w:rPr>
        <w:t>janvāra sēdes un 2018.</w:t>
      </w:r>
      <w:r w:rsidR="00EC76FB">
        <w:rPr>
          <w:rFonts w:ascii="Times New Roman" w:hAnsi="Times New Roman" w:cs="Times New Roman"/>
          <w:sz w:val="24"/>
          <w:szCs w:val="24"/>
        </w:rPr>
        <w:t> </w:t>
      </w:r>
      <w:r w:rsidR="00BC71EF" w:rsidRPr="00BC71EF">
        <w:rPr>
          <w:rFonts w:ascii="Times New Roman" w:hAnsi="Times New Roman" w:cs="Times New Roman"/>
          <w:sz w:val="24"/>
          <w:szCs w:val="24"/>
        </w:rPr>
        <w:t>gada 14.</w:t>
      </w:r>
      <w:r w:rsidR="00EC76FB">
        <w:rPr>
          <w:rFonts w:ascii="Times New Roman" w:hAnsi="Times New Roman" w:cs="Times New Roman"/>
          <w:sz w:val="24"/>
          <w:szCs w:val="24"/>
        </w:rPr>
        <w:t> </w:t>
      </w:r>
      <w:r w:rsidR="00BC71EF" w:rsidRPr="00BC71EF">
        <w:rPr>
          <w:rFonts w:ascii="Times New Roman" w:hAnsi="Times New Roman" w:cs="Times New Roman"/>
          <w:sz w:val="24"/>
          <w:szCs w:val="24"/>
        </w:rPr>
        <w:t xml:space="preserve">novembra sēdes lēmumu, </w:t>
      </w:r>
      <w:r w:rsidR="00BC71EF" w:rsidRPr="00084C11">
        <w:rPr>
          <w:rFonts w:ascii="Times New Roman" w:hAnsi="Times New Roman" w:cs="Times New Roman"/>
          <w:sz w:val="24"/>
          <w:szCs w:val="24"/>
        </w:rPr>
        <w:t>atbalstīt</w:t>
      </w:r>
      <w:r w:rsidR="00BC71EF" w:rsidRPr="00BC71EF">
        <w:rPr>
          <w:rFonts w:ascii="Times New Roman" w:hAnsi="Times New Roman" w:cs="Times New Roman"/>
          <w:sz w:val="24"/>
          <w:szCs w:val="24"/>
        </w:rPr>
        <w:t xml:space="preserve"> šādu Ukrainas pilsētu nosaukumu atveidi latviešu valodā: </w:t>
      </w:r>
      <w:r w:rsidR="00BC71EF" w:rsidRPr="00964CFF">
        <w:rPr>
          <w:rFonts w:ascii="Times New Roman" w:hAnsi="Times New Roman" w:cs="Times New Roman"/>
          <w:i/>
          <w:iCs/>
          <w:sz w:val="24"/>
          <w:szCs w:val="24"/>
        </w:rPr>
        <w:t>Київ</w:t>
      </w:r>
      <w:r w:rsidR="00BC71EF" w:rsidRPr="00BC71EF">
        <w:rPr>
          <w:rFonts w:ascii="Times New Roman" w:hAnsi="Times New Roman" w:cs="Times New Roman"/>
          <w:sz w:val="24"/>
          <w:szCs w:val="24"/>
        </w:rPr>
        <w:t xml:space="preserve"> – </w:t>
      </w:r>
      <w:r w:rsidR="00BC71EF" w:rsidRPr="00964CFF">
        <w:rPr>
          <w:rFonts w:ascii="Times New Roman" w:hAnsi="Times New Roman" w:cs="Times New Roman"/>
          <w:b/>
          <w:bCs/>
          <w:sz w:val="24"/>
          <w:szCs w:val="24"/>
        </w:rPr>
        <w:t>Kijiva</w:t>
      </w:r>
      <w:r w:rsidR="00BC71EF" w:rsidRPr="00BC71EF">
        <w:rPr>
          <w:rFonts w:ascii="Times New Roman" w:hAnsi="Times New Roman" w:cs="Times New Roman"/>
          <w:sz w:val="24"/>
          <w:szCs w:val="24"/>
        </w:rPr>
        <w:t xml:space="preserve"> (Kijeva); </w:t>
      </w:r>
      <w:r w:rsidR="00BC71EF" w:rsidRPr="00964CFF">
        <w:rPr>
          <w:rFonts w:ascii="Times New Roman" w:hAnsi="Times New Roman" w:cs="Times New Roman"/>
          <w:i/>
          <w:iCs/>
          <w:sz w:val="24"/>
          <w:szCs w:val="24"/>
        </w:rPr>
        <w:t>Харків</w:t>
      </w:r>
      <w:r w:rsidR="00BC71EF" w:rsidRPr="00BC71EF">
        <w:rPr>
          <w:rFonts w:ascii="Times New Roman" w:hAnsi="Times New Roman" w:cs="Times New Roman"/>
          <w:sz w:val="24"/>
          <w:szCs w:val="24"/>
        </w:rPr>
        <w:t xml:space="preserve"> – </w:t>
      </w:r>
      <w:r w:rsidR="00BC71EF" w:rsidRPr="00964CFF">
        <w:rPr>
          <w:rFonts w:ascii="Times New Roman" w:hAnsi="Times New Roman" w:cs="Times New Roman"/>
          <w:b/>
          <w:bCs/>
          <w:sz w:val="24"/>
          <w:szCs w:val="24"/>
        </w:rPr>
        <w:t xml:space="preserve">Harkiva </w:t>
      </w:r>
      <w:r w:rsidR="00BC71EF" w:rsidRPr="008D7DA5">
        <w:rPr>
          <w:rFonts w:ascii="Times New Roman" w:hAnsi="Times New Roman" w:cs="Times New Roman"/>
          <w:sz w:val="24"/>
          <w:szCs w:val="24"/>
        </w:rPr>
        <w:t xml:space="preserve">(Harkova); </w:t>
      </w:r>
      <w:r w:rsidR="00BC71EF" w:rsidRPr="008D7DA5">
        <w:rPr>
          <w:rFonts w:ascii="Times New Roman" w:hAnsi="Times New Roman" w:cs="Times New Roman"/>
          <w:i/>
          <w:iCs/>
          <w:sz w:val="24"/>
          <w:szCs w:val="24"/>
        </w:rPr>
        <w:t>Львів</w:t>
      </w:r>
      <w:r w:rsidR="00BC71EF" w:rsidRPr="008D7DA5">
        <w:rPr>
          <w:rFonts w:ascii="Times New Roman" w:hAnsi="Times New Roman" w:cs="Times New Roman"/>
          <w:sz w:val="24"/>
          <w:szCs w:val="24"/>
        </w:rPr>
        <w:t xml:space="preserve"> – </w:t>
      </w:r>
      <w:r w:rsidR="00BC71EF" w:rsidRPr="008D7DA5">
        <w:rPr>
          <w:rFonts w:ascii="Times New Roman" w:hAnsi="Times New Roman" w:cs="Times New Roman"/>
          <w:b/>
          <w:bCs/>
          <w:sz w:val="24"/>
          <w:szCs w:val="24"/>
        </w:rPr>
        <w:t>Ļviva</w:t>
      </w:r>
      <w:r w:rsidR="00BC71EF" w:rsidRPr="008D7DA5">
        <w:rPr>
          <w:rFonts w:ascii="Times New Roman" w:hAnsi="Times New Roman" w:cs="Times New Roman"/>
          <w:sz w:val="24"/>
          <w:szCs w:val="24"/>
        </w:rPr>
        <w:t xml:space="preserve"> (Ļvova)</w:t>
      </w:r>
      <w:r w:rsidR="00107DC8" w:rsidRPr="008D7DA5">
        <w:rPr>
          <w:rFonts w:ascii="Times New Roman" w:hAnsi="Times New Roman" w:cs="Times New Roman"/>
          <w:sz w:val="24"/>
          <w:szCs w:val="24"/>
        </w:rPr>
        <w:t xml:space="preserve">; </w:t>
      </w:r>
      <w:r w:rsidR="008D7DA5" w:rsidRPr="008D7DA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Чорнобиль</w:t>
      </w:r>
      <w:r w:rsidR="008D7DA5" w:rsidRPr="008D7DA5">
        <w:rPr>
          <w:rFonts w:ascii="Times New Roman" w:hAnsi="Times New Roman" w:cs="Times New Roman"/>
          <w:sz w:val="24"/>
          <w:szCs w:val="24"/>
        </w:rPr>
        <w:t xml:space="preserve"> – </w:t>
      </w:r>
      <w:r w:rsidR="00107DC8" w:rsidRPr="007813A7">
        <w:rPr>
          <w:rFonts w:ascii="Times New Roman" w:hAnsi="Times New Roman" w:cs="Times New Roman"/>
          <w:b/>
          <w:bCs/>
          <w:sz w:val="24"/>
          <w:szCs w:val="24"/>
        </w:rPr>
        <w:t>Čornobiļa</w:t>
      </w:r>
      <w:r w:rsidR="00107DC8" w:rsidRPr="008D7DA5">
        <w:rPr>
          <w:rFonts w:ascii="Times New Roman" w:hAnsi="Times New Roman" w:cs="Times New Roman"/>
          <w:sz w:val="24"/>
          <w:szCs w:val="24"/>
        </w:rPr>
        <w:t xml:space="preserve"> (Černobiļa)</w:t>
      </w:r>
      <w:r w:rsidR="00BC71EF" w:rsidRPr="008D7D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E61102" w14:textId="5C9CEF37" w:rsidR="00BC71EF" w:rsidRDefault="00BC71EF" w:rsidP="005A15D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7DA5">
        <w:rPr>
          <w:rFonts w:ascii="Times New Roman" w:hAnsi="Times New Roman" w:cs="Times New Roman"/>
          <w:sz w:val="24"/>
          <w:szCs w:val="24"/>
        </w:rPr>
        <w:t xml:space="preserve">Tātad turpmāk </w:t>
      </w:r>
      <w:r w:rsidRPr="00BC71EF">
        <w:rPr>
          <w:rFonts w:ascii="Times New Roman" w:hAnsi="Times New Roman" w:cs="Times New Roman"/>
          <w:sz w:val="24"/>
          <w:szCs w:val="24"/>
        </w:rPr>
        <w:t>visos tekstos un dokumentos latviešu valodā lietojamas ukraiņu valodas oriģinālformai vairāk atbilstošās nosaukumu formas Kijiva, Harkiva</w:t>
      </w:r>
      <w:r w:rsidR="00107DC8">
        <w:rPr>
          <w:rFonts w:ascii="Times New Roman" w:hAnsi="Times New Roman" w:cs="Times New Roman"/>
          <w:sz w:val="24"/>
          <w:szCs w:val="24"/>
        </w:rPr>
        <w:t>,</w:t>
      </w:r>
      <w:r w:rsidRPr="00BC71EF">
        <w:rPr>
          <w:rFonts w:ascii="Times New Roman" w:hAnsi="Times New Roman" w:cs="Times New Roman"/>
          <w:sz w:val="24"/>
          <w:szCs w:val="24"/>
        </w:rPr>
        <w:t xml:space="preserve"> Ļviva</w:t>
      </w:r>
      <w:r w:rsidR="00107DC8">
        <w:rPr>
          <w:rFonts w:ascii="Times New Roman" w:hAnsi="Times New Roman" w:cs="Times New Roman"/>
          <w:sz w:val="24"/>
          <w:szCs w:val="24"/>
        </w:rPr>
        <w:t xml:space="preserve"> un Čornobiļa</w:t>
      </w:r>
      <w:r w:rsidRPr="00BC71EF">
        <w:rPr>
          <w:rFonts w:ascii="Times New Roman" w:hAnsi="Times New Roman" w:cs="Times New Roman"/>
          <w:sz w:val="24"/>
          <w:szCs w:val="24"/>
        </w:rPr>
        <w:t>, saglabājot iespēju lietot tradicionālās formas Kijeva, Harkova</w:t>
      </w:r>
      <w:r w:rsidR="00107DC8">
        <w:rPr>
          <w:rFonts w:ascii="Times New Roman" w:hAnsi="Times New Roman" w:cs="Times New Roman"/>
          <w:sz w:val="24"/>
          <w:szCs w:val="24"/>
        </w:rPr>
        <w:t>,</w:t>
      </w:r>
      <w:r w:rsidRPr="00BC71EF">
        <w:rPr>
          <w:rFonts w:ascii="Times New Roman" w:hAnsi="Times New Roman" w:cs="Times New Roman"/>
          <w:sz w:val="24"/>
          <w:szCs w:val="24"/>
        </w:rPr>
        <w:t xml:space="preserve"> Ļvova </w:t>
      </w:r>
      <w:r w:rsidR="00107DC8">
        <w:rPr>
          <w:rFonts w:ascii="Times New Roman" w:hAnsi="Times New Roman" w:cs="Times New Roman"/>
          <w:sz w:val="24"/>
          <w:szCs w:val="24"/>
        </w:rPr>
        <w:t xml:space="preserve">un Černobiļa </w:t>
      </w:r>
      <w:r w:rsidRPr="00BC71EF">
        <w:rPr>
          <w:rFonts w:ascii="Times New Roman" w:hAnsi="Times New Roman" w:cs="Times New Roman"/>
          <w:sz w:val="24"/>
          <w:szCs w:val="24"/>
        </w:rPr>
        <w:t>tur, kur tas nepieciešams vēsturiskā konteksta dēļ.</w:t>
      </w:r>
    </w:p>
    <w:p w14:paraId="1A8CCA96" w14:textId="5D1CD158" w:rsidR="00DE5F83" w:rsidRPr="00E17B96" w:rsidRDefault="00DE5F83" w:rsidP="005A15D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Komisijas lēmums publicēts ofic</w:t>
      </w:r>
      <w:r w:rsidR="009E523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ālajā izdevumā "Latvijas Vēstnesis" (</w:t>
      </w:r>
      <w:r w:rsidR="005823F0" w:rsidRPr="00582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5.04.2022., Nr. 67</w:t>
      </w:r>
      <w:r w:rsidR="00823F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skat. </w:t>
      </w:r>
      <w:hyperlink r:id="rId5" w:history="1">
        <w:r w:rsidR="00823F6D" w:rsidRPr="000C759E">
          <w:rPr>
            <w:rStyle w:val="Hipersaite"/>
            <w:rFonts w:ascii="Times New Roman" w:hAnsi="Times New Roman" w:cs="Times New Roman"/>
            <w:sz w:val="24"/>
            <w:szCs w:val="24"/>
            <w:shd w:val="clear" w:color="auto" w:fill="FFFFFF"/>
          </w:rPr>
          <w:t>https://www.vestnesis.lv/op/2022/67.4</w:t>
        </w:r>
      </w:hyperlink>
      <w:r w:rsidR="00823F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un pieejams Valsts valodas centra tīmekļa vie</w:t>
      </w:r>
      <w:r w:rsidR="009E523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nes </w:t>
      </w:r>
      <w:r w:rsidR="009E523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adaļā "Latviešu valodas ekspertu </w:t>
      </w:r>
      <w:r w:rsidRPr="00026C39">
        <w:rPr>
          <w:rFonts w:ascii="Times New Roman" w:hAnsi="Times New Roman" w:cs="Times New Roman"/>
          <w:sz w:val="24"/>
          <w:szCs w:val="24"/>
        </w:rPr>
        <w:t>komisija</w:t>
      </w:r>
      <w:r w:rsidR="009E5230" w:rsidRPr="00026C39">
        <w:rPr>
          <w:rFonts w:ascii="Times New Roman" w:hAnsi="Times New Roman" w:cs="Times New Roman"/>
          <w:sz w:val="24"/>
          <w:szCs w:val="24"/>
        </w:rPr>
        <w:t>"</w:t>
      </w:r>
      <w:r w:rsidRPr="00026C39">
        <w:rPr>
          <w:rFonts w:ascii="Times New Roman" w:hAnsi="Times New Roman" w:cs="Times New Roman"/>
          <w:sz w:val="24"/>
          <w:szCs w:val="24"/>
        </w:rPr>
        <w:t xml:space="preserve">, skat. </w:t>
      </w:r>
      <w:hyperlink r:id="rId6" w:history="1">
        <w:r w:rsidR="009E5230" w:rsidRPr="00E17B96">
          <w:rPr>
            <w:rStyle w:val="Hipersaite"/>
            <w:rFonts w:ascii="Times New Roman" w:hAnsi="Times New Roman" w:cs="Times New Roman"/>
            <w:sz w:val="24"/>
            <w:szCs w:val="24"/>
          </w:rPr>
          <w:t>LVEK-Ukraina.pdf (vvc.gov.lv)</w:t>
        </w:r>
      </w:hyperlink>
      <w:r w:rsidR="00026C39" w:rsidRPr="00E17B96">
        <w:rPr>
          <w:rFonts w:ascii="Times New Roman" w:hAnsi="Times New Roman" w:cs="Times New Roman"/>
          <w:sz w:val="24"/>
          <w:szCs w:val="24"/>
        </w:rPr>
        <w:t>.</w:t>
      </w:r>
    </w:p>
    <w:p w14:paraId="018A8E9D" w14:textId="317F3412" w:rsidR="00E17B96" w:rsidRPr="00E17B96" w:rsidRDefault="00084C11" w:rsidP="005A15D1">
      <w:pPr>
        <w:pStyle w:val="Paraststmeklis"/>
        <w:shd w:val="clear" w:color="auto" w:fill="FFFFFF"/>
        <w:spacing w:before="0" w:beforeAutospacing="0" w:after="0" w:afterAutospacing="0"/>
        <w:jc w:val="both"/>
      </w:pPr>
      <w:r w:rsidRPr="00E17B96">
        <w:tab/>
      </w:r>
      <w:r w:rsidR="00E17B96">
        <w:t>J</w:t>
      </w:r>
      <w:r w:rsidR="00E17B96" w:rsidRPr="00E17B96">
        <w:t>autājum</w:t>
      </w:r>
      <w:r w:rsidR="00E17B96">
        <w:t>ā</w:t>
      </w:r>
      <w:r w:rsidR="00E17B96" w:rsidRPr="00E17B96">
        <w:t xml:space="preserve"> par dažu Ukrainas hidronīmu un ar tiem saistīto ģeogrāfisko terminu atveidi latviešu valodā</w:t>
      </w:r>
      <w:r w:rsidR="002B06D3">
        <w:t xml:space="preserve"> komisija </w:t>
      </w:r>
      <w:r w:rsidR="00E17B96" w:rsidRPr="00E17B96">
        <w:t>vienprātīgi </w:t>
      </w:r>
      <w:r w:rsidR="00E17B96" w:rsidRPr="000F1C17">
        <w:rPr>
          <w:bdr w:val="none" w:sz="0" w:space="0" w:color="auto" w:frame="1"/>
        </w:rPr>
        <w:t>nol</w:t>
      </w:r>
      <w:r w:rsidR="002B06D3" w:rsidRPr="000F1C17">
        <w:rPr>
          <w:bdr w:val="none" w:sz="0" w:space="0" w:color="auto" w:frame="1"/>
        </w:rPr>
        <w:t>ēma</w:t>
      </w:r>
      <w:r w:rsidR="00E17B96" w:rsidRPr="00E17B96">
        <w:t> ieteikt šādus ukraiņu valodas oriģinālformai vairāk atbilstošus variantus:</w:t>
      </w:r>
    </w:p>
    <w:p w14:paraId="3B8DDC33" w14:textId="18311D55" w:rsidR="00E17B96" w:rsidRPr="00E17B96" w:rsidRDefault="00E17B96" w:rsidP="005A15D1">
      <w:pPr>
        <w:pStyle w:val="Paraststmeklis"/>
        <w:shd w:val="clear" w:color="auto" w:fill="FFFFFF"/>
        <w:spacing w:before="0" w:beforeAutospacing="0" w:after="0" w:afterAutospacing="0"/>
        <w:jc w:val="both"/>
      </w:pPr>
      <w:r w:rsidRPr="00E17B96">
        <w:t>upes nosaukumi </w:t>
      </w:r>
      <w:r w:rsidRPr="00E17B96">
        <w:rPr>
          <w:i/>
          <w:iCs/>
          <w:bdr w:val="none" w:sz="0" w:space="0" w:color="auto" w:frame="1"/>
        </w:rPr>
        <w:t>Донець</w:t>
      </w:r>
      <w:r w:rsidRPr="00E17B96">
        <w:t> / </w:t>
      </w:r>
      <w:r w:rsidRPr="00E17B96">
        <w:rPr>
          <w:i/>
          <w:iCs/>
          <w:bdr w:val="none" w:sz="0" w:space="0" w:color="auto" w:frame="1"/>
        </w:rPr>
        <w:t>Сіверський Донець</w:t>
      </w:r>
      <w:r w:rsidRPr="00E17B96">
        <w:t> – </w:t>
      </w:r>
      <w:r w:rsidRPr="00E17B96">
        <w:rPr>
          <w:b/>
          <w:bCs/>
          <w:bdr w:val="none" w:sz="0" w:space="0" w:color="auto" w:frame="1"/>
        </w:rPr>
        <w:t>Doneca</w:t>
      </w:r>
      <w:r w:rsidR="00D92776">
        <w:rPr>
          <w:b/>
          <w:bCs/>
          <w:bdr w:val="none" w:sz="0" w:space="0" w:color="auto" w:frame="1"/>
        </w:rPr>
        <w:t> </w:t>
      </w:r>
      <w:r w:rsidRPr="00E17B96">
        <w:rPr>
          <w:b/>
          <w:bCs/>
          <w:bdr w:val="none" w:sz="0" w:space="0" w:color="auto" w:frame="1"/>
        </w:rPr>
        <w:t>/</w:t>
      </w:r>
      <w:r w:rsidR="00D92776">
        <w:rPr>
          <w:b/>
          <w:bCs/>
          <w:bdr w:val="none" w:sz="0" w:space="0" w:color="auto" w:frame="1"/>
        </w:rPr>
        <w:t> </w:t>
      </w:r>
      <w:r w:rsidRPr="00E17B96">
        <w:rPr>
          <w:b/>
          <w:bCs/>
          <w:bdr w:val="none" w:sz="0" w:space="0" w:color="auto" w:frame="1"/>
        </w:rPr>
        <w:t>Siverskijdoneca</w:t>
      </w:r>
      <w:r w:rsidR="00D92776">
        <w:t xml:space="preserve"> </w:t>
      </w:r>
      <w:r w:rsidRPr="00E17B96">
        <w:t>(iepriekš Doņeca</w:t>
      </w:r>
      <w:r w:rsidR="00D92776">
        <w:t> </w:t>
      </w:r>
      <w:r w:rsidRPr="00E17B96">
        <w:t>/</w:t>
      </w:r>
      <w:r w:rsidR="00D92776">
        <w:t> </w:t>
      </w:r>
      <w:r w:rsidRPr="00E17B96">
        <w:t>Siverskijdoņeca);</w:t>
      </w:r>
    </w:p>
    <w:p w14:paraId="4C456F16" w14:textId="213E03B6" w:rsidR="00E17B96" w:rsidRPr="00E17B96" w:rsidRDefault="00E17B96" w:rsidP="005A15D1">
      <w:pPr>
        <w:pStyle w:val="Paraststmeklis"/>
        <w:shd w:val="clear" w:color="auto" w:fill="FFFFFF"/>
        <w:spacing w:before="0" w:beforeAutospacing="0" w:after="0" w:afterAutospacing="0"/>
        <w:jc w:val="both"/>
      </w:pPr>
      <w:r w:rsidRPr="00E17B96">
        <w:t>ģeogrāfiskais termins </w:t>
      </w:r>
      <w:r w:rsidRPr="00E17B96">
        <w:rPr>
          <w:i/>
          <w:iCs/>
          <w:bdr w:val="none" w:sz="0" w:space="0" w:color="auto" w:frame="1"/>
        </w:rPr>
        <w:t>Донецький вугільний басейн</w:t>
      </w:r>
      <w:r w:rsidRPr="00E17B96">
        <w:t> – </w:t>
      </w:r>
      <w:r w:rsidRPr="00E17B96">
        <w:rPr>
          <w:b/>
          <w:bCs/>
          <w:bdr w:val="none" w:sz="0" w:space="0" w:color="auto" w:frame="1"/>
        </w:rPr>
        <w:t>Donecas akmeņogļu baseins</w:t>
      </w:r>
      <w:r w:rsidR="00D92776">
        <w:t xml:space="preserve"> </w:t>
      </w:r>
      <w:r w:rsidRPr="00E17B96">
        <w:t>(iepriekš Doņecas akmeņogļu baseins);</w:t>
      </w:r>
    </w:p>
    <w:p w14:paraId="1EC38D24" w14:textId="08DC4DFF" w:rsidR="00E17B96" w:rsidRPr="00E17B96" w:rsidRDefault="00E17B96" w:rsidP="005A15D1">
      <w:pPr>
        <w:pStyle w:val="Paraststmeklis"/>
        <w:shd w:val="clear" w:color="auto" w:fill="FFFFFF"/>
        <w:spacing w:before="0" w:beforeAutospacing="0" w:after="0" w:afterAutospacing="0"/>
        <w:jc w:val="both"/>
      </w:pPr>
      <w:r w:rsidRPr="00E17B96">
        <w:t>ģeogrāfiskais termins </w:t>
      </w:r>
      <w:r w:rsidRPr="00E17B96">
        <w:rPr>
          <w:i/>
          <w:iCs/>
          <w:bdr w:val="none" w:sz="0" w:space="0" w:color="auto" w:frame="1"/>
        </w:rPr>
        <w:t>Донецький кряж</w:t>
      </w:r>
      <w:r w:rsidRPr="00E17B96">
        <w:t> – </w:t>
      </w:r>
      <w:r w:rsidRPr="00E17B96">
        <w:rPr>
          <w:b/>
          <w:bCs/>
          <w:bdr w:val="none" w:sz="0" w:space="0" w:color="auto" w:frame="1"/>
        </w:rPr>
        <w:t>Donecas skrausts</w:t>
      </w:r>
      <w:r w:rsidR="00D92776">
        <w:t xml:space="preserve"> </w:t>
      </w:r>
      <w:r w:rsidRPr="00E17B96">
        <w:t>(iepriekš Doņecas skrausts).</w:t>
      </w:r>
    </w:p>
    <w:p w14:paraId="1900311C" w14:textId="77777777" w:rsidR="006C08D9" w:rsidRDefault="002B06D3" w:rsidP="005A15D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Komisijas lēmums publicēts oficiālajā izdevumā "Latvijas Vēstnesis" (</w:t>
      </w:r>
      <w:r w:rsidRPr="00582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5.04.2022., Nr. 67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skat.</w:t>
      </w:r>
      <w:r w:rsidR="009D02E8" w:rsidRPr="009D0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7" w:history="1">
        <w:r w:rsidR="009D02E8" w:rsidRPr="000C759E">
          <w:rPr>
            <w:rStyle w:val="Hipersaite"/>
            <w:rFonts w:ascii="Times New Roman" w:hAnsi="Times New Roman" w:cs="Times New Roman"/>
            <w:sz w:val="24"/>
            <w:szCs w:val="24"/>
            <w:shd w:val="clear" w:color="auto" w:fill="FFFFFF"/>
          </w:rPr>
          <w:t>https://www.vestnesis.lv/op/2022/67.5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5D">
        <w:rPr>
          <w:rFonts w:ascii="Times New Roman" w:hAnsi="Times New Roman" w:cs="Times New Roman"/>
          <w:sz w:val="24"/>
          <w:szCs w:val="24"/>
        </w:rPr>
        <w:t>.</w:t>
      </w:r>
    </w:p>
    <w:p w14:paraId="7051D74B" w14:textId="2F1F7554" w:rsidR="0079664B" w:rsidRDefault="00A25160" w:rsidP="005A15D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Izskatot </w:t>
      </w:r>
      <w:r w:rsidR="003877D6">
        <w:rPr>
          <w:rFonts w:ascii="Times New Roman" w:hAnsi="Times New Roman" w:cs="Times New Roman"/>
          <w:sz w:val="24"/>
          <w:szCs w:val="24"/>
        </w:rPr>
        <w:t>jaut</w:t>
      </w:r>
      <w:r w:rsidR="00516FED">
        <w:rPr>
          <w:rFonts w:ascii="Times New Roman" w:hAnsi="Times New Roman" w:cs="Times New Roman"/>
          <w:sz w:val="24"/>
          <w:szCs w:val="24"/>
        </w:rPr>
        <w:t>ā</w:t>
      </w:r>
      <w:r w:rsidR="003877D6">
        <w:rPr>
          <w:rFonts w:ascii="Times New Roman" w:hAnsi="Times New Roman" w:cs="Times New Roman"/>
          <w:sz w:val="24"/>
          <w:szCs w:val="24"/>
        </w:rPr>
        <w:t xml:space="preserve">jumu par </w:t>
      </w:r>
      <w:r w:rsidR="00E72B17">
        <w:rPr>
          <w:rFonts w:ascii="Times New Roman" w:hAnsi="Times New Roman" w:cs="Times New Roman"/>
          <w:sz w:val="24"/>
          <w:szCs w:val="24"/>
        </w:rPr>
        <w:t xml:space="preserve">Latvijā tradicionālo </w:t>
      </w:r>
      <w:r w:rsidR="003877D6">
        <w:rPr>
          <w:rFonts w:ascii="Times New Roman" w:hAnsi="Times New Roman" w:cs="Times New Roman"/>
          <w:sz w:val="24"/>
          <w:szCs w:val="24"/>
        </w:rPr>
        <w:t xml:space="preserve">reliģisko konfesiju un </w:t>
      </w:r>
      <w:r w:rsidR="00516FED">
        <w:rPr>
          <w:rFonts w:ascii="Times New Roman" w:hAnsi="Times New Roman" w:cs="Times New Roman"/>
          <w:sz w:val="24"/>
          <w:szCs w:val="24"/>
        </w:rPr>
        <w:t>to dievnamu</w:t>
      </w:r>
      <w:r w:rsidR="003877D6">
        <w:rPr>
          <w:rFonts w:ascii="Times New Roman" w:hAnsi="Times New Roman" w:cs="Times New Roman"/>
          <w:sz w:val="24"/>
          <w:szCs w:val="24"/>
        </w:rPr>
        <w:t xml:space="preserve"> nosaukumu</w:t>
      </w:r>
      <w:r w:rsidR="00814F47">
        <w:rPr>
          <w:rFonts w:ascii="Times New Roman" w:hAnsi="Times New Roman" w:cs="Times New Roman"/>
          <w:sz w:val="24"/>
          <w:szCs w:val="24"/>
        </w:rPr>
        <w:t xml:space="preserve"> pareizāko</w:t>
      </w:r>
      <w:r w:rsidR="00516FED">
        <w:rPr>
          <w:rFonts w:ascii="Times New Roman" w:hAnsi="Times New Roman" w:cs="Times New Roman"/>
          <w:sz w:val="24"/>
          <w:szCs w:val="24"/>
        </w:rPr>
        <w:t xml:space="preserve"> </w:t>
      </w:r>
      <w:r w:rsidR="0006594D">
        <w:rPr>
          <w:rFonts w:ascii="Times New Roman" w:hAnsi="Times New Roman" w:cs="Times New Roman"/>
          <w:sz w:val="24"/>
          <w:szCs w:val="24"/>
        </w:rPr>
        <w:t>form</w:t>
      </w:r>
      <w:r w:rsidR="00814F47">
        <w:rPr>
          <w:rFonts w:ascii="Times New Roman" w:hAnsi="Times New Roman" w:cs="Times New Roman"/>
          <w:sz w:val="24"/>
          <w:szCs w:val="24"/>
        </w:rPr>
        <w:t>u</w:t>
      </w:r>
      <w:r w:rsidR="00E72B17">
        <w:rPr>
          <w:rFonts w:ascii="Times New Roman" w:hAnsi="Times New Roman" w:cs="Times New Roman"/>
          <w:sz w:val="24"/>
          <w:szCs w:val="24"/>
        </w:rPr>
        <w:t>,</w:t>
      </w:r>
      <w:r w:rsidR="00516FED">
        <w:rPr>
          <w:rFonts w:ascii="Times New Roman" w:hAnsi="Times New Roman" w:cs="Times New Roman"/>
          <w:sz w:val="24"/>
          <w:szCs w:val="24"/>
        </w:rPr>
        <w:t xml:space="preserve"> eksperti </w:t>
      </w:r>
      <w:r w:rsidR="004940C2" w:rsidRPr="000F1C17">
        <w:rPr>
          <w:rFonts w:ascii="Times New Roman" w:hAnsi="Times New Roman" w:cs="Times New Roman"/>
          <w:sz w:val="24"/>
          <w:szCs w:val="24"/>
        </w:rPr>
        <w:t>atbalstīja</w:t>
      </w:r>
      <w:r w:rsidR="004940C2">
        <w:rPr>
          <w:rFonts w:ascii="Times New Roman" w:hAnsi="Times New Roman" w:cs="Times New Roman"/>
          <w:sz w:val="24"/>
          <w:szCs w:val="24"/>
        </w:rPr>
        <w:t xml:space="preserve"> ieteikumu latviešu valodā lietot apzīmētāju lietvārda ģenitīva formā – </w:t>
      </w:r>
      <w:r w:rsidR="004940C2" w:rsidRPr="00151E85">
        <w:rPr>
          <w:rFonts w:ascii="Times New Roman" w:hAnsi="Times New Roman" w:cs="Times New Roman"/>
          <w:b/>
          <w:bCs/>
          <w:sz w:val="24"/>
          <w:szCs w:val="24"/>
        </w:rPr>
        <w:t xml:space="preserve">katoļu </w:t>
      </w:r>
      <w:r w:rsidR="004940C2" w:rsidRPr="00151E85">
        <w:rPr>
          <w:rFonts w:ascii="Times New Roman" w:hAnsi="Times New Roman" w:cs="Times New Roman"/>
          <w:sz w:val="24"/>
          <w:szCs w:val="24"/>
        </w:rPr>
        <w:t>un</w:t>
      </w:r>
      <w:r w:rsidR="004940C2" w:rsidRPr="00151E85">
        <w:rPr>
          <w:rFonts w:ascii="Times New Roman" w:hAnsi="Times New Roman" w:cs="Times New Roman"/>
          <w:b/>
          <w:bCs/>
          <w:sz w:val="24"/>
          <w:szCs w:val="24"/>
        </w:rPr>
        <w:t xml:space="preserve"> luterāņu</w:t>
      </w:r>
      <w:r w:rsidR="004940C2">
        <w:rPr>
          <w:rFonts w:ascii="Times New Roman" w:hAnsi="Times New Roman" w:cs="Times New Roman"/>
          <w:sz w:val="24"/>
          <w:szCs w:val="24"/>
        </w:rPr>
        <w:t xml:space="preserve"> (baznīca)</w:t>
      </w:r>
      <w:r w:rsidR="000717C5">
        <w:rPr>
          <w:rFonts w:ascii="Times New Roman" w:hAnsi="Times New Roman" w:cs="Times New Roman"/>
          <w:sz w:val="24"/>
          <w:szCs w:val="24"/>
        </w:rPr>
        <w:t xml:space="preserve"> </w:t>
      </w:r>
      <w:r w:rsidR="00826A43">
        <w:rPr>
          <w:rFonts w:ascii="Times New Roman" w:hAnsi="Times New Roman" w:cs="Times New Roman"/>
          <w:sz w:val="24"/>
          <w:szCs w:val="24"/>
        </w:rPr>
        <w:t>–</w:t>
      </w:r>
      <w:r w:rsidR="000717C5">
        <w:rPr>
          <w:rFonts w:ascii="Times New Roman" w:hAnsi="Times New Roman" w:cs="Times New Roman"/>
          <w:sz w:val="24"/>
          <w:szCs w:val="24"/>
        </w:rPr>
        <w:t>, nevis īpašības vārda formā (</w:t>
      </w:r>
      <w:r w:rsidR="000717C5" w:rsidRPr="000F1C17">
        <w:rPr>
          <w:rFonts w:ascii="Times New Roman" w:hAnsi="Times New Roman" w:cs="Times New Roman"/>
          <w:i/>
          <w:iCs/>
          <w:sz w:val="24"/>
          <w:szCs w:val="24"/>
        </w:rPr>
        <w:t xml:space="preserve">katoliskā </w:t>
      </w:r>
      <w:r w:rsidR="000717C5" w:rsidRPr="000F1C17">
        <w:rPr>
          <w:rFonts w:ascii="Times New Roman" w:hAnsi="Times New Roman" w:cs="Times New Roman"/>
          <w:sz w:val="24"/>
          <w:szCs w:val="24"/>
        </w:rPr>
        <w:t xml:space="preserve">un </w:t>
      </w:r>
      <w:r w:rsidR="000717C5" w:rsidRPr="000F1C17">
        <w:rPr>
          <w:rFonts w:ascii="Times New Roman" w:hAnsi="Times New Roman" w:cs="Times New Roman"/>
          <w:i/>
          <w:iCs/>
          <w:sz w:val="24"/>
          <w:szCs w:val="24"/>
        </w:rPr>
        <w:t>luteriskā</w:t>
      </w:r>
      <w:r w:rsidR="000717C5">
        <w:rPr>
          <w:rFonts w:ascii="Times New Roman" w:hAnsi="Times New Roman" w:cs="Times New Roman"/>
          <w:sz w:val="24"/>
          <w:szCs w:val="24"/>
        </w:rPr>
        <w:t xml:space="preserve"> </w:t>
      </w:r>
      <w:r w:rsidR="00151E85">
        <w:rPr>
          <w:rFonts w:ascii="Times New Roman" w:hAnsi="Times New Roman" w:cs="Times New Roman"/>
          <w:sz w:val="24"/>
          <w:szCs w:val="24"/>
        </w:rPr>
        <w:t>(</w:t>
      </w:r>
      <w:r w:rsidR="000717C5">
        <w:rPr>
          <w:rFonts w:ascii="Times New Roman" w:hAnsi="Times New Roman" w:cs="Times New Roman"/>
          <w:sz w:val="24"/>
          <w:szCs w:val="24"/>
        </w:rPr>
        <w:t>baznīca</w:t>
      </w:r>
      <w:r w:rsidR="00151E85">
        <w:rPr>
          <w:rFonts w:ascii="Times New Roman" w:hAnsi="Times New Roman" w:cs="Times New Roman"/>
          <w:sz w:val="24"/>
          <w:szCs w:val="24"/>
        </w:rPr>
        <w:t>)</w:t>
      </w:r>
      <w:r w:rsidR="000717C5">
        <w:rPr>
          <w:rFonts w:ascii="Times New Roman" w:hAnsi="Times New Roman" w:cs="Times New Roman"/>
          <w:sz w:val="24"/>
          <w:szCs w:val="24"/>
        </w:rPr>
        <w:t>)</w:t>
      </w:r>
      <w:r w:rsidR="00B16927">
        <w:rPr>
          <w:rFonts w:ascii="Times New Roman" w:hAnsi="Times New Roman" w:cs="Times New Roman"/>
          <w:sz w:val="24"/>
          <w:szCs w:val="24"/>
        </w:rPr>
        <w:t>; forma "luteriskā" lietojama tikai saliktajā apzīmētājā "evaņģēliski-luteriskā</w:t>
      </w:r>
      <w:r w:rsidR="00306E1A">
        <w:rPr>
          <w:rFonts w:ascii="Times New Roman" w:hAnsi="Times New Roman" w:cs="Times New Roman"/>
          <w:sz w:val="24"/>
          <w:szCs w:val="24"/>
        </w:rPr>
        <w:t>"</w:t>
      </w:r>
      <w:r w:rsidR="00B16927">
        <w:rPr>
          <w:rFonts w:ascii="Times New Roman" w:hAnsi="Times New Roman" w:cs="Times New Roman"/>
          <w:sz w:val="24"/>
          <w:szCs w:val="24"/>
        </w:rPr>
        <w:t xml:space="preserve"> (baznīca).</w:t>
      </w:r>
      <w:r w:rsidR="003877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BD5E99" w14:textId="372C4A2B" w:rsidR="00B34A09" w:rsidRDefault="00B34A09" w:rsidP="005A15D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628BE" w14:textId="38CB6509" w:rsidR="005E556B" w:rsidRPr="005E556B" w:rsidRDefault="005E556B" w:rsidP="005A15D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556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F683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E556B">
        <w:rPr>
          <w:rFonts w:ascii="Times New Roman" w:hAnsi="Times New Roman" w:cs="Times New Roman"/>
          <w:b/>
          <w:bCs/>
          <w:sz w:val="24"/>
          <w:szCs w:val="24"/>
        </w:rPr>
        <w:t xml:space="preserve">. gada </w:t>
      </w:r>
      <w:r w:rsidR="00726C22">
        <w:rPr>
          <w:rFonts w:ascii="Times New Roman" w:hAnsi="Times New Roman" w:cs="Times New Roman"/>
          <w:b/>
          <w:bCs/>
          <w:sz w:val="24"/>
          <w:szCs w:val="24"/>
        </w:rPr>
        <w:t>13.</w:t>
      </w:r>
      <w:r w:rsidR="00CE10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556B">
        <w:rPr>
          <w:rFonts w:ascii="Times New Roman" w:hAnsi="Times New Roman" w:cs="Times New Roman"/>
          <w:b/>
          <w:bCs/>
          <w:sz w:val="24"/>
          <w:szCs w:val="24"/>
        </w:rPr>
        <w:t>aprīlī (sēdes protokola Nr. 4)</w:t>
      </w:r>
    </w:p>
    <w:p w14:paraId="67768DA5" w14:textId="63EFABA2" w:rsidR="00582343" w:rsidRPr="00D34A33" w:rsidRDefault="00E760F6" w:rsidP="005A15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343">
        <w:rPr>
          <w:rFonts w:ascii="Times New Roman" w:hAnsi="Times New Roman" w:cs="Times New Roman"/>
          <w:sz w:val="24"/>
          <w:szCs w:val="24"/>
        </w:rPr>
        <w:tab/>
      </w:r>
      <w:r w:rsidR="002952AC" w:rsidRPr="00582343">
        <w:rPr>
          <w:rFonts w:ascii="Times New Roman" w:hAnsi="Times New Roman" w:cs="Times New Roman"/>
          <w:sz w:val="24"/>
          <w:szCs w:val="24"/>
        </w:rPr>
        <w:t>Iz</w:t>
      </w:r>
      <w:r w:rsidR="00582343" w:rsidRPr="00582343">
        <w:rPr>
          <w:rFonts w:ascii="Times New Roman" w:hAnsi="Times New Roman" w:cs="Times New Roman"/>
          <w:sz w:val="24"/>
          <w:szCs w:val="24"/>
        </w:rPr>
        <w:t>vērtējot personas ierosinājumu</w:t>
      </w:r>
      <w:r w:rsidR="00582343">
        <w:rPr>
          <w:rFonts w:ascii="Times New Roman" w:hAnsi="Times New Roman" w:cs="Times New Roman"/>
          <w:sz w:val="24"/>
          <w:szCs w:val="24"/>
        </w:rPr>
        <w:t xml:space="preserve"> atteiktie</w:t>
      </w:r>
      <w:r w:rsidR="0060025E">
        <w:rPr>
          <w:rFonts w:ascii="Times New Roman" w:hAnsi="Times New Roman" w:cs="Times New Roman"/>
          <w:sz w:val="24"/>
          <w:szCs w:val="24"/>
        </w:rPr>
        <w:t>s no apzīmējuma</w:t>
      </w:r>
      <w:r w:rsidR="00582343" w:rsidRPr="00582343">
        <w:rPr>
          <w:rFonts w:ascii="Times New Roman" w:hAnsi="Times New Roman" w:cs="Times New Roman"/>
          <w:sz w:val="24"/>
          <w:szCs w:val="24"/>
        </w:rPr>
        <w:t xml:space="preserve"> </w:t>
      </w:r>
      <w:r w:rsidR="0060025E">
        <w:rPr>
          <w:rFonts w:ascii="Times New Roman" w:hAnsi="Times New Roman" w:cs="Times New Roman"/>
          <w:sz w:val="24"/>
          <w:szCs w:val="24"/>
        </w:rPr>
        <w:t>"krievvalodīgie"</w:t>
      </w:r>
      <w:r w:rsidR="00D34A33">
        <w:rPr>
          <w:rFonts w:ascii="Times New Roman" w:hAnsi="Times New Roman" w:cs="Times New Roman"/>
          <w:sz w:val="24"/>
          <w:szCs w:val="24"/>
        </w:rPr>
        <w:t xml:space="preserve"> izmantošanas publiskajā telpā</w:t>
      </w:r>
      <w:r w:rsidR="0060025E">
        <w:rPr>
          <w:rFonts w:ascii="Times New Roman" w:hAnsi="Times New Roman" w:cs="Times New Roman"/>
          <w:sz w:val="24"/>
          <w:szCs w:val="24"/>
        </w:rPr>
        <w:t xml:space="preserve">, komisija </w:t>
      </w:r>
      <w:r w:rsidR="00582343" w:rsidRPr="00D34A33">
        <w:rPr>
          <w:rFonts w:ascii="Times New Roman" w:hAnsi="Times New Roman" w:cs="Times New Roman"/>
          <w:color w:val="000000"/>
          <w:sz w:val="24"/>
          <w:szCs w:val="24"/>
        </w:rPr>
        <w:t>atbalst</w:t>
      </w:r>
      <w:r w:rsidR="0060025E" w:rsidRPr="00D34A33">
        <w:rPr>
          <w:rFonts w:ascii="Times New Roman" w:hAnsi="Times New Roman" w:cs="Times New Roman"/>
          <w:color w:val="000000"/>
          <w:sz w:val="24"/>
          <w:szCs w:val="24"/>
        </w:rPr>
        <w:t xml:space="preserve">īja </w:t>
      </w:r>
      <w:r w:rsidR="00582343" w:rsidRPr="00D34A33">
        <w:rPr>
          <w:rFonts w:ascii="Times New Roman" w:hAnsi="Times New Roman" w:cs="Times New Roman"/>
          <w:color w:val="000000"/>
          <w:sz w:val="24"/>
          <w:szCs w:val="24"/>
        </w:rPr>
        <w:t>dalījumu "rusofoni" un "krieviski  runājošie" vai "rusolingvi".</w:t>
      </w:r>
    </w:p>
    <w:p w14:paraId="7417BD31" w14:textId="24D82F2E" w:rsidR="00D704B9" w:rsidRPr="004F66C7" w:rsidRDefault="00D34A33" w:rsidP="005A15D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DBE">
        <w:rPr>
          <w:rFonts w:ascii="Times New Roman" w:hAnsi="Times New Roman" w:cs="Times New Roman"/>
          <w:sz w:val="24"/>
          <w:szCs w:val="24"/>
        </w:rPr>
        <w:tab/>
      </w:r>
      <w:r w:rsidR="00FF6DBE" w:rsidRPr="00615811">
        <w:rPr>
          <w:rFonts w:ascii="Times New Roman" w:hAnsi="Times New Roman" w:cs="Times New Roman"/>
          <w:sz w:val="24"/>
          <w:szCs w:val="24"/>
        </w:rPr>
        <w:t>Eksperti</w:t>
      </w:r>
      <w:r w:rsidR="005406C5" w:rsidRPr="00615811">
        <w:rPr>
          <w:rFonts w:ascii="Times New Roman" w:hAnsi="Times New Roman" w:cs="Times New Roman"/>
          <w:sz w:val="24"/>
          <w:szCs w:val="24"/>
        </w:rPr>
        <w:t xml:space="preserve"> atbalst</w:t>
      </w:r>
      <w:r w:rsidR="00615811" w:rsidRPr="00615811">
        <w:rPr>
          <w:rFonts w:ascii="Times New Roman" w:hAnsi="Times New Roman" w:cs="Times New Roman"/>
          <w:sz w:val="24"/>
          <w:szCs w:val="24"/>
        </w:rPr>
        <w:t>īj</w:t>
      </w:r>
      <w:r w:rsidR="005406C5" w:rsidRPr="00615811">
        <w:rPr>
          <w:rFonts w:ascii="Times New Roman" w:hAnsi="Times New Roman" w:cs="Times New Roman"/>
          <w:sz w:val="24"/>
          <w:szCs w:val="24"/>
        </w:rPr>
        <w:t>a viedokli, ka latviešu valodā saglabājams vārdu "humāns" un "humanitārs" nozīmju šķīrums</w:t>
      </w:r>
      <w:r w:rsidR="00615811" w:rsidRPr="00615811">
        <w:rPr>
          <w:rFonts w:ascii="Times New Roman" w:hAnsi="Times New Roman" w:cs="Times New Roman"/>
          <w:sz w:val="24"/>
          <w:szCs w:val="24"/>
        </w:rPr>
        <w:t xml:space="preserve"> (</w:t>
      </w:r>
      <w:r w:rsidR="005406C5" w:rsidRPr="006158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saskaņā ar latviešu valodas, nevis citu valodu </w:t>
      </w:r>
      <w:r w:rsidR="005406C5" w:rsidRPr="004F66C7">
        <w:rPr>
          <w:rFonts w:ascii="Times New Roman" w:eastAsia="Times New Roman" w:hAnsi="Times New Roman" w:cs="Times New Roman"/>
          <w:color w:val="000000"/>
          <w:sz w:val="24"/>
          <w:szCs w:val="24"/>
        </w:rPr>
        <w:t>tradīcijām</w:t>
      </w:r>
      <w:r w:rsidR="00615811" w:rsidRPr="004F66C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F6DBE" w:rsidRPr="004F66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15811" w:rsidRPr="004F6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66C7" w:rsidRPr="004F6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Kā situācijai Ukrainas frontēs atbilstošu </w:t>
      </w:r>
      <w:r w:rsidR="004F66C7">
        <w:rPr>
          <w:rFonts w:ascii="Times New Roman" w:eastAsia="Times New Roman" w:hAnsi="Times New Roman" w:cs="Times New Roman"/>
          <w:color w:val="000000"/>
          <w:sz w:val="24"/>
          <w:szCs w:val="24"/>
        </w:rPr>
        <w:t>iespējams</w:t>
      </w:r>
      <w:r w:rsidR="004F66C7" w:rsidRPr="004F6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lietot </w:t>
      </w:r>
      <w:r w:rsidR="00F129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arī </w:t>
      </w:r>
      <w:r w:rsidR="004F66C7" w:rsidRPr="004F6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šādu humānā koridora nosaukuma variantu – </w:t>
      </w:r>
      <w:r w:rsidR="004F66C7" w:rsidRPr="004F66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evakuācijas koridors</w:t>
      </w:r>
      <w:r w:rsidR="004F66C7" w:rsidRPr="004F66C7">
        <w:rPr>
          <w:rFonts w:ascii="Times New Roman" w:hAnsi="Times New Roman" w:cs="Times New Roman"/>
          <w:sz w:val="24"/>
          <w:szCs w:val="24"/>
        </w:rPr>
        <w:t>.</w:t>
      </w:r>
    </w:p>
    <w:p w14:paraId="636EE585" w14:textId="77777777" w:rsidR="00C56D42" w:rsidRDefault="00C56D42" w:rsidP="005A15D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BA789" w14:textId="4707873F" w:rsidR="004A4979" w:rsidRPr="00374EA7" w:rsidRDefault="004A4979" w:rsidP="005A15D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4EA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2022. gada </w:t>
      </w:r>
      <w:r w:rsidR="00BB77ED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Pr="00374EA7">
        <w:rPr>
          <w:rFonts w:ascii="Times New Roman" w:hAnsi="Times New Roman" w:cs="Times New Roman"/>
          <w:b/>
          <w:bCs/>
          <w:sz w:val="24"/>
          <w:szCs w:val="24"/>
        </w:rPr>
        <w:t>maijā (sēdes protokola Nr. 5)</w:t>
      </w:r>
    </w:p>
    <w:p w14:paraId="7EB9DD3D" w14:textId="1EC49EB9" w:rsidR="00BB77ED" w:rsidRPr="00BB77ED" w:rsidRDefault="00726C22" w:rsidP="005A1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7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B77ED" w:rsidRPr="00BB77ED">
        <w:rPr>
          <w:rFonts w:ascii="Times New Roman" w:hAnsi="Times New Roman" w:cs="Times New Roman"/>
          <w:sz w:val="24"/>
          <w:szCs w:val="24"/>
        </w:rPr>
        <w:t xml:space="preserve">Komisija vienprātīgi atbalstīja termina </w:t>
      </w:r>
      <w:r w:rsidR="00BB77ED" w:rsidRPr="00BB77ED">
        <w:rPr>
          <w:rFonts w:ascii="Times New Roman" w:hAnsi="Times New Roman" w:cs="Times New Roman"/>
          <w:i/>
          <w:iCs/>
          <w:sz w:val="24"/>
          <w:szCs w:val="24"/>
        </w:rPr>
        <w:t>paraolimpiskais sports</w:t>
      </w:r>
      <w:r w:rsidR="00BB77ED" w:rsidRPr="00BB77ED">
        <w:rPr>
          <w:rFonts w:ascii="Times New Roman" w:hAnsi="Times New Roman" w:cs="Times New Roman"/>
          <w:sz w:val="24"/>
          <w:szCs w:val="24"/>
        </w:rPr>
        <w:t xml:space="preserve"> aizstāšanu ar terminu </w:t>
      </w:r>
      <w:r w:rsidR="00BB77ED" w:rsidRPr="00BB77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parasports</w:t>
      </w:r>
      <w:r w:rsidR="00BB77ED" w:rsidRPr="00BB77ED">
        <w:rPr>
          <w:rFonts w:ascii="Times New Roman" w:hAnsi="Times New Roman" w:cs="Times New Roman"/>
          <w:sz w:val="24"/>
          <w:szCs w:val="24"/>
        </w:rPr>
        <w:t xml:space="preserve"> un termina </w:t>
      </w:r>
      <w:r w:rsidR="00BB77ED" w:rsidRPr="00BB77ED">
        <w:rPr>
          <w:rFonts w:ascii="Times New Roman" w:hAnsi="Times New Roman" w:cs="Times New Roman"/>
          <w:i/>
          <w:iCs/>
          <w:sz w:val="24"/>
          <w:szCs w:val="24"/>
        </w:rPr>
        <w:t>paraolimpiskais sportists</w:t>
      </w:r>
      <w:r w:rsidR="00BB77ED" w:rsidRPr="00BB77ED">
        <w:rPr>
          <w:rFonts w:ascii="Times New Roman" w:hAnsi="Times New Roman" w:cs="Times New Roman"/>
          <w:sz w:val="24"/>
          <w:szCs w:val="24"/>
        </w:rPr>
        <w:t xml:space="preserve"> aizstāšanu ar terminu </w:t>
      </w:r>
      <w:r w:rsidR="00BB77ED" w:rsidRPr="00BB77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parasportists</w:t>
      </w:r>
      <w:r w:rsidR="00BB77ED" w:rsidRPr="00BB77ED">
        <w:rPr>
          <w:rFonts w:ascii="Times New Roman" w:hAnsi="Times New Roman" w:cs="Times New Roman"/>
          <w:sz w:val="24"/>
          <w:szCs w:val="24"/>
        </w:rPr>
        <w:t>.</w:t>
      </w:r>
    </w:p>
    <w:p w14:paraId="6DF2006C" w14:textId="2D29B2F8" w:rsidR="004A4979" w:rsidRDefault="00BB77ED" w:rsidP="005A15D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9">
        <w:rPr>
          <w:rFonts w:ascii="Times New Roman" w:hAnsi="Times New Roman" w:cs="Times New Roman"/>
          <w:sz w:val="24"/>
          <w:szCs w:val="24"/>
        </w:rPr>
        <w:tab/>
      </w:r>
      <w:r w:rsidR="008E41D9" w:rsidRPr="008E41D9">
        <w:rPr>
          <w:rFonts w:ascii="Times New Roman" w:hAnsi="Times New Roman" w:cs="Times New Roman"/>
          <w:sz w:val="24"/>
          <w:szCs w:val="24"/>
        </w:rPr>
        <w:t>LVEK</w:t>
      </w:r>
      <w:r w:rsidR="00A14CA3" w:rsidRPr="008E41D9">
        <w:rPr>
          <w:rFonts w:ascii="Times New Roman" w:hAnsi="Times New Roman" w:cs="Times New Roman"/>
          <w:sz w:val="24"/>
          <w:szCs w:val="24"/>
        </w:rPr>
        <w:t xml:space="preserve"> vienprātīgi nol</w:t>
      </w:r>
      <w:r w:rsidR="008E41D9" w:rsidRPr="008E41D9">
        <w:rPr>
          <w:rFonts w:ascii="Times New Roman" w:hAnsi="Times New Roman" w:cs="Times New Roman"/>
          <w:sz w:val="24"/>
          <w:szCs w:val="24"/>
        </w:rPr>
        <w:t>ēma</w:t>
      </w:r>
      <w:r w:rsidR="00A14CA3" w:rsidRPr="008E41D9">
        <w:rPr>
          <w:rFonts w:ascii="Times New Roman" w:hAnsi="Times New Roman" w:cs="Times New Roman"/>
          <w:sz w:val="24"/>
          <w:szCs w:val="24"/>
        </w:rPr>
        <w:t>, ka Ukrainas nacionālās valūtas nosaukums</w:t>
      </w:r>
      <w:r w:rsidR="00A14CA3" w:rsidRPr="008E41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41D9" w:rsidRPr="007D70C2">
        <w:rPr>
          <w:rFonts w:ascii="Times New Roman" w:hAnsi="Times New Roman" w:cs="Times New Roman"/>
          <w:sz w:val="24"/>
          <w:szCs w:val="24"/>
        </w:rPr>
        <w:t>(</w:t>
      </w:r>
      <w:r w:rsidR="007D70C2" w:rsidRPr="007D70C2">
        <w:rPr>
          <w:rFonts w:ascii="Times New Roman" w:hAnsi="Times New Roman" w:cs="Times New Roman"/>
          <w:i/>
          <w:iCs/>
          <w:spacing w:val="-2"/>
          <w:sz w:val="24"/>
          <w:szCs w:val="24"/>
        </w:rPr>
        <w:t>українська гривня</w:t>
      </w:r>
      <w:r w:rsidR="008E41D9" w:rsidRPr="007D70C2">
        <w:rPr>
          <w:rFonts w:ascii="Times New Roman" w:hAnsi="Times New Roman" w:cs="Times New Roman"/>
          <w:sz w:val="24"/>
          <w:szCs w:val="24"/>
        </w:rPr>
        <w:t>)</w:t>
      </w:r>
      <w:r w:rsidR="008E41D9" w:rsidRPr="007D70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4CA3" w:rsidRPr="007D70C2">
        <w:rPr>
          <w:rFonts w:ascii="Times New Roman" w:hAnsi="Times New Roman" w:cs="Times New Roman"/>
          <w:sz w:val="24"/>
          <w:szCs w:val="24"/>
        </w:rPr>
        <w:t xml:space="preserve">latviešu valodā atveidojams formā </w:t>
      </w:r>
      <w:r w:rsidR="00A14CA3" w:rsidRPr="007D70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hrivna</w:t>
      </w:r>
      <w:r w:rsidR="008E41D9" w:rsidRPr="007D70C2">
        <w:rPr>
          <w:rFonts w:ascii="Times New Roman" w:hAnsi="Times New Roman" w:cs="Times New Roman"/>
          <w:sz w:val="24"/>
          <w:szCs w:val="24"/>
        </w:rPr>
        <w:t>.</w:t>
      </w:r>
    </w:p>
    <w:p w14:paraId="1A2B80B7" w14:textId="59BAF3BA" w:rsidR="000F63D0" w:rsidRPr="000F63D0" w:rsidRDefault="007D70C2" w:rsidP="005A1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3D0">
        <w:rPr>
          <w:rFonts w:ascii="Times New Roman" w:hAnsi="Times New Roman" w:cs="Times New Roman"/>
          <w:sz w:val="24"/>
          <w:szCs w:val="24"/>
        </w:rPr>
        <w:tab/>
      </w:r>
      <w:r w:rsidR="000F63D0" w:rsidRPr="000F6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Eksperti ar balsu vairākumu nolēma atbalstīt </w:t>
      </w:r>
      <w:r w:rsidR="000F63D0" w:rsidRPr="000F63D0">
        <w:rPr>
          <w:rFonts w:ascii="Times New Roman" w:hAnsi="Times New Roman" w:cs="Times New Roman"/>
          <w:sz w:val="24"/>
          <w:szCs w:val="24"/>
        </w:rPr>
        <w:t xml:space="preserve">gruzīnu nacionālā ēdiena nosaukuma atveidi latviešu valodā formā </w:t>
      </w:r>
      <w:r w:rsidR="000F63D0" w:rsidRPr="000F63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kupāti</w:t>
      </w:r>
      <w:r w:rsidR="000F63D0" w:rsidRPr="000F63D0">
        <w:rPr>
          <w:rFonts w:ascii="Times New Roman" w:hAnsi="Times New Roman" w:cs="Times New Roman"/>
          <w:sz w:val="24"/>
          <w:szCs w:val="24"/>
        </w:rPr>
        <w:t>.</w:t>
      </w:r>
    </w:p>
    <w:p w14:paraId="21E7CD05" w14:textId="77777777" w:rsidR="00C56D42" w:rsidRPr="00374EA7" w:rsidRDefault="00C56D42" w:rsidP="005A15D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C5333" w14:textId="505B58F5" w:rsidR="004A4979" w:rsidRPr="00374EA7" w:rsidRDefault="004A4979" w:rsidP="005A15D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4EA7">
        <w:rPr>
          <w:rFonts w:ascii="Times New Roman" w:hAnsi="Times New Roman" w:cs="Times New Roman"/>
          <w:b/>
          <w:bCs/>
          <w:sz w:val="24"/>
          <w:szCs w:val="24"/>
        </w:rPr>
        <w:t xml:space="preserve">2022. gada </w:t>
      </w:r>
      <w:r w:rsidR="00F5086A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BB77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4EA7">
        <w:rPr>
          <w:rFonts w:ascii="Times New Roman" w:hAnsi="Times New Roman" w:cs="Times New Roman"/>
          <w:b/>
          <w:bCs/>
          <w:sz w:val="24"/>
          <w:szCs w:val="24"/>
        </w:rPr>
        <w:t>jūnijā (sēdes protokola Nr. 6)</w:t>
      </w:r>
    </w:p>
    <w:p w14:paraId="0BA606BA" w14:textId="5B708CF6" w:rsidR="004A4979" w:rsidRDefault="000F63D0" w:rsidP="005A15D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37">
        <w:rPr>
          <w:rFonts w:ascii="Times New Roman" w:hAnsi="Times New Roman" w:cs="Times New Roman"/>
          <w:sz w:val="24"/>
          <w:szCs w:val="24"/>
        </w:rPr>
        <w:tab/>
      </w:r>
      <w:r w:rsidR="00986C37" w:rsidRPr="00986C37">
        <w:rPr>
          <w:rFonts w:ascii="Times New Roman" w:hAnsi="Times New Roman" w:cs="Times New Roman"/>
          <w:sz w:val="24"/>
          <w:szCs w:val="24"/>
        </w:rPr>
        <w:t>Eksperti vienprātīgi secināja, ka latviešu valodā joprojām lietojami apzīmējumi "lietišķais stils" un "administratīvais apakšstils". Ja nepieciešams apzīmēt ļoti formālu valodas lietojumu, var izmantot nosaukumu "birokrātiska valoda".</w:t>
      </w:r>
    </w:p>
    <w:p w14:paraId="3C846E91" w14:textId="73D63A31" w:rsidR="00E73785" w:rsidRDefault="00F5086A" w:rsidP="005A1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82A">
        <w:rPr>
          <w:rFonts w:ascii="Times New Roman" w:hAnsi="Times New Roman" w:cs="Times New Roman"/>
          <w:sz w:val="24"/>
          <w:szCs w:val="24"/>
        </w:rPr>
        <w:tab/>
        <w:t>Jautājumā par</w:t>
      </w:r>
      <w:r w:rsidR="00AC5E3D" w:rsidRPr="002D182A">
        <w:rPr>
          <w:rFonts w:ascii="Times New Roman" w:hAnsi="Times New Roman" w:cs="Times New Roman"/>
          <w:sz w:val="24"/>
          <w:szCs w:val="24"/>
        </w:rPr>
        <w:t xml:space="preserve"> </w:t>
      </w:r>
      <w:r w:rsidR="002D182A" w:rsidRPr="002D182A">
        <w:rPr>
          <w:rFonts w:ascii="Times New Roman" w:hAnsi="Times New Roman" w:cs="Times New Roman"/>
          <w:sz w:val="24"/>
          <w:szCs w:val="24"/>
        </w:rPr>
        <w:t>lielo sākumburtu lietojum</w:t>
      </w:r>
      <w:r w:rsidR="00E84D33">
        <w:rPr>
          <w:rFonts w:ascii="Times New Roman" w:hAnsi="Times New Roman" w:cs="Times New Roman"/>
          <w:sz w:val="24"/>
          <w:szCs w:val="24"/>
        </w:rPr>
        <w:t>u</w:t>
      </w:r>
      <w:r w:rsidR="002D182A" w:rsidRPr="002D182A">
        <w:rPr>
          <w:rFonts w:ascii="Times New Roman" w:hAnsi="Times New Roman" w:cs="Times New Roman"/>
          <w:sz w:val="24"/>
          <w:szCs w:val="24"/>
        </w:rPr>
        <w:t xml:space="preserve"> tematisko pasaules veselības dienu </w:t>
      </w:r>
      <w:r w:rsidR="002D182A" w:rsidRPr="000A77EF">
        <w:rPr>
          <w:rFonts w:ascii="Times New Roman" w:hAnsi="Times New Roman" w:cs="Times New Roman"/>
          <w:sz w:val="24"/>
          <w:szCs w:val="24"/>
        </w:rPr>
        <w:t>nosaukumos komisija</w:t>
      </w:r>
      <w:r w:rsidR="002F032E" w:rsidRPr="000A77EF">
        <w:rPr>
          <w:rFonts w:ascii="Times New Roman" w:hAnsi="Times New Roman" w:cs="Times New Roman"/>
          <w:sz w:val="24"/>
          <w:szCs w:val="24"/>
        </w:rPr>
        <w:t xml:space="preserve"> atbalstīja ierosinājumu </w:t>
      </w:r>
      <w:r w:rsidR="000A77EF" w:rsidRPr="000A77EF">
        <w:rPr>
          <w:rFonts w:ascii="Times New Roman" w:hAnsi="Times New Roman" w:cs="Times New Roman"/>
          <w:sz w:val="24"/>
          <w:szCs w:val="24"/>
        </w:rPr>
        <w:t>publiskot</w:t>
      </w:r>
      <w:r w:rsidR="002D182A" w:rsidRPr="000A77EF">
        <w:rPr>
          <w:rFonts w:ascii="Times New Roman" w:hAnsi="Times New Roman" w:cs="Times New Roman"/>
          <w:sz w:val="24"/>
          <w:szCs w:val="24"/>
        </w:rPr>
        <w:t xml:space="preserve"> </w:t>
      </w:r>
      <w:r w:rsidR="009C184B">
        <w:rPr>
          <w:rFonts w:ascii="Times New Roman" w:hAnsi="Times New Roman" w:cs="Times New Roman"/>
          <w:sz w:val="24"/>
          <w:szCs w:val="24"/>
        </w:rPr>
        <w:t xml:space="preserve">īsu </w:t>
      </w:r>
      <w:r w:rsidR="009C184B" w:rsidRPr="00585987">
        <w:rPr>
          <w:rFonts w:ascii="Times New Roman" w:hAnsi="Times New Roman" w:cs="Times New Roman"/>
          <w:sz w:val="24"/>
          <w:szCs w:val="24"/>
        </w:rPr>
        <w:t xml:space="preserve">skaidrojumu par </w:t>
      </w:r>
      <w:r w:rsidR="00024053" w:rsidRPr="00585987">
        <w:rPr>
          <w:rFonts w:ascii="Times New Roman" w:hAnsi="Times New Roman" w:cs="Times New Roman"/>
          <w:sz w:val="24"/>
          <w:szCs w:val="24"/>
        </w:rPr>
        <w:t>svarīgāk</w:t>
      </w:r>
      <w:r w:rsidR="009C184B" w:rsidRPr="00585987">
        <w:rPr>
          <w:rFonts w:ascii="Times New Roman" w:hAnsi="Times New Roman" w:cs="Times New Roman"/>
          <w:sz w:val="24"/>
          <w:szCs w:val="24"/>
        </w:rPr>
        <w:t>ajiem</w:t>
      </w:r>
      <w:r w:rsidR="00024053" w:rsidRPr="00585987">
        <w:rPr>
          <w:rFonts w:ascii="Times New Roman" w:hAnsi="Times New Roman" w:cs="Times New Roman"/>
          <w:sz w:val="24"/>
          <w:szCs w:val="24"/>
        </w:rPr>
        <w:t xml:space="preserve"> dienu nosaukumu, kā arī iestāžu, organizāciju un pasākumu nosaukumu rakstības princip</w:t>
      </w:r>
      <w:r w:rsidR="009C184B" w:rsidRPr="00585987">
        <w:rPr>
          <w:rFonts w:ascii="Times New Roman" w:hAnsi="Times New Roman" w:cs="Times New Roman"/>
          <w:sz w:val="24"/>
          <w:szCs w:val="24"/>
        </w:rPr>
        <w:t>iem</w:t>
      </w:r>
      <w:r w:rsidR="00024053" w:rsidRPr="00585987">
        <w:rPr>
          <w:rFonts w:ascii="Times New Roman" w:hAnsi="Times New Roman" w:cs="Times New Roman"/>
          <w:sz w:val="24"/>
          <w:szCs w:val="24"/>
        </w:rPr>
        <w:t xml:space="preserve"> latviešu valodā</w:t>
      </w:r>
      <w:r w:rsidR="009C184B" w:rsidRPr="00585987">
        <w:rPr>
          <w:rFonts w:ascii="Times New Roman" w:hAnsi="Times New Roman" w:cs="Times New Roman"/>
          <w:sz w:val="24"/>
          <w:szCs w:val="24"/>
        </w:rPr>
        <w:t>.</w:t>
      </w:r>
      <w:r w:rsidR="00585987">
        <w:rPr>
          <w:rFonts w:ascii="Times New Roman" w:hAnsi="Times New Roman" w:cs="Times New Roman"/>
          <w:sz w:val="24"/>
          <w:szCs w:val="24"/>
        </w:rPr>
        <w:t xml:space="preserve"> </w:t>
      </w:r>
      <w:r w:rsidR="00E73785" w:rsidRPr="00E73785">
        <w:rPr>
          <w:rFonts w:ascii="Times New Roman" w:hAnsi="Times New Roman" w:cs="Times New Roman"/>
          <w:sz w:val="24"/>
          <w:szCs w:val="24"/>
        </w:rPr>
        <w:t xml:space="preserve">Skaidrojums pieejams </w:t>
      </w:r>
      <w:r w:rsidR="004B66ED">
        <w:rPr>
          <w:rFonts w:ascii="Times New Roman" w:hAnsi="Times New Roman" w:cs="Times New Roman"/>
          <w:sz w:val="24"/>
          <w:szCs w:val="24"/>
        </w:rPr>
        <w:t xml:space="preserve">Valsts valodas centra </w:t>
      </w:r>
      <w:r w:rsidR="00BD6B1E">
        <w:rPr>
          <w:rFonts w:ascii="Times New Roman" w:hAnsi="Times New Roman" w:cs="Times New Roman"/>
          <w:sz w:val="24"/>
          <w:szCs w:val="24"/>
        </w:rPr>
        <w:t xml:space="preserve">tīmekļa </w:t>
      </w:r>
      <w:r w:rsidR="00AC5E3D">
        <w:rPr>
          <w:rFonts w:ascii="Times New Roman" w:hAnsi="Times New Roman" w:cs="Times New Roman"/>
          <w:sz w:val="24"/>
          <w:szCs w:val="24"/>
        </w:rPr>
        <w:t>vietnē</w:t>
      </w:r>
      <w:r w:rsidR="00BD6B1E">
        <w:rPr>
          <w:rFonts w:ascii="Times New Roman" w:hAnsi="Times New Roman" w:cs="Times New Roman"/>
          <w:sz w:val="24"/>
          <w:szCs w:val="24"/>
        </w:rPr>
        <w:t xml:space="preserve">, skat. </w:t>
      </w:r>
      <w:hyperlink r:id="rId8" w:history="1">
        <w:r w:rsidR="00AC5E3D" w:rsidRPr="00693EBF">
          <w:rPr>
            <w:rStyle w:val="Hipersaite"/>
            <w:rFonts w:ascii="Times New Roman" w:hAnsi="Times New Roman" w:cs="Times New Roman"/>
            <w:sz w:val="24"/>
            <w:szCs w:val="24"/>
          </w:rPr>
          <w:t>https://vvc.gov.lv/image/catalog/dokumenti/pasauldienas.pdf</w:t>
        </w:r>
      </w:hyperlink>
      <w:r w:rsidR="00E73785" w:rsidRPr="00E73785">
        <w:rPr>
          <w:rFonts w:ascii="Times New Roman" w:hAnsi="Times New Roman" w:cs="Times New Roman"/>
          <w:sz w:val="24"/>
          <w:szCs w:val="24"/>
        </w:rPr>
        <w:t>.</w:t>
      </w:r>
    </w:p>
    <w:p w14:paraId="1E0487D8" w14:textId="3610B7C9" w:rsidR="00302973" w:rsidRPr="00302973" w:rsidRDefault="00841769" w:rsidP="005A1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973">
        <w:rPr>
          <w:rFonts w:ascii="Times New Roman" w:hAnsi="Times New Roman" w:cs="Times New Roman"/>
          <w:sz w:val="24"/>
          <w:szCs w:val="24"/>
        </w:rPr>
        <w:tab/>
      </w:r>
      <w:r w:rsidR="00302973" w:rsidRPr="00302973">
        <w:rPr>
          <w:rFonts w:ascii="Times New Roman" w:hAnsi="Times New Roman" w:cs="Times New Roman"/>
          <w:sz w:val="24"/>
          <w:szCs w:val="24"/>
        </w:rPr>
        <w:t xml:space="preserve">Komisija atbalstīja amata nosaukuma </w:t>
      </w:r>
      <w:r w:rsidR="00302973" w:rsidRPr="00302973">
        <w:rPr>
          <w:rFonts w:ascii="Times New Roman" w:hAnsi="Times New Roman" w:cs="Times New Roman"/>
          <w:i/>
          <w:iCs/>
          <w:sz w:val="24"/>
          <w:szCs w:val="24"/>
        </w:rPr>
        <w:t>ombuds</w:t>
      </w:r>
      <w:r w:rsidR="00302973" w:rsidRPr="00302973">
        <w:rPr>
          <w:rFonts w:ascii="Times New Roman" w:hAnsi="Times New Roman" w:cs="Times New Roman"/>
          <w:sz w:val="24"/>
          <w:szCs w:val="24"/>
        </w:rPr>
        <w:t xml:space="preserve"> sieviešu dzimtes formu </w:t>
      </w:r>
      <w:r w:rsidR="00302973" w:rsidRPr="003029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ombude</w:t>
      </w:r>
      <w:r w:rsidR="00302973" w:rsidRPr="00302973">
        <w:rPr>
          <w:rFonts w:ascii="Times New Roman" w:hAnsi="Times New Roman" w:cs="Times New Roman"/>
          <w:sz w:val="24"/>
          <w:szCs w:val="24"/>
        </w:rPr>
        <w:t>.</w:t>
      </w:r>
    </w:p>
    <w:p w14:paraId="77F2E692" w14:textId="2EDC3DC4" w:rsidR="00E73785" w:rsidRPr="00986C37" w:rsidRDefault="00E73785" w:rsidP="005A1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37911" w14:textId="18CD8523" w:rsidR="0031217D" w:rsidRDefault="0031217D" w:rsidP="005A15D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4EA7">
        <w:rPr>
          <w:rFonts w:ascii="Times New Roman" w:hAnsi="Times New Roman" w:cs="Times New Roman"/>
          <w:b/>
          <w:bCs/>
          <w:sz w:val="24"/>
          <w:szCs w:val="24"/>
        </w:rPr>
        <w:t xml:space="preserve">2022. gada </w:t>
      </w:r>
      <w:r w:rsidR="00374EA7" w:rsidRPr="00374EA7">
        <w:rPr>
          <w:rFonts w:ascii="Times New Roman" w:hAnsi="Times New Roman" w:cs="Times New Roman"/>
          <w:b/>
          <w:bCs/>
          <w:sz w:val="24"/>
          <w:szCs w:val="24"/>
        </w:rPr>
        <w:t>12. </w:t>
      </w:r>
      <w:r w:rsidRPr="00374EA7">
        <w:rPr>
          <w:rFonts w:ascii="Times New Roman" w:hAnsi="Times New Roman" w:cs="Times New Roman"/>
          <w:b/>
          <w:bCs/>
          <w:sz w:val="24"/>
          <w:szCs w:val="24"/>
        </w:rPr>
        <w:t>oktobrī (sēdes protokola Nr. 8)</w:t>
      </w:r>
    </w:p>
    <w:p w14:paraId="1F794EA8" w14:textId="07E8D9CD" w:rsidR="00374EA7" w:rsidRPr="0048545C" w:rsidRDefault="00464734" w:rsidP="005A15D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945B9" w:rsidRPr="0048545C">
        <w:rPr>
          <w:rFonts w:ascii="Times New Roman" w:hAnsi="Times New Roman" w:cs="Times New Roman"/>
          <w:sz w:val="24"/>
          <w:szCs w:val="24"/>
        </w:rPr>
        <w:t xml:space="preserve">Eksperti ar balsu vairākumu nolēma atbalstīt </w:t>
      </w:r>
      <w:r w:rsidR="0048545C" w:rsidRPr="0048545C">
        <w:rPr>
          <w:rFonts w:ascii="Times New Roman" w:hAnsi="Times New Roman" w:cs="Times New Roman"/>
          <w:sz w:val="24"/>
          <w:szCs w:val="24"/>
        </w:rPr>
        <w:t xml:space="preserve">ierosinājumu </w:t>
      </w:r>
      <w:r w:rsidR="00F77661" w:rsidRPr="0048545C">
        <w:rPr>
          <w:rFonts w:ascii="Times New Roman" w:hAnsi="Times New Roman" w:cs="Times New Roman"/>
          <w:sz w:val="24"/>
          <w:szCs w:val="24"/>
        </w:rPr>
        <w:t xml:space="preserve">turpmāk </w:t>
      </w:r>
      <w:r w:rsidR="0058236B">
        <w:rPr>
          <w:rFonts w:ascii="Times New Roman" w:hAnsi="Times New Roman" w:cs="Times New Roman"/>
          <w:sz w:val="24"/>
          <w:szCs w:val="24"/>
        </w:rPr>
        <w:t xml:space="preserve">lietot </w:t>
      </w:r>
      <w:r w:rsidR="0048545C" w:rsidRPr="0048545C">
        <w:rPr>
          <w:rFonts w:ascii="Times New Roman" w:hAnsi="Times New Roman" w:cs="Times New Roman"/>
          <w:sz w:val="24"/>
          <w:szCs w:val="24"/>
        </w:rPr>
        <w:t>Austrālijas pilsētas nosaukum</w:t>
      </w:r>
      <w:r w:rsidR="0058236B">
        <w:rPr>
          <w:rFonts w:ascii="Times New Roman" w:hAnsi="Times New Roman" w:cs="Times New Roman"/>
          <w:sz w:val="24"/>
          <w:szCs w:val="24"/>
        </w:rPr>
        <w:t>a</w:t>
      </w:r>
      <w:r w:rsidR="0048545C" w:rsidRPr="0048545C">
        <w:rPr>
          <w:rFonts w:ascii="Times New Roman" w:hAnsi="Times New Roman" w:cs="Times New Roman"/>
          <w:sz w:val="24"/>
          <w:szCs w:val="24"/>
        </w:rPr>
        <w:t xml:space="preserve"> </w:t>
      </w:r>
      <w:r w:rsidR="0048545C" w:rsidRPr="0048545C">
        <w:rPr>
          <w:rFonts w:ascii="Times New Roman" w:hAnsi="Times New Roman" w:cs="Times New Roman"/>
          <w:i/>
          <w:iCs/>
          <w:sz w:val="24"/>
          <w:szCs w:val="24"/>
        </w:rPr>
        <w:t>Adelaide</w:t>
      </w:r>
      <w:r w:rsidR="0048545C" w:rsidRPr="0048545C">
        <w:rPr>
          <w:rFonts w:ascii="Times New Roman" w:hAnsi="Times New Roman" w:cs="Times New Roman"/>
          <w:sz w:val="24"/>
          <w:szCs w:val="24"/>
        </w:rPr>
        <w:t xml:space="preserve"> atveido</w:t>
      </w:r>
      <w:r w:rsidR="0058236B">
        <w:rPr>
          <w:rFonts w:ascii="Times New Roman" w:hAnsi="Times New Roman" w:cs="Times New Roman"/>
          <w:sz w:val="24"/>
          <w:szCs w:val="24"/>
        </w:rPr>
        <w:t>jumu</w:t>
      </w:r>
      <w:r w:rsidR="00D1331F">
        <w:rPr>
          <w:rFonts w:ascii="Times New Roman" w:hAnsi="Times New Roman" w:cs="Times New Roman"/>
          <w:sz w:val="24"/>
          <w:szCs w:val="24"/>
        </w:rPr>
        <w:t xml:space="preserve"> </w:t>
      </w:r>
      <w:r w:rsidR="00F77661">
        <w:rPr>
          <w:rFonts w:ascii="Times New Roman" w:hAnsi="Times New Roman" w:cs="Times New Roman"/>
          <w:sz w:val="24"/>
          <w:szCs w:val="24"/>
        </w:rPr>
        <w:t>latviešu valodā</w:t>
      </w:r>
      <w:r w:rsidR="00F77661" w:rsidRPr="0048545C">
        <w:rPr>
          <w:rFonts w:ascii="Times New Roman" w:hAnsi="Times New Roman" w:cs="Times New Roman"/>
          <w:sz w:val="24"/>
          <w:szCs w:val="24"/>
        </w:rPr>
        <w:t xml:space="preserve"> </w:t>
      </w:r>
      <w:r w:rsidR="0048545C" w:rsidRPr="0048545C">
        <w:rPr>
          <w:rFonts w:ascii="Times New Roman" w:hAnsi="Times New Roman" w:cs="Times New Roman"/>
          <w:sz w:val="24"/>
          <w:szCs w:val="24"/>
        </w:rPr>
        <w:t xml:space="preserve">formā </w:t>
      </w:r>
      <w:r w:rsidR="0048545C" w:rsidRPr="004854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Adelaide</w:t>
      </w:r>
      <w:r w:rsidR="00F77661">
        <w:rPr>
          <w:rFonts w:ascii="Times New Roman" w:hAnsi="Times New Roman" w:cs="Times New Roman"/>
          <w:sz w:val="24"/>
          <w:szCs w:val="24"/>
        </w:rPr>
        <w:t xml:space="preserve"> (līdzšinējā atveidojuma </w:t>
      </w:r>
      <w:r w:rsidR="00F77661" w:rsidRPr="00F77661">
        <w:rPr>
          <w:rFonts w:ascii="Times New Roman" w:hAnsi="Times New Roman" w:cs="Times New Roman"/>
          <w:i/>
          <w:iCs/>
          <w:sz w:val="24"/>
          <w:szCs w:val="24"/>
        </w:rPr>
        <w:t>Adelaida</w:t>
      </w:r>
      <w:r w:rsidR="00F77661">
        <w:rPr>
          <w:rFonts w:ascii="Times New Roman" w:hAnsi="Times New Roman" w:cs="Times New Roman"/>
          <w:sz w:val="24"/>
          <w:szCs w:val="24"/>
        </w:rPr>
        <w:t xml:space="preserve"> vietā).</w:t>
      </w:r>
    </w:p>
    <w:p w14:paraId="39191A1C" w14:textId="09895922" w:rsidR="00C56D42" w:rsidRPr="00F77661" w:rsidRDefault="00F77661" w:rsidP="005A15D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61">
        <w:rPr>
          <w:rFonts w:ascii="Times New Roman" w:hAnsi="Times New Roman" w:cs="Times New Roman"/>
          <w:sz w:val="24"/>
          <w:szCs w:val="24"/>
        </w:rPr>
        <w:tab/>
        <w:t>Komisija noraidīja piedāvājumu</w:t>
      </w:r>
      <w:r>
        <w:rPr>
          <w:rFonts w:ascii="Times New Roman" w:hAnsi="Times New Roman" w:cs="Times New Roman"/>
          <w:sz w:val="24"/>
          <w:szCs w:val="24"/>
        </w:rPr>
        <w:t xml:space="preserve"> lietot </w:t>
      </w:r>
      <w:r w:rsidR="00A640D3">
        <w:rPr>
          <w:rFonts w:ascii="Times New Roman" w:hAnsi="Times New Roman" w:cs="Times New Roman"/>
          <w:sz w:val="24"/>
          <w:szCs w:val="24"/>
        </w:rPr>
        <w:t>apzīmējumu</w:t>
      </w:r>
      <w:r w:rsidR="00D334E7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kopvedis</w:t>
      </w:r>
      <w:r w:rsidR="00E31ABE">
        <w:rPr>
          <w:rFonts w:ascii="Times New Roman" w:hAnsi="Times New Roman" w:cs="Times New Roman"/>
          <w:sz w:val="24"/>
          <w:szCs w:val="24"/>
        </w:rPr>
        <w:t> / kopvede</w:t>
      </w:r>
      <w:r w:rsidR="00D334E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0D3">
        <w:rPr>
          <w:rFonts w:ascii="Times New Roman" w:hAnsi="Times New Roman" w:cs="Times New Roman"/>
          <w:sz w:val="24"/>
          <w:szCs w:val="24"/>
        </w:rPr>
        <w:t>dažād</w:t>
      </w:r>
      <w:r w:rsidR="00456542">
        <w:rPr>
          <w:rFonts w:ascii="Times New Roman" w:hAnsi="Times New Roman" w:cs="Times New Roman"/>
          <w:sz w:val="24"/>
          <w:szCs w:val="24"/>
        </w:rPr>
        <w:t xml:space="preserve">u amata nosaukumu veidošanā </w:t>
      </w:r>
      <w:r w:rsidR="00075134">
        <w:rPr>
          <w:rFonts w:ascii="Times New Roman" w:hAnsi="Times New Roman" w:cs="Times New Roman"/>
          <w:sz w:val="24"/>
          <w:szCs w:val="24"/>
        </w:rPr>
        <w:t>(</w:t>
      </w:r>
      <w:r w:rsidR="00D47C41">
        <w:rPr>
          <w:rFonts w:ascii="Times New Roman" w:hAnsi="Times New Roman" w:cs="Times New Roman"/>
          <w:sz w:val="24"/>
          <w:szCs w:val="24"/>
        </w:rPr>
        <w:t xml:space="preserve">piemēram, </w:t>
      </w:r>
      <w:r w:rsidR="00075134" w:rsidRPr="00456542">
        <w:rPr>
          <w:rFonts w:ascii="Times New Roman" w:hAnsi="Times New Roman" w:cs="Times New Roman"/>
          <w:i/>
          <w:iCs/>
          <w:sz w:val="24"/>
          <w:szCs w:val="24"/>
        </w:rPr>
        <w:t>sta</w:t>
      </w:r>
      <w:r w:rsidR="00D47C41" w:rsidRPr="00456542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075134" w:rsidRPr="00456542">
        <w:rPr>
          <w:rFonts w:ascii="Times New Roman" w:hAnsi="Times New Roman" w:cs="Times New Roman"/>
          <w:i/>
          <w:iCs/>
          <w:sz w:val="24"/>
          <w:szCs w:val="24"/>
        </w:rPr>
        <w:t xml:space="preserve">ptautisko </w:t>
      </w:r>
      <w:r w:rsidR="00C064F0" w:rsidRPr="00456542">
        <w:rPr>
          <w:rFonts w:ascii="Times New Roman" w:hAnsi="Times New Roman" w:cs="Times New Roman"/>
          <w:i/>
          <w:iCs/>
          <w:sz w:val="24"/>
          <w:szCs w:val="24"/>
        </w:rPr>
        <w:t>attiecību kopvede, starptautisko sakaru kopvede</w:t>
      </w:r>
      <w:r w:rsidR="00C064F0">
        <w:rPr>
          <w:rFonts w:ascii="Times New Roman" w:hAnsi="Times New Roman" w:cs="Times New Roman"/>
          <w:sz w:val="24"/>
          <w:szCs w:val="24"/>
        </w:rPr>
        <w:t>)</w:t>
      </w:r>
      <w:r w:rsidR="00456542">
        <w:rPr>
          <w:rFonts w:ascii="Times New Roman" w:hAnsi="Times New Roman" w:cs="Times New Roman"/>
          <w:sz w:val="24"/>
          <w:szCs w:val="24"/>
        </w:rPr>
        <w:t>;</w:t>
      </w:r>
      <w:r w:rsidR="00D26DD9">
        <w:rPr>
          <w:rFonts w:ascii="Times New Roman" w:hAnsi="Times New Roman" w:cs="Times New Roman"/>
          <w:sz w:val="24"/>
          <w:szCs w:val="24"/>
        </w:rPr>
        <w:t xml:space="preserve"> tā vietā ie</w:t>
      </w:r>
      <w:r w:rsidR="00456542">
        <w:rPr>
          <w:rFonts w:ascii="Times New Roman" w:hAnsi="Times New Roman" w:cs="Times New Roman"/>
          <w:sz w:val="24"/>
          <w:szCs w:val="24"/>
        </w:rPr>
        <w:t xml:space="preserve">teicams </w:t>
      </w:r>
      <w:r w:rsidR="00E31ABE">
        <w:rPr>
          <w:rFonts w:ascii="Times New Roman" w:hAnsi="Times New Roman" w:cs="Times New Roman"/>
          <w:sz w:val="24"/>
          <w:szCs w:val="24"/>
        </w:rPr>
        <w:t>lie</w:t>
      </w:r>
      <w:r w:rsidR="00456542">
        <w:rPr>
          <w:rFonts w:ascii="Times New Roman" w:hAnsi="Times New Roman" w:cs="Times New Roman"/>
          <w:sz w:val="24"/>
          <w:szCs w:val="24"/>
        </w:rPr>
        <w:t>tot</w:t>
      </w:r>
      <w:r w:rsidR="00D26DD9">
        <w:rPr>
          <w:rFonts w:ascii="Times New Roman" w:hAnsi="Times New Roman" w:cs="Times New Roman"/>
          <w:sz w:val="24"/>
          <w:szCs w:val="24"/>
        </w:rPr>
        <w:t xml:space="preserve"> </w:t>
      </w:r>
      <w:r w:rsidR="00036E5A">
        <w:rPr>
          <w:rFonts w:ascii="Times New Roman" w:hAnsi="Times New Roman" w:cs="Times New Roman"/>
          <w:sz w:val="24"/>
          <w:szCs w:val="24"/>
        </w:rPr>
        <w:t>nosaukumu</w:t>
      </w:r>
      <w:r w:rsidR="00D26DD9">
        <w:rPr>
          <w:rFonts w:ascii="Times New Roman" w:hAnsi="Times New Roman" w:cs="Times New Roman"/>
          <w:sz w:val="24"/>
          <w:szCs w:val="24"/>
        </w:rPr>
        <w:t xml:space="preserve"> "projektu vadītājs".</w:t>
      </w:r>
    </w:p>
    <w:p w14:paraId="31C3858E" w14:textId="01C65C7B" w:rsidR="008A38DD" w:rsidRDefault="008A38DD" w:rsidP="005A15D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B7F4F2" w14:textId="77777777" w:rsidR="005A15D1" w:rsidRDefault="005A15D1" w:rsidP="005A15D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F54F5" w14:textId="77777777" w:rsidR="005A15D1" w:rsidRDefault="005A15D1" w:rsidP="005A15D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9C49F" w14:textId="593951C6" w:rsidR="00374EA7" w:rsidRDefault="008A38DD" w:rsidP="005A15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E31ABE">
        <w:rPr>
          <w:rFonts w:ascii="Times New Roman" w:hAnsi="Times New Roman" w:cs="Times New Roman"/>
          <w:b/>
          <w:bCs/>
          <w:sz w:val="24"/>
          <w:szCs w:val="24"/>
        </w:rPr>
        <w:t xml:space="preserve">atviešu valodas ekspertu komisijas </w:t>
      </w:r>
      <w:r>
        <w:rPr>
          <w:rFonts w:ascii="Times New Roman" w:hAnsi="Times New Roman" w:cs="Times New Roman"/>
          <w:b/>
          <w:bCs/>
          <w:sz w:val="24"/>
          <w:szCs w:val="24"/>
        </w:rPr>
        <w:t>Vietvārdu apakškomisij</w:t>
      </w:r>
      <w:r w:rsidR="00E31AB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E57CD">
        <w:rPr>
          <w:rFonts w:ascii="Times New Roman" w:hAnsi="Times New Roman" w:cs="Times New Roman"/>
          <w:b/>
          <w:bCs/>
          <w:sz w:val="24"/>
          <w:szCs w:val="24"/>
        </w:rPr>
        <w:t>s lēmums</w:t>
      </w:r>
    </w:p>
    <w:p w14:paraId="4F4E169D" w14:textId="77777777" w:rsidR="00DD74D6" w:rsidRDefault="00DD74D6" w:rsidP="005A15D1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7AC2DF" w14:textId="03898F60" w:rsidR="00DA0E1F" w:rsidRDefault="00DA0E1F" w:rsidP="005A15D1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2022. gada </w:t>
      </w:r>
      <w:r w:rsidR="00F87F54">
        <w:rPr>
          <w:rFonts w:ascii="Times New Roman" w:hAnsi="Times New Roman" w:cs="Times New Roman"/>
          <w:b/>
          <w:bCs/>
          <w:sz w:val="24"/>
          <w:szCs w:val="24"/>
        </w:rPr>
        <w:t>27. jūnij</w:t>
      </w:r>
      <w:r w:rsidR="000B1593">
        <w:rPr>
          <w:rFonts w:ascii="Times New Roman" w:hAnsi="Times New Roman" w:cs="Times New Roman"/>
          <w:b/>
          <w:bCs/>
          <w:sz w:val="24"/>
          <w:szCs w:val="24"/>
        </w:rPr>
        <w:t>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(sēdes protokola Nr.</w:t>
      </w:r>
      <w:r w:rsidR="000B1593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1CD0C1D" w14:textId="562D4E87" w:rsidR="00F87F54" w:rsidRPr="000B1593" w:rsidRDefault="00CF5AD2" w:rsidP="005A15D1">
      <w:pPr>
        <w:pStyle w:val="Paraststmeklis"/>
        <w:shd w:val="clear" w:color="auto" w:fill="FFFFFF"/>
        <w:spacing w:before="0" w:beforeAutospacing="0" w:after="0" w:afterAutospacing="0"/>
        <w:ind w:firstLine="720"/>
        <w:jc w:val="both"/>
      </w:pPr>
      <w:r>
        <w:t>I</w:t>
      </w:r>
      <w:r w:rsidR="00F87F54" w:rsidRPr="000B1593">
        <w:t>zskatot jautājumu par ģeogrāfisko nosaukumu formas precizēšanu latviešu valodā,</w:t>
      </w:r>
      <w:r w:rsidR="000B1593" w:rsidRPr="000B1593">
        <w:t xml:space="preserve"> apakškomisija</w:t>
      </w:r>
      <w:r w:rsidR="00F87F54" w:rsidRPr="000B1593">
        <w:t xml:space="preserve"> ar balsu vairākumu</w:t>
      </w:r>
      <w:r w:rsidR="000B1593">
        <w:t xml:space="preserve"> </w:t>
      </w:r>
      <w:r w:rsidR="00F87F54" w:rsidRPr="000B1593">
        <w:rPr>
          <w:bdr w:val="none" w:sz="0" w:space="0" w:color="auto" w:frame="1"/>
        </w:rPr>
        <w:t>nol</w:t>
      </w:r>
      <w:r w:rsidR="000B1593" w:rsidRPr="000B1593">
        <w:rPr>
          <w:bdr w:val="none" w:sz="0" w:space="0" w:color="auto" w:frame="1"/>
        </w:rPr>
        <w:t>ēma</w:t>
      </w:r>
      <w:r w:rsidR="00A43614">
        <w:t xml:space="preserve"> </w:t>
      </w:r>
      <w:r w:rsidR="00F87F54" w:rsidRPr="000B1593">
        <w:t>atzīt par pareizākām šādu ģeogrāfisko objektu nosaukumu īsākās formas:</w:t>
      </w:r>
    </w:p>
    <w:p w14:paraId="1256A528" w14:textId="4D139F28" w:rsidR="00F87F54" w:rsidRPr="000B1593" w:rsidRDefault="00F87F54" w:rsidP="005A15D1">
      <w:pPr>
        <w:pStyle w:val="Paraststmeklis"/>
        <w:shd w:val="clear" w:color="auto" w:fill="FFFFFF"/>
        <w:spacing w:before="0" w:beforeAutospacing="0" w:after="0" w:afterAutospacing="0"/>
        <w:jc w:val="both"/>
      </w:pPr>
      <w:r w:rsidRPr="000B1593">
        <w:t>Baltijas jūras</w:t>
      </w:r>
      <w:r w:rsidR="00A43614">
        <w:t xml:space="preserve"> </w:t>
      </w:r>
      <w:r w:rsidRPr="00A43614">
        <w:rPr>
          <w:b/>
          <w:bCs/>
          <w:i/>
          <w:iCs/>
          <w:bdr w:val="none" w:sz="0" w:space="0" w:color="auto" w:frame="1"/>
        </w:rPr>
        <w:t>Rīgas līcis</w:t>
      </w:r>
      <w:r w:rsidR="00A43614">
        <w:t xml:space="preserve"> </w:t>
      </w:r>
      <w:r w:rsidRPr="000B1593">
        <w:t xml:space="preserve">(salīdzinājumā ar senāko formu </w:t>
      </w:r>
      <w:r w:rsidRPr="00A43614">
        <w:rPr>
          <w:i/>
          <w:iCs/>
        </w:rPr>
        <w:t>Rīgas jūras līcis</w:t>
      </w:r>
      <w:r w:rsidRPr="000B1593">
        <w:t>);</w:t>
      </w:r>
    </w:p>
    <w:p w14:paraId="210AA33C" w14:textId="0640EF0E" w:rsidR="00F87F54" w:rsidRPr="000B1593" w:rsidRDefault="00F87F54" w:rsidP="005A15D1">
      <w:pPr>
        <w:pStyle w:val="Paraststmeklis"/>
        <w:shd w:val="clear" w:color="auto" w:fill="FFFFFF"/>
        <w:spacing w:before="0" w:beforeAutospacing="0" w:after="0" w:afterAutospacing="0"/>
        <w:jc w:val="both"/>
      </w:pPr>
      <w:r w:rsidRPr="000B1593">
        <w:t>Baltijas jūras</w:t>
      </w:r>
      <w:r w:rsidR="00A43614">
        <w:t xml:space="preserve"> </w:t>
      </w:r>
      <w:r w:rsidRPr="00A43614">
        <w:rPr>
          <w:b/>
          <w:bCs/>
          <w:i/>
          <w:iCs/>
          <w:bdr w:val="none" w:sz="0" w:space="0" w:color="auto" w:frame="1"/>
        </w:rPr>
        <w:t>Irbes šaurums</w:t>
      </w:r>
      <w:r w:rsidR="00A43614">
        <w:rPr>
          <w:b/>
          <w:bCs/>
          <w:bdr w:val="none" w:sz="0" w:space="0" w:color="auto" w:frame="1"/>
        </w:rPr>
        <w:t xml:space="preserve"> </w:t>
      </w:r>
      <w:r w:rsidRPr="000B1593">
        <w:t xml:space="preserve">(salīdzinājumā ar senāko formu </w:t>
      </w:r>
      <w:r w:rsidRPr="00A43614">
        <w:rPr>
          <w:i/>
          <w:iCs/>
        </w:rPr>
        <w:t>Irbes jūras šaurums</w:t>
      </w:r>
      <w:r w:rsidRPr="000B1593">
        <w:t>).</w:t>
      </w:r>
    </w:p>
    <w:p w14:paraId="77845479" w14:textId="18ED49C5" w:rsidR="00DA0E1F" w:rsidRPr="00F73DB9" w:rsidRDefault="00CF5AD2" w:rsidP="005A15D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B9">
        <w:rPr>
          <w:rFonts w:ascii="Times New Roman" w:hAnsi="Times New Roman" w:cs="Times New Roman"/>
          <w:sz w:val="24"/>
          <w:szCs w:val="24"/>
        </w:rPr>
        <w:tab/>
      </w:r>
      <w:r w:rsidR="006E7954">
        <w:rPr>
          <w:rFonts w:ascii="Times New Roman" w:hAnsi="Times New Roman" w:cs="Times New Roman"/>
          <w:sz w:val="24"/>
          <w:szCs w:val="24"/>
        </w:rPr>
        <w:t>L</w:t>
      </w:r>
      <w:r w:rsidR="00F73DB9" w:rsidRPr="00F73DB9">
        <w:rPr>
          <w:rFonts w:ascii="Times New Roman" w:hAnsi="Times New Roman" w:cs="Times New Roman"/>
          <w:sz w:val="24"/>
          <w:szCs w:val="24"/>
        </w:rPr>
        <w:t>ēmums p</w:t>
      </w:r>
      <w:r w:rsidR="00E21823" w:rsidRPr="00F73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ublicēts oficiālajā izdevumā "Latvijas Vēstnesis" </w:t>
      </w:r>
      <w:r w:rsidR="00936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E21823" w:rsidRPr="00F73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30.06.2022., Nr.</w:t>
      </w:r>
      <w:r w:rsidR="006E79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21823" w:rsidRPr="00F73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124</w:t>
      </w:r>
      <w:r w:rsidR="00936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skat.</w:t>
      </w:r>
      <w:r w:rsidR="00E21823" w:rsidRPr="00F73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9" w:history="1">
        <w:r w:rsidR="00E21823" w:rsidRPr="00F73DB9">
          <w:rPr>
            <w:rStyle w:val="Hipersaite"/>
            <w:rFonts w:ascii="Times New Roman" w:hAnsi="Times New Roman" w:cs="Times New Roman"/>
            <w:sz w:val="24"/>
            <w:szCs w:val="24"/>
            <w:shd w:val="clear" w:color="auto" w:fill="FFFFFF"/>
          </w:rPr>
          <w:t>https://www.vestnesis.lv/op/2022/124.8</w:t>
        </w:r>
      </w:hyperlink>
      <w:r w:rsidR="00936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14:paraId="3A167476" w14:textId="21F04018" w:rsidR="00C56D42" w:rsidRDefault="00C56D42" w:rsidP="005A15D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79E08" w14:textId="77777777" w:rsidR="00B72EFF" w:rsidRPr="00D704B9" w:rsidRDefault="00B72EFF" w:rsidP="005A15D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72EFF" w:rsidRPr="00D704B9" w:rsidSect="00F55569">
      <w:pgSz w:w="11906" w:h="16838"/>
      <w:pgMar w:top="1440" w:right="1800" w:bottom="141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42C92"/>
    <w:multiLevelType w:val="hybridMultilevel"/>
    <w:tmpl w:val="8884C43A"/>
    <w:lvl w:ilvl="0" w:tplc="7662E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AD1DA0"/>
    <w:multiLevelType w:val="hybridMultilevel"/>
    <w:tmpl w:val="F40C0338"/>
    <w:lvl w:ilvl="0" w:tplc="B7B63468">
      <w:start w:val="4"/>
      <w:numFmt w:val="decimal"/>
      <w:lvlText w:val="%1)"/>
      <w:lvlJc w:val="left"/>
      <w:pPr>
        <w:ind w:left="928" w:hanging="360"/>
      </w:pPr>
    </w:lvl>
    <w:lvl w:ilvl="1" w:tplc="04070019">
      <w:start w:val="1"/>
      <w:numFmt w:val="lowerLetter"/>
      <w:lvlText w:val="%2."/>
      <w:lvlJc w:val="left"/>
      <w:pPr>
        <w:ind w:left="1648" w:hanging="360"/>
      </w:pPr>
    </w:lvl>
    <w:lvl w:ilvl="2" w:tplc="0407001B">
      <w:start w:val="1"/>
      <w:numFmt w:val="lowerRoman"/>
      <w:lvlText w:val="%3."/>
      <w:lvlJc w:val="right"/>
      <w:pPr>
        <w:ind w:left="2368" w:hanging="180"/>
      </w:pPr>
    </w:lvl>
    <w:lvl w:ilvl="3" w:tplc="0407000F">
      <w:start w:val="1"/>
      <w:numFmt w:val="decimal"/>
      <w:lvlText w:val="%4."/>
      <w:lvlJc w:val="left"/>
      <w:pPr>
        <w:ind w:left="3088" w:hanging="360"/>
      </w:pPr>
    </w:lvl>
    <w:lvl w:ilvl="4" w:tplc="04070019">
      <w:start w:val="1"/>
      <w:numFmt w:val="lowerLetter"/>
      <w:lvlText w:val="%5."/>
      <w:lvlJc w:val="left"/>
      <w:pPr>
        <w:ind w:left="3808" w:hanging="360"/>
      </w:pPr>
    </w:lvl>
    <w:lvl w:ilvl="5" w:tplc="0407001B">
      <w:start w:val="1"/>
      <w:numFmt w:val="lowerRoman"/>
      <w:lvlText w:val="%6."/>
      <w:lvlJc w:val="right"/>
      <w:pPr>
        <w:ind w:left="4528" w:hanging="180"/>
      </w:pPr>
    </w:lvl>
    <w:lvl w:ilvl="6" w:tplc="0407000F">
      <w:start w:val="1"/>
      <w:numFmt w:val="decimal"/>
      <w:lvlText w:val="%7."/>
      <w:lvlJc w:val="left"/>
      <w:pPr>
        <w:ind w:left="5248" w:hanging="360"/>
      </w:pPr>
    </w:lvl>
    <w:lvl w:ilvl="7" w:tplc="04070019">
      <w:start w:val="1"/>
      <w:numFmt w:val="lowerLetter"/>
      <w:lvlText w:val="%8."/>
      <w:lvlJc w:val="left"/>
      <w:pPr>
        <w:ind w:left="5968" w:hanging="360"/>
      </w:pPr>
    </w:lvl>
    <w:lvl w:ilvl="8" w:tplc="0407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388791E"/>
    <w:multiLevelType w:val="hybridMultilevel"/>
    <w:tmpl w:val="4EAA5A9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958861">
    <w:abstractNumId w:val="0"/>
  </w:num>
  <w:num w:numId="2" w16cid:durableId="72707610">
    <w:abstractNumId w:val="2"/>
  </w:num>
  <w:num w:numId="3" w16cid:durableId="141809054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4F9"/>
    <w:rsid w:val="00005217"/>
    <w:rsid w:val="000229A8"/>
    <w:rsid w:val="00024053"/>
    <w:rsid w:val="00026C39"/>
    <w:rsid w:val="00036E5A"/>
    <w:rsid w:val="0004206B"/>
    <w:rsid w:val="000445B8"/>
    <w:rsid w:val="00050CC8"/>
    <w:rsid w:val="0005503A"/>
    <w:rsid w:val="0006594D"/>
    <w:rsid w:val="000717C5"/>
    <w:rsid w:val="00075134"/>
    <w:rsid w:val="00075CD4"/>
    <w:rsid w:val="00080705"/>
    <w:rsid w:val="00084C11"/>
    <w:rsid w:val="0009618E"/>
    <w:rsid w:val="000A77EF"/>
    <w:rsid w:val="000B1593"/>
    <w:rsid w:val="000B2F74"/>
    <w:rsid w:val="000B4DF9"/>
    <w:rsid w:val="000C43A9"/>
    <w:rsid w:val="000F1C17"/>
    <w:rsid w:val="000F5AF9"/>
    <w:rsid w:val="000F63D0"/>
    <w:rsid w:val="00105D16"/>
    <w:rsid w:val="001072C4"/>
    <w:rsid w:val="00107DC8"/>
    <w:rsid w:val="00127379"/>
    <w:rsid w:val="00130F21"/>
    <w:rsid w:val="00150BB6"/>
    <w:rsid w:val="0015161B"/>
    <w:rsid w:val="00151E85"/>
    <w:rsid w:val="00154916"/>
    <w:rsid w:val="001611EC"/>
    <w:rsid w:val="0016275A"/>
    <w:rsid w:val="00167D3B"/>
    <w:rsid w:val="00176CD4"/>
    <w:rsid w:val="00192AF2"/>
    <w:rsid w:val="001A0BD1"/>
    <w:rsid w:val="001B34B5"/>
    <w:rsid w:val="001E57CD"/>
    <w:rsid w:val="0025466E"/>
    <w:rsid w:val="00260656"/>
    <w:rsid w:val="00261824"/>
    <w:rsid w:val="002711F3"/>
    <w:rsid w:val="0028374F"/>
    <w:rsid w:val="00285A3B"/>
    <w:rsid w:val="002945B9"/>
    <w:rsid w:val="002952AC"/>
    <w:rsid w:val="002A2D92"/>
    <w:rsid w:val="002B06D3"/>
    <w:rsid w:val="002D182A"/>
    <w:rsid w:val="002F032E"/>
    <w:rsid w:val="00302973"/>
    <w:rsid w:val="00306E1A"/>
    <w:rsid w:val="0031217D"/>
    <w:rsid w:val="00313B1D"/>
    <w:rsid w:val="00332F37"/>
    <w:rsid w:val="00334E95"/>
    <w:rsid w:val="0034741F"/>
    <w:rsid w:val="003528E7"/>
    <w:rsid w:val="00373584"/>
    <w:rsid w:val="00374EA7"/>
    <w:rsid w:val="0037514A"/>
    <w:rsid w:val="003877D6"/>
    <w:rsid w:val="003B3074"/>
    <w:rsid w:val="003B6BC4"/>
    <w:rsid w:val="003D43EF"/>
    <w:rsid w:val="003D7D80"/>
    <w:rsid w:val="0040133C"/>
    <w:rsid w:val="00407138"/>
    <w:rsid w:val="0041336E"/>
    <w:rsid w:val="00416AD7"/>
    <w:rsid w:val="00435857"/>
    <w:rsid w:val="00445D70"/>
    <w:rsid w:val="00456542"/>
    <w:rsid w:val="00464734"/>
    <w:rsid w:val="004658AD"/>
    <w:rsid w:val="00466472"/>
    <w:rsid w:val="004710C7"/>
    <w:rsid w:val="0048545C"/>
    <w:rsid w:val="004940C2"/>
    <w:rsid w:val="004A4979"/>
    <w:rsid w:val="004B66ED"/>
    <w:rsid w:val="004D156C"/>
    <w:rsid w:val="004D79D6"/>
    <w:rsid w:val="004F66C7"/>
    <w:rsid w:val="00504458"/>
    <w:rsid w:val="00516FED"/>
    <w:rsid w:val="0052000F"/>
    <w:rsid w:val="005264C5"/>
    <w:rsid w:val="00527356"/>
    <w:rsid w:val="00530831"/>
    <w:rsid w:val="00534598"/>
    <w:rsid w:val="00537617"/>
    <w:rsid w:val="005406C5"/>
    <w:rsid w:val="00542A0A"/>
    <w:rsid w:val="0055141C"/>
    <w:rsid w:val="00565D43"/>
    <w:rsid w:val="00572622"/>
    <w:rsid w:val="00582343"/>
    <w:rsid w:val="0058236B"/>
    <w:rsid w:val="005823F0"/>
    <w:rsid w:val="00585987"/>
    <w:rsid w:val="005A15D1"/>
    <w:rsid w:val="005A77B7"/>
    <w:rsid w:val="005B11E4"/>
    <w:rsid w:val="005E556B"/>
    <w:rsid w:val="005E66DF"/>
    <w:rsid w:val="0060025E"/>
    <w:rsid w:val="00607F61"/>
    <w:rsid w:val="00615811"/>
    <w:rsid w:val="00617AC5"/>
    <w:rsid w:val="00621516"/>
    <w:rsid w:val="006215C7"/>
    <w:rsid w:val="00623318"/>
    <w:rsid w:val="00630611"/>
    <w:rsid w:val="00632144"/>
    <w:rsid w:val="006617F2"/>
    <w:rsid w:val="00675EC0"/>
    <w:rsid w:val="006837C5"/>
    <w:rsid w:val="006A2349"/>
    <w:rsid w:val="006A3486"/>
    <w:rsid w:val="006B3BA1"/>
    <w:rsid w:val="006C08D9"/>
    <w:rsid w:val="006C17BA"/>
    <w:rsid w:val="006E7954"/>
    <w:rsid w:val="007117D9"/>
    <w:rsid w:val="00726C22"/>
    <w:rsid w:val="00747113"/>
    <w:rsid w:val="00772548"/>
    <w:rsid w:val="007813A7"/>
    <w:rsid w:val="0078204D"/>
    <w:rsid w:val="007942C3"/>
    <w:rsid w:val="0079664B"/>
    <w:rsid w:val="007B5370"/>
    <w:rsid w:val="007D0551"/>
    <w:rsid w:val="007D70C2"/>
    <w:rsid w:val="007E7972"/>
    <w:rsid w:val="007F683E"/>
    <w:rsid w:val="00814F47"/>
    <w:rsid w:val="00816474"/>
    <w:rsid w:val="008202ED"/>
    <w:rsid w:val="00823F6D"/>
    <w:rsid w:val="00826A43"/>
    <w:rsid w:val="00841769"/>
    <w:rsid w:val="008712AA"/>
    <w:rsid w:val="00887B81"/>
    <w:rsid w:val="00895903"/>
    <w:rsid w:val="008A38DD"/>
    <w:rsid w:val="008B68D5"/>
    <w:rsid w:val="008C09B3"/>
    <w:rsid w:val="008C1D5D"/>
    <w:rsid w:val="008D14CF"/>
    <w:rsid w:val="008D7DA5"/>
    <w:rsid w:val="008E41D9"/>
    <w:rsid w:val="008F4D9F"/>
    <w:rsid w:val="0090621C"/>
    <w:rsid w:val="009132F7"/>
    <w:rsid w:val="009210E9"/>
    <w:rsid w:val="00927CC8"/>
    <w:rsid w:val="00936AA8"/>
    <w:rsid w:val="00947C32"/>
    <w:rsid w:val="00964CFF"/>
    <w:rsid w:val="00985459"/>
    <w:rsid w:val="00986C37"/>
    <w:rsid w:val="009B16E8"/>
    <w:rsid w:val="009B19F2"/>
    <w:rsid w:val="009C184B"/>
    <w:rsid w:val="009D02E8"/>
    <w:rsid w:val="009D4E74"/>
    <w:rsid w:val="009D7D29"/>
    <w:rsid w:val="009E5230"/>
    <w:rsid w:val="00A04E7D"/>
    <w:rsid w:val="00A14CA3"/>
    <w:rsid w:val="00A20FD6"/>
    <w:rsid w:val="00A25160"/>
    <w:rsid w:val="00A43614"/>
    <w:rsid w:val="00A52F42"/>
    <w:rsid w:val="00A56442"/>
    <w:rsid w:val="00A62BF0"/>
    <w:rsid w:val="00A640D3"/>
    <w:rsid w:val="00AA3196"/>
    <w:rsid w:val="00AB3908"/>
    <w:rsid w:val="00AC5E3D"/>
    <w:rsid w:val="00AC619C"/>
    <w:rsid w:val="00AC6CBC"/>
    <w:rsid w:val="00AF3A71"/>
    <w:rsid w:val="00B06960"/>
    <w:rsid w:val="00B16927"/>
    <w:rsid w:val="00B34A09"/>
    <w:rsid w:val="00B37DC9"/>
    <w:rsid w:val="00B72EFF"/>
    <w:rsid w:val="00B84732"/>
    <w:rsid w:val="00BA02E2"/>
    <w:rsid w:val="00BB77ED"/>
    <w:rsid w:val="00BC71EF"/>
    <w:rsid w:val="00BD2BE4"/>
    <w:rsid w:val="00BD6B1E"/>
    <w:rsid w:val="00BE2AE1"/>
    <w:rsid w:val="00BF5BC4"/>
    <w:rsid w:val="00C064F0"/>
    <w:rsid w:val="00C37BAF"/>
    <w:rsid w:val="00C42773"/>
    <w:rsid w:val="00C5664B"/>
    <w:rsid w:val="00C56D42"/>
    <w:rsid w:val="00C81004"/>
    <w:rsid w:val="00C90B5D"/>
    <w:rsid w:val="00CC041A"/>
    <w:rsid w:val="00CD1153"/>
    <w:rsid w:val="00CE1024"/>
    <w:rsid w:val="00CF5AD2"/>
    <w:rsid w:val="00D1331F"/>
    <w:rsid w:val="00D26DD9"/>
    <w:rsid w:val="00D334E7"/>
    <w:rsid w:val="00D34A33"/>
    <w:rsid w:val="00D47C41"/>
    <w:rsid w:val="00D63B54"/>
    <w:rsid w:val="00D64FA3"/>
    <w:rsid w:val="00D704B9"/>
    <w:rsid w:val="00D71152"/>
    <w:rsid w:val="00D727B5"/>
    <w:rsid w:val="00D92776"/>
    <w:rsid w:val="00DA0E1F"/>
    <w:rsid w:val="00DD74D6"/>
    <w:rsid w:val="00DE4709"/>
    <w:rsid w:val="00DE5F83"/>
    <w:rsid w:val="00DF5684"/>
    <w:rsid w:val="00E11D4C"/>
    <w:rsid w:val="00E17B96"/>
    <w:rsid w:val="00E21823"/>
    <w:rsid w:val="00E30845"/>
    <w:rsid w:val="00E31ABE"/>
    <w:rsid w:val="00E31B69"/>
    <w:rsid w:val="00E41D62"/>
    <w:rsid w:val="00E44EE7"/>
    <w:rsid w:val="00E452ED"/>
    <w:rsid w:val="00E614F9"/>
    <w:rsid w:val="00E72B17"/>
    <w:rsid w:val="00E73785"/>
    <w:rsid w:val="00E760F6"/>
    <w:rsid w:val="00E8386E"/>
    <w:rsid w:val="00E84D33"/>
    <w:rsid w:val="00EB30F5"/>
    <w:rsid w:val="00EC76FB"/>
    <w:rsid w:val="00ED3F50"/>
    <w:rsid w:val="00F1297F"/>
    <w:rsid w:val="00F5086A"/>
    <w:rsid w:val="00F55569"/>
    <w:rsid w:val="00F62C5D"/>
    <w:rsid w:val="00F73DB9"/>
    <w:rsid w:val="00F7749D"/>
    <w:rsid w:val="00F77661"/>
    <w:rsid w:val="00F8065D"/>
    <w:rsid w:val="00F87F54"/>
    <w:rsid w:val="00FA2BBA"/>
    <w:rsid w:val="00FB26F6"/>
    <w:rsid w:val="00FC1711"/>
    <w:rsid w:val="00FD29E2"/>
    <w:rsid w:val="00FF112F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A5CB"/>
  <w15:chartTrackingRefBased/>
  <w15:docId w15:val="{5CBA84B8-5949-4CBE-A2F3-5D16248D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621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215C7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565D43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65D43"/>
    <w:rPr>
      <w:color w:val="808080"/>
      <w:shd w:val="clear" w:color="auto" w:fill="E6E6E6"/>
    </w:rPr>
  </w:style>
  <w:style w:type="character" w:styleId="Izmantotahipersaite">
    <w:name w:val="FollowedHyperlink"/>
    <w:basedOn w:val="Noklusjumarindkopasfonts"/>
    <w:uiPriority w:val="99"/>
    <w:semiHidden/>
    <w:unhideWhenUsed/>
    <w:rsid w:val="00565D43"/>
    <w:rPr>
      <w:color w:val="954F72" w:themeColor="followedHyperlink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90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313B1D"/>
    <w:pPr>
      <w:spacing w:line="256" w:lineRule="auto"/>
      <w:ind w:left="720"/>
      <w:contextualSpacing/>
    </w:pPr>
    <w:rPr>
      <w:rFonts w:ascii="Calibri" w:eastAsia="Calibri" w:hAnsi="Calibri" w:cs="Times New Roman"/>
      <w:noProof/>
    </w:rPr>
  </w:style>
  <w:style w:type="character" w:customStyle="1" w:styleId="highlight">
    <w:name w:val="highlight"/>
    <w:basedOn w:val="Noklusjumarindkopasfonts"/>
    <w:rsid w:val="00105D16"/>
  </w:style>
  <w:style w:type="character" w:styleId="Izclums">
    <w:name w:val="Emphasis"/>
    <w:basedOn w:val="Noklusjumarindkopasfonts"/>
    <w:uiPriority w:val="20"/>
    <w:qFormat/>
    <w:rsid w:val="0015161B"/>
    <w:rPr>
      <w:i/>
      <w:iCs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167D3B"/>
    <w:pPr>
      <w:spacing w:after="0" w:line="240" w:lineRule="auto"/>
    </w:pPr>
    <w:rPr>
      <w:rFonts w:ascii="Times New Roman" w:eastAsia="Calibri" w:hAnsi="Times New Roman" w:cs="Times New Roman"/>
      <w:sz w:val="24"/>
      <w:szCs w:val="21"/>
      <w:lang w:eastAsia="lv-LV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167D3B"/>
    <w:rPr>
      <w:rFonts w:ascii="Times New Roman" w:eastAsia="Calibri" w:hAnsi="Times New Roman" w:cs="Times New Roman"/>
      <w:sz w:val="24"/>
      <w:szCs w:val="21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vc.gov.lv/image/catalog/dokumenti/pasauldiena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estnesis.lv/op/2022/67.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vc.gov.lv/image/catalog/dokumenti/LVEK-Ukraina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vestnesis.lv/op/2022/67.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vestnesis.lv/op/2022/124.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3623</Words>
  <Characters>2066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Agris Timuška</dc:creator>
  <cp:keywords/>
  <dc:description/>
  <cp:lastModifiedBy>Agris Timuška</cp:lastModifiedBy>
  <cp:revision>7</cp:revision>
  <cp:lastPrinted>2017-10-16T06:28:00Z</cp:lastPrinted>
  <dcterms:created xsi:type="dcterms:W3CDTF">2023-04-26T06:37:00Z</dcterms:created>
  <dcterms:modified xsi:type="dcterms:W3CDTF">2023-04-26T06:50:00Z</dcterms:modified>
</cp:coreProperties>
</file>