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FFB3" w14:textId="488C2B4D" w:rsidR="008470AA" w:rsidRPr="008470AA" w:rsidRDefault="008470AA" w:rsidP="008470AA">
      <w:pPr>
        <w:tabs>
          <w:tab w:val="left" w:pos="9135"/>
        </w:tabs>
        <w:jc w:val="right"/>
        <w:rPr>
          <w:b/>
          <w:noProof/>
          <w:sz w:val="48"/>
          <w:szCs w:val="44"/>
        </w:rPr>
      </w:pPr>
      <w:r>
        <w:rPr>
          <w:b/>
          <w:sz w:val="48"/>
        </w:rPr>
        <w:t>A</w:t>
      </w:r>
    </w:p>
    <w:p w14:paraId="60A7AFF4" w14:textId="131D3E52" w:rsidR="00C661E4" w:rsidRPr="008205D6" w:rsidRDefault="00216CB4" w:rsidP="008470AA">
      <w:pPr>
        <w:tabs>
          <w:tab w:val="left" w:pos="9135"/>
        </w:tabs>
        <w:jc w:val="both"/>
        <w:rPr>
          <w:b/>
          <w:noProof/>
          <w:sz w:val="28"/>
          <w:szCs w:val="24"/>
        </w:rPr>
      </w:pPr>
      <w:r>
        <w:rPr>
          <w:b/>
          <w:noProof/>
          <w:sz w:val="28"/>
        </w:rPr>
        <mc:AlternateContent>
          <mc:Choice Requires="wps">
            <w:drawing>
              <wp:anchor distT="0" distB="0" distL="114300" distR="114300" simplePos="0" relativeHeight="251659264" behindDoc="0" locked="0" layoutInCell="1" allowOverlap="1" wp14:anchorId="6EC4AE48" wp14:editId="0F55306D">
                <wp:simplePos x="0" y="0"/>
                <wp:positionH relativeFrom="page">
                  <wp:posOffset>1005090</wp:posOffset>
                </wp:positionH>
                <wp:positionV relativeFrom="paragraph">
                  <wp:posOffset>186690</wp:posOffset>
                </wp:positionV>
                <wp:extent cx="5940425" cy="8890"/>
                <wp:effectExtent l="0" t="0" r="0" b="0"/>
                <wp:wrapNone/>
                <wp:docPr id="19919872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7DF6D" id="Rectangle 4" o:spid="_x0000_s1026" style="position:absolute;margin-left:79.15pt;margin-top:14.7pt;width:467.7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M45QEAALMDAAAOAAAAZHJzL2Uyb0RvYy54bWysU9GO2jAQfK/Uf7D8XgIIWogIpxOnqypd&#10;25Ou/YDFcRKrjtddGwL9+q4Nx6H27XR5sLxeezwznqxuDr0Ve03BoKvkZDSWQjuFtXFtJX/+uP+w&#10;kCJEcDVYdLqSRx3kzfr9u9XgSz3FDm2tSTCIC+XgK9nF6MuiCKrTPYQReu242SD1ELmktqgJBkbv&#10;bTEdjz8WA1LtCZUOgVfvTk25zvhNo1X83jRBR2ErydxiHimP2zQW6xWULYHvjDrTgFew6ME4vvQC&#10;dQcRxI7Mf1C9UYQBmzhS2BfYNEbprIHVTMb/qHnqwOushc0J/mJTeDtY9W3/5B8pUQ/+AdWvIBxu&#10;OnCtviXCodNQ83WTZFQx+FBeDqQi8FGxHb5izU8Lu4jZg0NDfQJkdeKQrT5erNaHKBQvzpez8Ww6&#10;l0Jxb7FY5pcooHw+6ynEzxp7kSaVJH7IjA37hxATFyift2TuaE19b6zNBbXbjSWxh/To+cv0WeL1&#10;NuvSZofp2AkxrWSRSVeKUCi3WB9ZI+EpOZx0nnRIf6QYODWVDL93QFoK+8WxT8vJbJZilovZ/NOU&#10;C7rubK874BRDVTJKcZpu4imaO0+m7fimSRbt8Ja9bUwW/sLqTJaTkf04pzhF77rOu17+tfVfAAAA&#10;//8DAFBLAwQUAAYACAAAACEAR05jQd8AAAAKAQAADwAAAGRycy9kb3ducmV2LnhtbEyPwU7DMBBE&#10;70j8g7VI3KhN0qIkjVNRJI5ItHCgNyfeJlHjdbDdNvD1uKdyHO3T7JtyNZmBndD53pKEx5kAhtRY&#10;3VMr4fPj9SED5oMirQZLKOEHPayq25tSFdqeaYOnbWhZLCFfKAldCGPBuW86NMrP7IgUb3vrjAox&#10;upZrp86x3Aw8EeKJG9VT/NCpEV86bA7bo5GwzrP19/uc3n439Q53X/VhkTgh5f3d9LwEFnAKVxgu&#10;+lEdquhU2yNpz4aYF1kaUQlJPgd2AUSexjG1hFRkwKuS/59Q/QEAAP//AwBQSwECLQAUAAYACAAA&#10;ACEAtoM4kv4AAADhAQAAEwAAAAAAAAAAAAAAAAAAAAAAW0NvbnRlbnRfVHlwZXNdLnhtbFBLAQIt&#10;ABQABgAIAAAAIQA4/SH/1gAAAJQBAAALAAAAAAAAAAAAAAAAAC8BAABfcmVscy8ucmVsc1BLAQIt&#10;ABQABgAIAAAAIQDQlYM45QEAALMDAAAOAAAAAAAAAAAAAAAAAC4CAABkcnMvZTJvRG9jLnhtbFBL&#10;AQItABQABgAIAAAAIQBHTmNB3wAAAAoBAAAPAAAAAAAAAAAAAAAAAD8EAABkcnMvZG93bnJldi54&#10;bWxQSwUGAAAAAAQABADzAAAASwUAAAAA&#10;" fillcolor="black" stroked="f">
                <w10:wrap anchorx="page"/>
              </v:rect>
            </w:pict>
          </mc:Fallback>
        </mc:AlternateContent>
      </w:r>
      <w:r>
        <w:rPr>
          <w:b/>
          <w:bCs/>
        </w:rPr>
        <w:t>APVIENOTO NĀCIJU ORGANIZĀCIJA</w:t>
      </w:r>
    </w:p>
    <w:p w14:paraId="1C15FDEF" w14:textId="34C8E71F" w:rsidR="00C661E4" w:rsidRPr="0038794A" w:rsidRDefault="008470AA" w:rsidP="008470AA">
      <w:pPr>
        <w:pStyle w:val="BodyText"/>
        <w:jc w:val="both"/>
        <w:rPr>
          <w:b/>
          <w:noProof/>
          <w:sz w:val="24"/>
        </w:rPr>
      </w:pPr>
      <w:r>
        <w:rPr>
          <w:b/>
          <w:noProof/>
          <w:sz w:val="24"/>
        </w:rPr>
        <w:drawing>
          <wp:anchor distT="0" distB="0" distL="0" distR="0" simplePos="0" relativeHeight="251660288" behindDoc="1" locked="0" layoutInCell="1" allowOverlap="1" wp14:anchorId="4A84DE21" wp14:editId="439552F7">
            <wp:simplePos x="0" y="0"/>
            <wp:positionH relativeFrom="page">
              <wp:posOffset>1067435</wp:posOffset>
            </wp:positionH>
            <wp:positionV relativeFrom="paragraph">
              <wp:posOffset>83185</wp:posOffset>
            </wp:positionV>
            <wp:extent cx="1930400" cy="1720204"/>
            <wp:effectExtent l="0" t="0" r="0" b="0"/>
            <wp:wrapNone/>
            <wp:docPr id="1" name="image1.png" descr="A logo of a united nations organiz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of a united nations organization&#10;&#10;Description automatically generated with low confidence"/>
                    <pic:cNvPicPr/>
                  </pic:nvPicPr>
                  <pic:blipFill>
                    <a:blip r:embed="rId9" cstate="print"/>
                    <a:stretch>
                      <a:fillRect/>
                    </a:stretch>
                  </pic:blipFill>
                  <pic:spPr>
                    <a:xfrm>
                      <a:off x="0" y="0"/>
                      <a:ext cx="1930400" cy="1720204"/>
                    </a:xfrm>
                    <a:prstGeom prst="rect">
                      <a:avLst/>
                    </a:prstGeom>
                  </pic:spPr>
                </pic:pic>
              </a:graphicData>
            </a:graphic>
            <wp14:sizeRelH relativeFrom="margin">
              <wp14:pctWidth>0</wp14:pctWidth>
            </wp14:sizeRelH>
            <wp14:sizeRelV relativeFrom="margin">
              <wp14:pctHeight>0</wp14:pctHeight>
            </wp14:sizeRelV>
          </wp:anchor>
        </w:drawing>
      </w:r>
    </w:p>
    <w:p w14:paraId="12BB6895" w14:textId="77777777" w:rsidR="00C661E4" w:rsidRPr="008470AA" w:rsidRDefault="00C661E4" w:rsidP="008470AA">
      <w:pPr>
        <w:pStyle w:val="Title"/>
        <w:spacing w:before="0"/>
        <w:ind w:left="1701"/>
        <w:jc w:val="both"/>
        <w:rPr>
          <w:noProof/>
          <w:sz w:val="28"/>
          <w:szCs w:val="36"/>
        </w:rPr>
      </w:pPr>
      <w:r>
        <w:rPr>
          <w:sz w:val="28"/>
        </w:rPr>
        <w:t>Ģenerālā asambleja</w:t>
      </w:r>
    </w:p>
    <w:p w14:paraId="3AA7DCCB" w14:textId="77777777" w:rsidR="00C661E4" w:rsidRPr="0038794A" w:rsidRDefault="00C661E4" w:rsidP="008470AA">
      <w:pPr>
        <w:pStyle w:val="BodyText"/>
        <w:jc w:val="both"/>
        <w:rPr>
          <w:b/>
          <w:noProof/>
          <w:sz w:val="24"/>
        </w:rPr>
      </w:pPr>
    </w:p>
    <w:p w14:paraId="0E33B1A2" w14:textId="77777777" w:rsidR="00F5145B" w:rsidRDefault="00C661E4" w:rsidP="008470AA">
      <w:pPr>
        <w:pStyle w:val="BodyText"/>
        <w:ind w:left="7088"/>
        <w:jc w:val="both"/>
        <w:rPr>
          <w:noProof/>
          <w:sz w:val="24"/>
        </w:rPr>
      </w:pPr>
      <w:r>
        <w:rPr>
          <w:sz w:val="24"/>
        </w:rPr>
        <w:t>Izplatāms:</w:t>
      </w:r>
    </w:p>
    <w:p w14:paraId="54CE2838" w14:textId="4981A8C0" w:rsidR="00C661E4" w:rsidRPr="0038794A" w:rsidRDefault="00C661E4" w:rsidP="008470AA">
      <w:pPr>
        <w:pStyle w:val="BodyText"/>
        <w:ind w:left="7088"/>
        <w:jc w:val="both"/>
        <w:rPr>
          <w:noProof/>
          <w:sz w:val="24"/>
        </w:rPr>
      </w:pPr>
      <w:r>
        <w:rPr>
          <w:sz w:val="24"/>
        </w:rPr>
        <w:t>VISPĀRĒJI</w:t>
      </w:r>
    </w:p>
    <w:p w14:paraId="03E9C955" w14:textId="77777777" w:rsidR="00C661E4" w:rsidRPr="0038794A" w:rsidRDefault="00C661E4" w:rsidP="008470AA">
      <w:pPr>
        <w:pStyle w:val="BodyText"/>
        <w:ind w:left="7088"/>
        <w:jc w:val="both"/>
        <w:rPr>
          <w:noProof/>
          <w:sz w:val="24"/>
        </w:rPr>
      </w:pPr>
    </w:p>
    <w:p w14:paraId="3ADD8551" w14:textId="77777777" w:rsidR="00C661E4" w:rsidRPr="0038794A" w:rsidRDefault="00C661E4" w:rsidP="008470AA">
      <w:pPr>
        <w:pStyle w:val="BodyText"/>
        <w:ind w:left="7088"/>
        <w:jc w:val="both"/>
        <w:rPr>
          <w:noProof/>
          <w:sz w:val="24"/>
        </w:rPr>
      </w:pPr>
      <w:r>
        <w:rPr>
          <w:sz w:val="24"/>
        </w:rPr>
        <w:t>A/</w:t>
      </w:r>
      <w:proofErr w:type="spellStart"/>
      <w:r>
        <w:rPr>
          <w:sz w:val="24"/>
        </w:rPr>
        <w:t>RES</w:t>
      </w:r>
      <w:proofErr w:type="spellEnd"/>
      <w:r>
        <w:rPr>
          <w:sz w:val="24"/>
        </w:rPr>
        <w:t>/53/144</w:t>
      </w:r>
    </w:p>
    <w:p w14:paraId="5F503A2F" w14:textId="77777777" w:rsidR="00C661E4" w:rsidRPr="0038794A" w:rsidRDefault="00C661E4" w:rsidP="008470AA">
      <w:pPr>
        <w:pStyle w:val="BodyText"/>
        <w:ind w:left="7088"/>
        <w:jc w:val="both"/>
        <w:rPr>
          <w:noProof/>
          <w:sz w:val="24"/>
        </w:rPr>
      </w:pPr>
      <w:r>
        <w:rPr>
          <w:sz w:val="24"/>
        </w:rPr>
        <w:t>1999. gada 8. marts</w:t>
      </w:r>
    </w:p>
    <w:p w14:paraId="23D4FB09" w14:textId="77777777" w:rsidR="00C661E4" w:rsidRPr="0038794A" w:rsidRDefault="00C661E4" w:rsidP="008470AA">
      <w:pPr>
        <w:pStyle w:val="BodyText"/>
        <w:jc w:val="both"/>
        <w:rPr>
          <w:noProof/>
          <w:sz w:val="24"/>
        </w:rPr>
      </w:pPr>
    </w:p>
    <w:p w14:paraId="3CAF5991" w14:textId="4625C17E" w:rsidR="00C661E4" w:rsidRPr="0038794A" w:rsidRDefault="00C661E4" w:rsidP="008470AA">
      <w:pPr>
        <w:pStyle w:val="BodyText"/>
        <w:jc w:val="both"/>
        <w:rPr>
          <w:noProof/>
          <w:sz w:val="24"/>
        </w:rPr>
      </w:pPr>
    </w:p>
    <w:p w14:paraId="2E0BEC97" w14:textId="022859A5" w:rsidR="00C661E4" w:rsidRPr="0038794A" w:rsidRDefault="008470AA" w:rsidP="008470AA">
      <w:pPr>
        <w:pStyle w:val="BodyText"/>
        <w:jc w:val="both"/>
        <w:rPr>
          <w:noProof/>
          <w:sz w:val="24"/>
        </w:rPr>
      </w:pPr>
      <w:r>
        <w:rPr>
          <w:noProof/>
          <w:sz w:val="24"/>
        </w:rPr>
        <mc:AlternateContent>
          <mc:Choice Requires="wps">
            <w:drawing>
              <wp:anchor distT="0" distB="0" distL="0" distR="0" simplePos="0" relativeHeight="251661312" behindDoc="1" locked="0" layoutInCell="1" allowOverlap="1" wp14:anchorId="0A5EEB3B" wp14:editId="52FCF480">
                <wp:simplePos x="0" y="0"/>
                <wp:positionH relativeFrom="page">
                  <wp:posOffset>1005089</wp:posOffset>
                </wp:positionH>
                <wp:positionV relativeFrom="paragraph">
                  <wp:posOffset>296545</wp:posOffset>
                </wp:positionV>
                <wp:extent cx="5940425" cy="48895"/>
                <wp:effectExtent l="0" t="0" r="0" b="0"/>
                <wp:wrapTopAndBottom/>
                <wp:docPr id="11949173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48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B6687" id="Rectangle 3" o:spid="_x0000_s1026" style="position:absolute;margin-left:79.15pt;margin-top:23.35pt;width:467.75pt;height:3.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sV5QEAALQDAAAOAAAAZHJzL2Uyb0RvYy54bWysU8GO0zAQvSPxD5bvNG2VwjZqulp1tQhp&#10;gZUWPmDqOImF4zFjt2n5esZut1vBDZGD5fF43sx7flndHgYr9pqCQVfL2WQqhXYKG+O6Wn7/9vDu&#10;RooQwTVg0elaHnWQt+u3b1ajr/Qce7SNJsEgLlSjr2Ufo6+KIqheDxAm6LXjZIs0QOSQuqIhGBl9&#10;sMV8On1fjEiNJ1Q6BD69PyXlOuO3rVbxa9sGHYWtJc8W80p53aa1WK+g6gh8b9R5DPiHKQYwjpte&#10;oO4hgtiR+QtqMIowYBsnCocC29YonTkwm9n0DzbPPXidubA4wV9kCv8PVn3ZP/snSqMH/4jqRxAO&#10;Nz24Tt8R4dhraLjdLAlVjD5Ul4IUBC4V2/EzNvy0sIuYNTi0NCRAZicOWerjRWp9iELx4WJZTsv5&#10;QgrFufLmZrnIHaB6KfYU4keNg0ibWhK/ZAaH/WOIaRioXq7k4dGa5sFYmwPqthtLYg/p1fN3Rg/X&#10;16xLlx2mshNiOsksE7HkoVBtsTkyScKTddjqvOmRfkkxsm1qGX7ugLQU9pNjoZazskw+y0G5+DDn&#10;gK4z2+sMOMVQtYxSnLabePLmzpPpeu40y6Qd3rG4rcnEX6c6D8vWyHqcbZy8dx3nW68/2/o3AAAA&#10;//8DAFBLAwQUAAYACAAAACEA0rdlnuAAAAAKAQAADwAAAGRycy9kb3ducmV2LnhtbEyPwU7DMBBE&#10;70j8g7VI3KhNm5Q0xKkoEsdKtHCgNydekqjxOthuG/r1uKdyHO3T7JtiOZqeHdH5zpKEx4kAhlRb&#10;3VEj4fPj7SED5oMirXpLKOEXPSzL25tC5dqeaIPHbWhYLCGfKwltCEPOua9bNMpP7IAUb9/WGRVi&#10;dA3XTp1iuen5VIg5N6qj+KFVA762WO+3ByNhtchWP+8Jrc+baoe7r2qfTp2Q8v5ufHkGFnAMVxgu&#10;+lEdyuhU2QNpz/qY02wWUQnJ/AnYBRCLWRxTSUiTBHhZ8P8Tyj8AAAD//wMAUEsBAi0AFAAGAAgA&#10;AAAhALaDOJL+AAAA4QEAABMAAAAAAAAAAAAAAAAAAAAAAFtDb250ZW50X1R5cGVzXS54bWxQSwEC&#10;LQAUAAYACAAAACEAOP0h/9YAAACUAQAACwAAAAAAAAAAAAAAAAAvAQAAX3JlbHMvLnJlbHNQSwEC&#10;LQAUAAYACAAAACEAAEgbFeUBAAC0AwAADgAAAAAAAAAAAAAAAAAuAgAAZHJzL2Uyb0RvYy54bWxQ&#10;SwECLQAUAAYACAAAACEA0rdlnuAAAAAKAQAADwAAAAAAAAAAAAAAAAA/BAAAZHJzL2Rvd25yZXYu&#10;eG1sUEsFBgAAAAAEAAQA8wAAAEwFAAAAAA==&#10;" fillcolor="black" stroked="f">
                <w10:wrap type="topAndBottom" anchorx="page"/>
              </v:rect>
            </w:pict>
          </mc:Fallback>
        </mc:AlternateContent>
      </w:r>
    </w:p>
    <w:p w14:paraId="1A801953" w14:textId="7F7D3A09" w:rsidR="00C661E4" w:rsidRPr="0038794A" w:rsidRDefault="00C661E4" w:rsidP="008470AA">
      <w:pPr>
        <w:pStyle w:val="BodyText"/>
        <w:jc w:val="both"/>
        <w:rPr>
          <w:noProof/>
          <w:sz w:val="24"/>
        </w:rPr>
      </w:pPr>
    </w:p>
    <w:p w14:paraId="4DDB2877" w14:textId="77777777" w:rsidR="008470AA" w:rsidRDefault="00C661E4" w:rsidP="008470AA">
      <w:pPr>
        <w:pStyle w:val="BodyText"/>
        <w:jc w:val="both"/>
        <w:rPr>
          <w:noProof/>
          <w:sz w:val="24"/>
        </w:rPr>
      </w:pPr>
      <w:r>
        <w:rPr>
          <w:sz w:val="24"/>
        </w:rPr>
        <w:t>Piecdesmit trešā sesija</w:t>
      </w:r>
    </w:p>
    <w:p w14:paraId="3F584F08" w14:textId="60AFA85F" w:rsidR="00C661E4" w:rsidRPr="0038794A" w:rsidRDefault="00C661E4" w:rsidP="008470AA">
      <w:pPr>
        <w:pStyle w:val="BodyText"/>
        <w:jc w:val="both"/>
        <w:rPr>
          <w:noProof/>
          <w:sz w:val="24"/>
        </w:rPr>
      </w:pPr>
      <w:r>
        <w:rPr>
          <w:sz w:val="24"/>
        </w:rPr>
        <w:t xml:space="preserve">Darba kārtības 110. punkta </w:t>
      </w:r>
      <w:r>
        <w:rPr>
          <w:i/>
          <w:iCs/>
          <w:sz w:val="24"/>
        </w:rPr>
        <w:t>b</w:t>
      </w:r>
      <w:r>
        <w:rPr>
          <w:sz w:val="24"/>
        </w:rPr>
        <w:t>) apakšpunkts</w:t>
      </w:r>
    </w:p>
    <w:p w14:paraId="39DCC37E" w14:textId="77777777" w:rsidR="00C661E4" w:rsidRPr="0038794A" w:rsidRDefault="00C661E4" w:rsidP="008470AA">
      <w:pPr>
        <w:pStyle w:val="BodyText"/>
        <w:jc w:val="both"/>
        <w:rPr>
          <w:noProof/>
          <w:sz w:val="24"/>
        </w:rPr>
      </w:pPr>
    </w:p>
    <w:p w14:paraId="65448D97" w14:textId="77777777" w:rsidR="00C661E4" w:rsidRPr="0038794A" w:rsidRDefault="00C661E4" w:rsidP="008470AA">
      <w:pPr>
        <w:pStyle w:val="Heading1"/>
        <w:spacing w:before="0"/>
        <w:ind w:left="0" w:right="0"/>
        <w:rPr>
          <w:noProof/>
          <w:sz w:val="24"/>
        </w:rPr>
      </w:pPr>
      <w:r>
        <w:rPr>
          <w:sz w:val="24"/>
        </w:rPr>
        <w:t>REZOLŪCIJA, KO PIEŅĒMUSI ĢENERĀLĀ ASAMBLEJA</w:t>
      </w:r>
    </w:p>
    <w:p w14:paraId="11F8CB60" w14:textId="77777777" w:rsidR="00C661E4" w:rsidRPr="0038794A" w:rsidRDefault="00C661E4" w:rsidP="008470AA">
      <w:pPr>
        <w:pStyle w:val="BodyText"/>
        <w:jc w:val="center"/>
        <w:rPr>
          <w:b/>
          <w:noProof/>
          <w:sz w:val="24"/>
        </w:rPr>
      </w:pPr>
    </w:p>
    <w:p w14:paraId="109EDC79" w14:textId="77777777" w:rsidR="00C661E4" w:rsidRPr="0038794A" w:rsidRDefault="00C661E4" w:rsidP="008470AA">
      <w:pPr>
        <w:jc w:val="center"/>
        <w:rPr>
          <w:noProof/>
          <w:sz w:val="24"/>
        </w:rPr>
      </w:pPr>
      <w:r>
        <w:rPr>
          <w:sz w:val="24"/>
        </w:rPr>
        <w:t>[</w:t>
      </w:r>
      <w:r>
        <w:rPr>
          <w:i/>
          <w:iCs/>
          <w:sz w:val="24"/>
        </w:rPr>
        <w:t>pamatojoties uz Trešās komitejas ziņojumu (A/53/625/</w:t>
      </w:r>
      <w:proofErr w:type="spellStart"/>
      <w:r>
        <w:rPr>
          <w:i/>
          <w:iCs/>
          <w:sz w:val="24"/>
        </w:rPr>
        <w:t>Add.2</w:t>
      </w:r>
      <w:proofErr w:type="spellEnd"/>
      <w:r>
        <w:rPr>
          <w:i/>
          <w:iCs/>
          <w:sz w:val="24"/>
        </w:rPr>
        <w:t>)</w:t>
      </w:r>
      <w:r>
        <w:rPr>
          <w:sz w:val="24"/>
        </w:rPr>
        <w:t>]</w:t>
      </w:r>
    </w:p>
    <w:p w14:paraId="397CC315" w14:textId="77777777" w:rsidR="00C661E4" w:rsidRPr="0038794A" w:rsidRDefault="00C661E4" w:rsidP="008470AA">
      <w:pPr>
        <w:pStyle w:val="BodyText"/>
        <w:jc w:val="both"/>
        <w:rPr>
          <w:noProof/>
          <w:sz w:val="24"/>
        </w:rPr>
      </w:pPr>
    </w:p>
    <w:p w14:paraId="0254CE28" w14:textId="77777777" w:rsidR="00C661E4" w:rsidRPr="0038794A" w:rsidRDefault="00C661E4" w:rsidP="007D3129">
      <w:pPr>
        <w:pStyle w:val="Heading1"/>
        <w:spacing w:before="0"/>
        <w:ind w:left="567" w:right="0"/>
        <w:jc w:val="both"/>
        <w:rPr>
          <w:noProof/>
          <w:sz w:val="24"/>
        </w:rPr>
      </w:pPr>
      <w:r>
        <w:rPr>
          <w:sz w:val="24"/>
        </w:rPr>
        <w:t>53/144. Deklarācija par personu, grupu un sabiedrisko iestāžu tiesībām un pienākumu veicināt un aizsargāt vispārēji atzītas cilvēktiesības un pamatbrīvības</w:t>
      </w:r>
    </w:p>
    <w:p w14:paraId="0A7579A0" w14:textId="77777777" w:rsidR="00C661E4" w:rsidRPr="0038794A" w:rsidRDefault="00C661E4" w:rsidP="008470AA">
      <w:pPr>
        <w:pStyle w:val="BodyText"/>
        <w:jc w:val="both"/>
        <w:rPr>
          <w:b/>
          <w:noProof/>
          <w:sz w:val="24"/>
        </w:rPr>
      </w:pPr>
    </w:p>
    <w:p w14:paraId="57C79F3B" w14:textId="77777777" w:rsidR="00C661E4" w:rsidRPr="0038794A" w:rsidRDefault="00C661E4" w:rsidP="007D3129">
      <w:pPr>
        <w:ind w:firstLine="284"/>
        <w:jc w:val="both"/>
        <w:rPr>
          <w:noProof/>
          <w:sz w:val="24"/>
        </w:rPr>
      </w:pPr>
      <w:r>
        <w:rPr>
          <w:i/>
          <w:iCs/>
          <w:sz w:val="24"/>
        </w:rPr>
        <w:t>Ģenerālā asambleja</w:t>
      </w:r>
      <w:r>
        <w:rPr>
          <w:sz w:val="24"/>
        </w:rPr>
        <w:t>,</w:t>
      </w:r>
    </w:p>
    <w:p w14:paraId="20347C6F" w14:textId="77777777" w:rsidR="00C661E4" w:rsidRPr="0038794A" w:rsidRDefault="00C661E4" w:rsidP="007D3129">
      <w:pPr>
        <w:pStyle w:val="BodyText"/>
        <w:ind w:firstLine="284"/>
        <w:jc w:val="both"/>
        <w:rPr>
          <w:noProof/>
          <w:sz w:val="24"/>
        </w:rPr>
      </w:pPr>
    </w:p>
    <w:p w14:paraId="189668FF" w14:textId="77777777" w:rsidR="00C661E4" w:rsidRPr="0038794A" w:rsidRDefault="00C661E4" w:rsidP="007D3129">
      <w:pPr>
        <w:pStyle w:val="BodyText"/>
        <w:ind w:firstLine="284"/>
        <w:jc w:val="both"/>
        <w:rPr>
          <w:noProof/>
          <w:sz w:val="24"/>
        </w:rPr>
      </w:pPr>
      <w:r>
        <w:rPr>
          <w:i/>
          <w:iCs/>
          <w:sz w:val="24"/>
        </w:rPr>
        <w:t>atkārtoti apliecinot</w:t>
      </w:r>
      <w:r>
        <w:rPr>
          <w:sz w:val="24"/>
        </w:rPr>
        <w:t xml:space="preserve"> to, ka ir svarīgi ievērot Apvienoto Nāciju Organizācijas Statūtu mērķus un principus, lai veicinātu un aizsargātu visas cilvēktiesības un pamatbrīvības visām personām visās pasaules valstīs;</w:t>
      </w:r>
    </w:p>
    <w:p w14:paraId="5D46BABA" w14:textId="77777777" w:rsidR="00C661E4" w:rsidRPr="0038794A" w:rsidRDefault="00C661E4" w:rsidP="007D3129">
      <w:pPr>
        <w:pStyle w:val="BodyText"/>
        <w:ind w:firstLine="284"/>
        <w:jc w:val="both"/>
        <w:rPr>
          <w:noProof/>
          <w:sz w:val="24"/>
        </w:rPr>
      </w:pPr>
    </w:p>
    <w:p w14:paraId="421A6012" w14:textId="7151721D" w:rsidR="00C661E4" w:rsidRPr="0038794A" w:rsidRDefault="00C661E4" w:rsidP="007D3129">
      <w:pPr>
        <w:pStyle w:val="BodyText"/>
        <w:ind w:firstLine="284"/>
        <w:jc w:val="both"/>
        <w:rPr>
          <w:noProof/>
          <w:sz w:val="24"/>
        </w:rPr>
      </w:pPr>
      <w:r>
        <w:rPr>
          <w:i/>
          <w:iCs/>
          <w:sz w:val="24"/>
        </w:rPr>
        <w:t>ņemot vērā</w:t>
      </w:r>
      <w:r>
        <w:rPr>
          <w:sz w:val="24"/>
        </w:rPr>
        <w:t xml:space="preserve"> Cilvēktiesību komisijas 1998. gada 3. aprīļa rezolūciju 1998/7</w:t>
      </w:r>
      <w:r w:rsidR="008470AA">
        <w:rPr>
          <w:rStyle w:val="FootnoteReference"/>
          <w:noProof/>
          <w:sz w:val="24"/>
        </w:rPr>
        <w:footnoteReference w:id="1"/>
      </w:r>
      <w:r>
        <w:rPr>
          <w:sz w:val="24"/>
        </w:rPr>
        <w:t>, kurā</w:t>
      </w:r>
      <w:r w:rsidR="0013639A">
        <w:rPr>
          <w:noProof/>
          <w:sz w:val="24"/>
        </w:rPr>
        <w:t xml:space="preserve"> </w:t>
      </w:r>
      <w:r>
        <w:rPr>
          <w:sz w:val="24"/>
        </w:rPr>
        <w:t>komisija apstiprināja deklarācijas par personu, grupu un sabiedrisko iestāžu tiesībām un pienākumu veicināt un aizsargāt vispārēji atzītas cilvēktiesības un pamatbrīvības redakcijas projektu;</w:t>
      </w:r>
    </w:p>
    <w:p w14:paraId="08E4657D" w14:textId="77777777" w:rsidR="00C661E4" w:rsidRPr="0038794A" w:rsidRDefault="00C661E4" w:rsidP="007D3129">
      <w:pPr>
        <w:pStyle w:val="BodyText"/>
        <w:ind w:firstLine="284"/>
        <w:jc w:val="both"/>
        <w:rPr>
          <w:noProof/>
          <w:sz w:val="24"/>
        </w:rPr>
      </w:pPr>
    </w:p>
    <w:p w14:paraId="3D1622CF" w14:textId="77777777" w:rsidR="00C661E4" w:rsidRPr="0038794A" w:rsidRDefault="00C661E4" w:rsidP="007D3129">
      <w:pPr>
        <w:pStyle w:val="BodyText"/>
        <w:ind w:firstLine="284"/>
        <w:jc w:val="both"/>
        <w:rPr>
          <w:noProof/>
          <w:sz w:val="24"/>
        </w:rPr>
      </w:pPr>
      <w:r>
        <w:rPr>
          <w:i/>
          <w:iCs/>
          <w:sz w:val="24"/>
        </w:rPr>
        <w:t>ņemot vērā arī</w:t>
      </w:r>
      <w:r>
        <w:rPr>
          <w:sz w:val="24"/>
        </w:rPr>
        <w:t xml:space="preserve"> Ekonomikas un sociālo lietu padomes 1998. gada 30. jūlija rezolūciju 1998/33, kurā Padome ieteica Ģenerālajai asamblejai pieņemt šo deklarācijas projektu;</w:t>
      </w:r>
    </w:p>
    <w:p w14:paraId="15423419" w14:textId="77777777" w:rsidR="00C661E4" w:rsidRPr="0038794A" w:rsidRDefault="00C661E4" w:rsidP="007D3129">
      <w:pPr>
        <w:pStyle w:val="BodyText"/>
        <w:ind w:firstLine="284"/>
        <w:jc w:val="both"/>
        <w:rPr>
          <w:noProof/>
          <w:sz w:val="24"/>
        </w:rPr>
      </w:pPr>
    </w:p>
    <w:p w14:paraId="27D54ED8" w14:textId="12BBF9BC" w:rsidR="00C661E4" w:rsidRPr="0038794A" w:rsidRDefault="00C661E4" w:rsidP="007D3129">
      <w:pPr>
        <w:pStyle w:val="BodyText"/>
        <w:ind w:firstLine="284"/>
        <w:jc w:val="both"/>
        <w:rPr>
          <w:noProof/>
          <w:sz w:val="24"/>
        </w:rPr>
      </w:pPr>
      <w:r>
        <w:rPr>
          <w:i/>
          <w:iCs/>
          <w:sz w:val="24"/>
        </w:rPr>
        <w:t>apzinoties</w:t>
      </w:r>
      <w:r>
        <w:rPr>
          <w:sz w:val="24"/>
        </w:rPr>
        <w:t xml:space="preserve"> deklarācijas projekta pieņemšanas būtisko nozīmi saistībā ar Vispārējās cilvēktiesību deklarācijas piecdesmito gadadienu,</w:t>
      </w:r>
      <w:r w:rsidR="008470AA">
        <w:rPr>
          <w:rStyle w:val="FootnoteReference"/>
          <w:noProof/>
          <w:sz w:val="24"/>
        </w:rPr>
        <w:footnoteReference w:id="2"/>
      </w:r>
    </w:p>
    <w:p w14:paraId="40869499" w14:textId="77777777" w:rsidR="00C661E4" w:rsidRPr="0038794A" w:rsidRDefault="00C661E4" w:rsidP="007D3129">
      <w:pPr>
        <w:pStyle w:val="BodyText"/>
        <w:ind w:firstLine="284"/>
        <w:jc w:val="both"/>
        <w:rPr>
          <w:noProof/>
          <w:sz w:val="24"/>
        </w:rPr>
      </w:pPr>
    </w:p>
    <w:p w14:paraId="05FF8056" w14:textId="55E32D71" w:rsidR="00C661E4" w:rsidRPr="0038794A" w:rsidRDefault="008470AA" w:rsidP="007D3129">
      <w:pPr>
        <w:pStyle w:val="ListParagraph"/>
        <w:tabs>
          <w:tab w:val="left" w:pos="985"/>
        </w:tabs>
        <w:ind w:left="0" w:right="0" w:firstLine="284"/>
        <w:rPr>
          <w:noProof/>
          <w:sz w:val="24"/>
        </w:rPr>
      </w:pPr>
      <w:r>
        <w:rPr>
          <w:sz w:val="24"/>
        </w:rPr>
        <w:t xml:space="preserve">1. </w:t>
      </w:r>
      <w:r>
        <w:rPr>
          <w:i/>
          <w:iCs/>
          <w:sz w:val="24"/>
        </w:rPr>
        <w:t>pieņem</w:t>
      </w:r>
      <w:r>
        <w:rPr>
          <w:sz w:val="24"/>
        </w:rPr>
        <w:t xml:space="preserve"> Deklarāciju par personu, grupu un sabiedrisko iestāžu tiesībām un pienākumu veicināt un aizsargāt vispārēji atzītas cilvēktiesības un pamatbrīvības, kas ir pievienota šīs deklarācijas pielikumā;</w:t>
      </w:r>
    </w:p>
    <w:p w14:paraId="35EB130C" w14:textId="77777777" w:rsidR="00C661E4" w:rsidRPr="0038794A" w:rsidRDefault="00C661E4" w:rsidP="007D3129">
      <w:pPr>
        <w:pStyle w:val="BodyText"/>
        <w:ind w:firstLine="284"/>
        <w:jc w:val="both"/>
        <w:rPr>
          <w:noProof/>
          <w:sz w:val="24"/>
        </w:rPr>
      </w:pPr>
    </w:p>
    <w:p w14:paraId="164688DB" w14:textId="3C9ED41A" w:rsidR="00C661E4" w:rsidRPr="0038794A" w:rsidRDefault="008470AA" w:rsidP="007D3129">
      <w:pPr>
        <w:pStyle w:val="ListParagraph"/>
        <w:tabs>
          <w:tab w:val="left" w:pos="985"/>
        </w:tabs>
        <w:ind w:left="0" w:right="0" w:firstLine="284"/>
        <w:rPr>
          <w:noProof/>
          <w:sz w:val="24"/>
        </w:rPr>
      </w:pPr>
      <w:r>
        <w:rPr>
          <w:sz w:val="24"/>
        </w:rPr>
        <w:lastRenderedPageBreak/>
        <w:t xml:space="preserve">2. </w:t>
      </w:r>
      <w:r>
        <w:rPr>
          <w:i/>
          <w:iCs/>
          <w:sz w:val="24"/>
        </w:rPr>
        <w:t>aicina</w:t>
      </w:r>
      <w:r>
        <w:rPr>
          <w:sz w:val="24"/>
        </w:rPr>
        <w:t xml:space="preserve"> valdības, Apvienoto Nāciju Organizācijas sistēmas aģentūras un organizācijas un starpvaldību un nevalstiskās organizācijas pastiprināt to centienus šīs deklarācijas izplatīšanā un veicināt tās vispārēju ievērošanu un izprašanu, un lūdz ģenerālsekretāru iekļaut deklarācijas redakciju nākamajā publikācijas </w:t>
      </w:r>
      <w:proofErr w:type="spellStart"/>
      <w:r>
        <w:rPr>
          <w:i/>
          <w:sz w:val="24"/>
        </w:rPr>
        <w:t>Human</w:t>
      </w:r>
      <w:proofErr w:type="spellEnd"/>
      <w:r>
        <w:rPr>
          <w:i/>
          <w:sz w:val="24"/>
        </w:rPr>
        <w:t xml:space="preserve"> </w:t>
      </w:r>
      <w:proofErr w:type="spellStart"/>
      <w:r>
        <w:rPr>
          <w:i/>
          <w:sz w:val="24"/>
        </w:rPr>
        <w:t>Rights</w:t>
      </w:r>
      <w:proofErr w:type="spellEnd"/>
      <w:r>
        <w:rPr>
          <w:i/>
          <w:sz w:val="24"/>
        </w:rPr>
        <w:t xml:space="preserve">: A </w:t>
      </w:r>
      <w:proofErr w:type="spellStart"/>
      <w:r>
        <w:rPr>
          <w:i/>
          <w:sz w:val="24"/>
        </w:rPr>
        <w:t>Compilation</w:t>
      </w:r>
      <w:proofErr w:type="spellEnd"/>
      <w:r>
        <w:rPr>
          <w:i/>
          <w:sz w:val="24"/>
        </w:rPr>
        <w:t xml:space="preserve"> </w:t>
      </w:r>
      <w:proofErr w:type="spellStart"/>
      <w:r>
        <w:rPr>
          <w:i/>
          <w:sz w:val="24"/>
        </w:rPr>
        <w:t>of</w:t>
      </w:r>
      <w:proofErr w:type="spellEnd"/>
      <w:r>
        <w:rPr>
          <w:i/>
          <w:sz w:val="24"/>
        </w:rPr>
        <w:t xml:space="preserve"> </w:t>
      </w:r>
      <w:proofErr w:type="spellStart"/>
      <w:r>
        <w:rPr>
          <w:i/>
          <w:sz w:val="24"/>
        </w:rPr>
        <w:t>International</w:t>
      </w:r>
      <w:proofErr w:type="spellEnd"/>
      <w:r>
        <w:rPr>
          <w:i/>
          <w:sz w:val="24"/>
        </w:rPr>
        <w:t xml:space="preserve"> Instruments</w:t>
      </w:r>
      <w:r>
        <w:rPr>
          <w:sz w:val="24"/>
        </w:rPr>
        <w:t xml:space="preserve"> [Cilvēktiesības: starptautisko dokumentu kopums] izdevumā.</w:t>
      </w:r>
    </w:p>
    <w:p w14:paraId="2AFCF6B4" w14:textId="77777777" w:rsidR="00C661E4" w:rsidRDefault="00C661E4" w:rsidP="008470AA">
      <w:pPr>
        <w:pStyle w:val="BodyText"/>
        <w:jc w:val="both"/>
        <w:rPr>
          <w:noProof/>
          <w:sz w:val="24"/>
        </w:rPr>
      </w:pPr>
    </w:p>
    <w:p w14:paraId="2AAB6988" w14:textId="77777777" w:rsidR="0013639A" w:rsidRDefault="0013639A" w:rsidP="008470AA">
      <w:pPr>
        <w:pStyle w:val="BodyText"/>
        <w:jc w:val="both"/>
        <w:rPr>
          <w:noProof/>
          <w:sz w:val="24"/>
        </w:rPr>
      </w:pPr>
    </w:p>
    <w:p w14:paraId="459E29BF" w14:textId="77777777" w:rsidR="0013639A" w:rsidRPr="0038794A" w:rsidRDefault="0013639A" w:rsidP="008470AA">
      <w:pPr>
        <w:pStyle w:val="BodyText"/>
        <w:jc w:val="both"/>
        <w:rPr>
          <w:noProof/>
          <w:sz w:val="24"/>
        </w:rPr>
      </w:pPr>
    </w:p>
    <w:p w14:paraId="690BCD29" w14:textId="77777777" w:rsidR="008470AA" w:rsidRDefault="00C661E4" w:rsidP="008470AA">
      <w:pPr>
        <w:jc w:val="right"/>
        <w:rPr>
          <w:i/>
          <w:noProof/>
          <w:sz w:val="24"/>
        </w:rPr>
      </w:pPr>
      <w:r>
        <w:rPr>
          <w:i/>
          <w:sz w:val="24"/>
        </w:rPr>
        <w:t>85. plenārsēde</w:t>
      </w:r>
    </w:p>
    <w:p w14:paraId="45911342" w14:textId="7443D33D" w:rsidR="00C661E4" w:rsidRPr="0038794A" w:rsidRDefault="00C661E4" w:rsidP="008470AA">
      <w:pPr>
        <w:jc w:val="right"/>
        <w:rPr>
          <w:i/>
          <w:noProof/>
          <w:sz w:val="24"/>
        </w:rPr>
      </w:pPr>
      <w:r>
        <w:rPr>
          <w:i/>
          <w:sz w:val="24"/>
        </w:rPr>
        <w:t>1998. gada 9. decembris</w:t>
      </w:r>
    </w:p>
    <w:p w14:paraId="699CA9D5" w14:textId="77777777" w:rsidR="00C661E4" w:rsidRPr="0038794A" w:rsidRDefault="00C661E4" w:rsidP="008470AA">
      <w:pPr>
        <w:pStyle w:val="BodyText"/>
        <w:jc w:val="both"/>
        <w:rPr>
          <w:i/>
          <w:noProof/>
          <w:sz w:val="24"/>
        </w:rPr>
      </w:pPr>
    </w:p>
    <w:p w14:paraId="3A2C4EEF" w14:textId="77777777" w:rsidR="00C661E4" w:rsidRPr="0038794A" w:rsidRDefault="00C661E4" w:rsidP="008470AA">
      <w:pPr>
        <w:pStyle w:val="Heading1"/>
        <w:spacing w:before="0"/>
        <w:ind w:left="0" w:right="0"/>
        <w:rPr>
          <w:noProof/>
          <w:sz w:val="24"/>
        </w:rPr>
      </w:pPr>
      <w:r>
        <w:rPr>
          <w:sz w:val="24"/>
        </w:rPr>
        <w:t>PIELIKUMS</w:t>
      </w:r>
    </w:p>
    <w:p w14:paraId="50DCF8A5" w14:textId="77777777" w:rsidR="00C661E4" w:rsidRPr="0038794A" w:rsidRDefault="00C661E4" w:rsidP="008470AA">
      <w:pPr>
        <w:pStyle w:val="BodyText"/>
        <w:jc w:val="center"/>
        <w:rPr>
          <w:b/>
          <w:noProof/>
          <w:sz w:val="24"/>
        </w:rPr>
      </w:pPr>
    </w:p>
    <w:p w14:paraId="483BB944" w14:textId="77777777" w:rsidR="00C661E4" w:rsidRPr="0038794A" w:rsidRDefault="00C661E4" w:rsidP="008470AA">
      <w:pPr>
        <w:jc w:val="center"/>
        <w:rPr>
          <w:b/>
          <w:noProof/>
          <w:sz w:val="24"/>
        </w:rPr>
      </w:pPr>
      <w:r>
        <w:rPr>
          <w:b/>
          <w:sz w:val="24"/>
        </w:rPr>
        <w:t>Deklarācija par personu, grupu un sabiedrisko iestāžu tiesībām un pienākumu veicināt un aizsargāt vispārēji atzītas cilvēktiesības un pamatbrīvības</w:t>
      </w:r>
    </w:p>
    <w:p w14:paraId="363F520D" w14:textId="77777777" w:rsidR="00C661E4" w:rsidRPr="0038794A" w:rsidRDefault="00C661E4" w:rsidP="008470AA">
      <w:pPr>
        <w:pStyle w:val="BodyText"/>
        <w:ind w:firstLine="284"/>
        <w:jc w:val="both"/>
        <w:rPr>
          <w:b/>
          <w:noProof/>
          <w:sz w:val="24"/>
        </w:rPr>
      </w:pPr>
    </w:p>
    <w:p w14:paraId="363B893A" w14:textId="77777777" w:rsidR="00C661E4" w:rsidRPr="0038794A" w:rsidRDefault="00C661E4" w:rsidP="008470AA">
      <w:pPr>
        <w:ind w:firstLine="284"/>
        <w:jc w:val="both"/>
        <w:rPr>
          <w:i/>
          <w:noProof/>
          <w:sz w:val="24"/>
        </w:rPr>
      </w:pPr>
      <w:r>
        <w:rPr>
          <w:i/>
          <w:sz w:val="24"/>
        </w:rPr>
        <w:t>Ģenerālā asambleja,</w:t>
      </w:r>
    </w:p>
    <w:p w14:paraId="250C3B02" w14:textId="77777777" w:rsidR="00C661E4" w:rsidRPr="0038794A" w:rsidRDefault="00C661E4" w:rsidP="008470AA">
      <w:pPr>
        <w:pStyle w:val="BodyText"/>
        <w:ind w:firstLine="284"/>
        <w:jc w:val="both"/>
        <w:rPr>
          <w:i/>
          <w:noProof/>
          <w:sz w:val="24"/>
        </w:rPr>
      </w:pPr>
    </w:p>
    <w:p w14:paraId="61407366" w14:textId="77777777" w:rsidR="00C661E4" w:rsidRPr="0038794A" w:rsidRDefault="00C661E4" w:rsidP="008470AA">
      <w:pPr>
        <w:pStyle w:val="BodyText"/>
        <w:ind w:firstLine="284"/>
        <w:jc w:val="both"/>
        <w:rPr>
          <w:noProof/>
          <w:sz w:val="24"/>
        </w:rPr>
      </w:pPr>
      <w:r>
        <w:rPr>
          <w:i/>
          <w:iCs/>
          <w:sz w:val="24"/>
        </w:rPr>
        <w:t>atkārtoti apliecinot</w:t>
      </w:r>
      <w:r>
        <w:rPr>
          <w:sz w:val="24"/>
        </w:rPr>
        <w:t xml:space="preserve"> to, ka ir svarīgi ievērot Apvienoto Nāciju Organizācijas Statūtu mērķus un principus, lai veicinātu un aizsargātu visas cilvēktiesības un pamatbrīvības visām personām visās pasaules valstīs;</w:t>
      </w:r>
    </w:p>
    <w:p w14:paraId="0097E853" w14:textId="77777777" w:rsidR="00C661E4" w:rsidRPr="0038794A" w:rsidRDefault="00C661E4" w:rsidP="008470AA">
      <w:pPr>
        <w:pStyle w:val="BodyText"/>
        <w:ind w:firstLine="284"/>
        <w:jc w:val="both"/>
        <w:rPr>
          <w:noProof/>
          <w:sz w:val="24"/>
        </w:rPr>
      </w:pPr>
    </w:p>
    <w:p w14:paraId="5EB86A94" w14:textId="673AAF23" w:rsidR="00C661E4" w:rsidRPr="0038794A" w:rsidRDefault="00C661E4" w:rsidP="008470AA">
      <w:pPr>
        <w:pStyle w:val="BodyText"/>
        <w:ind w:firstLine="284"/>
        <w:jc w:val="both"/>
        <w:rPr>
          <w:noProof/>
          <w:sz w:val="24"/>
        </w:rPr>
      </w:pPr>
      <w:r>
        <w:rPr>
          <w:i/>
          <w:iCs/>
          <w:sz w:val="24"/>
        </w:rPr>
        <w:t>atkārtoti apliecinot arī</w:t>
      </w:r>
      <w:r>
        <w:rPr>
          <w:sz w:val="24"/>
        </w:rPr>
        <w:t xml:space="preserve"> Vispārējās cilvēktiesību </w:t>
      </w:r>
      <w:proofErr w:type="spellStart"/>
      <w:r>
        <w:rPr>
          <w:sz w:val="24"/>
        </w:rPr>
        <w:t>deklarācijas</w:t>
      </w:r>
      <w:r>
        <w:rPr>
          <w:sz w:val="24"/>
          <w:vertAlign w:val="superscript"/>
        </w:rPr>
        <w:t>2</w:t>
      </w:r>
      <w:proofErr w:type="spellEnd"/>
      <w:r>
        <w:rPr>
          <w:sz w:val="24"/>
        </w:rPr>
        <w:t xml:space="preserve"> un starptautisko cilvēktiesību </w:t>
      </w:r>
      <w:proofErr w:type="spellStart"/>
      <w:r>
        <w:rPr>
          <w:sz w:val="24"/>
        </w:rPr>
        <w:t>paktu</w:t>
      </w:r>
      <w:proofErr w:type="spellEnd"/>
      <w:r w:rsidR="008470AA">
        <w:rPr>
          <w:rStyle w:val="FootnoteReference"/>
          <w:noProof/>
          <w:sz w:val="24"/>
        </w:rPr>
        <w:footnoteReference w:id="3"/>
      </w:r>
      <w:r>
        <w:rPr>
          <w:sz w:val="24"/>
        </w:rPr>
        <w:t xml:space="preserve"> būtisko nozīmi kā tādu starptautisko centienu pamatelementiem, kuri ir vērsti uz cilvēktiesību un pamatbrīvību vispārējas respektēšanas un ievērošanas veicināšanu, un citu Apvienoto Nāciju Organizācijas sistēmā pieņemtu cilvēktiesību dokumentu, kā arī reģionālā līmeņa dokumentu būtisko nozīmi;</w:t>
      </w:r>
    </w:p>
    <w:p w14:paraId="63DD92F8" w14:textId="77777777" w:rsidR="00C661E4" w:rsidRPr="0038794A" w:rsidRDefault="00C661E4" w:rsidP="008470AA">
      <w:pPr>
        <w:pStyle w:val="BodyText"/>
        <w:ind w:firstLine="284"/>
        <w:jc w:val="both"/>
        <w:rPr>
          <w:noProof/>
          <w:sz w:val="24"/>
        </w:rPr>
      </w:pPr>
    </w:p>
    <w:p w14:paraId="465C2C47" w14:textId="77777777" w:rsidR="00C661E4" w:rsidRPr="0038794A" w:rsidRDefault="00C661E4" w:rsidP="008470AA">
      <w:pPr>
        <w:pStyle w:val="BodyText"/>
        <w:ind w:firstLine="284"/>
        <w:jc w:val="both"/>
        <w:rPr>
          <w:noProof/>
          <w:sz w:val="24"/>
        </w:rPr>
      </w:pPr>
      <w:r>
        <w:rPr>
          <w:i/>
          <w:iCs/>
          <w:sz w:val="24"/>
        </w:rPr>
        <w:t>uzsverot</w:t>
      </w:r>
      <w:r>
        <w:rPr>
          <w:sz w:val="24"/>
        </w:rPr>
        <w:t>, ka visi starptautiskās sabiedrības dalībnieki kopīgi un atsevišķi pilda savu svinīgo pienākumu veicināt un iedrošināt cilvēktiesību un pamatbrīvību ievērošanu attiecībā uz visiem cilvēkiem bez jebkādas šķirošanas, tostarp nešķirojot tos pēc rases, ādas krāsas, dzimuma, valodas, reliģiskās, politiskās vai citas pārliecības, nacionālās vai sociālās piederības, īpašuma, dzimšanas vai cita statusa, un atkārtoti apliecinot, ka ir īpaši svarīgi panākt starptautisku sadarbību, lai izpildītu šo pienākumu saskaņā ar Statūtiem;</w:t>
      </w:r>
    </w:p>
    <w:p w14:paraId="591B871E" w14:textId="77777777" w:rsidR="00C661E4" w:rsidRPr="0038794A" w:rsidRDefault="00C661E4" w:rsidP="008470AA">
      <w:pPr>
        <w:pStyle w:val="BodyText"/>
        <w:ind w:firstLine="284"/>
        <w:jc w:val="both"/>
        <w:rPr>
          <w:noProof/>
          <w:sz w:val="24"/>
        </w:rPr>
      </w:pPr>
    </w:p>
    <w:p w14:paraId="101B763F" w14:textId="77777777" w:rsidR="00C661E4" w:rsidRPr="0038794A" w:rsidRDefault="00C661E4" w:rsidP="008470AA">
      <w:pPr>
        <w:pStyle w:val="BodyText"/>
        <w:ind w:firstLine="284"/>
        <w:jc w:val="both"/>
        <w:rPr>
          <w:noProof/>
          <w:sz w:val="24"/>
        </w:rPr>
      </w:pPr>
      <w:r>
        <w:rPr>
          <w:i/>
          <w:iCs/>
          <w:sz w:val="24"/>
        </w:rPr>
        <w:t>atzīstot</w:t>
      </w:r>
      <w:r>
        <w:rPr>
          <w:sz w:val="24"/>
        </w:rPr>
        <w:t xml:space="preserve"> starptautiskās sadarbības būtisko nozīmi personām, grupām un apvienībām un to vērtīgo darbu, sekmējot visu tautu un personu cilvēktiesību un pamatbrīvību pārkāpumu efektīvu izskaušanu, tostarp saistībā ar masveida, klajiem vai sistemātiskiem pārkāpumiem, piemēram, tādiem, kas izriet no aparteīda, jebkāda veida rasu diskriminācijas, koloniālisma, ārvalsts kundzības vai okupācijas, agresijas vai valsts suverenitātes, nacionālās vienotības vai teritoriālās integritātes apdraudējuma un no atteikšanās atzīt tautu tiesības uz </w:t>
      </w:r>
      <w:proofErr w:type="spellStart"/>
      <w:r>
        <w:rPr>
          <w:sz w:val="24"/>
        </w:rPr>
        <w:t>pašnoteikšanos</w:t>
      </w:r>
      <w:proofErr w:type="spellEnd"/>
      <w:r>
        <w:rPr>
          <w:sz w:val="24"/>
        </w:rPr>
        <w:t xml:space="preserve"> un ikvienas tautas tiesības īstenot pilnīgu suverenitāti attiecībā uz tās labklājību un dabas resursiem;</w:t>
      </w:r>
    </w:p>
    <w:p w14:paraId="1D4E7AE0" w14:textId="77777777" w:rsidR="00C661E4" w:rsidRPr="0038794A" w:rsidRDefault="00C661E4" w:rsidP="008470AA">
      <w:pPr>
        <w:pStyle w:val="BodyText"/>
        <w:ind w:firstLine="284"/>
        <w:jc w:val="both"/>
        <w:rPr>
          <w:noProof/>
          <w:sz w:val="24"/>
        </w:rPr>
      </w:pPr>
    </w:p>
    <w:p w14:paraId="66CCAA08" w14:textId="77777777" w:rsidR="00C661E4" w:rsidRPr="0038794A" w:rsidRDefault="00C661E4" w:rsidP="008470AA">
      <w:pPr>
        <w:pStyle w:val="BodyText"/>
        <w:ind w:firstLine="284"/>
        <w:jc w:val="both"/>
        <w:rPr>
          <w:noProof/>
          <w:sz w:val="24"/>
        </w:rPr>
      </w:pPr>
      <w:r>
        <w:rPr>
          <w:i/>
          <w:iCs/>
          <w:sz w:val="24"/>
        </w:rPr>
        <w:t>atzīstot</w:t>
      </w:r>
      <w:r>
        <w:rPr>
          <w:sz w:val="24"/>
        </w:rPr>
        <w:t xml:space="preserve"> saistību starp starptautisko mieru un drošību un cilvēktiesību un pamatbrīvību izmantošanu un apzinoties, ka cilvēktiesību un pamatbrīvību neievērošanu nedrīkst attaisnot ar starptautiskā miera un drošības trūkumu;</w:t>
      </w:r>
    </w:p>
    <w:p w14:paraId="54A3D9C2" w14:textId="77777777" w:rsidR="00C661E4" w:rsidRPr="0038794A" w:rsidRDefault="00C661E4" w:rsidP="008470AA">
      <w:pPr>
        <w:pStyle w:val="BodyText"/>
        <w:ind w:firstLine="284"/>
        <w:jc w:val="both"/>
        <w:rPr>
          <w:noProof/>
          <w:sz w:val="24"/>
        </w:rPr>
      </w:pPr>
    </w:p>
    <w:p w14:paraId="2CE5D40D" w14:textId="77777777" w:rsidR="00C661E4" w:rsidRPr="0038794A" w:rsidRDefault="00C661E4" w:rsidP="008470AA">
      <w:pPr>
        <w:pStyle w:val="BodyText"/>
        <w:ind w:firstLine="284"/>
        <w:jc w:val="both"/>
        <w:rPr>
          <w:noProof/>
          <w:sz w:val="24"/>
        </w:rPr>
      </w:pPr>
      <w:r>
        <w:rPr>
          <w:i/>
          <w:iCs/>
          <w:sz w:val="24"/>
        </w:rPr>
        <w:t>atkārtoti</w:t>
      </w:r>
      <w:r>
        <w:rPr>
          <w:sz w:val="24"/>
        </w:rPr>
        <w:t xml:space="preserve"> uzsverot, ka visas cilvēktiesības un pamatbrīvības ir universālas, nedalāmas, savstarpēji atkarīgas un savstarpēji saistītas un ka tās ir jāveicina un jāīsteno godīgi un taisnīgi, </w:t>
      </w:r>
      <w:r>
        <w:rPr>
          <w:sz w:val="24"/>
        </w:rPr>
        <w:lastRenderedPageBreak/>
        <w:t>neierobežojot šo tiesību un pamatbrīvību īstenošanu;</w:t>
      </w:r>
    </w:p>
    <w:p w14:paraId="0804B1C5" w14:textId="77777777" w:rsidR="00C661E4" w:rsidRPr="0038794A" w:rsidRDefault="00C661E4" w:rsidP="008470AA">
      <w:pPr>
        <w:pStyle w:val="BodyText"/>
        <w:ind w:firstLine="284"/>
        <w:jc w:val="both"/>
        <w:rPr>
          <w:noProof/>
          <w:sz w:val="24"/>
        </w:rPr>
      </w:pPr>
    </w:p>
    <w:p w14:paraId="37248B23" w14:textId="77777777" w:rsidR="00C661E4" w:rsidRPr="0038794A" w:rsidRDefault="00C661E4" w:rsidP="008470AA">
      <w:pPr>
        <w:pStyle w:val="BodyText"/>
        <w:ind w:firstLine="284"/>
        <w:jc w:val="both"/>
        <w:rPr>
          <w:noProof/>
          <w:sz w:val="24"/>
        </w:rPr>
      </w:pPr>
      <w:r>
        <w:rPr>
          <w:i/>
          <w:iCs/>
          <w:sz w:val="24"/>
        </w:rPr>
        <w:t>uzsverot</w:t>
      </w:r>
      <w:r>
        <w:rPr>
          <w:sz w:val="24"/>
        </w:rPr>
        <w:t>, ka valstij ir galvenā atbildība un pienākums veicināt un aizsargāt cilvēktiesības un pamatbrīvības;</w:t>
      </w:r>
    </w:p>
    <w:p w14:paraId="0FFA9CE1" w14:textId="77777777" w:rsidR="00C661E4" w:rsidRPr="0038794A" w:rsidRDefault="00C661E4" w:rsidP="008470AA">
      <w:pPr>
        <w:pStyle w:val="BodyText"/>
        <w:ind w:firstLine="284"/>
        <w:jc w:val="both"/>
        <w:rPr>
          <w:noProof/>
          <w:sz w:val="24"/>
        </w:rPr>
      </w:pPr>
    </w:p>
    <w:p w14:paraId="1C610B14" w14:textId="77777777" w:rsidR="00C661E4" w:rsidRPr="0038794A" w:rsidRDefault="00C661E4" w:rsidP="008470AA">
      <w:pPr>
        <w:pStyle w:val="BodyText"/>
        <w:ind w:firstLine="284"/>
        <w:jc w:val="both"/>
        <w:rPr>
          <w:noProof/>
          <w:sz w:val="24"/>
        </w:rPr>
      </w:pPr>
      <w:r>
        <w:rPr>
          <w:i/>
          <w:iCs/>
          <w:sz w:val="24"/>
        </w:rPr>
        <w:t>atzīstot</w:t>
      </w:r>
      <w:r>
        <w:rPr>
          <w:sz w:val="24"/>
        </w:rPr>
        <w:t xml:space="preserve"> personu, grupu un apvienību tiesības un pienākumu veicināt cilvēktiesību un pamatbrīvību ievērošanu un uzlabot informētību par tām valsts un starptautiskā līmenī,</w:t>
      </w:r>
    </w:p>
    <w:p w14:paraId="51F2BF9A" w14:textId="77777777" w:rsidR="00C661E4" w:rsidRPr="0038794A" w:rsidRDefault="00C661E4" w:rsidP="008470AA">
      <w:pPr>
        <w:pStyle w:val="BodyText"/>
        <w:jc w:val="both"/>
        <w:rPr>
          <w:noProof/>
          <w:sz w:val="24"/>
        </w:rPr>
      </w:pPr>
    </w:p>
    <w:p w14:paraId="68AD5FC5" w14:textId="77777777" w:rsidR="00C661E4" w:rsidRPr="0038794A" w:rsidRDefault="00C661E4" w:rsidP="007D3129">
      <w:pPr>
        <w:ind w:firstLine="284"/>
        <w:rPr>
          <w:noProof/>
          <w:sz w:val="24"/>
        </w:rPr>
      </w:pPr>
      <w:r>
        <w:rPr>
          <w:i/>
          <w:iCs/>
          <w:sz w:val="24"/>
        </w:rPr>
        <w:t>paziņo turpmāko.</w:t>
      </w:r>
    </w:p>
    <w:p w14:paraId="5E3FE6D3" w14:textId="77777777" w:rsidR="00C661E4" w:rsidRPr="0038794A" w:rsidRDefault="00C661E4" w:rsidP="007D3129">
      <w:pPr>
        <w:pStyle w:val="BodyText"/>
        <w:jc w:val="center"/>
        <w:rPr>
          <w:noProof/>
          <w:sz w:val="24"/>
        </w:rPr>
      </w:pPr>
    </w:p>
    <w:p w14:paraId="548719D2" w14:textId="77777777" w:rsidR="00C661E4" w:rsidRPr="0038794A" w:rsidRDefault="00C661E4" w:rsidP="007D3129">
      <w:pPr>
        <w:jc w:val="center"/>
        <w:rPr>
          <w:i/>
          <w:noProof/>
          <w:sz w:val="24"/>
        </w:rPr>
      </w:pPr>
      <w:r>
        <w:rPr>
          <w:i/>
          <w:sz w:val="24"/>
        </w:rPr>
        <w:t>1. pants</w:t>
      </w:r>
    </w:p>
    <w:p w14:paraId="5DF68014" w14:textId="77777777" w:rsidR="00C661E4" w:rsidRPr="0038794A" w:rsidRDefault="00C661E4" w:rsidP="008470AA">
      <w:pPr>
        <w:pStyle w:val="BodyText"/>
        <w:jc w:val="both"/>
        <w:rPr>
          <w:i/>
          <w:noProof/>
          <w:sz w:val="24"/>
        </w:rPr>
      </w:pPr>
    </w:p>
    <w:p w14:paraId="549C6398" w14:textId="77777777" w:rsidR="00C661E4" w:rsidRPr="0038794A" w:rsidRDefault="00C661E4" w:rsidP="007D3129">
      <w:pPr>
        <w:pStyle w:val="BodyText"/>
        <w:ind w:firstLine="284"/>
        <w:jc w:val="both"/>
        <w:rPr>
          <w:noProof/>
          <w:sz w:val="24"/>
        </w:rPr>
      </w:pPr>
      <w:r>
        <w:rPr>
          <w:sz w:val="24"/>
        </w:rPr>
        <w:t>Ikvienam ir tiesības individuāli un kopā ar citiem veicināt cilvēktiesību un pamatbrīvību aizsardzību un īstenošanu valsts un starptautiskajā līmenī un tiekties pēc tā.</w:t>
      </w:r>
    </w:p>
    <w:p w14:paraId="0EA5A061" w14:textId="77777777" w:rsidR="00C661E4" w:rsidRPr="0038794A" w:rsidRDefault="00C661E4" w:rsidP="008470AA">
      <w:pPr>
        <w:pStyle w:val="BodyText"/>
        <w:jc w:val="both"/>
        <w:rPr>
          <w:noProof/>
          <w:sz w:val="24"/>
        </w:rPr>
      </w:pPr>
    </w:p>
    <w:p w14:paraId="03065AC5" w14:textId="77777777" w:rsidR="00C661E4" w:rsidRPr="0038794A" w:rsidRDefault="00C661E4" w:rsidP="008470AA">
      <w:pPr>
        <w:ind w:firstLine="284"/>
        <w:jc w:val="center"/>
        <w:rPr>
          <w:i/>
          <w:noProof/>
          <w:sz w:val="24"/>
        </w:rPr>
      </w:pPr>
      <w:r>
        <w:rPr>
          <w:i/>
          <w:sz w:val="24"/>
        </w:rPr>
        <w:t>2. pants</w:t>
      </w:r>
    </w:p>
    <w:p w14:paraId="25D4ED84" w14:textId="77777777" w:rsidR="00C661E4" w:rsidRPr="0038794A" w:rsidRDefault="00C661E4" w:rsidP="008470AA">
      <w:pPr>
        <w:pStyle w:val="BodyText"/>
        <w:jc w:val="both"/>
        <w:rPr>
          <w:i/>
          <w:noProof/>
          <w:sz w:val="24"/>
        </w:rPr>
      </w:pPr>
    </w:p>
    <w:p w14:paraId="74A8B266" w14:textId="5038963A" w:rsidR="00C661E4" w:rsidRPr="0038794A" w:rsidRDefault="007D3129" w:rsidP="007D3129">
      <w:pPr>
        <w:pStyle w:val="ListParagraph"/>
        <w:tabs>
          <w:tab w:val="left" w:pos="553"/>
        </w:tabs>
        <w:ind w:left="0" w:right="0"/>
        <w:rPr>
          <w:noProof/>
          <w:sz w:val="24"/>
        </w:rPr>
      </w:pPr>
      <w:r>
        <w:rPr>
          <w:sz w:val="24"/>
        </w:rPr>
        <w:t xml:space="preserve">1. Katra valsts uzņemas galveno atbildību un pienākumu aizsargāt, veicināt un īstenot visas cilvēktiesības un pamatbrīvības, </w:t>
      </w:r>
      <w:proofErr w:type="spellStart"/>
      <w:r>
        <w:rPr>
          <w:i/>
          <w:iCs/>
          <w:sz w:val="24"/>
        </w:rPr>
        <w:t>inter</w:t>
      </w:r>
      <w:proofErr w:type="spellEnd"/>
      <w:r>
        <w:rPr>
          <w:i/>
          <w:iCs/>
          <w:sz w:val="24"/>
        </w:rPr>
        <w:t xml:space="preserve"> </w:t>
      </w:r>
      <w:proofErr w:type="spellStart"/>
      <w:r>
        <w:rPr>
          <w:i/>
          <w:iCs/>
          <w:sz w:val="24"/>
        </w:rPr>
        <w:t>alia</w:t>
      </w:r>
      <w:proofErr w:type="spellEnd"/>
      <w:r>
        <w:rPr>
          <w:sz w:val="24"/>
        </w:rPr>
        <w:t xml:space="preserve"> pieņemot tādus pasākumus, kas var būt nepieciešami, lai radītu visus nosacījumus, kuri ir vajadzīgi sociālajā, ekonomiskajā, politiskajā un citās jomās, kā arī pieņemot tiesiskās garantijas, kas ir nepieciešamas, lai nodrošinātu, ka visas tās jurisdikcijā esošās personas individuāli un kopā ar citām personām var praktiski izmantot visas šīs tiesības un brīvības.</w:t>
      </w:r>
    </w:p>
    <w:p w14:paraId="06D0F4E9" w14:textId="77777777" w:rsidR="00C661E4" w:rsidRPr="0038794A" w:rsidRDefault="00C661E4" w:rsidP="008470AA">
      <w:pPr>
        <w:pStyle w:val="BodyText"/>
        <w:jc w:val="both"/>
        <w:rPr>
          <w:noProof/>
          <w:sz w:val="24"/>
        </w:rPr>
      </w:pPr>
    </w:p>
    <w:p w14:paraId="195039E1" w14:textId="265487E9" w:rsidR="00C661E4" w:rsidRPr="0038794A" w:rsidRDefault="007D3129" w:rsidP="007D3129">
      <w:pPr>
        <w:pStyle w:val="ListParagraph"/>
        <w:tabs>
          <w:tab w:val="left" w:pos="553"/>
        </w:tabs>
        <w:ind w:left="0" w:right="0"/>
        <w:rPr>
          <w:noProof/>
          <w:sz w:val="24"/>
        </w:rPr>
      </w:pPr>
      <w:r>
        <w:rPr>
          <w:sz w:val="24"/>
        </w:rPr>
        <w:t>2. Katra valsts pieņem tādus normatīvos, administratīvos un citus pasākumus, kādi ir nepieciešami, lai nodrošinātu šajā deklarācijā minēto tiesību un brīvību efektīvu garantēšanu.</w:t>
      </w:r>
    </w:p>
    <w:p w14:paraId="35C93F29" w14:textId="77777777" w:rsidR="00C661E4" w:rsidRPr="0038794A" w:rsidRDefault="00C661E4" w:rsidP="008470AA">
      <w:pPr>
        <w:pStyle w:val="BodyText"/>
        <w:jc w:val="both"/>
        <w:rPr>
          <w:noProof/>
          <w:sz w:val="24"/>
        </w:rPr>
      </w:pPr>
    </w:p>
    <w:p w14:paraId="0488DA3F" w14:textId="77777777" w:rsidR="00C661E4" w:rsidRPr="0038794A" w:rsidRDefault="00C661E4" w:rsidP="008470AA">
      <w:pPr>
        <w:ind w:firstLine="284"/>
        <w:jc w:val="center"/>
        <w:rPr>
          <w:i/>
          <w:noProof/>
          <w:sz w:val="24"/>
        </w:rPr>
      </w:pPr>
      <w:r>
        <w:rPr>
          <w:i/>
          <w:sz w:val="24"/>
        </w:rPr>
        <w:t>3. pants</w:t>
      </w:r>
    </w:p>
    <w:p w14:paraId="112947E8" w14:textId="77777777" w:rsidR="00C661E4" w:rsidRPr="0038794A" w:rsidRDefault="00C661E4" w:rsidP="008470AA">
      <w:pPr>
        <w:pStyle w:val="BodyText"/>
        <w:jc w:val="both"/>
        <w:rPr>
          <w:i/>
          <w:noProof/>
          <w:sz w:val="24"/>
        </w:rPr>
      </w:pPr>
    </w:p>
    <w:p w14:paraId="77B8386A" w14:textId="77777777" w:rsidR="00C661E4" w:rsidRPr="0038794A" w:rsidRDefault="00C661E4" w:rsidP="007D3129">
      <w:pPr>
        <w:pStyle w:val="BodyText"/>
        <w:ind w:firstLine="284"/>
        <w:jc w:val="both"/>
        <w:rPr>
          <w:noProof/>
          <w:sz w:val="24"/>
        </w:rPr>
      </w:pPr>
      <w:r>
        <w:rPr>
          <w:sz w:val="24"/>
        </w:rPr>
        <w:t>Valsts tiesību akti, kas atbilst Apvienoto Nāciju Organizācijas Statūtiem un citām valsts starptautiskajām saistībām cilvēktiesību un pamatbrīvību jomā, veido tiesisko satvaru, kurā jāīsteno un jāizmanto cilvēktiesības un pamatbrīvības un kurā jāveic visas šajā deklarācijā minētās darbības šo tiesību un brīvību veicināšanai, aizsardzībai un efektīvai īstenošanai.</w:t>
      </w:r>
    </w:p>
    <w:p w14:paraId="71592FFE" w14:textId="77777777" w:rsidR="00C661E4" w:rsidRPr="0038794A" w:rsidRDefault="00C661E4" w:rsidP="008470AA">
      <w:pPr>
        <w:pStyle w:val="BodyText"/>
        <w:jc w:val="both"/>
        <w:rPr>
          <w:noProof/>
          <w:sz w:val="24"/>
        </w:rPr>
      </w:pPr>
    </w:p>
    <w:p w14:paraId="05931C49" w14:textId="77777777" w:rsidR="00C661E4" w:rsidRPr="0038794A" w:rsidRDefault="00C661E4" w:rsidP="008470AA">
      <w:pPr>
        <w:ind w:firstLine="284"/>
        <w:jc w:val="center"/>
        <w:rPr>
          <w:i/>
          <w:noProof/>
          <w:sz w:val="24"/>
        </w:rPr>
      </w:pPr>
      <w:r>
        <w:rPr>
          <w:i/>
          <w:sz w:val="24"/>
        </w:rPr>
        <w:t>4. pants</w:t>
      </w:r>
    </w:p>
    <w:p w14:paraId="77B0DD7B" w14:textId="77777777" w:rsidR="00C661E4" w:rsidRPr="0038794A" w:rsidRDefault="00C661E4" w:rsidP="008470AA">
      <w:pPr>
        <w:pStyle w:val="BodyText"/>
        <w:jc w:val="both"/>
        <w:rPr>
          <w:i/>
          <w:noProof/>
          <w:sz w:val="24"/>
        </w:rPr>
      </w:pPr>
    </w:p>
    <w:p w14:paraId="69F30A4B" w14:textId="4D981C41" w:rsidR="00C661E4" w:rsidRPr="0038794A" w:rsidRDefault="00C661E4" w:rsidP="007D3129">
      <w:pPr>
        <w:pStyle w:val="BodyText"/>
        <w:ind w:firstLine="284"/>
        <w:jc w:val="both"/>
        <w:rPr>
          <w:noProof/>
          <w:sz w:val="24"/>
        </w:rPr>
      </w:pPr>
      <w:r>
        <w:rPr>
          <w:sz w:val="24"/>
        </w:rPr>
        <w:t xml:space="preserve">Nekas šajā deklarācijā nav interpretējams kā tāds, kas apgrūtina Apvienoto Nāciju Organizācijas Statūtu mērķu un principu īstenošanu vai ir pretrunā tiem vai ierobežo Vispārējās cilvēktiesību </w:t>
      </w:r>
      <w:proofErr w:type="spellStart"/>
      <w:r>
        <w:rPr>
          <w:sz w:val="24"/>
        </w:rPr>
        <w:t>deklarācijas</w:t>
      </w:r>
      <w:r>
        <w:rPr>
          <w:sz w:val="24"/>
          <w:vertAlign w:val="superscript"/>
        </w:rPr>
        <w:t>2</w:t>
      </w:r>
      <w:proofErr w:type="spellEnd"/>
      <w:r>
        <w:rPr>
          <w:sz w:val="24"/>
        </w:rPr>
        <w:t xml:space="preserve">, starptautisko cilvēktiesību </w:t>
      </w:r>
      <w:proofErr w:type="spellStart"/>
      <w:r>
        <w:rPr>
          <w:sz w:val="24"/>
        </w:rPr>
        <w:t>paktu</w:t>
      </w:r>
      <w:r>
        <w:rPr>
          <w:sz w:val="24"/>
          <w:vertAlign w:val="superscript"/>
        </w:rPr>
        <w:t>3</w:t>
      </w:r>
      <w:proofErr w:type="spellEnd"/>
      <w:r>
        <w:rPr>
          <w:sz w:val="24"/>
        </w:rPr>
        <w:t xml:space="preserve"> un citu starptautisko dokumentu un saistību, kas ir piemērojami šajā jomā, noteikumus vai atkāpjas no šādiem noteikumiem.</w:t>
      </w:r>
    </w:p>
    <w:p w14:paraId="2BDECFB7" w14:textId="77777777" w:rsidR="00C661E4" w:rsidRPr="0038794A" w:rsidRDefault="00C661E4" w:rsidP="008470AA">
      <w:pPr>
        <w:pStyle w:val="BodyText"/>
        <w:jc w:val="both"/>
        <w:rPr>
          <w:noProof/>
          <w:sz w:val="24"/>
        </w:rPr>
      </w:pPr>
    </w:p>
    <w:p w14:paraId="1DD36B9C" w14:textId="77777777" w:rsidR="00C661E4" w:rsidRPr="0038794A" w:rsidRDefault="00C661E4" w:rsidP="008470AA">
      <w:pPr>
        <w:jc w:val="center"/>
        <w:rPr>
          <w:i/>
          <w:noProof/>
          <w:sz w:val="24"/>
        </w:rPr>
      </w:pPr>
      <w:r>
        <w:rPr>
          <w:i/>
          <w:sz w:val="24"/>
        </w:rPr>
        <w:t>5. pants</w:t>
      </w:r>
    </w:p>
    <w:p w14:paraId="52D40820" w14:textId="77777777" w:rsidR="00C661E4" w:rsidRPr="0038794A" w:rsidRDefault="00C661E4" w:rsidP="008470AA">
      <w:pPr>
        <w:pStyle w:val="BodyText"/>
        <w:jc w:val="both"/>
        <w:rPr>
          <w:i/>
          <w:noProof/>
          <w:sz w:val="24"/>
        </w:rPr>
      </w:pPr>
    </w:p>
    <w:p w14:paraId="2B48A644" w14:textId="77777777" w:rsidR="00C661E4" w:rsidRPr="0038794A" w:rsidRDefault="00C661E4" w:rsidP="007D3129">
      <w:pPr>
        <w:pStyle w:val="BodyText"/>
        <w:ind w:firstLine="284"/>
        <w:jc w:val="both"/>
        <w:rPr>
          <w:noProof/>
          <w:sz w:val="24"/>
        </w:rPr>
      </w:pPr>
      <w:r>
        <w:rPr>
          <w:sz w:val="24"/>
        </w:rPr>
        <w:t>Lai veicinātu un aizsargātu cilvēktiesības un pamatbrīvības, ikvienam ir tiesības individuāli un kopā ar citiem valsts un starptautiskā līmenī:</w:t>
      </w:r>
    </w:p>
    <w:p w14:paraId="1D1F5519" w14:textId="77777777" w:rsidR="00C661E4" w:rsidRPr="0038794A" w:rsidRDefault="00C661E4" w:rsidP="008470AA">
      <w:pPr>
        <w:pStyle w:val="BodyText"/>
        <w:jc w:val="both"/>
        <w:rPr>
          <w:noProof/>
          <w:sz w:val="24"/>
        </w:rPr>
      </w:pPr>
    </w:p>
    <w:p w14:paraId="5610641E" w14:textId="6E335237" w:rsidR="00C661E4" w:rsidRPr="0038794A" w:rsidRDefault="0075297A" w:rsidP="00EA0DBA">
      <w:pPr>
        <w:pStyle w:val="ListParagraph"/>
        <w:ind w:left="284" w:right="0"/>
        <w:rPr>
          <w:noProof/>
          <w:sz w:val="24"/>
        </w:rPr>
      </w:pPr>
      <w:r>
        <w:rPr>
          <w:i/>
          <w:iCs/>
          <w:sz w:val="24"/>
        </w:rPr>
        <w:t>a</w:t>
      </w:r>
      <w:r>
        <w:rPr>
          <w:sz w:val="24"/>
        </w:rPr>
        <w:t>) miermīlīgi satikties vai pulcēties;</w:t>
      </w:r>
    </w:p>
    <w:p w14:paraId="4DDDAA0A" w14:textId="77777777" w:rsidR="00C661E4" w:rsidRPr="0038794A" w:rsidRDefault="00C661E4" w:rsidP="00EA0DBA">
      <w:pPr>
        <w:pStyle w:val="BodyText"/>
        <w:ind w:left="284"/>
        <w:jc w:val="both"/>
        <w:rPr>
          <w:noProof/>
          <w:sz w:val="24"/>
        </w:rPr>
      </w:pPr>
    </w:p>
    <w:p w14:paraId="4BD124FD" w14:textId="08C592D8" w:rsidR="00C661E4" w:rsidRPr="0038794A" w:rsidRDefault="007D3129" w:rsidP="00EA0DBA">
      <w:pPr>
        <w:pStyle w:val="ListParagraph"/>
        <w:ind w:left="284" w:right="0"/>
        <w:rPr>
          <w:noProof/>
          <w:sz w:val="24"/>
        </w:rPr>
      </w:pPr>
      <w:r>
        <w:rPr>
          <w:i/>
          <w:iCs/>
          <w:sz w:val="24"/>
        </w:rPr>
        <w:t>b</w:t>
      </w:r>
      <w:r>
        <w:rPr>
          <w:sz w:val="24"/>
        </w:rPr>
        <w:t>) veidot nevalstiskās organizācijas, apvienības un grupas, pievienoties tām un piedalīties tajās;</w:t>
      </w:r>
    </w:p>
    <w:p w14:paraId="3184D235" w14:textId="77777777" w:rsidR="00C661E4" w:rsidRPr="0038794A" w:rsidRDefault="00C661E4" w:rsidP="00EA0DBA">
      <w:pPr>
        <w:pStyle w:val="BodyText"/>
        <w:ind w:left="284"/>
        <w:jc w:val="both"/>
        <w:rPr>
          <w:noProof/>
          <w:sz w:val="24"/>
        </w:rPr>
      </w:pPr>
    </w:p>
    <w:p w14:paraId="4F80FBFE" w14:textId="3EBA3205" w:rsidR="00C661E4" w:rsidRPr="0038794A" w:rsidRDefault="007D3129" w:rsidP="00EA0DBA">
      <w:pPr>
        <w:pStyle w:val="ListParagraph"/>
        <w:ind w:left="284" w:right="0"/>
        <w:rPr>
          <w:noProof/>
          <w:sz w:val="24"/>
        </w:rPr>
      </w:pPr>
      <w:r>
        <w:rPr>
          <w:i/>
          <w:iCs/>
          <w:sz w:val="24"/>
        </w:rPr>
        <w:lastRenderedPageBreak/>
        <w:t>c</w:t>
      </w:r>
      <w:r>
        <w:rPr>
          <w:sz w:val="24"/>
        </w:rPr>
        <w:t>) sazināties ar nevalstiskām vai starpvaldību organizācijām.</w:t>
      </w:r>
    </w:p>
    <w:p w14:paraId="225016B8" w14:textId="77777777" w:rsidR="00C661E4" w:rsidRPr="0038794A" w:rsidRDefault="00C661E4" w:rsidP="008470AA">
      <w:pPr>
        <w:pStyle w:val="BodyText"/>
        <w:jc w:val="both"/>
        <w:rPr>
          <w:noProof/>
          <w:sz w:val="24"/>
        </w:rPr>
      </w:pPr>
    </w:p>
    <w:p w14:paraId="75844358" w14:textId="77777777" w:rsidR="00C661E4" w:rsidRPr="0038794A" w:rsidRDefault="00C661E4" w:rsidP="0075297A">
      <w:pPr>
        <w:jc w:val="center"/>
        <w:rPr>
          <w:i/>
          <w:noProof/>
          <w:sz w:val="24"/>
        </w:rPr>
      </w:pPr>
      <w:r>
        <w:rPr>
          <w:i/>
          <w:sz w:val="24"/>
        </w:rPr>
        <w:t>6. pants</w:t>
      </w:r>
    </w:p>
    <w:p w14:paraId="6E187124" w14:textId="77777777" w:rsidR="00C661E4" w:rsidRPr="0038794A" w:rsidRDefault="00C661E4" w:rsidP="008470AA">
      <w:pPr>
        <w:pStyle w:val="BodyText"/>
        <w:jc w:val="both"/>
        <w:rPr>
          <w:i/>
          <w:noProof/>
          <w:sz w:val="24"/>
        </w:rPr>
      </w:pPr>
    </w:p>
    <w:p w14:paraId="3AB95AC1" w14:textId="77777777" w:rsidR="00C661E4" w:rsidRPr="0038794A" w:rsidRDefault="00C661E4" w:rsidP="00EA0DBA">
      <w:pPr>
        <w:pStyle w:val="BodyText"/>
        <w:ind w:firstLine="284"/>
        <w:jc w:val="both"/>
        <w:rPr>
          <w:noProof/>
          <w:sz w:val="24"/>
        </w:rPr>
      </w:pPr>
      <w:r>
        <w:rPr>
          <w:sz w:val="24"/>
        </w:rPr>
        <w:t>Ikvienam ir tiesības individuāli un kopā ar citiem:</w:t>
      </w:r>
    </w:p>
    <w:p w14:paraId="73DB6E82" w14:textId="77777777" w:rsidR="00C661E4" w:rsidRPr="0038794A" w:rsidRDefault="00C661E4" w:rsidP="008470AA">
      <w:pPr>
        <w:pStyle w:val="BodyText"/>
        <w:jc w:val="both"/>
        <w:rPr>
          <w:noProof/>
          <w:sz w:val="24"/>
        </w:rPr>
      </w:pPr>
    </w:p>
    <w:p w14:paraId="442B6D9C" w14:textId="585CCE30" w:rsidR="00C661E4" w:rsidRPr="0038794A" w:rsidRDefault="0075297A" w:rsidP="00EA0DBA">
      <w:pPr>
        <w:pStyle w:val="ListParagraph"/>
        <w:ind w:left="0" w:right="0" w:firstLine="284"/>
        <w:rPr>
          <w:noProof/>
          <w:sz w:val="24"/>
        </w:rPr>
      </w:pPr>
      <w:r>
        <w:rPr>
          <w:i/>
          <w:iCs/>
          <w:sz w:val="24"/>
        </w:rPr>
        <w:t>a</w:t>
      </w:r>
      <w:r>
        <w:rPr>
          <w:sz w:val="24"/>
        </w:rPr>
        <w:t>) uzzināt, meklēt, iegūt, saņemt un glabāt informāciju par visām cilvēktiesībām un pamatbrīvībām, tostarp saņemt piekļuvi informācijai par to, kā šīs tiesības un brīvības tiek īstenotas valsts likumdošanas, tiesu un administratīvajās sistēmās;</w:t>
      </w:r>
    </w:p>
    <w:p w14:paraId="5118C13A" w14:textId="77777777" w:rsidR="00C661E4" w:rsidRPr="0038794A" w:rsidRDefault="00C661E4" w:rsidP="00EA0DBA">
      <w:pPr>
        <w:pStyle w:val="BodyText"/>
        <w:ind w:firstLine="284"/>
        <w:jc w:val="both"/>
        <w:rPr>
          <w:noProof/>
          <w:sz w:val="24"/>
        </w:rPr>
      </w:pPr>
    </w:p>
    <w:p w14:paraId="3DB9B9D1" w14:textId="63383248" w:rsidR="00C661E4" w:rsidRPr="0038794A" w:rsidRDefault="0075297A" w:rsidP="00EA0DBA">
      <w:pPr>
        <w:pStyle w:val="ListParagraph"/>
        <w:ind w:left="0" w:right="0" w:firstLine="284"/>
        <w:rPr>
          <w:noProof/>
          <w:sz w:val="24"/>
        </w:rPr>
      </w:pPr>
      <w:r>
        <w:rPr>
          <w:i/>
          <w:iCs/>
          <w:sz w:val="24"/>
        </w:rPr>
        <w:t>b</w:t>
      </w:r>
      <w:r>
        <w:rPr>
          <w:sz w:val="24"/>
        </w:rPr>
        <w:t>) atbilstoši tam, kā paredzēts cilvēktiesību un citos piemērojamos starptautiskajos dokumentos, brīvi publicēt, atklāt un izplatīt citiem viedokļus, informāciju un zināšanas par visām cilvēktiesībām un pamatbrīvībām;</w:t>
      </w:r>
    </w:p>
    <w:p w14:paraId="191A6869" w14:textId="77777777" w:rsidR="00C661E4" w:rsidRPr="0038794A" w:rsidRDefault="00C661E4" w:rsidP="00EA0DBA">
      <w:pPr>
        <w:pStyle w:val="BodyText"/>
        <w:ind w:firstLine="284"/>
        <w:jc w:val="both"/>
        <w:rPr>
          <w:noProof/>
          <w:sz w:val="24"/>
        </w:rPr>
      </w:pPr>
    </w:p>
    <w:p w14:paraId="252443B0" w14:textId="1708B50D" w:rsidR="00C661E4" w:rsidRPr="0038794A" w:rsidRDefault="0075297A" w:rsidP="00EA0DBA">
      <w:pPr>
        <w:pStyle w:val="ListParagraph"/>
        <w:ind w:left="0" w:right="0" w:firstLine="284"/>
        <w:rPr>
          <w:noProof/>
          <w:sz w:val="24"/>
        </w:rPr>
      </w:pPr>
      <w:r>
        <w:rPr>
          <w:i/>
          <w:iCs/>
          <w:sz w:val="24"/>
        </w:rPr>
        <w:t>c</w:t>
      </w:r>
      <w:r>
        <w:rPr>
          <w:sz w:val="24"/>
        </w:rPr>
        <w:t>) izskatīt, apspriest, formulēt viedokļus par visu cilvēktiesību un pamatbrīvību ievērošanu gan tiesību aktos, gan praksē un pieturēties pie šādiem viedokļiem un ar šiem un citiem atbilstošiem līdzekļiem pievērst sabiedrības uzmanību šiem jautājumiem.</w:t>
      </w:r>
    </w:p>
    <w:p w14:paraId="7B456B9C" w14:textId="77777777" w:rsidR="00C661E4" w:rsidRPr="0038794A" w:rsidRDefault="00C661E4" w:rsidP="008470AA">
      <w:pPr>
        <w:pStyle w:val="BodyText"/>
        <w:jc w:val="both"/>
        <w:rPr>
          <w:noProof/>
          <w:sz w:val="24"/>
        </w:rPr>
      </w:pPr>
    </w:p>
    <w:p w14:paraId="313E341D" w14:textId="77777777" w:rsidR="00C661E4" w:rsidRPr="0038794A" w:rsidRDefault="00C661E4" w:rsidP="008470AA">
      <w:pPr>
        <w:jc w:val="center"/>
        <w:rPr>
          <w:i/>
          <w:noProof/>
          <w:sz w:val="24"/>
        </w:rPr>
      </w:pPr>
      <w:r>
        <w:rPr>
          <w:i/>
          <w:sz w:val="24"/>
        </w:rPr>
        <w:t>7. pants</w:t>
      </w:r>
    </w:p>
    <w:p w14:paraId="3A61FA80" w14:textId="77777777" w:rsidR="00C661E4" w:rsidRPr="0038794A" w:rsidRDefault="00C661E4" w:rsidP="008470AA">
      <w:pPr>
        <w:pStyle w:val="BodyText"/>
        <w:jc w:val="both"/>
        <w:rPr>
          <w:i/>
          <w:noProof/>
          <w:sz w:val="24"/>
        </w:rPr>
      </w:pPr>
    </w:p>
    <w:p w14:paraId="41CE200C" w14:textId="204E4A81" w:rsidR="00C661E4" w:rsidRPr="0038794A" w:rsidRDefault="00C661E4" w:rsidP="00C3295C">
      <w:pPr>
        <w:pStyle w:val="BodyText"/>
        <w:ind w:firstLine="284"/>
        <w:jc w:val="both"/>
        <w:rPr>
          <w:noProof/>
          <w:sz w:val="24"/>
        </w:rPr>
      </w:pPr>
      <w:r>
        <w:rPr>
          <w:sz w:val="24"/>
        </w:rPr>
        <w:t>Ikvienam ir tiesības individuāli un kopā ar citiem izstrādāt un apspriest jaunas cilvēktiesību idejas un principus un iestāties par to atzīšanu.</w:t>
      </w:r>
    </w:p>
    <w:p w14:paraId="1BB03DCF" w14:textId="77777777" w:rsidR="00C661E4" w:rsidRPr="0038794A" w:rsidRDefault="00C661E4" w:rsidP="008470AA">
      <w:pPr>
        <w:pStyle w:val="BodyText"/>
        <w:jc w:val="both"/>
        <w:rPr>
          <w:noProof/>
          <w:sz w:val="24"/>
        </w:rPr>
      </w:pPr>
    </w:p>
    <w:p w14:paraId="533FF2AF" w14:textId="77777777" w:rsidR="00C661E4" w:rsidRPr="0038794A" w:rsidRDefault="00C661E4" w:rsidP="008470AA">
      <w:pPr>
        <w:jc w:val="center"/>
        <w:rPr>
          <w:i/>
          <w:noProof/>
          <w:sz w:val="24"/>
        </w:rPr>
      </w:pPr>
      <w:r>
        <w:rPr>
          <w:i/>
          <w:sz w:val="24"/>
        </w:rPr>
        <w:t>8. pants</w:t>
      </w:r>
    </w:p>
    <w:p w14:paraId="574DFE29" w14:textId="77777777" w:rsidR="00C661E4" w:rsidRPr="0038794A" w:rsidRDefault="00C661E4" w:rsidP="008470AA">
      <w:pPr>
        <w:pStyle w:val="BodyText"/>
        <w:jc w:val="both"/>
        <w:rPr>
          <w:i/>
          <w:noProof/>
          <w:sz w:val="24"/>
        </w:rPr>
      </w:pPr>
    </w:p>
    <w:p w14:paraId="661C5BE2" w14:textId="0FEC0520" w:rsidR="00C661E4" w:rsidRPr="0038794A" w:rsidRDefault="00C3295C" w:rsidP="00C3295C">
      <w:pPr>
        <w:pStyle w:val="ListParagraph"/>
        <w:tabs>
          <w:tab w:val="left" w:pos="553"/>
        </w:tabs>
        <w:ind w:left="0" w:right="0"/>
        <w:rPr>
          <w:noProof/>
          <w:sz w:val="24"/>
        </w:rPr>
      </w:pPr>
      <w:r>
        <w:rPr>
          <w:sz w:val="24"/>
        </w:rPr>
        <w:t>1. Ikvienam ir tiesības individuāli un kopā ar citiem bez diskriminācijas būt faktiskai piekļuvei dalībai savas valsts pārvaldē un valsts pārvaldes jautājumu risināšanā.</w:t>
      </w:r>
    </w:p>
    <w:p w14:paraId="68FDEA01" w14:textId="77777777" w:rsidR="00C661E4" w:rsidRPr="0038794A" w:rsidRDefault="00C661E4" w:rsidP="008470AA">
      <w:pPr>
        <w:pStyle w:val="BodyText"/>
        <w:jc w:val="both"/>
        <w:rPr>
          <w:noProof/>
          <w:sz w:val="24"/>
        </w:rPr>
      </w:pPr>
    </w:p>
    <w:p w14:paraId="0AAFDE59" w14:textId="57C44D0C" w:rsidR="00C661E4" w:rsidRPr="008470AA" w:rsidRDefault="00C3295C" w:rsidP="00C3295C">
      <w:pPr>
        <w:pStyle w:val="ListParagraph"/>
        <w:tabs>
          <w:tab w:val="left" w:pos="553"/>
        </w:tabs>
        <w:ind w:left="0" w:right="0"/>
        <w:rPr>
          <w:noProof/>
          <w:sz w:val="24"/>
        </w:rPr>
      </w:pPr>
      <w:r>
        <w:rPr>
          <w:sz w:val="24"/>
        </w:rPr>
        <w:t xml:space="preserve">2. Tas </w:t>
      </w:r>
      <w:proofErr w:type="spellStart"/>
      <w:r>
        <w:rPr>
          <w:i/>
          <w:iCs/>
          <w:sz w:val="24"/>
        </w:rPr>
        <w:t>inter</w:t>
      </w:r>
      <w:proofErr w:type="spellEnd"/>
      <w:r>
        <w:rPr>
          <w:i/>
          <w:iCs/>
          <w:sz w:val="24"/>
        </w:rPr>
        <w:t xml:space="preserve"> </w:t>
      </w:r>
      <w:proofErr w:type="spellStart"/>
      <w:r>
        <w:rPr>
          <w:i/>
          <w:iCs/>
          <w:sz w:val="24"/>
        </w:rPr>
        <w:t>alia</w:t>
      </w:r>
      <w:proofErr w:type="spellEnd"/>
      <w:r>
        <w:rPr>
          <w:sz w:val="24"/>
        </w:rPr>
        <w:t xml:space="preserve"> ietver tiesības individuāli un kopā ar citiem paust kritiku valsts struktūrām un aģentūrām un organizācijām, kas nodarbojas ar valsts pārvaldes jautājumiem, un iesniegt tām priekšlikumus par to darbības uzlabošanu un pievērst uzmanību jebkādiem to darba aspektiem, kas var apgrūtināt vai kavēt cilvēktiesību un pamatbrīvību veicināšanu, aizsardzību un īstenošanu.</w:t>
      </w:r>
    </w:p>
    <w:p w14:paraId="17F1B56E" w14:textId="77777777" w:rsidR="00C661E4" w:rsidRPr="0038794A" w:rsidRDefault="00C661E4" w:rsidP="008470AA">
      <w:pPr>
        <w:pStyle w:val="BodyText"/>
        <w:jc w:val="both"/>
        <w:rPr>
          <w:noProof/>
          <w:sz w:val="24"/>
        </w:rPr>
      </w:pPr>
    </w:p>
    <w:p w14:paraId="2ECA002C" w14:textId="77777777" w:rsidR="00C661E4" w:rsidRPr="0038794A" w:rsidRDefault="00C661E4" w:rsidP="008470AA">
      <w:pPr>
        <w:jc w:val="center"/>
        <w:rPr>
          <w:i/>
          <w:noProof/>
          <w:sz w:val="24"/>
        </w:rPr>
      </w:pPr>
      <w:r>
        <w:rPr>
          <w:i/>
          <w:sz w:val="24"/>
        </w:rPr>
        <w:t>9. pants</w:t>
      </w:r>
    </w:p>
    <w:p w14:paraId="16756F34" w14:textId="77777777" w:rsidR="00C661E4" w:rsidRPr="0038794A" w:rsidRDefault="00C661E4" w:rsidP="008470AA">
      <w:pPr>
        <w:pStyle w:val="BodyText"/>
        <w:jc w:val="both"/>
        <w:rPr>
          <w:i/>
          <w:noProof/>
          <w:sz w:val="24"/>
        </w:rPr>
      </w:pPr>
    </w:p>
    <w:p w14:paraId="3237E1DA" w14:textId="24B1982A" w:rsidR="00C661E4" w:rsidRPr="0038794A" w:rsidRDefault="008470AA" w:rsidP="008470AA">
      <w:pPr>
        <w:pStyle w:val="ListParagraph"/>
        <w:tabs>
          <w:tab w:val="left" w:pos="553"/>
        </w:tabs>
        <w:ind w:left="0" w:right="0"/>
        <w:rPr>
          <w:noProof/>
          <w:sz w:val="24"/>
        </w:rPr>
      </w:pPr>
      <w:r>
        <w:rPr>
          <w:sz w:val="24"/>
        </w:rPr>
        <w:t>1. Īstenojot cilvēktiesības un pamatbrīvības, tostarp veicinot un aizsargājot cilvēktiesības atbilstoši tam, kā noteikts šajā deklarācijā, ikvienam ir tiesības individuāli un kopā ar citiem izmantot efektīvus tiesiskās aizsardzības līdzekļus un saņemt aizsardzību šo tiesību pārkāpuma gadījumā.</w:t>
      </w:r>
    </w:p>
    <w:p w14:paraId="24E0385F" w14:textId="77777777" w:rsidR="00C661E4" w:rsidRPr="0038794A" w:rsidRDefault="00C661E4" w:rsidP="008470AA">
      <w:pPr>
        <w:pStyle w:val="BodyText"/>
        <w:jc w:val="both"/>
        <w:rPr>
          <w:noProof/>
          <w:sz w:val="24"/>
        </w:rPr>
      </w:pPr>
    </w:p>
    <w:p w14:paraId="48DF55A0" w14:textId="58E76E5D" w:rsidR="00C661E4" w:rsidRPr="0038794A" w:rsidRDefault="008470AA" w:rsidP="008470AA">
      <w:pPr>
        <w:pStyle w:val="ListParagraph"/>
        <w:tabs>
          <w:tab w:val="left" w:pos="553"/>
        </w:tabs>
        <w:ind w:left="0" w:right="0"/>
        <w:rPr>
          <w:noProof/>
          <w:sz w:val="24"/>
        </w:rPr>
      </w:pPr>
      <w:r>
        <w:rPr>
          <w:sz w:val="24"/>
        </w:rPr>
        <w:t>2. Šajā saistībā ikvienam, kura tiesības vai brīvības, iespējams, tiek pārkāptas, ir tiesības vai nu personīgi, vai ar likumīgi pilnvarotas pārstāvniecības starpniecību iesniegt sūdzību un panākt šīs sūdzības ātru un atklātu izskatīšanu neatkarīgā, objektīvā un kompetentā tiesu iestādē vai citā likumīgi izveidotā iestādē, un saskaņā ar tiesību aktiem saņemt no šādas iestādes lēmumu par kaitējuma atlīdzināšanas nodrošināšanu, tostarp par jebkādu izsniedzamu kompensāciju, ja ir pārkāptas šīs personas tiesības vai brīvības, kā arī panākt galīgā lēmuma un nolēmuma izpildi, tam visam notiekot bez nepamatotas kavēšanās.</w:t>
      </w:r>
    </w:p>
    <w:p w14:paraId="3AE4AF0C" w14:textId="77777777" w:rsidR="00C661E4" w:rsidRPr="0038794A" w:rsidRDefault="00C661E4" w:rsidP="008470AA">
      <w:pPr>
        <w:pStyle w:val="BodyText"/>
        <w:jc w:val="both"/>
        <w:rPr>
          <w:noProof/>
          <w:sz w:val="24"/>
        </w:rPr>
      </w:pPr>
    </w:p>
    <w:p w14:paraId="721C239E" w14:textId="2323C7D7" w:rsidR="00C661E4" w:rsidRPr="0038794A" w:rsidRDefault="008470AA" w:rsidP="008470AA">
      <w:pPr>
        <w:pStyle w:val="ListParagraph"/>
        <w:tabs>
          <w:tab w:val="left" w:pos="553"/>
        </w:tabs>
        <w:ind w:left="0" w:right="0"/>
        <w:rPr>
          <w:noProof/>
          <w:sz w:val="24"/>
        </w:rPr>
      </w:pPr>
      <w:r>
        <w:rPr>
          <w:sz w:val="24"/>
        </w:rPr>
        <w:t xml:space="preserve">3. Šajā saistībā ikvienam ir tiesības individuāli un kopā ar citiem </w:t>
      </w:r>
      <w:proofErr w:type="spellStart"/>
      <w:r>
        <w:rPr>
          <w:i/>
          <w:iCs/>
          <w:sz w:val="24"/>
        </w:rPr>
        <w:t>inter</w:t>
      </w:r>
      <w:proofErr w:type="spellEnd"/>
      <w:r>
        <w:rPr>
          <w:i/>
          <w:iCs/>
          <w:sz w:val="24"/>
        </w:rPr>
        <w:t xml:space="preserve"> </w:t>
      </w:r>
      <w:proofErr w:type="spellStart"/>
      <w:r>
        <w:rPr>
          <w:i/>
          <w:iCs/>
          <w:sz w:val="24"/>
        </w:rPr>
        <w:t>alia</w:t>
      </w:r>
      <w:proofErr w:type="spellEnd"/>
      <w:r>
        <w:rPr>
          <w:sz w:val="24"/>
        </w:rPr>
        <w:t>:</w:t>
      </w:r>
    </w:p>
    <w:p w14:paraId="3C8F5072" w14:textId="77777777" w:rsidR="00C661E4" w:rsidRPr="0038794A" w:rsidRDefault="00C661E4" w:rsidP="008470AA">
      <w:pPr>
        <w:pStyle w:val="BodyText"/>
        <w:jc w:val="both"/>
        <w:rPr>
          <w:noProof/>
          <w:sz w:val="24"/>
        </w:rPr>
      </w:pPr>
    </w:p>
    <w:p w14:paraId="610DFC8E" w14:textId="7FE81325" w:rsidR="00C661E4" w:rsidRPr="0038794A" w:rsidRDefault="006C4C83" w:rsidP="00EA0DBA">
      <w:pPr>
        <w:pStyle w:val="ListParagraph"/>
        <w:ind w:left="0" w:right="0" w:firstLine="284"/>
        <w:rPr>
          <w:noProof/>
          <w:sz w:val="24"/>
        </w:rPr>
      </w:pPr>
      <w:r>
        <w:rPr>
          <w:sz w:val="24"/>
        </w:rPr>
        <w:lastRenderedPageBreak/>
        <w:t>a) ar lūgumrakstu vai citiem atbilstošiem līdzekļiem sūdzēties par atsevišķu amatpersonu un valsts struktūru politiku un darbībām attiecībā uz cilvēktiesību un pamatbrīvību pārkāpumiem kompetentajām valsts tiesu, administratīvajām vai likumdošanas iestādēm vai jebkurai citai kompetentai iestādei, kas paredzēta valsts tiesību sistēmā, un tām lēmumi par saņemtajām sūdzībām jāpieņem bez nepamatotas kavēšanās;</w:t>
      </w:r>
    </w:p>
    <w:p w14:paraId="709EB6F0" w14:textId="77777777" w:rsidR="00C661E4" w:rsidRPr="0038794A" w:rsidRDefault="00C661E4" w:rsidP="00EA0DBA">
      <w:pPr>
        <w:pStyle w:val="BodyText"/>
        <w:ind w:firstLine="284"/>
        <w:jc w:val="both"/>
        <w:rPr>
          <w:noProof/>
          <w:sz w:val="24"/>
        </w:rPr>
      </w:pPr>
    </w:p>
    <w:p w14:paraId="13DD0FD9" w14:textId="06FDBA3B" w:rsidR="00C661E4" w:rsidRPr="0038794A" w:rsidRDefault="006C4C83" w:rsidP="00EA0DBA">
      <w:pPr>
        <w:pStyle w:val="ListParagraph"/>
        <w:ind w:left="0" w:right="0" w:firstLine="284"/>
        <w:rPr>
          <w:noProof/>
          <w:sz w:val="24"/>
        </w:rPr>
      </w:pPr>
      <w:r>
        <w:rPr>
          <w:sz w:val="24"/>
        </w:rPr>
        <w:t>b) piedalīties atklātā izskatīšanā, tiesvedībā un lietas iztiesāšanā, lai formulētu viedokli par tās atbilstību valsts tiesību aktiem un piemērojamajiem starptautiskajiem pienākumiem un saistībām;</w:t>
      </w:r>
    </w:p>
    <w:p w14:paraId="22B5B8A6" w14:textId="77777777" w:rsidR="00C661E4" w:rsidRPr="0038794A" w:rsidRDefault="00C661E4" w:rsidP="00EA0DBA">
      <w:pPr>
        <w:pStyle w:val="BodyText"/>
        <w:ind w:firstLine="284"/>
        <w:jc w:val="both"/>
        <w:rPr>
          <w:noProof/>
          <w:sz w:val="24"/>
        </w:rPr>
      </w:pPr>
    </w:p>
    <w:p w14:paraId="3079705A" w14:textId="43D9C813" w:rsidR="00C661E4" w:rsidRPr="0038794A" w:rsidRDefault="006C4C83" w:rsidP="00EA0DBA">
      <w:pPr>
        <w:pStyle w:val="ListParagraph"/>
        <w:ind w:left="0" w:right="0" w:firstLine="284"/>
        <w:rPr>
          <w:noProof/>
          <w:sz w:val="24"/>
        </w:rPr>
      </w:pPr>
      <w:r>
        <w:rPr>
          <w:sz w:val="24"/>
        </w:rPr>
        <w:t>c) piedāvāt un sniegt profesionāli kvalificētu juridisko palīdzību vai citas būtiskas konsultācijas un palīdzību cilvēktiesību un pamatbrīvību aizstāvēšanai.</w:t>
      </w:r>
    </w:p>
    <w:p w14:paraId="2ED2A5F3" w14:textId="77777777" w:rsidR="008470AA" w:rsidRDefault="008470AA" w:rsidP="008470AA">
      <w:pPr>
        <w:pStyle w:val="ListParagraph"/>
        <w:tabs>
          <w:tab w:val="left" w:pos="553"/>
        </w:tabs>
        <w:ind w:left="0" w:right="0"/>
        <w:rPr>
          <w:noProof/>
          <w:sz w:val="24"/>
        </w:rPr>
      </w:pPr>
    </w:p>
    <w:p w14:paraId="22BC103D" w14:textId="3858FA15" w:rsidR="00C661E4" w:rsidRPr="0038794A" w:rsidRDefault="008470AA" w:rsidP="008470AA">
      <w:pPr>
        <w:pStyle w:val="ListParagraph"/>
        <w:tabs>
          <w:tab w:val="left" w:pos="553"/>
        </w:tabs>
        <w:ind w:left="0" w:right="0"/>
        <w:rPr>
          <w:noProof/>
          <w:sz w:val="24"/>
        </w:rPr>
      </w:pPr>
      <w:r>
        <w:rPr>
          <w:sz w:val="24"/>
        </w:rPr>
        <w:t>4. Šajā pašā saistībā un saskaņā ar piemērojamajiem starptautiskajiem dokumentiem un procedūrām ikvienam ir tiesības individuāli un kopā ar citiem netraucēti piekļūt un sazināties ar starptautiskām organizācijām, kuru vispārējā vai speciālajā kompetencē ietilpst ziņojumu par cilvēktiesību un pamatbrīvību jautājumiem saņemšana un izskatīšana.</w:t>
      </w:r>
    </w:p>
    <w:p w14:paraId="23C7B2E1" w14:textId="77777777" w:rsidR="00C661E4" w:rsidRPr="0038794A" w:rsidRDefault="00C661E4" w:rsidP="008470AA">
      <w:pPr>
        <w:pStyle w:val="BodyText"/>
        <w:jc w:val="both"/>
        <w:rPr>
          <w:noProof/>
          <w:sz w:val="24"/>
        </w:rPr>
      </w:pPr>
    </w:p>
    <w:p w14:paraId="3F26167D" w14:textId="2E7D2451" w:rsidR="00C661E4" w:rsidRPr="0038794A" w:rsidRDefault="008470AA" w:rsidP="008470AA">
      <w:pPr>
        <w:pStyle w:val="ListParagraph"/>
        <w:tabs>
          <w:tab w:val="left" w:pos="552"/>
        </w:tabs>
        <w:ind w:left="0" w:right="0"/>
        <w:rPr>
          <w:noProof/>
          <w:sz w:val="24"/>
        </w:rPr>
      </w:pPr>
      <w:r>
        <w:rPr>
          <w:sz w:val="24"/>
        </w:rPr>
        <w:t>5. Valsts veic ātru un objektīvu izmeklēšanu vai nodrošina, ka izskatīšana notiek ikreiz, kad ir pamatots iemesls uzskatīt, ka jebkurā tās jurisdikcijā ietilpstošā teritorijā ir noticis cilvēktiesību un pamatbrīvību pārkāpums.</w:t>
      </w:r>
    </w:p>
    <w:p w14:paraId="33398E74" w14:textId="77777777" w:rsidR="00C661E4" w:rsidRPr="0038794A" w:rsidRDefault="00C661E4" w:rsidP="008470AA">
      <w:pPr>
        <w:pStyle w:val="BodyText"/>
        <w:jc w:val="both"/>
        <w:rPr>
          <w:noProof/>
          <w:sz w:val="24"/>
        </w:rPr>
      </w:pPr>
    </w:p>
    <w:p w14:paraId="421AD833" w14:textId="77777777" w:rsidR="00C661E4" w:rsidRPr="0038794A" w:rsidRDefault="00C661E4" w:rsidP="008470AA">
      <w:pPr>
        <w:jc w:val="center"/>
        <w:rPr>
          <w:i/>
          <w:noProof/>
          <w:sz w:val="24"/>
        </w:rPr>
      </w:pPr>
      <w:r>
        <w:rPr>
          <w:i/>
          <w:sz w:val="24"/>
        </w:rPr>
        <w:t>10. pants</w:t>
      </w:r>
    </w:p>
    <w:p w14:paraId="1AE4F120" w14:textId="77777777" w:rsidR="00C661E4" w:rsidRPr="0038794A" w:rsidRDefault="00C661E4" w:rsidP="008470AA">
      <w:pPr>
        <w:pStyle w:val="BodyText"/>
        <w:jc w:val="both"/>
        <w:rPr>
          <w:i/>
          <w:noProof/>
          <w:sz w:val="24"/>
        </w:rPr>
      </w:pPr>
    </w:p>
    <w:p w14:paraId="5C030EDF" w14:textId="77777777" w:rsidR="00C661E4" w:rsidRPr="0038794A" w:rsidRDefault="00C661E4" w:rsidP="00C3295C">
      <w:pPr>
        <w:pStyle w:val="BodyText"/>
        <w:ind w:firstLine="284"/>
        <w:jc w:val="both"/>
        <w:rPr>
          <w:noProof/>
          <w:sz w:val="24"/>
        </w:rPr>
      </w:pPr>
      <w:r>
        <w:rPr>
          <w:sz w:val="24"/>
        </w:rPr>
        <w:t>Neviens ne ar aktīvu darbību, ne arī ar bezdarbību gadījumā, kad darbība ir nepieciešama, neiesaistās cilvēktiesību un pamatbrīvību pārkāpšanā, un neviens netiek pakļauts sodam vai nevēlamai darbībai par atteikšanos iesaistīties šādu pārkāpumu veikšanā.</w:t>
      </w:r>
    </w:p>
    <w:p w14:paraId="7C5E6E54" w14:textId="77777777" w:rsidR="00C661E4" w:rsidRPr="0038794A" w:rsidRDefault="00C661E4" w:rsidP="008470AA">
      <w:pPr>
        <w:pStyle w:val="BodyText"/>
        <w:jc w:val="both"/>
        <w:rPr>
          <w:noProof/>
          <w:sz w:val="24"/>
        </w:rPr>
      </w:pPr>
    </w:p>
    <w:p w14:paraId="740EBCFA" w14:textId="465A80C6" w:rsidR="00C661E4" w:rsidRPr="008470AA" w:rsidRDefault="00C661E4" w:rsidP="008470AA">
      <w:pPr>
        <w:jc w:val="center"/>
        <w:rPr>
          <w:i/>
          <w:noProof/>
          <w:sz w:val="24"/>
        </w:rPr>
      </w:pPr>
      <w:r>
        <w:rPr>
          <w:i/>
          <w:sz w:val="24"/>
        </w:rPr>
        <w:t>11. pants</w:t>
      </w:r>
    </w:p>
    <w:p w14:paraId="7474BE60" w14:textId="77777777" w:rsidR="00C661E4" w:rsidRPr="0038794A" w:rsidRDefault="00C661E4" w:rsidP="008470AA">
      <w:pPr>
        <w:pStyle w:val="BodyText"/>
        <w:jc w:val="both"/>
        <w:rPr>
          <w:noProof/>
          <w:sz w:val="24"/>
        </w:rPr>
      </w:pPr>
    </w:p>
    <w:p w14:paraId="3DB856F2" w14:textId="77777777" w:rsidR="00C661E4" w:rsidRPr="0038794A" w:rsidRDefault="00C661E4" w:rsidP="00C3295C">
      <w:pPr>
        <w:pStyle w:val="BodyText"/>
        <w:ind w:firstLine="284"/>
        <w:jc w:val="both"/>
        <w:rPr>
          <w:noProof/>
          <w:sz w:val="24"/>
        </w:rPr>
      </w:pPr>
      <w:r>
        <w:rPr>
          <w:sz w:val="24"/>
        </w:rPr>
        <w:t>Ikvienam ir tiesības individuāli un kopā ar citiem likumīgi strādāt savā arodā vai profesijā. Ikvienam, kas, veicot savus profesionālos pienākumus, var aizskart citu cilvēku cieņu, cilvēktiesības un pamatbrīvības, ir jāievēro šīs tiesības un brīvības un jāpilda attiecīgie valsts un starptautiskie nodarbinātības un profesionālās darbības un ētikas standarti.</w:t>
      </w:r>
    </w:p>
    <w:p w14:paraId="63EC554F" w14:textId="77777777" w:rsidR="00C661E4" w:rsidRPr="0038794A" w:rsidRDefault="00C661E4" w:rsidP="008470AA">
      <w:pPr>
        <w:pStyle w:val="BodyText"/>
        <w:jc w:val="both"/>
        <w:rPr>
          <w:noProof/>
          <w:sz w:val="24"/>
        </w:rPr>
      </w:pPr>
    </w:p>
    <w:p w14:paraId="7C9197E7" w14:textId="77777777" w:rsidR="00C661E4" w:rsidRPr="0038794A" w:rsidRDefault="00C661E4" w:rsidP="008470AA">
      <w:pPr>
        <w:jc w:val="center"/>
        <w:rPr>
          <w:i/>
          <w:noProof/>
          <w:sz w:val="24"/>
        </w:rPr>
      </w:pPr>
      <w:r>
        <w:rPr>
          <w:i/>
          <w:sz w:val="24"/>
        </w:rPr>
        <w:t>12. pants</w:t>
      </w:r>
    </w:p>
    <w:p w14:paraId="787D81CF" w14:textId="77777777" w:rsidR="00C661E4" w:rsidRPr="0038794A" w:rsidRDefault="00C661E4" w:rsidP="008470AA">
      <w:pPr>
        <w:pStyle w:val="BodyText"/>
        <w:jc w:val="both"/>
        <w:rPr>
          <w:i/>
          <w:noProof/>
          <w:sz w:val="24"/>
        </w:rPr>
      </w:pPr>
    </w:p>
    <w:p w14:paraId="01E9DD03" w14:textId="566C9507" w:rsidR="00C661E4" w:rsidRPr="0038794A" w:rsidRDefault="008470AA" w:rsidP="008470AA">
      <w:pPr>
        <w:pStyle w:val="ListParagraph"/>
        <w:tabs>
          <w:tab w:val="left" w:pos="553"/>
        </w:tabs>
        <w:ind w:left="0" w:right="0"/>
        <w:rPr>
          <w:noProof/>
          <w:sz w:val="24"/>
        </w:rPr>
      </w:pPr>
      <w:r>
        <w:rPr>
          <w:sz w:val="24"/>
        </w:rPr>
        <w:t>1. Ikvienam ir tiesības individuāli un kopā ar citiem piedalīties miermīlīgos pasākumos pret cilvēktiesību un pamatbrīvību pārkāpumiem.</w:t>
      </w:r>
    </w:p>
    <w:p w14:paraId="03D0647B" w14:textId="77777777" w:rsidR="00C661E4" w:rsidRPr="0038794A" w:rsidRDefault="00C661E4" w:rsidP="008470AA">
      <w:pPr>
        <w:pStyle w:val="BodyText"/>
        <w:jc w:val="both"/>
        <w:rPr>
          <w:noProof/>
          <w:sz w:val="24"/>
        </w:rPr>
      </w:pPr>
    </w:p>
    <w:p w14:paraId="6CAB727D" w14:textId="6B93E602" w:rsidR="00C661E4" w:rsidRPr="0038794A" w:rsidRDefault="008470AA" w:rsidP="008470AA">
      <w:pPr>
        <w:pStyle w:val="ListParagraph"/>
        <w:tabs>
          <w:tab w:val="left" w:pos="553"/>
        </w:tabs>
        <w:ind w:left="0" w:right="0"/>
        <w:rPr>
          <w:noProof/>
          <w:sz w:val="24"/>
        </w:rPr>
      </w:pPr>
      <w:r>
        <w:rPr>
          <w:sz w:val="24"/>
        </w:rPr>
        <w:t xml:space="preserve">2. Valsts veic visus nepieciešamos pasākumus, lai nodrošinātu, ka kompetentās iestādes aizsargā katru personu individuāli un kopā ar citiem pret jebkādu vardarbību, draudiem, represijām, </w:t>
      </w:r>
      <w:proofErr w:type="spellStart"/>
      <w:r>
        <w:rPr>
          <w:i/>
          <w:iCs/>
          <w:sz w:val="24"/>
        </w:rPr>
        <w:t>de</w:t>
      </w:r>
      <w:proofErr w:type="spellEnd"/>
      <w:r>
        <w:rPr>
          <w:i/>
          <w:iCs/>
          <w:sz w:val="24"/>
        </w:rPr>
        <w:t> </w:t>
      </w:r>
      <w:proofErr w:type="spellStart"/>
      <w:r>
        <w:rPr>
          <w:i/>
          <w:iCs/>
          <w:sz w:val="24"/>
        </w:rPr>
        <w:t>facto</w:t>
      </w:r>
      <w:proofErr w:type="spellEnd"/>
      <w:r>
        <w:rPr>
          <w:sz w:val="24"/>
        </w:rPr>
        <w:t xml:space="preserve"> vai </w:t>
      </w:r>
      <w:proofErr w:type="spellStart"/>
      <w:r>
        <w:rPr>
          <w:i/>
          <w:iCs/>
          <w:sz w:val="24"/>
        </w:rPr>
        <w:t>de</w:t>
      </w:r>
      <w:proofErr w:type="spellEnd"/>
      <w:r>
        <w:rPr>
          <w:i/>
          <w:iCs/>
          <w:sz w:val="24"/>
        </w:rPr>
        <w:t> </w:t>
      </w:r>
      <w:proofErr w:type="spellStart"/>
      <w:r>
        <w:rPr>
          <w:i/>
          <w:iCs/>
          <w:sz w:val="24"/>
        </w:rPr>
        <w:t>iure</w:t>
      </w:r>
      <w:proofErr w:type="spellEnd"/>
      <w:r>
        <w:rPr>
          <w:sz w:val="24"/>
        </w:rPr>
        <w:t xml:space="preserve"> negatīvu diskrimināciju, spiedienu vai jebkādu citu patvaļīgu rīcību, kas tiek vērsta pret personu sakarā ar to, ka šī persona ir likumīgi īstenojusi šajā deklarācijā minētās tiesības.</w:t>
      </w:r>
    </w:p>
    <w:p w14:paraId="085411E7" w14:textId="77777777" w:rsidR="00C661E4" w:rsidRPr="0038794A" w:rsidRDefault="00C661E4" w:rsidP="008470AA">
      <w:pPr>
        <w:pStyle w:val="BodyText"/>
        <w:jc w:val="both"/>
        <w:rPr>
          <w:noProof/>
          <w:sz w:val="24"/>
        </w:rPr>
      </w:pPr>
    </w:p>
    <w:p w14:paraId="1C3F6FDC" w14:textId="1B44429E" w:rsidR="00C661E4" w:rsidRPr="0038794A" w:rsidRDefault="008470AA" w:rsidP="008470AA">
      <w:pPr>
        <w:pStyle w:val="ListParagraph"/>
        <w:tabs>
          <w:tab w:val="left" w:pos="553"/>
        </w:tabs>
        <w:ind w:left="0" w:right="0"/>
        <w:rPr>
          <w:noProof/>
          <w:sz w:val="24"/>
        </w:rPr>
      </w:pPr>
      <w:r>
        <w:rPr>
          <w:sz w:val="24"/>
        </w:rPr>
        <w:t>3. Šajā saistībā ikvienam, kas ar miermīlīgiem līdzekļiem reaģē uz un vēršas pret pasākumiem un darbībām, tostarp bezdarbību, kas ir piedēvējama valstīm un izraisa cilvēktiesību un pamatbrīvību pārkāpumus, kā arī reaģē uz un vēršas pret vardarbību, ko veic grupas vai personas un kas ietekmē cilvēktiesību un pamatbrīvību izmantošanu, ir tiesības individuāli un kopā ar citiem saņemt efektīvu aizsardzību saskaņā ar valsts tiesību aktiem.</w:t>
      </w:r>
    </w:p>
    <w:p w14:paraId="48B31374" w14:textId="77777777" w:rsidR="00C661E4" w:rsidRPr="0038794A" w:rsidRDefault="00C661E4" w:rsidP="008470AA">
      <w:pPr>
        <w:pStyle w:val="BodyText"/>
        <w:jc w:val="both"/>
        <w:rPr>
          <w:noProof/>
          <w:sz w:val="24"/>
        </w:rPr>
      </w:pPr>
    </w:p>
    <w:p w14:paraId="18FE1C63" w14:textId="77777777" w:rsidR="00C661E4" w:rsidRPr="0038794A" w:rsidRDefault="00C661E4" w:rsidP="008470AA">
      <w:pPr>
        <w:jc w:val="center"/>
        <w:rPr>
          <w:i/>
          <w:noProof/>
          <w:sz w:val="24"/>
        </w:rPr>
      </w:pPr>
      <w:r>
        <w:rPr>
          <w:i/>
          <w:sz w:val="24"/>
        </w:rPr>
        <w:t>13. pants</w:t>
      </w:r>
    </w:p>
    <w:p w14:paraId="6793D43C" w14:textId="77777777" w:rsidR="00C661E4" w:rsidRPr="0038794A" w:rsidRDefault="00C661E4" w:rsidP="008470AA">
      <w:pPr>
        <w:pStyle w:val="BodyText"/>
        <w:jc w:val="both"/>
        <w:rPr>
          <w:i/>
          <w:noProof/>
          <w:sz w:val="24"/>
        </w:rPr>
      </w:pPr>
    </w:p>
    <w:p w14:paraId="2D41EC92" w14:textId="77777777" w:rsidR="00C661E4" w:rsidRPr="0038794A" w:rsidRDefault="00C661E4" w:rsidP="00C3295C">
      <w:pPr>
        <w:pStyle w:val="BodyText"/>
        <w:ind w:firstLine="284"/>
        <w:jc w:val="both"/>
        <w:rPr>
          <w:noProof/>
          <w:sz w:val="24"/>
        </w:rPr>
      </w:pPr>
      <w:r>
        <w:rPr>
          <w:sz w:val="24"/>
        </w:rPr>
        <w:t>Ikvienam ir tiesības individuāli un kopā ar citiem lūgt, saņemt un izmantot resursus tam, lai ar miermīlīgiem līdzekļiem veicinātu un aizsargātu cilvēktiesības un pamatbrīvības saskaņā ar šīs deklarācijas 3. pantu.</w:t>
      </w:r>
    </w:p>
    <w:p w14:paraId="551D70A8" w14:textId="77777777" w:rsidR="00C661E4" w:rsidRPr="0038794A" w:rsidRDefault="00C661E4" w:rsidP="008470AA">
      <w:pPr>
        <w:pStyle w:val="BodyText"/>
        <w:jc w:val="both"/>
        <w:rPr>
          <w:noProof/>
          <w:sz w:val="24"/>
        </w:rPr>
      </w:pPr>
    </w:p>
    <w:p w14:paraId="6577D224" w14:textId="77777777" w:rsidR="00C661E4" w:rsidRPr="0038794A" w:rsidRDefault="00C661E4" w:rsidP="008470AA">
      <w:pPr>
        <w:jc w:val="center"/>
        <w:rPr>
          <w:i/>
          <w:noProof/>
          <w:sz w:val="24"/>
        </w:rPr>
      </w:pPr>
      <w:r>
        <w:rPr>
          <w:i/>
          <w:sz w:val="24"/>
        </w:rPr>
        <w:t>14. pants</w:t>
      </w:r>
    </w:p>
    <w:p w14:paraId="40C5AB9C" w14:textId="77777777" w:rsidR="00C661E4" w:rsidRPr="0038794A" w:rsidRDefault="00C661E4" w:rsidP="008470AA">
      <w:pPr>
        <w:pStyle w:val="BodyText"/>
        <w:jc w:val="both"/>
        <w:rPr>
          <w:i/>
          <w:noProof/>
          <w:sz w:val="24"/>
        </w:rPr>
      </w:pPr>
    </w:p>
    <w:p w14:paraId="7A555529" w14:textId="7F131EC1" w:rsidR="00C661E4" w:rsidRPr="0038794A" w:rsidRDefault="008470AA" w:rsidP="008470AA">
      <w:pPr>
        <w:pStyle w:val="ListParagraph"/>
        <w:tabs>
          <w:tab w:val="left" w:pos="553"/>
        </w:tabs>
        <w:ind w:left="0" w:right="0"/>
        <w:rPr>
          <w:noProof/>
          <w:sz w:val="24"/>
        </w:rPr>
      </w:pPr>
      <w:r>
        <w:rPr>
          <w:sz w:val="24"/>
        </w:rPr>
        <w:t>1. Valsts ir atbildīga par likumdošanas, tiesu, administratīviem vai citiem atbilstošiem pasākumiem, lai veicinātu to, ka visas tās jurisdikcijā esošās personas saprot savas pilsoniskās, politiskās, ekonomiskās, sociālās un kultūras tiesības.</w:t>
      </w:r>
    </w:p>
    <w:p w14:paraId="36B10FC3" w14:textId="77777777" w:rsidR="00C661E4" w:rsidRPr="0038794A" w:rsidRDefault="00C661E4" w:rsidP="008470AA">
      <w:pPr>
        <w:pStyle w:val="BodyText"/>
        <w:jc w:val="both"/>
        <w:rPr>
          <w:noProof/>
          <w:sz w:val="24"/>
        </w:rPr>
      </w:pPr>
    </w:p>
    <w:p w14:paraId="41B68E12" w14:textId="4B29C1C6" w:rsidR="00C661E4" w:rsidRPr="0038794A" w:rsidRDefault="008470AA" w:rsidP="008470AA">
      <w:pPr>
        <w:pStyle w:val="ListParagraph"/>
        <w:tabs>
          <w:tab w:val="left" w:pos="553"/>
        </w:tabs>
        <w:ind w:left="0" w:right="0"/>
        <w:rPr>
          <w:noProof/>
          <w:sz w:val="24"/>
        </w:rPr>
      </w:pPr>
      <w:r>
        <w:rPr>
          <w:sz w:val="24"/>
        </w:rPr>
        <w:t xml:space="preserve">2. Šādi pasākumi </w:t>
      </w:r>
      <w:proofErr w:type="spellStart"/>
      <w:r>
        <w:rPr>
          <w:i/>
          <w:iCs/>
          <w:sz w:val="24"/>
        </w:rPr>
        <w:t>inter</w:t>
      </w:r>
      <w:proofErr w:type="spellEnd"/>
      <w:r>
        <w:rPr>
          <w:i/>
          <w:iCs/>
          <w:sz w:val="24"/>
        </w:rPr>
        <w:t xml:space="preserve"> </w:t>
      </w:r>
      <w:proofErr w:type="spellStart"/>
      <w:r>
        <w:rPr>
          <w:i/>
          <w:iCs/>
          <w:sz w:val="24"/>
        </w:rPr>
        <w:t>alia</w:t>
      </w:r>
      <w:proofErr w:type="spellEnd"/>
      <w:r>
        <w:rPr>
          <w:sz w:val="24"/>
        </w:rPr>
        <w:t xml:space="preserve"> ietver:</w:t>
      </w:r>
    </w:p>
    <w:p w14:paraId="13752767" w14:textId="77777777" w:rsidR="00C661E4" w:rsidRPr="0038794A" w:rsidRDefault="00C661E4" w:rsidP="008470AA">
      <w:pPr>
        <w:pStyle w:val="BodyText"/>
        <w:jc w:val="both"/>
        <w:rPr>
          <w:noProof/>
          <w:sz w:val="24"/>
        </w:rPr>
      </w:pPr>
    </w:p>
    <w:p w14:paraId="1EECA187" w14:textId="196313DF" w:rsidR="00321E84" w:rsidRDefault="008470AA" w:rsidP="00D15590">
      <w:pPr>
        <w:pStyle w:val="ListParagraph"/>
        <w:ind w:left="0" w:firstLine="284"/>
        <w:rPr>
          <w:noProof/>
          <w:sz w:val="24"/>
        </w:rPr>
      </w:pPr>
      <w:r>
        <w:rPr>
          <w:i/>
          <w:iCs/>
          <w:sz w:val="24"/>
        </w:rPr>
        <w:t>a</w:t>
      </w:r>
      <w:r>
        <w:rPr>
          <w:sz w:val="24"/>
        </w:rPr>
        <w:t>) valsts normatīvo aktu un piemērojamo starptautisko cilvēktiesību pamatdokumentu publicēšanu un plašu pieejamību;</w:t>
      </w:r>
    </w:p>
    <w:p w14:paraId="258049C2" w14:textId="77777777" w:rsidR="008E5132" w:rsidRPr="00321E84" w:rsidRDefault="008E5132" w:rsidP="00D15590">
      <w:pPr>
        <w:pStyle w:val="ListParagraph"/>
        <w:ind w:left="0" w:firstLine="284"/>
        <w:rPr>
          <w:noProof/>
          <w:sz w:val="24"/>
        </w:rPr>
      </w:pPr>
    </w:p>
    <w:p w14:paraId="793EAD14" w14:textId="116A5AA4" w:rsidR="00C661E4" w:rsidRPr="0038794A" w:rsidRDefault="00321E84" w:rsidP="00D15590">
      <w:pPr>
        <w:pStyle w:val="ListParagraph"/>
        <w:ind w:left="0" w:firstLine="284"/>
        <w:rPr>
          <w:noProof/>
          <w:sz w:val="24"/>
        </w:rPr>
      </w:pPr>
      <w:r>
        <w:rPr>
          <w:i/>
          <w:iCs/>
          <w:sz w:val="24"/>
        </w:rPr>
        <w:t>b</w:t>
      </w:r>
      <w:r>
        <w:rPr>
          <w:sz w:val="24"/>
        </w:rPr>
        <w:t>) pilnīgu un vienlīdzīgu piekļuvi starptautiskajiem dokumentiem cilvēktiesību jomā, tostarp valsts periodiskajiem ziņojumiem struktūrām, kas izveidotas ar starptautiskajiem cilvēktiesību līgumiem, kuriem tā ir puse, kā arī apspriežu protokolu kopsavilkumiem un šo struktūru oficiālajiem ziņojumiem.</w:t>
      </w:r>
    </w:p>
    <w:p w14:paraId="7482C4AF" w14:textId="77777777" w:rsidR="00C661E4" w:rsidRPr="0038794A" w:rsidRDefault="00C661E4" w:rsidP="008470AA">
      <w:pPr>
        <w:pStyle w:val="BodyText"/>
        <w:jc w:val="both"/>
        <w:rPr>
          <w:noProof/>
          <w:sz w:val="24"/>
        </w:rPr>
      </w:pPr>
    </w:p>
    <w:p w14:paraId="54749D76" w14:textId="7464B217" w:rsidR="00C661E4" w:rsidRPr="008470AA" w:rsidRDefault="008470AA" w:rsidP="008470AA">
      <w:pPr>
        <w:pStyle w:val="ListParagraph"/>
        <w:tabs>
          <w:tab w:val="left" w:pos="553"/>
        </w:tabs>
        <w:ind w:left="0" w:right="0"/>
        <w:rPr>
          <w:noProof/>
          <w:sz w:val="24"/>
        </w:rPr>
      </w:pPr>
      <w:r>
        <w:rPr>
          <w:sz w:val="24"/>
        </w:rPr>
        <w:t xml:space="preserve">3. Valsts nodrošina un nepieciešamības gadījumā atbalsta papildu neatkarīgu cilvēktiesību aizsardzības un veicināšanas valsts institūciju izveidošanu un attīstīšanu visās tās jurisdikcijā esošajās teritorijās neatkarīgi no tā, vai tās ir </w:t>
      </w:r>
      <w:proofErr w:type="spellStart"/>
      <w:r>
        <w:rPr>
          <w:sz w:val="24"/>
        </w:rPr>
        <w:t>tiesībsargi</w:t>
      </w:r>
      <w:proofErr w:type="spellEnd"/>
      <w:r>
        <w:rPr>
          <w:sz w:val="24"/>
        </w:rPr>
        <w:t>, cilvēktiesību komisijas vai kādas citas valsts institūcijas.</w:t>
      </w:r>
    </w:p>
    <w:p w14:paraId="18C9A69D" w14:textId="77777777" w:rsidR="00C661E4" w:rsidRPr="0038794A" w:rsidRDefault="00C661E4" w:rsidP="008470AA">
      <w:pPr>
        <w:pStyle w:val="BodyText"/>
        <w:jc w:val="both"/>
        <w:rPr>
          <w:noProof/>
          <w:sz w:val="24"/>
        </w:rPr>
      </w:pPr>
    </w:p>
    <w:p w14:paraId="0B099A59" w14:textId="77777777" w:rsidR="00C661E4" w:rsidRPr="0038794A" w:rsidRDefault="00C661E4" w:rsidP="008470AA">
      <w:pPr>
        <w:jc w:val="center"/>
        <w:rPr>
          <w:i/>
          <w:noProof/>
          <w:sz w:val="24"/>
        </w:rPr>
      </w:pPr>
      <w:r>
        <w:rPr>
          <w:i/>
          <w:sz w:val="24"/>
        </w:rPr>
        <w:t>15. pants</w:t>
      </w:r>
    </w:p>
    <w:p w14:paraId="0A72FC7C" w14:textId="77777777" w:rsidR="00C661E4" w:rsidRPr="0038794A" w:rsidRDefault="00C661E4" w:rsidP="008470AA">
      <w:pPr>
        <w:pStyle w:val="BodyText"/>
        <w:jc w:val="center"/>
        <w:rPr>
          <w:i/>
          <w:noProof/>
          <w:sz w:val="24"/>
        </w:rPr>
      </w:pPr>
    </w:p>
    <w:p w14:paraId="784CE4B4" w14:textId="77777777" w:rsidR="00C661E4" w:rsidRPr="0038794A" w:rsidRDefault="00C661E4" w:rsidP="00C3295C">
      <w:pPr>
        <w:pStyle w:val="BodyText"/>
        <w:ind w:firstLine="284"/>
        <w:jc w:val="both"/>
        <w:rPr>
          <w:noProof/>
          <w:sz w:val="24"/>
        </w:rPr>
      </w:pPr>
      <w:r>
        <w:rPr>
          <w:sz w:val="24"/>
        </w:rPr>
        <w:t>Valstij ir pienākums veicināt un atvieglot cilvēktiesību un pamatbrīvību mācīšanu visos izglītības līmeņos un nodrošināt, lai visi, kas ir atbildīgi par juristu, likumsargu, bruņoto spēku personāla un valsts amatpersonu mācībām, savā mācību programmā iekļautu atbilstošus cilvēktiesību apguves elementus.</w:t>
      </w:r>
    </w:p>
    <w:p w14:paraId="38EECE6B" w14:textId="77777777" w:rsidR="00C661E4" w:rsidRPr="0038794A" w:rsidRDefault="00C661E4" w:rsidP="008470AA">
      <w:pPr>
        <w:pStyle w:val="BodyText"/>
        <w:jc w:val="both"/>
        <w:rPr>
          <w:noProof/>
          <w:sz w:val="24"/>
        </w:rPr>
      </w:pPr>
    </w:p>
    <w:p w14:paraId="3C71B09E" w14:textId="77777777" w:rsidR="00C661E4" w:rsidRPr="0038794A" w:rsidRDefault="00C661E4" w:rsidP="008470AA">
      <w:pPr>
        <w:jc w:val="center"/>
        <w:rPr>
          <w:i/>
          <w:noProof/>
          <w:sz w:val="24"/>
        </w:rPr>
      </w:pPr>
      <w:r>
        <w:rPr>
          <w:i/>
          <w:sz w:val="24"/>
        </w:rPr>
        <w:t>16. pants</w:t>
      </w:r>
    </w:p>
    <w:p w14:paraId="70917DC1" w14:textId="77777777" w:rsidR="00C661E4" w:rsidRPr="0038794A" w:rsidRDefault="00C661E4" w:rsidP="008470AA">
      <w:pPr>
        <w:pStyle w:val="BodyText"/>
        <w:jc w:val="both"/>
        <w:rPr>
          <w:i/>
          <w:noProof/>
          <w:sz w:val="24"/>
        </w:rPr>
      </w:pPr>
    </w:p>
    <w:p w14:paraId="18924595" w14:textId="77777777" w:rsidR="00C661E4" w:rsidRPr="0038794A" w:rsidRDefault="00C661E4" w:rsidP="00C3295C">
      <w:pPr>
        <w:pStyle w:val="BodyText"/>
        <w:ind w:firstLine="284"/>
        <w:jc w:val="both"/>
        <w:rPr>
          <w:noProof/>
          <w:sz w:val="24"/>
        </w:rPr>
      </w:pPr>
      <w:r>
        <w:rPr>
          <w:sz w:val="24"/>
        </w:rPr>
        <w:t xml:space="preserve">Personām, nevalstiskajām organizācijām un attiecīgajām institūcijām ir svarīga loma sabiedrības informētības uzlabošanā par jautājumiem, kas saistīti ar visām cilvēktiesībām un pamatbrīvībām, īstenojot tādas darbības kā izglītošanu, mācības un pētniecību šajās jomās, lai turpinātu </w:t>
      </w:r>
      <w:proofErr w:type="spellStart"/>
      <w:r>
        <w:rPr>
          <w:i/>
          <w:iCs/>
          <w:sz w:val="24"/>
        </w:rPr>
        <w:t>inter</w:t>
      </w:r>
      <w:proofErr w:type="spellEnd"/>
      <w:r>
        <w:rPr>
          <w:i/>
          <w:iCs/>
          <w:sz w:val="24"/>
        </w:rPr>
        <w:t xml:space="preserve"> </w:t>
      </w:r>
      <w:proofErr w:type="spellStart"/>
      <w:r>
        <w:rPr>
          <w:i/>
          <w:iCs/>
          <w:sz w:val="24"/>
        </w:rPr>
        <w:t>alia</w:t>
      </w:r>
      <w:proofErr w:type="spellEnd"/>
      <w:r>
        <w:rPr>
          <w:sz w:val="24"/>
        </w:rPr>
        <w:t xml:space="preserve"> stiprināt izpratni, iecietību, mieru un draudzīgas attiecības starp tautām un visām rasu un reliģiskajām grupām, paturot prātā to sabiedrību un kopienu dažādās situācijas, attiecībā uz kurām tās īsteno savus pasākumus.</w:t>
      </w:r>
    </w:p>
    <w:p w14:paraId="3E843155" w14:textId="77777777" w:rsidR="00C661E4" w:rsidRPr="0038794A" w:rsidRDefault="00C661E4" w:rsidP="008470AA">
      <w:pPr>
        <w:pStyle w:val="BodyText"/>
        <w:jc w:val="both"/>
        <w:rPr>
          <w:noProof/>
          <w:sz w:val="24"/>
        </w:rPr>
      </w:pPr>
    </w:p>
    <w:p w14:paraId="7065594D" w14:textId="77777777" w:rsidR="00C661E4" w:rsidRPr="0038794A" w:rsidRDefault="00C661E4" w:rsidP="008470AA">
      <w:pPr>
        <w:jc w:val="center"/>
        <w:rPr>
          <w:i/>
          <w:noProof/>
          <w:sz w:val="24"/>
        </w:rPr>
      </w:pPr>
      <w:r>
        <w:rPr>
          <w:i/>
          <w:sz w:val="24"/>
        </w:rPr>
        <w:t>17. pants</w:t>
      </w:r>
    </w:p>
    <w:p w14:paraId="7B1FCD7D" w14:textId="77777777" w:rsidR="00C661E4" w:rsidRPr="0038794A" w:rsidRDefault="00C661E4" w:rsidP="008470AA">
      <w:pPr>
        <w:pStyle w:val="BodyText"/>
        <w:jc w:val="both"/>
        <w:rPr>
          <w:i/>
          <w:noProof/>
          <w:sz w:val="24"/>
        </w:rPr>
      </w:pPr>
    </w:p>
    <w:p w14:paraId="0E1B319E" w14:textId="77777777" w:rsidR="00C661E4" w:rsidRPr="0038794A" w:rsidRDefault="00C661E4" w:rsidP="00C3295C">
      <w:pPr>
        <w:pStyle w:val="BodyText"/>
        <w:ind w:firstLine="284"/>
        <w:jc w:val="both"/>
        <w:rPr>
          <w:noProof/>
          <w:sz w:val="24"/>
        </w:rPr>
      </w:pPr>
      <w:r>
        <w:rPr>
          <w:sz w:val="24"/>
        </w:rPr>
        <w:t>Īstenojot šajā deklarācijā minētās tiesības un brīvības, uz ikvienu, kas rīkojas gan individuāli, gan kopā ar citiem, ir attiecināmi tikai tādi ierobežojumi, kas atbilst piemērojamajām starptautiskajām saistībām un ko nosaka tiesību akti, tikai tādēļ, lai nodrošinātu citu personu tiesību un brīvību pienācīgu atzīšanu un ievērošanu, kā arī izpildītu taisnīgās morāles, sabiedriskās kārtības un vispārējās labklājības prasības demokrātiskā sabiedrībā.</w:t>
      </w:r>
    </w:p>
    <w:p w14:paraId="444B41F4" w14:textId="77777777" w:rsidR="00C661E4" w:rsidRPr="0038794A" w:rsidRDefault="00C661E4" w:rsidP="008470AA">
      <w:pPr>
        <w:pStyle w:val="BodyText"/>
        <w:jc w:val="both"/>
        <w:rPr>
          <w:noProof/>
          <w:sz w:val="24"/>
        </w:rPr>
      </w:pPr>
    </w:p>
    <w:p w14:paraId="162E1964" w14:textId="77777777" w:rsidR="00C661E4" w:rsidRPr="0038794A" w:rsidRDefault="00C661E4" w:rsidP="008470AA">
      <w:pPr>
        <w:jc w:val="center"/>
        <w:rPr>
          <w:i/>
          <w:noProof/>
          <w:sz w:val="24"/>
        </w:rPr>
      </w:pPr>
      <w:r>
        <w:rPr>
          <w:i/>
          <w:sz w:val="24"/>
        </w:rPr>
        <w:t>18. pants</w:t>
      </w:r>
    </w:p>
    <w:p w14:paraId="0190CC73" w14:textId="77777777" w:rsidR="00C661E4" w:rsidRPr="0038794A" w:rsidRDefault="00C661E4" w:rsidP="008470AA">
      <w:pPr>
        <w:pStyle w:val="BodyText"/>
        <w:jc w:val="both"/>
        <w:rPr>
          <w:i/>
          <w:noProof/>
          <w:sz w:val="24"/>
        </w:rPr>
      </w:pPr>
    </w:p>
    <w:p w14:paraId="2B001751" w14:textId="130B181E" w:rsidR="00C661E4" w:rsidRPr="0038794A" w:rsidRDefault="008470AA" w:rsidP="008470AA">
      <w:pPr>
        <w:pStyle w:val="ListParagraph"/>
        <w:tabs>
          <w:tab w:val="left" w:pos="553"/>
        </w:tabs>
        <w:ind w:left="0" w:right="0"/>
        <w:rPr>
          <w:noProof/>
          <w:sz w:val="24"/>
        </w:rPr>
      </w:pPr>
      <w:r>
        <w:rPr>
          <w:sz w:val="24"/>
        </w:rPr>
        <w:t>1. Katrai personai ir pienākumi pret kopienu un kopienā, un tikai kopienā ir iespējama personas brīva un pilnvērtīga attīstība.</w:t>
      </w:r>
    </w:p>
    <w:p w14:paraId="3D8B5977" w14:textId="77777777" w:rsidR="00C661E4" w:rsidRPr="0038794A" w:rsidRDefault="00C661E4" w:rsidP="008470AA">
      <w:pPr>
        <w:pStyle w:val="BodyText"/>
        <w:jc w:val="both"/>
        <w:rPr>
          <w:noProof/>
          <w:sz w:val="24"/>
        </w:rPr>
      </w:pPr>
    </w:p>
    <w:p w14:paraId="25F403CF" w14:textId="0E177115" w:rsidR="00C661E4" w:rsidRPr="0038794A" w:rsidRDefault="008470AA" w:rsidP="008470AA">
      <w:pPr>
        <w:pStyle w:val="ListParagraph"/>
        <w:tabs>
          <w:tab w:val="left" w:pos="553"/>
        </w:tabs>
        <w:ind w:left="0" w:right="0"/>
        <w:rPr>
          <w:noProof/>
          <w:sz w:val="24"/>
        </w:rPr>
      </w:pPr>
      <w:r>
        <w:rPr>
          <w:sz w:val="24"/>
        </w:rPr>
        <w:t>2. Personām, grupām, institūcijām un nevalstiskajām organizācijām ir svarīga loma un atbildība demokrātijas nodrošināšanā, cilvēktiesību un pamatbrīvību veicināšanā un ieguldījuma sniegšanā attiecībā uz demokrātisku sabiedrību, institūciju un procesu veicināšanu un attīstību.</w:t>
      </w:r>
    </w:p>
    <w:p w14:paraId="1D42E8A1" w14:textId="77777777" w:rsidR="00C661E4" w:rsidRPr="0038794A" w:rsidRDefault="00C661E4" w:rsidP="008470AA">
      <w:pPr>
        <w:pStyle w:val="BodyText"/>
        <w:jc w:val="both"/>
        <w:rPr>
          <w:noProof/>
          <w:sz w:val="24"/>
        </w:rPr>
      </w:pPr>
    </w:p>
    <w:p w14:paraId="2AE32675" w14:textId="35B1042B" w:rsidR="00C661E4" w:rsidRPr="0038794A" w:rsidRDefault="008470AA" w:rsidP="008470AA">
      <w:pPr>
        <w:pStyle w:val="ListParagraph"/>
        <w:tabs>
          <w:tab w:val="left" w:pos="553"/>
        </w:tabs>
        <w:ind w:left="0" w:right="0"/>
        <w:rPr>
          <w:noProof/>
          <w:sz w:val="24"/>
        </w:rPr>
      </w:pPr>
      <w:r>
        <w:rPr>
          <w:sz w:val="24"/>
        </w:rPr>
        <w:t>2. Personām, grupām, institūcijām un nevalstiskajām organizācijām ir arī svarīga loma un atbildība attiecīgā gadījumā ieguldījuma sniegšanā attiecībā uz ikvienas personas tiesību uz tādu sabiedrisku un starptautisku kārtību veicināšanu, kurā ir iespējams pilnīgi īstenot Vispārējā cilvēktiesību deklarācijā un citos cilvēktiesību dokumentos noteiktās tiesības un brīvības.</w:t>
      </w:r>
    </w:p>
    <w:p w14:paraId="2C95C580" w14:textId="77777777" w:rsidR="00C661E4" w:rsidRPr="0038794A" w:rsidRDefault="00C661E4" w:rsidP="008470AA">
      <w:pPr>
        <w:pStyle w:val="BodyText"/>
        <w:jc w:val="both"/>
        <w:rPr>
          <w:noProof/>
          <w:sz w:val="24"/>
        </w:rPr>
      </w:pPr>
    </w:p>
    <w:p w14:paraId="08C69BD1" w14:textId="77777777" w:rsidR="00C661E4" w:rsidRPr="0038794A" w:rsidRDefault="00C661E4" w:rsidP="008470AA">
      <w:pPr>
        <w:jc w:val="center"/>
        <w:rPr>
          <w:i/>
          <w:noProof/>
          <w:sz w:val="24"/>
        </w:rPr>
      </w:pPr>
      <w:r>
        <w:rPr>
          <w:i/>
          <w:sz w:val="24"/>
        </w:rPr>
        <w:t>19. pants</w:t>
      </w:r>
    </w:p>
    <w:p w14:paraId="0B4542E8" w14:textId="77777777" w:rsidR="00C661E4" w:rsidRPr="0038794A" w:rsidRDefault="00C661E4" w:rsidP="008470AA">
      <w:pPr>
        <w:pStyle w:val="BodyText"/>
        <w:jc w:val="both"/>
        <w:rPr>
          <w:noProof/>
          <w:sz w:val="24"/>
        </w:rPr>
      </w:pPr>
    </w:p>
    <w:p w14:paraId="7B246E75" w14:textId="77777777" w:rsidR="00C661E4" w:rsidRPr="0038794A" w:rsidRDefault="00C661E4" w:rsidP="00C3295C">
      <w:pPr>
        <w:pStyle w:val="BodyText"/>
        <w:ind w:firstLine="284"/>
        <w:jc w:val="both"/>
        <w:rPr>
          <w:noProof/>
          <w:sz w:val="24"/>
        </w:rPr>
      </w:pPr>
      <w:r>
        <w:rPr>
          <w:sz w:val="24"/>
        </w:rPr>
        <w:t>Nekas šajā deklarācijā nav interpretējams kā tiesības personai, grupai vai sabiedriskai vai valsts iestādei iesaistīties tādā pasākumā vai veikt tādu darbību, kuras mērķis ir šajā deklarācijā minēto tiesību un brīvību iznīcināšana.</w:t>
      </w:r>
    </w:p>
    <w:p w14:paraId="3FAE76D7" w14:textId="77777777" w:rsidR="00C661E4" w:rsidRPr="0038794A" w:rsidRDefault="00C661E4" w:rsidP="008470AA">
      <w:pPr>
        <w:pStyle w:val="BodyText"/>
        <w:jc w:val="both"/>
        <w:rPr>
          <w:noProof/>
          <w:sz w:val="24"/>
        </w:rPr>
      </w:pPr>
    </w:p>
    <w:p w14:paraId="2311E528" w14:textId="77777777" w:rsidR="00C661E4" w:rsidRPr="0038794A" w:rsidRDefault="00C661E4" w:rsidP="008470AA">
      <w:pPr>
        <w:jc w:val="center"/>
        <w:rPr>
          <w:i/>
          <w:noProof/>
          <w:sz w:val="24"/>
        </w:rPr>
      </w:pPr>
      <w:r>
        <w:rPr>
          <w:i/>
          <w:sz w:val="24"/>
        </w:rPr>
        <w:t>20. pants</w:t>
      </w:r>
    </w:p>
    <w:p w14:paraId="0090FB37" w14:textId="77777777" w:rsidR="00C661E4" w:rsidRPr="0038794A" w:rsidRDefault="00C661E4" w:rsidP="008470AA">
      <w:pPr>
        <w:pStyle w:val="BodyText"/>
        <w:jc w:val="both"/>
        <w:rPr>
          <w:i/>
          <w:noProof/>
          <w:sz w:val="24"/>
        </w:rPr>
      </w:pPr>
    </w:p>
    <w:p w14:paraId="55020BA0" w14:textId="77777777" w:rsidR="00C661E4" w:rsidRPr="0038794A" w:rsidRDefault="00C661E4" w:rsidP="00C3295C">
      <w:pPr>
        <w:pStyle w:val="BodyText"/>
        <w:ind w:firstLine="284"/>
        <w:jc w:val="both"/>
        <w:rPr>
          <w:noProof/>
          <w:sz w:val="24"/>
        </w:rPr>
      </w:pPr>
      <w:r>
        <w:rPr>
          <w:sz w:val="24"/>
        </w:rPr>
        <w:t>Nekas šajā deklarācijā nav interpretējams kā atļauja valstīm atbalstīt un veicināt tādas personu, personu grupu, institūciju vai nevalstisko organizāciju darbības, kuras būtu pretrunā Apvienoto Nāciju Organizācijas Statūtu noteikumiem.</w:t>
      </w:r>
    </w:p>
    <w:sectPr w:rsidR="00C661E4" w:rsidRPr="0038794A" w:rsidSect="008205D6">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08BB" w14:textId="77777777" w:rsidR="008F73C7" w:rsidRPr="00C661E4" w:rsidRDefault="008F73C7">
      <w:pPr>
        <w:rPr>
          <w:noProof/>
        </w:rPr>
      </w:pPr>
      <w:r w:rsidRPr="00C661E4">
        <w:rPr>
          <w:noProof/>
        </w:rPr>
        <w:separator/>
      </w:r>
    </w:p>
  </w:endnote>
  <w:endnote w:type="continuationSeparator" w:id="0">
    <w:p w14:paraId="4B5B1D94" w14:textId="77777777" w:rsidR="008F73C7" w:rsidRPr="00C661E4" w:rsidRDefault="008F73C7">
      <w:pPr>
        <w:rPr>
          <w:noProof/>
        </w:rPr>
      </w:pPr>
      <w:r w:rsidRPr="00C661E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2ABF" w14:textId="77777777" w:rsidR="00443F4B" w:rsidRPr="00443F4B" w:rsidRDefault="00443F4B" w:rsidP="00443F4B">
    <w:pPr>
      <w:widowControl/>
      <w:tabs>
        <w:tab w:val="right" w:leader="underscore" w:pos="9072"/>
      </w:tabs>
      <w:autoSpaceDE/>
      <w:autoSpaceDN/>
      <w:jc w:val="both"/>
      <w:rPr>
        <w:noProof/>
        <w:sz w:val="20"/>
        <w:szCs w:val="20"/>
        <w:lang w:val="en-US"/>
      </w:rPr>
    </w:pPr>
    <w:r w:rsidRPr="00443F4B">
      <w:rPr>
        <w:noProof/>
        <w:sz w:val="20"/>
        <w:szCs w:val="20"/>
        <w:lang w:val="en-US"/>
      </w:rPr>
      <w:tab/>
    </w:r>
  </w:p>
  <w:p w14:paraId="0A2EB6F5" w14:textId="77777777" w:rsidR="00443F4B" w:rsidRPr="00443F4B" w:rsidRDefault="00443F4B" w:rsidP="00443F4B">
    <w:pPr>
      <w:widowControl/>
      <w:tabs>
        <w:tab w:val="left" w:pos="3796"/>
        <w:tab w:val="left" w:pos="5496"/>
      </w:tabs>
      <w:autoSpaceDE/>
      <w:autoSpaceDN/>
      <w:jc w:val="both"/>
      <w:rPr>
        <w:noProof/>
        <w:sz w:val="20"/>
        <w:szCs w:val="20"/>
        <w:lang w:val="en-US"/>
      </w:rPr>
    </w:pPr>
    <w:r w:rsidRPr="00443F4B">
      <w:rPr>
        <w:noProof/>
        <w:sz w:val="20"/>
        <w:szCs w:val="20"/>
        <w:lang w:val="en-US"/>
      </w:rPr>
      <w:tab/>
    </w:r>
    <w:r w:rsidRPr="00443F4B">
      <w:rPr>
        <w:noProof/>
        <w:sz w:val="20"/>
        <w:szCs w:val="20"/>
        <w:lang w:val="en-US"/>
      </w:rPr>
      <w:tab/>
    </w:r>
  </w:p>
  <w:p w14:paraId="3D2D991D" w14:textId="77777777" w:rsidR="00443F4B" w:rsidRPr="00443F4B" w:rsidRDefault="00443F4B" w:rsidP="00443F4B">
    <w:pPr>
      <w:widowControl/>
      <w:tabs>
        <w:tab w:val="center" w:pos="9071"/>
      </w:tabs>
      <w:autoSpaceDE/>
      <w:autoSpaceDN/>
      <w:jc w:val="both"/>
      <w:rPr>
        <w:noProof/>
        <w:sz w:val="20"/>
        <w:szCs w:val="20"/>
        <w:lang w:val="en-US"/>
      </w:rPr>
    </w:pPr>
    <w:r w:rsidRPr="00443F4B">
      <w:rPr>
        <w:noProof/>
        <w:sz w:val="20"/>
        <w:szCs w:val="20"/>
        <w:lang w:val="en-US"/>
      </w:rPr>
      <w:t xml:space="preserve">Tulkojums </w:t>
    </w:r>
    <w:r w:rsidRPr="00443F4B">
      <w:rPr>
        <w:noProof/>
        <w:sz w:val="20"/>
        <w:szCs w:val="20"/>
        <w:lang w:val="en-US"/>
      </w:rPr>
      <w:fldChar w:fldCharType="begin"/>
    </w:r>
    <w:r w:rsidRPr="00443F4B">
      <w:rPr>
        <w:noProof/>
        <w:sz w:val="20"/>
        <w:szCs w:val="20"/>
        <w:lang w:val="en-US"/>
      </w:rPr>
      <w:instrText>symbol 211 \f "Symbol" \s 9</w:instrText>
    </w:r>
    <w:r w:rsidRPr="00443F4B">
      <w:rPr>
        <w:noProof/>
        <w:sz w:val="20"/>
        <w:szCs w:val="20"/>
        <w:lang w:val="en-US"/>
      </w:rPr>
      <w:fldChar w:fldCharType="separate"/>
    </w:r>
    <w:r w:rsidRPr="00443F4B">
      <w:rPr>
        <w:noProof/>
        <w:sz w:val="20"/>
        <w:szCs w:val="20"/>
        <w:lang w:val="en-US"/>
      </w:rPr>
      <w:t>Ó</w:t>
    </w:r>
    <w:r w:rsidRPr="00443F4B">
      <w:rPr>
        <w:noProof/>
        <w:sz w:val="20"/>
        <w:szCs w:val="20"/>
        <w:lang w:val="en-US"/>
      </w:rPr>
      <w:fldChar w:fldCharType="end"/>
    </w:r>
    <w:r w:rsidRPr="00443F4B">
      <w:rPr>
        <w:noProof/>
        <w:sz w:val="20"/>
        <w:szCs w:val="20"/>
        <w:lang w:val="en-US"/>
      </w:rPr>
      <w:t xml:space="preserve"> Valsts valodas centrs, 2023</w:t>
    </w:r>
    <w:r w:rsidRPr="00443F4B">
      <w:rPr>
        <w:noProof/>
        <w:sz w:val="20"/>
        <w:szCs w:val="20"/>
        <w:lang w:val="en-US"/>
      </w:rPr>
      <w:tab/>
    </w:r>
    <w:r w:rsidRPr="00443F4B">
      <w:rPr>
        <w:noProof/>
        <w:sz w:val="20"/>
        <w:szCs w:val="20"/>
        <w:lang w:val="en-US"/>
      </w:rPr>
      <w:fldChar w:fldCharType="begin"/>
    </w:r>
    <w:r w:rsidRPr="00443F4B">
      <w:rPr>
        <w:noProof/>
        <w:sz w:val="20"/>
        <w:szCs w:val="20"/>
        <w:lang w:val="en-US"/>
      </w:rPr>
      <w:instrText xml:space="preserve">page </w:instrText>
    </w:r>
    <w:r w:rsidRPr="00443F4B">
      <w:rPr>
        <w:noProof/>
        <w:sz w:val="20"/>
        <w:szCs w:val="20"/>
        <w:lang w:val="en-US"/>
      </w:rPr>
      <w:fldChar w:fldCharType="separate"/>
    </w:r>
    <w:r w:rsidRPr="00443F4B">
      <w:rPr>
        <w:noProof/>
        <w:sz w:val="20"/>
        <w:szCs w:val="20"/>
        <w:lang w:val="en-US"/>
      </w:rPr>
      <w:t>2</w:t>
    </w:r>
    <w:r w:rsidRPr="00443F4B">
      <w:rPr>
        <w:noProof/>
        <w:sz w:val="20"/>
        <w:szCs w:val="20"/>
        <w:lang w:val="en-US"/>
      </w:rPr>
      <w:fldChar w:fldCharType="end"/>
    </w:r>
  </w:p>
  <w:p w14:paraId="446CF948" w14:textId="77777777" w:rsidR="0030519E" w:rsidRPr="00C661E4" w:rsidRDefault="0030519E">
    <w:pPr>
      <w:pStyle w:val="BodyText"/>
      <w:spacing w:line="14" w:lineRule="auto"/>
      <w:rPr>
        <w:noProof/>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D9B3" w14:textId="77777777" w:rsidR="00A03922" w:rsidRPr="003E62C2" w:rsidRDefault="00A03922" w:rsidP="00A03922">
    <w:pPr>
      <w:pStyle w:val="Header"/>
      <w:tabs>
        <w:tab w:val="left" w:pos="9072"/>
      </w:tabs>
      <w:jc w:val="both"/>
      <w:rPr>
        <w:rStyle w:val="PageNumber"/>
        <w:noProof/>
        <w:sz w:val="20"/>
        <w:szCs w:val="18"/>
        <w:lang w:val="en-US"/>
      </w:rPr>
    </w:pPr>
    <w:bookmarkStart w:id="14" w:name="_Hlk496261764"/>
    <w:bookmarkStart w:id="15" w:name="_Hlk496261765"/>
    <w:bookmarkStart w:id="16" w:name="_Hlk496261766"/>
    <w:bookmarkStart w:id="17" w:name="_Hlk30491075"/>
    <w:bookmarkStart w:id="18" w:name="_Hlk30491076"/>
  </w:p>
  <w:p w14:paraId="36D27DA9" w14:textId="77777777" w:rsidR="004B6559" w:rsidRPr="004B6559" w:rsidRDefault="004B6559" w:rsidP="004B6559">
    <w:pPr>
      <w:widowControl/>
      <w:tabs>
        <w:tab w:val="left" w:leader="underscore" w:pos="9072"/>
      </w:tabs>
      <w:autoSpaceDE/>
      <w:autoSpaceDN/>
      <w:jc w:val="both"/>
      <w:rPr>
        <w:noProof/>
        <w:sz w:val="20"/>
        <w:szCs w:val="18"/>
        <w:lang w:val="en-US"/>
      </w:rPr>
    </w:pPr>
    <w:r w:rsidRPr="004B6559">
      <w:rPr>
        <w:noProof/>
        <w:sz w:val="20"/>
        <w:szCs w:val="18"/>
        <w:lang w:val="en-US"/>
      </w:rPr>
      <w:tab/>
    </w:r>
  </w:p>
  <w:p w14:paraId="442B90FD" w14:textId="77777777" w:rsidR="004B6559" w:rsidRPr="004B6559" w:rsidRDefault="004B6559" w:rsidP="004B6559">
    <w:pPr>
      <w:widowControl/>
      <w:tabs>
        <w:tab w:val="center" w:pos="4536"/>
        <w:tab w:val="left" w:pos="9072"/>
      </w:tabs>
      <w:autoSpaceDE/>
      <w:autoSpaceDN/>
      <w:jc w:val="both"/>
      <w:rPr>
        <w:noProof/>
        <w:sz w:val="20"/>
        <w:szCs w:val="18"/>
        <w:lang w:val="en-US"/>
      </w:rPr>
    </w:pPr>
  </w:p>
  <w:p w14:paraId="0B0A767B" w14:textId="1C65316E" w:rsidR="00A03922" w:rsidRPr="003E62C2" w:rsidRDefault="004B6559" w:rsidP="004B6559">
    <w:pPr>
      <w:widowControl/>
      <w:tabs>
        <w:tab w:val="center" w:pos="3686"/>
        <w:tab w:val="right" w:pos="7371"/>
      </w:tabs>
      <w:autoSpaceDE/>
      <w:autoSpaceDN/>
      <w:jc w:val="both"/>
      <w:rPr>
        <w:noProof/>
        <w:sz w:val="20"/>
        <w:szCs w:val="18"/>
        <w:lang w:val="en-US"/>
      </w:rPr>
    </w:pPr>
    <w:r w:rsidRPr="004B6559">
      <w:rPr>
        <w:noProof/>
        <w:sz w:val="20"/>
        <w:szCs w:val="18"/>
        <w:lang w:val="en-US"/>
      </w:rPr>
      <w:t xml:space="preserve">Tulkojums </w:t>
    </w:r>
    <w:r w:rsidRPr="004B6559">
      <w:rPr>
        <w:noProof/>
        <w:sz w:val="20"/>
        <w:szCs w:val="18"/>
        <w:lang w:val="en-US"/>
      </w:rPr>
      <w:fldChar w:fldCharType="begin"/>
    </w:r>
    <w:r w:rsidRPr="004B6559">
      <w:rPr>
        <w:noProof/>
        <w:sz w:val="20"/>
        <w:szCs w:val="18"/>
        <w:lang w:val="en-US"/>
      </w:rPr>
      <w:instrText>symbol 211 \f "Symbol" \s 9</w:instrText>
    </w:r>
    <w:r w:rsidRPr="004B6559">
      <w:rPr>
        <w:noProof/>
        <w:sz w:val="20"/>
        <w:szCs w:val="18"/>
        <w:lang w:val="en-US"/>
      </w:rPr>
      <w:fldChar w:fldCharType="separate"/>
    </w:r>
    <w:r w:rsidRPr="004B6559">
      <w:rPr>
        <w:noProof/>
        <w:sz w:val="20"/>
        <w:szCs w:val="18"/>
        <w:lang w:val="en-US"/>
      </w:rPr>
      <w:t>Ó</w:t>
    </w:r>
    <w:r w:rsidRPr="004B6559">
      <w:rPr>
        <w:noProof/>
        <w:sz w:val="20"/>
        <w:szCs w:val="18"/>
        <w:lang w:val="en-US"/>
      </w:rPr>
      <w:fldChar w:fldCharType="end"/>
    </w:r>
    <w:r w:rsidRPr="004B6559">
      <w:rPr>
        <w:noProof/>
        <w:sz w:val="20"/>
        <w:szCs w:val="18"/>
        <w:lang w:val="en-US"/>
      </w:rPr>
      <w:t xml:space="preserve"> Valsts valodas centrs, 2023</w:t>
    </w:r>
  </w:p>
  <w:bookmarkEnd w:id="14"/>
  <w:bookmarkEnd w:id="15"/>
  <w:bookmarkEnd w:id="16"/>
  <w:bookmarkEnd w:id="17"/>
  <w:bookmarkEnd w:id="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0628" w14:textId="77777777" w:rsidR="008F73C7" w:rsidRPr="00C661E4" w:rsidRDefault="008F73C7">
      <w:pPr>
        <w:rPr>
          <w:noProof/>
        </w:rPr>
      </w:pPr>
      <w:r w:rsidRPr="00C661E4">
        <w:rPr>
          <w:noProof/>
        </w:rPr>
        <w:separator/>
      </w:r>
    </w:p>
  </w:footnote>
  <w:footnote w:type="continuationSeparator" w:id="0">
    <w:p w14:paraId="7F0BC2E8" w14:textId="77777777" w:rsidR="008F73C7" w:rsidRPr="00C661E4" w:rsidRDefault="008F73C7">
      <w:pPr>
        <w:rPr>
          <w:noProof/>
        </w:rPr>
      </w:pPr>
      <w:r w:rsidRPr="00C661E4">
        <w:rPr>
          <w:noProof/>
        </w:rPr>
        <w:continuationSeparator/>
      </w:r>
    </w:p>
  </w:footnote>
  <w:footnote w:id="1">
    <w:p w14:paraId="407FDEFD" w14:textId="0A05864B" w:rsidR="008470AA" w:rsidRPr="007D3129" w:rsidRDefault="008470AA" w:rsidP="007D3129">
      <w:pPr>
        <w:pStyle w:val="FootnoteText"/>
        <w:jc w:val="both"/>
      </w:pPr>
      <w:r>
        <w:rPr>
          <w:rStyle w:val="FootnoteReference"/>
        </w:rPr>
        <w:footnoteRef/>
      </w:r>
      <w:r>
        <w:t xml:space="preserve"> Skat. </w:t>
      </w:r>
      <w:proofErr w:type="spellStart"/>
      <w:r>
        <w:rPr>
          <w:i/>
        </w:rPr>
        <w:t>Official</w:t>
      </w:r>
      <w:proofErr w:type="spellEnd"/>
      <w:r>
        <w:rPr>
          <w:i/>
        </w:rPr>
        <w:t xml:space="preserve"> </w:t>
      </w:r>
      <w:proofErr w:type="spellStart"/>
      <w:r>
        <w:rPr>
          <w:i/>
        </w:rPr>
        <w:t>Records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Economic</w:t>
      </w:r>
      <w:proofErr w:type="spellEnd"/>
      <w:r>
        <w:rPr>
          <w:i/>
        </w:rPr>
        <w:t xml:space="preserve"> </w:t>
      </w:r>
      <w:proofErr w:type="spellStart"/>
      <w:r>
        <w:rPr>
          <w:i/>
        </w:rPr>
        <w:t>and</w:t>
      </w:r>
      <w:proofErr w:type="spellEnd"/>
      <w:r>
        <w:rPr>
          <w:i/>
        </w:rPr>
        <w:t xml:space="preserve"> </w:t>
      </w:r>
      <w:proofErr w:type="spellStart"/>
      <w:r>
        <w:rPr>
          <w:i/>
        </w:rPr>
        <w:t>Social</w:t>
      </w:r>
      <w:proofErr w:type="spellEnd"/>
      <w:r>
        <w:rPr>
          <w:i/>
        </w:rPr>
        <w:t xml:space="preserve"> </w:t>
      </w:r>
      <w:proofErr w:type="spellStart"/>
      <w:r>
        <w:rPr>
          <w:i/>
        </w:rPr>
        <w:t>Council</w:t>
      </w:r>
      <w:proofErr w:type="spellEnd"/>
      <w:r>
        <w:rPr>
          <w:i/>
        </w:rPr>
        <w:t xml:space="preserve">, 1998, </w:t>
      </w:r>
      <w:proofErr w:type="spellStart"/>
      <w:r>
        <w:rPr>
          <w:i/>
        </w:rPr>
        <w:t>Supplement</w:t>
      </w:r>
      <w:proofErr w:type="spellEnd"/>
      <w:r>
        <w:rPr>
          <w:i/>
        </w:rPr>
        <w:t xml:space="preserve"> No. 3 </w:t>
      </w:r>
      <w:r>
        <w:t xml:space="preserve">(E/1998/23), </w:t>
      </w:r>
      <w:proofErr w:type="spellStart"/>
      <w:r>
        <w:t>chap</w:t>
      </w:r>
      <w:proofErr w:type="spellEnd"/>
      <w:r>
        <w:t xml:space="preserve">. II, </w:t>
      </w:r>
      <w:proofErr w:type="spellStart"/>
      <w:r>
        <w:t>sect</w:t>
      </w:r>
      <w:proofErr w:type="spellEnd"/>
      <w:r>
        <w:t>. A.</w:t>
      </w:r>
    </w:p>
  </w:footnote>
  <w:footnote w:id="2">
    <w:p w14:paraId="50686ACD" w14:textId="1A1C5EFB" w:rsidR="008470AA" w:rsidRPr="007D3129" w:rsidRDefault="008470AA" w:rsidP="007D3129">
      <w:pPr>
        <w:pStyle w:val="FootnoteText"/>
        <w:jc w:val="both"/>
      </w:pPr>
      <w:r>
        <w:rPr>
          <w:rStyle w:val="FootnoteReference"/>
        </w:rPr>
        <w:footnoteRef/>
      </w:r>
      <w:r>
        <w:t xml:space="preserve"> </w:t>
      </w:r>
      <w:r>
        <w:t>Rezolūcija 217 A (III).</w:t>
      </w:r>
    </w:p>
  </w:footnote>
  <w:footnote w:id="3">
    <w:p w14:paraId="515DCB2C" w14:textId="3AED2975" w:rsidR="008470AA" w:rsidRPr="007D3129" w:rsidRDefault="008470AA" w:rsidP="007D3129">
      <w:pPr>
        <w:pStyle w:val="FootnoteText"/>
        <w:jc w:val="both"/>
      </w:pPr>
      <w:r>
        <w:rPr>
          <w:rStyle w:val="FootnoteReference"/>
        </w:rPr>
        <w:footnoteRef/>
      </w:r>
      <w:r>
        <w:t xml:space="preserve"> </w:t>
      </w:r>
      <w:r>
        <w:t>Rezolūcija 2200 A (XXI), pielikums.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EE42" w14:textId="77777777" w:rsidR="00A22CEA" w:rsidRPr="00A22CEA" w:rsidRDefault="00A22CEA" w:rsidP="00A22CEA">
    <w:pPr>
      <w:widowControl/>
      <w:tabs>
        <w:tab w:val="center" w:pos="4536"/>
        <w:tab w:val="right" w:pos="9072"/>
      </w:tabs>
      <w:autoSpaceDE/>
      <w:autoSpaceDN/>
      <w:rPr>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690B3AEE" w14:textId="77777777" w:rsidR="00A22CEA" w:rsidRPr="00A22CEA" w:rsidRDefault="00A22CEA" w:rsidP="00A22CEA">
    <w:pPr>
      <w:widowControl/>
      <w:tabs>
        <w:tab w:val="right" w:leader="underscore" w:pos="9072"/>
      </w:tabs>
      <w:autoSpaceDE/>
      <w:autoSpaceDN/>
      <w:rPr>
        <w:noProof/>
        <w:sz w:val="20"/>
        <w:szCs w:val="20"/>
        <w:lang w:val="en-US"/>
      </w:rPr>
    </w:pPr>
    <w:r w:rsidRPr="00A22CEA">
      <w:rPr>
        <w:noProof/>
        <w:sz w:val="20"/>
        <w:szCs w:val="20"/>
        <w:lang w:val="en-US"/>
      </w:rPr>
      <w:tab/>
    </w:r>
  </w:p>
  <w:bookmarkEnd w:id="0"/>
  <w:bookmarkEnd w:id="1"/>
  <w:bookmarkEnd w:id="2"/>
  <w:bookmarkEnd w:id="3"/>
  <w:bookmarkEnd w:id="4"/>
  <w:bookmarkEnd w:id="5"/>
  <w:bookmarkEnd w:id="6"/>
  <w:bookmarkEnd w:id="7"/>
  <w:bookmarkEnd w:id="8"/>
  <w:p w14:paraId="1BDB02F4" w14:textId="77777777" w:rsidR="00376B5E" w:rsidRDefault="00376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91BF" w14:textId="77777777" w:rsidR="00376B5E" w:rsidRPr="003E62C2" w:rsidRDefault="00376B5E" w:rsidP="00376B5E">
    <w:pPr>
      <w:pBdr>
        <w:bottom w:val="single" w:sz="12" w:space="5" w:color="auto"/>
      </w:pBdr>
      <w:rPr>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3BC0F5A2" w14:textId="77777777" w:rsidR="00376B5E" w:rsidRDefault="00376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7718"/>
    <w:multiLevelType w:val="hybridMultilevel"/>
    <w:tmpl w:val="33AEEF6E"/>
    <w:lvl w:ilvl="0" w:tplc="088E8D3C">
      <w:start w:val="1"/>
      <w:numFmt w:val="lowerLetter"/>
      <w:lvlText w:val="(%1)"/>
      <w:lvlJc w:val="left"/>
      <w:pPr>
        <w:ind w:left="120" w:hanging="432"/>
        <w:jc w:val="left"/>
      </w:pPr>
      <w:rPr>
        <w:rFonts w:ascii="Times New Roman" w:eastAsia="Times New Roman" w:hAnsi="Times New Roman" w:cs="Times New Roman" w:hint="default"/>
        <w:w w:val="102"/>
        <w:sz w:val="21"/>
        <w:szCs w:val="21"/>
        <w:lang w:val="en-US" w:eastAsia="en-US" w:bidi="ar-SA"/>
      </w:rPr>
    </w:lvl>
    <w:lvl w:ilvl="1" w:tplc="9C9486EC">
      <w:numFmt w:val="bullet"/>
      <w:lvlText w:val="•"/>
      <w:lvlJc w:val="left"/>
      <w:pPr>
        <w:ind w:left="1068" w:hanging="432"/>
      </w:pPr>
      <w:rPr>
        <w:rFonts w:hint="default"/>
        <w:lang w:val="en-US" w:eastAsia="en-US" w:bidi="ar-SA"/>
      </w:rPr>
    </w:lvl>
    <w:lvl w:ilvl="2" w:tplc="7FFE916A">
      <w:numFmt w:val="bullet"/>
      <w:lvlText w:val="•"/>
      <w:lvlJc w:val="left"/>
      <w:pPr>
        <w:ind w:left="2016" w:hanging="432"/>
      </w:pPr>
      <w:rPr>
        <w:rFonts w:hint="default"/>
        <w:lang w:val="en-US" w:eastAsia="en-US" w:bidi="ar-SA"/>
      </w:rPr>
    </w:lvl>
    <w:lvl w:ilvl="3" w:tplc="17929BCC">
      <w:numFmt w:val="bullet"/>
      <w:lvlText w:val="•"/>
      <w:lvlJc w:val="left"/>
      <w:pPr>
        <w:ind w:left="2964" w:hanging="432"/>
      </w:pPr>
      <w:rPr>
        <w:rFonts w:hint="default"/>
        <w:lang w:val="en-US" w:eastAsia="en-US" w:bidi="ar-SA"/>
      </w:rPr>
    </w:lvl>
    <w:lvl w:ilvl="4" w:tplc="815E99D8">
      <w:numFmt w:val="bullet"/>
      <w:lvlText w:val="•"/>
      <w:lvlJc w:val="left"/>
      <w:pPr>
        <w:ind w:left="3912" w:hanging="432"/>
      </w:pPr>
      <w:rPr>
        <w:rFonts w:hint="default"/>
        <w:lang w:val="en-US" w:eastAsia="en-US" w:bidi="ar-SA"/>
      </w:rPr>
    </w:lvl>
    <w:lvl w:ilvl="5" w:tplc="804E95C8">
      <w:numFmt w:val="bullet"/>
      <w:lvlText w:val="•"/>
      <w:lvlJc w:val="left"/>
      <w:pPr>
        <w:ind w:left="4860" w:hanging="432"/>
      </w:pPr>
      <w:rPr>
        <w:rFonts w:hint="default"/>
        <w:lang w:val="en-US" w:eastAsia="en-US" w:bidi="ar-SA"/>
      </w:rPr>
    </w:lvl>
    <w:lvl w:ilvl="6" w:tplc="A9BAB89A">
      <w:numFmt w:val="bullet"/>
      <w:lvlText w:val="•"/>
      <w:lvlJc w:val="left"/>
      <w:pPr>
        <w:ind w:left="5808" w:hanging="432"/>
      </w:pPr>
      <w:rPr>
        <w:rFonts w:hint="default"/>
        <w:lang w:val="en-US" w:eastAsia="en-US" w:bidi="ar-SA"/>
      </w:rPr>
    </w:lvl>
    <w:lvl w:ilvl="7" w:tplc="71428FDE">
      <w:numFmt w:val="bullet"/>
      <w:lvlText w:val="•"/>
      <w:lvlJc w:val="left"/>
      <w:pPr>
        <w:ind w:left="6756" w:hanging="432"/>
      </w:pPr>
      <w:rPr>
        <w:rFonts w:hint="default"/>
        <w:lang w:val="en-US" w:eastAsia="en-US" w:bidi="ar-SA"/>
      </w:rPr>
    </w:lvl>
    <w:lvl w:ilvl="8" w:tplc="E1E48F14">
      <w:numFmt w:val="bullet"/>
      <w:lvlText w:val="•"/>
      <w:lvlJc w:val="left"/>
      <w:pPr>
        <w:ind w:left="7704" w:hanging="432"/>
      </w:pPr>
      <w:rPr>
        <w:rFonts w:hint="default"/>
        <w:lang w:val="en-US" w:eastAsia="en-US" w:bidi="ar-SA"/>
      </w:rPr>
    </w:lvl>
  </w:abstractNum>
  <w:abstractNum w:abstractNumId="1" w15:restartNumberingAfterBreak="0">
    <w:nsid w:val="17C62DAA"/>
    <w:multiLevelType w:val="hybridMultilevel"/>
    <w:tmpl w:val="17708EBA"/>
    <w:lvl w:ilvl="0" w:tplc="1CE4A784">
      <w:start w:val="1"/>
      <w:numFmt w:val="decimal"/>
      <w:lvlText w:val="%1."/>
      <w:lvlJc w:val="left"/>
      <w:pPr>
        <w:ind w:left="120" w:hanging="432"/>
        <w:jc w:val="left"/>
      </w:pPr>
      <w:rPr>
        <w:rFonts w:ascii="Times New Roman" w:eastAsia="Times New Roman" w:hAnsi="Times New Roman" w:cs="Times New Roman" w:hint="default"/>
        <w:spacing w:val="0"/>
        <w:w w:val="102"/>
        <w:sz w:val="21"/>
        <w:szCs w:val="21"/>
        <w:lang w:val="en-US" w:eastAsia="en-US" w:bidi="ar-SA"/>
      </w:rPr>
    </w:lvl>
    <w:lvl w:ilvl="1" w:tplc="26EA42B8">
      <w:start w:val="1"/>
      <w:numFmt w:val="lowerLetter"/>
      <w:lvlText w:val="(%2)"/>
      <w:lvlJc w:val="left"/>
      <w:pPr>
        <w:ind w:left="984" w:hanging="432"/>
        <w:jc w:val="left"/>
      </w:pPr>
      <w:rPr>
        <w:rFonts w:ascii="Times New Roman" w:eastAsia="Times New Roman" w:hAnsi="Times New Roman" w:cs="Times New Roman" w:hint="default"/>
        <w:w w:val="102"/>
        <w:sz w:val="21"/>
        <w:szCs w:val="21"/>
        <w:lang w:val="en-US" w:eastAsia="en-US" w:bidi="ar-SA"/>
      </w:rPr>
    </w:lvl>
    <w:lvl w:ilvl="2" w:tplc="DA22C214">
      <w:numFmt w:val="bullet"/>
      <w:lvlText w:val="•"/>
      <w:lvlJc w:val="left"/>
      <w:pPr>
        <w:ind w:left="1937" w:hanging="432"/>
      </w:pPr>
      <w:rPr>
        <w:rFonts w:hint="default"/>
        <w:lang w:val="en-US" w:eastAsia="en-US" w:bidi="ar-SA"/>
      </w:rPr>
    </w:lvl>
    <w:lvl w:ilvl="3" w:tplc="2C9A5DD4">
      <w:numFmt w:val="bullet"/>
      <w:lvlText w:val="•"/>
      <w:lvlJc w:val="left"/>
      <w:pPr>
        <w:ind w:left="2895" w:hanging="432"/>
      </w:pPr>
      <w:rPr>
        <w:rFonts w:hint="default"/>
        <w:lang w:val="en-US" w:eastAsia="en-US" w:bidi="ar-SA"/>
      </w:rPr>
    </w:lvl>
    <w:lvl w:ilvl="4" w:tplc="E0B8A8A4">
      <w:numFmt w:val="bullet"/>
      <w:lvlText w:val="•"/>
      <w:lvlJc w:val="left"/>
      <w:pPr>
        <w:ind w:left="3853" w:hanging="432"/>
      </w:pPr>
      <w:rPr>
        <w:rFonts w:hint="default"/>
        <w:lang w:val="en-US" w:eastAsia="en-US" w:bidi="ar-SA"/>
      </w:rPr>
    </w:lvl>
    <w:lvl w:ilvl="5" w:tplc="4E102F00">
      <w:numFmt w:val="bullet"/>
      <w:lvlText w:val="•"/>
      <w:lvlJc w:val="left"/>
      <w:pPr>
        <w:ind w:left="4811" w:hanging="432"/>
      </w:pPr>
      <w:rPr>
        <w:rFonts w:hint="default"/>
        <w:lang w:val="en-US" w:eastAsia="en-US" w:bidi="ar-SA"/>
      </w:rPr>
    </w:lvl>
    <w:lvl w:ilvl="6" w:tplc="A2A4FD24">
      <w:numFmt w:val="bullet"/>
      <w:lvlText w:val="•"/>
      <w:lvlJc w:val="left"/>
      <w:pPr>
        <w:ind w:left="5768" w:hanging="432"/>
      </w:pPr>
      <w:rPr>
        <w:rFonts w:hint="default"/>
        <w:lang w:val="en-US" w:eastAsia="en-US" w:bidi="ar-SA"/>
      </w:rPr>
    </w:lvl>
    <w:lvl w:ilvl="7" w:tplc="E19EEE40">
      <w:numFmt w:val="bullet"/>
      <w:lvlText w:val="•"/>
      <w:lvlJc w:val="left"/>
      <w:pPr>
        <w:ind w:left="6726" w:hanging="432"/>
      </w:pPr>
      <w:rPr>
        <w:rFonts w:hint="default"/>
        <w:lang w:val="en-US" w:eastAsia="en-US" w:bidi="ar-SA"/>
      </w:rPr>
    </w:lvl>
    <w:lvl w:ilvl="8" w:tplc="8D00D6BC">
      <w:numFmt w:val="bullet"/>
      <w:lvlText w:val="•"/>
      <w:lvlJc w:val="left"/>
      <w:pPr>
        <w:ind w:left="7684" w:hanging="432"/>
      </w:pPr>
      <w:rPr>
        <w:rFonts w:hint="default"/>
        <w:lang w:val="en-US" w:eastAsia="en-US" w:bidi="ar-SA"/>
      </w:rPr>
    </w:lvl>
  </w:abstractNum>
  <w:abstractNum w:abstractNumId="2" w15:restartNumberingAfterBreak="0">
    <w:nsid w:val="237F7B8D"/>
    <w:multiLevelType w:val="hybridMultilevel"/>
    <w:tmpl w:val="38C65136"/>
    <w:lvl w:ilvl="0" w:tplc="FFF4CBB8">
      <w:start w:val="1"/>
      <w:numFmt w:val="decimal"/>
      <w:lvlText w:val="%1."/>
      <w:lvlJc w:val="left"/>
      <w:pPr>
        <w:ind w:left="120" w:hanging="432"/>
        <w:jc w:val="left"/>
      </w:pPr>
      <w:rPr>
        <w:rFonts w:ascii="Times New Roman" w:eastAsia="Times New Roman" w:hAnsi="Times New Roman" w:cs="Times New Roman" w:hint="default"/>
        <w:spacing w:val="0"/>
        <w:w w:val="102"/>
        <w:sz w:val="21"/>
        <w:szCs w:val="21"/>
        <w:lang w:val="en-US" w:eastAsia="en-US" w:bidi="ar-SA"/>
      </w:rPr>
    </w:lvl>
    <w:lvl w:ilvl="1" w:tplc="FC08584E">
      <w:numFmt w:val="bullet"/>
      <w:lvlText w:val="•"/>
      <w:lvlJc w:val="left"/>
      <w:pPr>
        <w:ind w:left="1068" w:hanging="432"/>
      </w:pPr>
      <w:rPr>
        <w:rFonts w:hint="default"/>
        <w:lang w:val="en-US" w:eastAsia="en-US" w:bidi="ar-SA"/>
      </w:rPr>
    </w:lvl>
    <w:lvl w:ilvl="2" w:tplc="434AF600">
      <w:numFmt w:val="bullet"/>
      <w:lvlText w:val="•"/>
      <w:lvlJc w:val="left"/>
      <w:pPr>
        <w:ind w:left="2016" w:hanging="432"/>
      </w:pPr>
      <w:rPr>
        <w:rFonts w:hint="default"/>
        <w:lang w:val="en-US" w:eastAsia="en-US" w:bidi="ar-SA"/>
      </w:rPr>
    </w:lvl>
    <w:lvl w:ilvl="3" w:tplc="256CFA62">
      <w:numFmt w:val="bullet"/>
      <w:lvlText w:val="•"/>
      <w:lvlJc w:val="left"/>
      <w:pPr>
        <w:ind w:left="2964" w:hanging="432"/>
      </w:pPr>
      <w:rPr>
        <w:rFonts w:hint="default"/>
        <w:lang w:val="en-US" w:eastAsia="en-US" w:bidi="ar-SA"/>
      </w:rPr>
    </w:lvl>
    <w:lvl w:ilvl="4" w:tplc="1C7405C2">
      <w:numFmt w:val="bullet"/>
      <w:lvlText w:val="•"/>
      <w:lvlJc w:val="left"/>
      <w:pPr>
        <w:ind w:left="3912" w:hanging="432"/>
      </w:pPr>
      <w:rPr>
        <w:rFonts w:hint="default"/>
        <w:lang w:val="en-US" w:eastAsia="en-US" w:bidi="ar-SA"/>
      </w:rPr>
    </w:lvl>
    <w:lvl w:ilvl="5" w:tplc="45F4F7CA">
      <w:numFmt w:val="bullet"/>
      <w:lvlText w:val="•"/>
      <w:lvlJc w:val="left"/>
      <w:pPr>
        <w:ind w:left="4860" w:hanging="432"/>
      </w:pPr>
      <w:rPr>
        <w:rFonts w:hint="default"/>
        <w:lang w:val="en-US" w:eastAsia="en-US" w:bidi="ar-SA"/>
      </w:rPr>
    </w:lvl>
    <w:lvl w:ilvl="6" w:tplc="C570EC28">
      <w:numFmt w:val="bullet"/>
      <w:lvlText w:val="•"/>
      <w:lvlJc w:val="left"/>
      <w:pPr>
        <w:ind w:left="5808" w:hanging="432"/>
      </w:pPr>
      <w:rPr>
        <w:rFonts w:hint="default"/>
        <w:lang w:val="en-US" w:eastAsia="en-US" w:bidi="ar-SA"/>
      </w:rPr>
    </w:lvl>
    <w:lvl w:ilvl="7" w:tplc="524A3B4C">
      <w:numFmt w:val="bullet"/>
      <w:lvlText w:val="•"/>
      <w:lvlJc w:val="left"/>
      <w:pPr>
        <w:ind w:left="6756" w:hanging="432"/>
      </w:pPr>
      <w:rPr>
        <w:rFonts w:hint="default"/>
        <w:lang w:val="en-US" w:eastAsia="en-US" w:bidi="ar-SA"/>
      </w:rPr>
    </w:lvl>
    <w:lvl w:ilvl="8" w:tplc="53E6FAA4">
      <w:numFmt w:val="bullet"/>
      <w:lvlText w:val="•"/>
      <w:lvlJc w:val="left"/>
      <w:pPr>
        <w:ind w:left="7704" w:hanging="432"/>
      </w:pPr>
      <w:rPr>
        <w:rFonts w:hint="default"/>
        <w:lang w:val="en-US" w:eastAsia="en-US" w:bidi="ar-SA"/>
      </w:rPr>
    </w:lvl>
  </w:abstractNum>
  <w:abstractNum w:abstractNumId="3" w15:restartNumberingAfterBreak="0">
    <w:nsid w:val="4DDE763D"/>
    <w:multiLevelType w:val="hybridMultilevel"/>
    <w:tmpl w:val="9A424DB2"/>
    <w:lvl w:ilvl="0" w:tplc="1D2A3140">
      <w:start w:val="1"/>
      <w:numFmt w:val="decimal"/>
      <w:lvlText w:val="%1."/>
      <w:lvlJc w:val="left"/>
      <w:pPr>
        <w:ind w:left="120" w:hanging="432"/>
        <w:jc w:val="left"/>
      </w:pPr>
      <w:rPr>
        <w:rFonts w:ascii="Times New Roman" w:eastAsia="Times New Roman" w:hAnsi="Times New Roman" w:cs="Times New Roman" w:hint="default"/>
        <w:spacing w:val="0"/>
        <w:w w:val="102"/>
        <w:sz w:val="21"/>
        <w:szCs w:val="21"/>
        <w:lang w:val="en-US" w:eastAsia="en-US" w:bidi="ar-SA"/>
      </w:rPr>
    </w:lvl>
    <w:lvl w:ilvl="1" w:tplc="EB5E210E">
      <w:start w:val="1"/>
      <w:numFmt w:val="lowerLetter"/>
      <w:lvlText w:val="(%2)"/>
      <w:lvlJc w:val="left"/>
      <w:pPr>
        <w:ind w:left="120" w:hanging="432"/>
        <w:jc w:val="left"/>
      </w:pPr>
      <w:rPr>
        <w:rFonts w:ascii="Times New Roman" w:eastAsia="Times New Roman" w:hAnsi="Times New Roman" w:cs="Times New Roman" w:hint="default"/>
        <w:w w:val="102"/>
        <w:sz w:val="21"/>
        <w:szCs w:val="21"/>
        <w:lang w:val="en-US" w:eastAsia="en-US" w:bidi="ar-SA"/>
      </w:rPr>
    </w:lvl>
    <w:lvl w:ilvl="2" w:tplc="86F881D6">
      <w:numFmt w:val="bullet"/>
      <w:lvlText w:val="•"/>
      <w:lvlJc w:val="left"/>
      <w:pPr>
        <w:ind w:left="2016" w:hanging="432"/>
      </w:pPr>
      <w:rPr>
        <w:rFonts w:hint="default"/>
        <w:lang w:val="en-US" w:eastAsia="en-US" w:bidi="ar-SA"/>
      </w:rPr>
    </w:lvl>
    <w:lvl w:ilvl="3" w:tplc="549C6600">
      <w:numFmt w:val="bullet"/>
      <w:lvlText w:val="•"/>
      <w:lvlJc w:val="left"/>
      <w:pPr>
        <w:ind w:left="2964" w:hanging="432"/>
      </w:pPr>
      <w:rPr>
        <w:rFonts w:hint="default"/>
        <w:lang w:val="en-US" w:eastAsia="en-US" w:bidi="ar-SA"/>
      </w:rPr>
    </w:lvl>
    <w:lvl w:ilvl="4" w:tplc="8BD84E42">
      <w:numFmt w:val="bullet"/>
      <w:lvlText w:val="•"/>
      <w:lvlJc w:val="left"/>
      <w:pPr>
        <w:ind w:left="3912" w:hanging="432"/>
      </w:pPr>
      <w:rPr>
        <w:rFonts w:hint="default"/>
        <w:lang w:val="en-US" w:eastAsia="en-US" w:bidi="ar-SA"/>
      </w:rPr>
    </w:lvl>
    <w:lvl w:ilvl="5" w:tplc="BB12410C">
      <w:numFmt w:val="bullet"/>
      <w:lvlText w:val="•"/>
      <w:lvlJc w:val="left"/>
      <w:pPr>
        <w:ind w:left="4860" w:hanging="432"/>
      </w:pPr>
      <w:rPr>
        <w:rFonts w:hint="default"/>
        <w:lang w:val="en-US" w:eastAsia="en-US" w:bidi="ar-SA"/>
      </w:rPr>
    </w:lvl>
    <w:lvl w:ilvl="6" w:tplc="D24AF43C">
      <w:numFmt w:val="bullet"/>
      <w:lvlText w:val="•"/>
      <w:lvlJc w:val="left"/>
      <w:pPr>
        <w:ind w:left="5808" w:hanging="432"/>
      </w:pPr>
      <w:rPr>
        <w:rFonts w:hint="default"/>
        <w:lang w:val="en-US" w:eastAsia="en-US" w:bidi="ar-SA"/>
      </w:rPr>
    </w:lvl>
    <w:lvl w:ilvl="7" w:tplc="3328F1B2">
      <w:numFmt w:val="bullet"/>
      <w:lvlText w:val="•"/>
      <w:lvlJc w:val="left"/>
      <w:pPr>
        <w:ind w:left="6756" w:hanging="432"/>
      </w:pPr>
      <w:rPr>
        <w:rFonts w:hint="default"/>
        <w:lang w:val="en-US" w:eastAsia="en-US" w:bidi="ar-SA"/>
      </w:rPr>
    </w:lvl>
    <w:lvl w:ilvl="8" w:tplc="F982B64A">
      <w:numFmt w:val="bullet"/>
      <w:lvlText w:val="•"/>
      <w:lvlJc w:val="left"/>
      <w:pPr>
        <w:ind w:left="7704" w:hanging="432"/>
      </w:pPr>
      <w:rPr>
        <w:rFonts w:hint="default"/>
        <w:lang w:val="en-US" w:eastAsia="en-US" w:bidi="ar-SA"/>
      </w:rPr>
    </w:lvl>
  </w:abstractNum>
  <w:abstractNum w:abstractNumId="4" w15:restartNumberingAfterBreak="0">
    <w:nsid w:val="4FA95C67"/>
    <w:multiLevelType w:val="hybridMultilevel"/>
    <w:tmpl w:val="6FAA60D0"/>
    <w:lvl w:ilvl="0" w:tplc="91CEFABA">
      <w:start w:val="1"/>
      <w:numFmt w:val="decimal"/>
      <w:lvlText w:val="%1."/>
      <w:lvlJc w:val="left"/>
      <w:pPr>
        <w:ind w:left="120" w:hanging="432"/>
        <w:jc w:val="left"/>
      </w:pPr>
      <w:rPr>
        <w:rFonts w:ascii="Times New Roman" w:eastAsia="Times New Roman" w:hAnsi="Times New Roman" w:cs="Times New Roman" w:hint="default"/>
        <w:spacing w:val="0"/>
        <w:w w:val="102"/>
        <w:sz w:val="21"/>
        <w:szCs w:val="21"/>
        <w:lang w:val="en-US" w:eastAsia="en-US" w:bidi="ar-SA"/>
      </w:rPr>
    </w:lvl>
    <w:lvl w:ilvl="1" w:tplc="56F08620">
      <w:start w:val="1"/>
      <w:numFmt w:val="lowerLetter"/>
      <w:lvlText w:val="(%2)"/>
      <w:lvlJc w:val="left"/>
      <w:pPr>
        <w:ind w:left="120" w:hanging="432"/>
        <w:jc w:val="left"/>
      </w:pPr>
      <w:rPr>
        <w:rFonts w:ascii="Times New Roman" w:eastAsia="Times New Roman" w:hAnsi="Times New Roman" w:cs="Times New Roman" w:hint="default"/>
        <w:w w:val="102"/>
        <w:sz w:val="21"/>
        <w:szCs w:val="21"/>
        <w:lang w:val="en-US" w:eastAsia="en-US" w:bidi="ar-SA"/>
      </w:rPr>
    </w:lvl>
    <w:lvl w:ilvl="2" w:tplc="23861234">
      <w:numFmt w:val="bullet"/>
      <w:lvlText w:val="•"/>
      <w:lvlJc w:val="left"/>
      <w:pPr>
        <w:ind w:left="2016" w:hanging="432"/>
      </w:pPr>
      <w:rPr>
        <w:rFonts w:hint="default"/>
        <w:lang w:val="en-US" w:eastAsia="en-US" w:bidi="ar-SA"/>
      </w:rPr>
    </w:lvl>
    <w:lvl w:ilvl="3" w:tplc="97B6A694">
      <w:numFmt w:val="bullet"/>
      <w:lvlText w:val="•"/>
      <w:lvlJc w:val="left"/>
      <w:pPr>
        <w:ind w:left="2964" w:hanging="432"/>
      </w:pPr>
      <w:rPr>
        <w:rFonts w:hint="default"/>
        <w:lang w:val="en-US" w:eastAsia="en-US" w:bidi="ar-SA"/>
      </w:rPr>
    </w:lvl>
    <w:lvl w:ilvl="4" w:tplc="143C8A46">
      <w:numFmt w:val="bullet"/>
      <w:lvlText w:val="•"/>
      <w:lvlJc w:val="left"/>
      <w:pPr>
        <w:ind w:left="3912" w:hanging="432"/>
      </w:pPr>
      <w:rPr>
        <w:rFonts w:hint="default"/>
        <w:lang w:val="en-US" w:eastAsia="en-US" w:bidi="ar-SA"/>
      </w:rPr>
    </w:lvl>
    <w:lvl w:ilvl="5" w:tplc="3A985FBE">
      <w:numFmt w:val="bullet"/>
      <w:lvlText w:val="•"/>
      <w:lvlJc w:val="left"/>
      <w:pPr>
        <w:ind w:left="4860" w:hanging="432"/>
      </w:pPr>
      <w:rPr>
        <w:rFonts w:hint="default"/>
        <w:lang w:val="en-US" w:eastAsia="en-US" w:bidi="ar-SA"/>
      </w:rPr>
    </w:lvl>
    <w:lvl w:ilvl="6" w:tplc="8E6E9F90">
      <w:numFmt w:val="bullet"/>
      <w:lvlText w:val="•"/>
      <w:lvlJc w:val="left"/>
      <w:pPr>
        <w:ind w:left="5808" w:hanging="432"/>
      </w:pPr>
      <w:rPr>
        <w:rFonts w:hint="default"/>
        <w:lang w:val="en-US" w:eastAsia="en-US" w:bidi="ar-SA"/>
      </w:rPr>
    </w:lvl>
    <w:lvl w:ilvl="7" w:tplc="BE1CC42E">
      <w:numFmt w:val="bullet"/>
      <w:lvlText w:val="•"/>
      <w:lvlJc w:val="left"/>
      <w:pPr>
        <w:ind w:left="6756" w:hanging="432"/>
      </w:pPr>
      <w:rPr>
        <w:rFonts w:hint="default"/>
        <w:lang w:val="en-US" w:eastAsia="en-US" w:bidi="ar-SA"/>
      </w:rPr>
    </w:lvl>
    <w:lvl w:ilvl="8" w:tplc="95E2A5F0">
      <w:numFmt w:val="bullet"/>
      <w:lvlText w:val="•"/>
      <w:lvlJc w:val="left"/>
      <w:pPr>
        <w:ind w:left="7704" w:hanging="432"/>
      </w:pPr>
      <w:rPr>
        <w:rFonts w:hint="default"/>
        <w:lang w:val="en-US" w:eastAsia="en-US" w:bidi="ar-SA"/>
      </w:rPr>
    </w:lvl>
  </w:abstractNum>
  <w:abstractNum w:abstractNumId="5" w15:restartNumberingAfterBreak="0">
    <w:nsid w:val="73FA043D"/>
    <w:multiLevelType w:val="hybridMultilevel"/>
    <w:tmpl w:val="9BD4ACCC"/>
    <w:lvl w:ilvl="0" w:tplc="B66E4C76">
      <w:start w:val="1"/>
      <w:numFmt w:val="decimal"/>
      <w:lvlText w:val="%1."/>
      <w:lvlJc w:val="left"/>
      <w:pPr>
        <w:ind w:left="120" w:hanging="432"/>
        <w:jc w:val="left"/>
      </w:pPr>
      <w:rPr>
        <w:rFonts w:ascii="Times New Roman" w:eastAsia="Times New Roman" w:hAnsi="Times New Roman" w:cs="Times New Roman" w:hint="default"/>
        <w:spacing w:val="0"/>
        <w:w w:val="102"/>
        <w:sz w:val="21"/>
        <w:szCs w:val="21"/>
        <w:lang w:val="en-US" w:eastAsia="en-US" w:bidi="ar-SA"/>
      </w:rPr>
    </w:lvl>
    <w:lvl w:ilvl="1" w:tplc="A8508DF6">
      <w:numFmt w:val="bullet"/>
      <w:lvlText w:val="•"/>
      <w:lvlJc w:val="left"/>
      <w:pPr>
        <w:ind w:left="1068" w:hanging="432"/>
      </w:pPr>
      <w:rPr>
        <w:rFonts w:hint="default"/>
        <w:lang w:val="en-US" w:eastAsia="en-US" w:bidi="ar-SA"/>
      </w:rPr>
    </w:lvl>
    <w:lvl w:ilvl="2" w:tplc="A3C2B36C">
      <w:numFmt w:val="bullet"/>
      <w:lvlText w:val="•"/>
      <w:lvlJc w:val="left"/>
      <w:pPr>
        <w:ind w:left="2016" w:hanging="432"/>
      </w:pPr>
      <w:rPr>
        <w:rFonts w:hint="default"/>
        <w:lang w:val="en-US" w:eastAsia="en-US" w:bidi="ar-SA"/>
      </w:rPr>
    </w:lvl>
    <w:lvl w:ilvl="3" w:tplc="C4A0A15A">
      <w:numFmt w:val="bullet"/>
      <w:lvlText w:val="•"/>
      <w:lvlJc w:val="left"/>
      <w:pPr>
        <w:ind w:left="2964" w:hanging="432"/>
      </w:pPr>
      <w:rPr>
        <w:rFonts w:hint="default"/>
        <w:lang w:val="en-US" w:eastAsia="en-US" w:bidi="ar-SA"/>
      </w:rPr>
    </w:lvl>
    <w:lvl w:ilvl="4" w:tplc="6A769F06">
      <w:numFmt w:val="bullet"/>
      <w:lvlText w:val="•"/>
      <w:lvlJc w:val="left"/>
      <w:pPr>
        <w:ind w:left="3912" w:hanging="432"/>
      </w:pPr>
      <w:rPr>
        <w:rFonts w:hint="default"/>
        <w:lang w:val="en-US" w:eastAsia="en-US" w:bidi="ar-SA"/>
      </w:rPr>
    </w:lvl>
    <w:lvl w:ilvl="5" w:tplc="5A40DBCE">
      <w:numFmt w:val="bullet"/>
      <w:lvlText w:val="•"/>
      <w:lvlJc w:val="left"/>
      <w:pPr>
        <w:ind w:left="4860" w:hanging="432"/>
      </w:pPr>
      <w:rPr>
        <w:rFonts w:hint="default"/>
        <w:lang w:val="en-US" w:eastAsia="en-US" w:bidi="ar-SA"/>
      </w:rPr>
    </w:lvl>
    <w:lvl w:ilvl="6" w:tplc="E66C7E78">
      <w:numFmt w:val="bullet"/>
      <w:lvlText w:val="•"/>
      <w:lvlJc w:val="left"/>
      <w:pPr>
        <w:ind w:left="5808" w:hanging="432"/>
      </w:pPr>
      <w:rPr>
        <w:rFonts w:hint="default"/>
        <w:lang w:val="en-US" w:eastAsia="en-US" w:bidi="ar-SA"/>
      </w:rPr>
    </w:lvl>
    <w:lvl w:ilvl="7" w:tplc="1F10F052">
      <w:numFmt w:val="bullet"/>
      <w:lvlText w:val="•"/>
      <w:lvlJc w:val="left"/>
      <w:pPr>
        <w:ind w:left="6756" w:hanging="432"/>
      </w:pPr>
      <w:rPr>
        <w:rFonts w:hint="default"/>
        <w:lang w:val="en-US" w:eastAsia="en-US" w:bidi="ar-SA"/>
      </w:rPr>
    </w:lvl>
    <w:lvl w:ilvl="8" w:tplc="0A7A67F4">
      <w:numFmt w:val="bullet"/>
      <w:lvlText w:val="•"/>
      <w:lvlJc w:val="left"/>
      <w:pPr>
        <w:ind w:left="7704" w:hanging="432"/>
      </w:pPr>
      <w:rPr>
        <w:rFonts w:hint="default"/>
        <w:lang w:val="en-US" w:eastAsia="en-US" w:bidi="ar-SA"/>
      </w:rPr>
    </w:lvl>
  </w:abstractNum>
  <w:abstractNum w:abstractNumId="6" w15:restartNumberingAfterBreak="0">
    <w:nsid w:val="7AC414A5"/>
    <w:multiLevelType w:val="hybridMultilevel"/>
    <w:tmpl w:val="4568059E"/>
    <w:lvl w:ilvl="0" w:tplc="F766A50A">
      <w:start w:val="1"/>
      <w:numFmt w:val="decimal"/>
      <w:lvlText w:val="%1."/>
      <w:lvlJc w:val="left"/>
      <w:pPr>
        <w:ind w:left="120" w:hanging="432"/>
        <w:jc w:val="left"/>
      </w:pPr>
      <w:rPr>
        <w:rFonts w:ascii="Times New Roman" w:eastAsia="Times New Roman" w:hAnsi="Times New Roman" w:cs="Times New Roman" w:hint="default"/>
        <w:spacing w:val="0"/>
        <w:w w:val="102"/>
        <w:sz w:val="21"/>
        <w:szCs w:val="21"/>
        <w:lang w:val="en-US" w:eastAsia="en-US" w:bidi="ar-SA"/>
      </w:rPr>
    </w:lvl>
    <w:lvl w:ilvl="1" w:tplc="0770B4CC">
      <w:numFmt w:val="bullet"/>
      <w:lvlText w:val="•"/>
      <w:lvlJc w:val="left"/>
      <w:pPr>
        <w:ind w:left="1068" w:hanging="432"/>
      </w:pPr>
      <w:rPr>
        <w:rFonts w:hint="default"/>
        <w:lang w:val="en-US" w:eastAsia="en-US" w:bidi="ar-SA"/>
      </w:rPr>
    </w:lvl>
    <w:lvl w:ilvl="2" w:tplc="8E0AB9A8">
      <w:numFmt w:val="bullet"/>
      <w:lvlText w:val="•"/>
      <w:lvlJc w:val="left"/>
      <w:pPr>
        <w:ind w:left="2016" w:hanging="432"/>
      </w:pPr>
      <w:rPr>
        <w:rFonts w:hint="default"/>
        <w:lang w:val="en-US" w:eastAsia="en-US" w:bidi="ar-SA"/>
      </w:rPr>
    </w:lvl>
    <w:lvl w:ilvl="3" w:tplc="E30E3CF6">
      <w:numFmt w:val="bullet"/>
      <w:lvlText w:val="•"/>
      <w:lvlJc w:val="left"/>
      <w:pPr>
        <w:ind w:left="2964" w:hanging="432"/>
      </w:pPr>
      <w:rPr>
        <w:rFonts w:hint="default"/>
        <w:lang w:val="en-US" w:eastAsia="en-US" w:bidi="ar-SA"/>
      </w:rPr>
    </w:lvl>
    <w:lvl w:ilvl="4" w:tplc="3760B6D0">
      <w:numFmt w:val="bullet"/>
      <w:lvlText w:val="•"/>
      <w:lvlJc w:val="left"/>
      <w:pPr>
        <w:ind w:left="3912" w:hanging="432"/>
      </w:pPr>
      <w:rPr>
        <w:rFonts w:hint="default"/>
        <w:lang w:val="en-US" w:eastAsia="en-US" w:bidi="ar-SA"/>
      </w:rPr>
    </w:lvl>
    <w:lvl w:ilvl="5" w:tplc="C6FEA150">
      <w:numFmt w:val="bullet"/>
      <w:lvlText w:val="•"/>
      <w:lvlJc w:val="left"/>
      <w:pPr>
        <w:ind w:left="4860" w:hanging="432"/>
      </w:pPr>
      <w:rPr>
        <w:rFonts w:hint="default"/>
        <w:lang w:val="en-US" w:eastAsia="en-US" w:bidi="ar-SA"/>
      </w:rPr>
    </w:lvl>
    <w:lvl w:ilvl="6" w:tplc="28FCCDB0">
      <w:numFmt w:val="bullet"/>
      <w:lvlText w:val="•"/>
      <w:lvlJc w:val="left"/>
      <w:pPr>
        <w:ind w:left="5808" w:hanging="432"/>
      </w:pPr>
      <w:rPr>
        <w:rFonts w:hint="default"/>
        <w:lang w:val="en-US" w:eastAsia="en-US" w:bidi="ar-SA"/>
      </w:rPr>
    </w:lvl>
    <w:lvl w:ilvl="7" w:tplc="52E818AC">
      <w:numFmt w:val="bullet"/>
      <w:lvlText w:val="•"/>
      <w:lvlJc w:val="left"/>
      <w:pPr>
        <w:ind w:left="6756" w:hanging="432"/>
      </w:pPr>
      <w:rPr>
        <w:rFonts w:hint="default"/>
        <w:lang w:val="en-US" w:eastAsia="en-US" w:bidi="ar-SA"/>
      </w:rPr>
    </w:lvl>
    <w:lvl w:ilvl="8" w:tplc="C7687AAE">
      <w:numFmt w:val="bullet"/>
      <w:lvlText w:val="•"/>
      <w:lvlJc w:val="left"/>
      <w:pPr>
        <w:ind w:left="7704" w:hanging="432"/>
      </w:pPr>
      <w:rPr>
        <w:rFonts w:hint="default"/>
        <w:lang w:val="en-US" w:eastAsia="en-US" w:bidi="ar-SA"/>
      </w:rPr>
    </w:lvl>
  </w:abstractNum>
  <w:abstractNum w:abstractNumId="7" w15:restartNumberingAfterBreak="0">
    <w:nsid w:val="7FA060CB"/>
    <w:multiLevelType w:val="hybridMultilevel"/>
    <w:tmpl w:val="357A15E0"/>
    <w:lvl w:ilvl="0" w:tplc="83F6F796">
      <w:start w:val="1"/>
      <w:numFmt w:val="decimal"/>
      <w:lvlText w:val="%1."/>
      <w:lvlJc w:val="left"/>
      <w:pPr>
        <w:ind w:left="120" w:hanging="432"/>
        <w:jc w:val="left"/>
      </w:pPr>
      <w:rPr>
        <w:rFonts w:ascii="Times New Roman" w:eastAsia="Times New Roman" w:hAnsi="Times New Roman" w:cs="Times New Roman" w:hint="default"/>
        <w:spacing w:val="0"/>
        <w:w w:val="102"/>
        <w:sz w:val="21"/>
        <w:szCs w:val="21"/>
        <w:lang w:val="en-US" w:eastAsia="en-US" w:bidi="ar-SA"/>
      </w:rPr>
    </w:lvl>
    <w:lvl w:ilvl="1" w:tplc="F7B47384">
      <w:numFmt w:val="bullet"/>
      <w:lvlText w:val="•"/>
      <w:lvlJc w:val="left"/>
      <w:pPr>
        <w:ind w:left="1068" w:hanging="432"/>
      </w:pPr>
      <w:rPr>
        <w:rFonts w:hint="default"/>
        <w:lang w:val="en-US" w:eastAsia="en-US" w:bidi="ar-SA"/>
      </w:rPr>
    </w:lvl>
    <w:lvl w:ilvl="2" w:tplc="274E31BE">
      <w:numFmt w:val="bullet"/>
      <w:lvlText w:val="•"/>
      <w:lvlJc w:val="left"/>
      <w:pPr>
        <w:ind w:left="2016" w:hanging="432"/>
      </w:pPr>
      <w:rPr>
        <w:rFonts w:hint="default"/>
        <w:lang w:val="en-US" w:eastAsia="en-US" w:bidi="ar-SA"/>
      </w:rPr>
    </w:lvl>
    <w:lvl w:ilvl="3" w:tplc="A3F0B8CA">
      <w:numFmt w:val="bullet"/>
      <w:lvlText w:val="•"/>
      <w:lvlJc w:val="left"/>
      <w:pPr>
        <w:ind w:left="2964" w:hanging="432"/>
      </w:pPr>
      <w:rPr>
        <w:rFonts w:hint="default"/>
        <w:lang w:val="en-US" w:eastAsia="en-US" w:bidi="ar-SA"/>
      </w:rPr>
    </w:lvl>
    <w:lvl w:ilvl="4" w:tplc="C99AD2A2">
      <w:numFmt w:val="bullet"/>
      <w:lvlText w:val="•"/>
      <w:lvlJc w:val="left"/>
      <w:pPr>
        <w:ind w:left="3912" w:hanging="432"/>
      </w:pPr>
      <w:rPr>
        <w:rFonts w:hint="default"/>
        <w:lang w:val="en-US" w:eastAsia="en-US" w:bidi="ar-SA"/>
      </w:rPr>
    </w:lvl>
    <w:lvl w:ilvl="5" w:tplc="402080DA">
      <w:numFmt w:val="bullet"/>
      <w:lvlText w:val="•"/>
      <w:lvlJc w:val="left"/>
      <w:pPr>
        <w:ind w:left="4860" w:hanging="432"/>
      </w:pPr>
      <w:rPr>
        <w:rFonts w:hint="default"/>
        <w:lang w:val="en-US" w:eastAsia="en-US" w:bidi="ar-SA"/>
      </w:rPr>
    </w:lvl>
    <w:lvl w:ilvl="6" w:tplc="AE6C0B64">
      <w:numFmt w:val="bullet"/>
      <w:lvlText w:val="•"/>
      <w:lvlJc w:val="left"/>
      <w:pPr>
        <w:ind w:left="5808" w:hanging="432"/>
      </w:pPr>
      <w:rPr>
        <w:rFonts w:hint="default"/>
        <w:lang w:val="en-US" w:eastAsia="en-US" w:bidi="ar-SA"/>
      </w:rPr>
    </w:lvl>
    <w:lvl w:ilvl="7" w:tplc="700E2F62">
      <w:numFmt w:val="bullet"/>
      <w:lvlText w:val="•"/>
      <w:lvlJc w:val="left"/>
      <w:pPr>
        <w:ind w:left="6756" w:hanging="432"/>
      </w:pPr>
      <w:rPr>
        <w:rFonts w:hint="default"/>
        <w:lang w:val="en-US" w:eastAsia="en-US" w:bidi="ar-SA"/>
      </w:rPr>
    </w:lvl>
    <w:lvl w:ilvl="8" w:tplc="1B3E6650">
      <w:numFmt w:val="bullet"/>
      <w:lvlText w:val="•"/>
      <w:lvlJc w:val="left"/>
      <w:pPr>
        <w:ind w:left="7704" w:hanging="432"/>
      </w:pPr>
      <w:rPr>
        <w:rFonts w:hint="default"/>
        <w:lang w:val="en-US" w:eastAsia="en-US" w:bidi="ar-SA"/>
      </w:rPr>
    </w:lvl>
  </w:abstractNum>
  <w:num w:numId="1" w16cid:durableId="1521316117">
    <w:abstractNumId w:val="2"/>
  </w:num>
  <w:num w:numId="2" w16cid:durableId="1370909336">
    <w:abstractNumId w:val="4"/>
  </w:num>
  <w:num w:numId="3" w16cid:durableId="412942767">
    <w:abstractNumId w:val="7"/>
  </w:num>
  <w:num w:numId="4" w16cid:durableId="374081037">
    <w:abstractNumId w:val="3"/>
  </w:num>
  <w:num w:numId="5" w16cid:durableId="1328172130">
    <w:abstractNumId w:val="5"/>
  </w:num>
  <w:num w:numId="6" w16cid:durableId="886339431">
    <w:abstractNumId w:val="0"/>
  </w:num>
  <w:num w:numId="7" w16cid:durableId="436026825">
    <w:abstractNumId w:val="1"/>
  </w:num>
  <w:num w:numId="8" w16cid:durableId="280233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9E"/>
    <w:rsid w:val="000B35FD"/>
    <w:rsid w:val="0013639A"/>
    <w:rsid w:val="001B2BA2"/>
    <w:rsid w:val="00216CB4"/>
    <w:rsid w:val="002764B1"/>
    <w:rsid w:val="002A0E99"/>
    <w:rsid w:val="002D7964"/>
    <w:rsid w:val="0030519E"/>
    <w:rsid w:val="00321E84"/>
    <w:rsid w:val="00376B5E"/>
    <w:rsid w:val="0038794A"/>
    <w:rsid w:val="00443F4B"/>
    <w:rsid w:val="004B6559"/>
    <w:rsid w:val="006C4C83"/>
    <w:rsid w:val="0075297A"/>
    <w:rsid w:val="007D3129"/>
    <w:rsid w:val="008205D6"/>
    <w:rsid w:val="008470AA"/>
    <w:rsid w:val="008554B0"/>
    <w:rsid w:val="008E5132"/>
    <w:rsid w:val="008F73C7"/>
    <w:rsid w:val="009C39D1"/>
    <w:rsid w:val="00A03922"/>
    <w:rsid w:val="00A22CEA"/>
    <w:rsid w:val="00AE27C9"/>
    <w:rsid w:val="00C3295C"/>
    <w:rsid w:val="00C661E4"/>
    <w:rsid w:val="00C9498A"/>
    <w:rsid w:val="00D15590"/>
    <w:rsid w:val="00EA0DBA"/>
    <w:rsid w:val="00F5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C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92"/>
      <w:ind w:left="163" w:right="160"/>
      <w:jc w:val="center"/>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
      <w:ind w:left="2280"/>
    </w:pPr>
    <w:rPr>
      <w:b/>
      <w:bCs/>
      <w:sz w:val="32"/>
      <w:szCs w:val="32"/>
    </w:rPr>
  </w:style>
  <w:style w:type="paragraph" w:styleId="ListParagraph">
    <w:name w:val="List Paragraph"/>
    <w:basedOn w:val="Normal"/>
    <w:uiPriority w:val="1"/>
    <w:qFormat/>
    <w:pPr>
      <w:ind w:left="120" w:right="115"/>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C661E4"/>
    <w:pPr>
      <w:tabs>
        <w:tab w:val="center" w:pos="4153"/>
        <w:tab w:val="right" w:pos="8306"/>
      </w:tabs>
    </w:pPr>
  </w:style>
  <w:style w:type="character" w:customStyle="1" w:styleId="HeaderChar">
    <w:name w:val="Header Char"/>
    <w:basedOn w:val="DefaultParagraphFont"/>
    <w:link w:val="Header"/>
    <w:rsid w:val="00C661E4"/>
    <w:rPr>
      <w:rFonts w:ascii="Times New Roman" w:eastAsia="Times New Roman" w:hAnsi="Times New Roman" w:cs="Times New Roman"/>
    </w:rPr>
  </w:style>
  <w:style w:type="paragraph" w:styleId="Footer">
    <w:name w:val="footer"/>
    <w:basedOn w:val="Normal"/>
    <w:link w:val="FooterChar"/>
    <w:unhideWhenUsed/>
    <w:rsid w:val="00C661E4"/>
    <w:pPr>
      <w:tabs>
        <w:tab w:val="center" w:pos="4153"/>
        <w:tab w:val="right" w:pos="8306"/>
      </w:tabs>
    </w:pPr>
  </w:style>
  <w:style w:type="character" w:customStyle="1" w:styleId="FooterChar">
    <w:name w:val="Footer Char"/>
    <w:basedOn w:val="DefaultParagraphFont"/>
    <w:link w:val="Footer"/>
    <w:rsid w:val="00C661E4"/>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8470AA"/>
    <w:rPr>
      <w:sz w:val="20"/>
      <w:szCs w:val="20"/>
    </w:rPr>
  </w:style>
  <w:style w:type="character" w:customStyle="1" w:styleId="FootnoteTextChar">
    <w:name w:val="Footnote Text Char"/>
    <w:basedOn w:val="DefaultParagraphFont"/>
    <w:link w:val="FootnoteText"/>
    <w:uiPriority w:val="99"/>
    <w:semiHidden/>
    <w:rsid w:val="008470A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70AA"/>
    <w:rPr>
      <w:vertAlign w:val="superscript"/>
    </w:rPr>
  </w:style>
  <w:style w:type="character" w:styleId="PageNumber">
    <w:name w:val="page number"/>
    <w:semiHidden/>
    <w:rsid w:val="00A0392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AC5AE-B887-4D5C-981D-518F193739C6}">
  <ds:schemaRefs>
    <ds:schemaRef ds:uri="http://schemas.microsoft.com/sharepoint/v3/contenttype/forms"/>
  </ds:schemaRefs>
</ds:datastoreItem>
</file>

<file path=customXml/itemProps2.xml><?xml version="1.0" encoding="utf-8"?>
<ds:datastoreItem xmlns:ds="http://schemas.openxmlformats.org/officeDocument/2006/customXml" ds:itemID="{3DBE5D80-7042-4BF5-A0D2-E702A4662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10184</Words>
  <Characters>5805</Characters>
  <Application>Microsoft Office Word</Application>
  <DocSecurity>0</DocSecurity>
  <Lines>48</Lines>
  <Paragraphs>31</Paragraphs>
  <ScaleCrop>false</ScaleCrop>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2023-05-23T18:38:00Z</dcterms:created>
  <dcterms:modified xsi:type="dcterms:W3CDTF">2023-06-15T06:40:00Z</dcterms:modified>
</cp:coreProperties>
</file>