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0C4F" w14:textId="77777777" w:rsidR="00381E8A" w:rsidRPr="00381E8A" w:rsidRDefault="00381E8A" w:rsidP="00381E8A">
      <w:pPr>
        <w:widowControl w:val="0"/>
        <w:spacing w:after="0" w:line="240" w:lineRule="auto"/>
        <w:jc w:val="both"/>
        <w:rPr>
          <w:rFonts w:ascii="Times New Roman" w:hAnsi="Times New Roman"/>
          <w:noProof/>
          <w:sz w:val="20"/>
          <w:szCs w:val="24"/>
          <w:lang w:val="en-US"/>
        </w:rPr>
      </w:pPr>
      <w:r w:rsidRPr="00381E8A">
        <w:rPr>
          <w:rFonts w:ascii="Times New Roman" w:hAnsi="Times New Roman"/>
          <w:noProof/>
          <w:sz w:val="20"/>
          <w:szCs w:val="24"/>
          <w:lang w:val="en-US"/>
        </w:rPr>
        <w:t>Text consolidated by Valsts valodas centrs (State Language Centre) with amending regulations of:</w:t>
      </w:r>
    </w:p>
    <w:p w14:paraId="140A2A5D" w14:textId="77777777" w:rsidR="00381E8A" w:rsidRPr="00381E8A" w:rsidRDefault="00381E8A" w:rsidP="00381E8A">
      <w:pPr>
        <w:pStyle w:val="BlockText"/>
        <w:ind w:left="0" w:right="26"/>
        <w:jc w:val="center"/>
        <w:rPr>
          <w:noProof/>
          <w:szCs w:val="24"/>
          <w:lang w:val="en-US"/>
        </w:rPr>
      </w:pPr>
      <w:r w:rsidRPr="00381E8A">
        <w:rPr>
          <w:noProof/>
          <w:szCs w:val="24"/>
          <w:lang w:val="en-US"/>
        </w:rPr>
        <w:t>8 February 2022 [shall come into force on 12 February 2022].</w:t>
      </w:r>
    </w:p>
    <w:p w14:paraId="6507E868" w14:textId="77777777" w:rsidR="00381E8A" w:rsidRPr="00381E8A" w:rsidRDefault="00381E8A" w:rsidP="00381E8A">
      <w:pPr>
        <w:widowControl w:val="0"/>
        <w:spacing w:after="0" w:line="240" w:lineRule="auto"/>
        <w:jc w:val="both"/>
        <w:rPr>
          <w:rFonts w:ascii="Times New Roman" w:hAnsi="Times New Roman"/>
          <w:noProof/>
          <w:sz w:val="20"/>
          <w:szCs w:val="24"/>
          <w:lang w:val="en-US"/>
        </w:rPr>
      </w:pPr>
      <w:r w:rsidRPr="00381E8A">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B6BC794" w14:textId="77777777" w:rsidR="00381E8A" w:rsidRPr="00381E8A" w:rsidRDefault="00381E8A" w:rsidP="00381E8A">
      <w:pPr>
        <w:spacing w:after="0" w:line="240" w:lineRule="auto"/>
        <w:rPr>
          <w:rFonts w:ascii="Times New Roman" w:hAnsi="Times New Roman"/>
          <w:noProof/>
          <w:sz w:val="24"/>
          <w:lang w:val="en-US"/>
        </w:rPr>
      </w:pPr>
    </w:p>
    <w:p w14:paraId="70D464E2" w14:textId="77777777" w:rsidR="00381E8A" w:rsidRPr="00381E8A" w:rsidRDefault="00381E8A" w:rsidP="00381E8A">
      <w:pPr>
        <w:spacing w:after="0" w:line="240" w:lineRule="auto"/>
        <w:rPr>
          <w:rFonts w:ascii="Times New Roman" w:hAnsi="Times New Roman"/>
          <w:noProof/>
          <w:sz w:val="24"/>
          <w:lang w:val="en-US"/>
        </w:rPr>
      </w:pPr>
    </w:p>
    <w:p w14:paraId="1F2F3681" w14:textId="77777777" w:rsidR="00381E8A" w:rsidRPr="00381E8A" w:rsidRDefault="00381E8A" w:rsidP="00381E8A">
      <w:pPr>
        <w:spacing w:after="0" w:line="240" w:lineRule="auto"/>
        <w:jc w:val="center"/>
        <w:rPr>
          <w:rFonts w:ascii="Times New Roman" w:hAnsi="Times New Roman"/>
          <w:noProof/>
          <w:sz w:val="24"/>
          <w:szCs w:val="24"/>
          <w:lang w:val="en-US"/>
        </w:rPr>
      </w:pPr>
      <w:r w:rsidRPr="00381E8A">
        <w:rPr>
          <w:rFonts w:ascii="Times New Roman" w:hAnsi="Times New Roman"/>
          <w:noProof/>
          <w:sz w:val="24"/>
          <w:szCs w:val="24"/>
          <w:lang w:val="en-US"/>
        </w:rPr>
        <w:t>Republic of Latvia</w:t>
      </w:r>
    </w:p>
    <w:p w14:paraId="714AA4D6" w14:textId="77777777" w:rsidR="00381E8A" w:rsidRPr="00381E8A" w:rsidRDefault="00381E8A" w:rsidP="00381E8A">
      <w:pPr>
        <w:spacing w:after="0" w:line="240" w:lineRule="auto"/>
        <w:jc w:val="center"/>
        <w:rPr>
          <w:rFonts w:ascii="Times New Roman" w:hAnsi="Times New Roman"/>
          <w:noProof/>
          <w:sz w:val="24"/>
          <w:lang w:val="en-US"/>
        </w:rPr>
      </w:pPr>
    </w:p>
    <w:p w14:paraId="57A2ABDD" w14:textId="77777777" w:rsidR="00381E8A" w:rsidRPr="00381E8A" w:rsidRDefault="00381E8A" w:rsidP="00381E8A">
      <w:pPr>
        <w:shd w:val="clear" w:color="auto" w:fill="FFFFFF"/>
        <w:spacing w:after="0" w:line="240" w:lineRule="auto"/>
        <w:jc w:val="center"/>
        <w:rPr>
          <w:rFonts w:ascii="Times New Roman" w:hAnsi="Times New Roman"/>
          <w:noProof/>
          <w:sz w:val="24"/>
          <w:lang w:val="en-US"/>
        </w:rPr>
      </w:pPr>
      <w:r w:rsidRPr="00381E8A">
        <w:rPr>
          <w:rFonts w:ascii="Times New Roman" w:hAnsi="Times New Roman"/>
          <w:noProof/>
          <w:sz w:val="24"/>
          <w:lang w:val="en-US"/>
        </w:rPr>
        <w:t>Cabinet</w:t>
      </w:r>
    </w:p>
    <w:p w14:paraId="16A81C86" w14:textId="77777777" w:rsidR="00381E8A" w:rsidRPr="00381E8A" w:rsidRDefault="00381E8A" w:rsidP="00381E8A">
      <w:pPr>
        <w:shd w:val="clear" w:color="auto" w:fill="FFFFFF"/>
        <w:spacing w:after="0" w:line="240" w:lineRule="auto"/>
        <w:jc w:val="center"/>
        <w:rPr>
          <w:rFonts w:ascii="Times New Roman" w:hAnsi="Times New Roman"/>
          <w:noProof/>
          <w:sz w:val="24"/>
          <w:lang w:val="en-US"/>
        </w:rPr>
      </w:pPr>
      <w:r w:rsidRPr="00381E8A">
        <w:rPr>
          <w:rFonts w:ascii="Times New Roman" w:hAnsi="Times New Roman"/>
          <w:noProof/>
          <w:sz w:val="24"/>
          <w:lang w:val="en-US"/>
        </w:rPr>
        <w:t>Regulation No. 92</w:t>
      </w:r>
    </w:p>
    <w:p w14:paraId="4A5AEEFC" w14:textId="77777777" w:rsidR="00381E8A" w:rsidRPr="00381E8A" w:rsidRDefault="00381E8A" w:rsidP="00381E8A">
      <w:pPr>
        <w:shd w:val="clear" w:color="auto" w:fill="FFFFFF"/>
        <w:spacing w:after="0" w:line="240" w:lineRule="auto"/>
        <w:jc w:val="center"/>
        <w:rPr>
          <w:rFonts w:ascii="Times New Roman" w:hAnsi="Times New Roman"/>
          <w:noProof/>
          <w:sz w:val="24"/>
          <w:lang w:val="en-US"/>
        </w:rPr>
      </w:pPr>
      <w:r w:rsidRPr="00381E8A">
        <w:rPr>
          <w:rFonts w:ascii="Times New Roman" w:hAnsi="Times New Roman"/>
          <w:noProof/>
          <w:sz w:val="24"/>
          <w:lang w:val="en-US"/>
        </w:rPr>
        <w:t>Adopted 9 February 2016</w:t>
      </w:r>
    </w:p>
    <w:p w14:paraId="1D8F1D21"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165D3DD4"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1219A265" w14:textId="77777777" w:rsidR="00381E8A" w:rsidRPr="00381E8A" w:rsidRDefault="00381E8A" w:rsidP="00381E8A">
      <w:pPr>
        <w:shd w:val="clear" w:color="auto" w:fill="FFFFFF"/>
        <w:spacing w:after="0" w:line="240" w:lineRule="auto"/>
        <w:jc w:val="center"/>
        <w:rPr>
          <w:rFonts w:ascii="Times New Roman" w:hAnsi="Times New Roman"/>
          <w:b/>
          <w:noProof/>
          <w:sz w:val="28"/>
          <w:lang w:val="en-US"/>
        </w:rPr>
      </w:pPr>
      <w:r w:rsidRPr="00381E8A">
        <w:rPr>
          <w:rFonts w:ascii="Times New Roman" w:hAnsi="Times New Roman"/>
          <w:b/>
          <w:noProof/>
          <w:sz w:val="28"/>
          <w:lang w:val="en-US"/>
        </w:rPr>
        <w:t>Regulations Regarding Vessel Traffic Within Internal Waters</w:t>
      </w:r>
    </w:p>
    <w:p w14:paraId="7C77AEE4"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167D557F"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61459591" w14:textId="77777777" w:rsidR="00381E8A" w:rsidRPr="00381E8A" w:rsidRDefault="00381E8A" w:rsidP="00381E8A">
      <w:pPr>
        <w:shd w:val="clear" w:color="auto" w:fill="FFFFFF"/>
        <w:spacing w:after="0" w:line="240" w:lineRule="auto"/>
        <w:jc w:val="right"/>
        <w:rPr>
          <w:rFonts w:ascii="Times New Roman" w:hAnsi="Times New Roman"/>
          <w:i/>
          <w:noProof/>
          <w:sz w:val="24"/>
          <w:lang w:val="en-US"/>
        </w:rPr>
      </w:pPr>
      <w:r w:rsidRPr="00381E8A">
        <w:rPr>
          <w:rFonts w:ascii="Times New Roman" w:hAnsi="Times New Roman"/>
          <w:i/>
          <w:noProof/>
          <w:sz w:val="24"/>
          <w:lang w:val="en-US"/>
        </w:rPr>
        <w:t>Issued pursuant to</w:t>
      </w:r>
    </w:p>
    <w:p w14:paraId="4587D0DD" w14:textId="77777777" w:rsidR="00381E8A" w:rsidRPr="00381E8A" w:rsidRDefault="00381E8A" w:rsidP="00381E8A">
      <w:pPr>
        <w:shd w:val="clear" w:color="auto" w:fill="FFFFFF"/>
        <w:spacing w:after="0" w:line="240" w:lineRule="auto"/>
        <w:jc w:val="right"/>
        <w:rPr>
          <w:rFonts w:ascii="Times New Roman" w:hAnsi="Times New Roman" w:cs="Times New Roman"/>
          <w:i/>
          <w:iCs/>
          <w:noProof/>
          <w:sz w:val="24"/>
          <w:szCs w:val="24"/>
          <w:lang w:val="en-US"/>
        </w:rPr>
      </w:pPr>
      <w:r w:rsidRPr="00381E8A">
        <w:rPr>
          <w:rFonts w:ascii="Times New Roman" w:hAnsi="Times New Roman"/>
          <w:i/>
          <w:noProof/>
          <w:sz w:val="24"/>
          <w:lang w:val="en-US"/>
        </w:rPr>
        <w:t>Section 48.</w:t>
      </w:r>
      <w:r w:rsidRPr="00381E8A">
        <w:rPr>
          <w:rFonts w:ascii="Times New Roman" w:hAnsi="Times New Roman"/>
          <w:i/>
          <w:noProof/>
          <w:sz w:val="24"/>
          <w:vertAlign w:val="superscript"/>
          <w:lang w:val="en-US"/>
        </w:rPr>
        <w:t>1</w:t>
      </w:r>
      <w:r w:rsidRPr="00381E8A">
        <w:rPr>
          <w:rFonts w:ascii="Times New Roman" w:hAnsi="Times New Roman"/>
          <w:i/>
          <w:noProof/>
          <w:sz w:val="24"/>
          <w:lang w:val="en-US"/>
        </w:rPr>
        <w:t>, Paragraph one of the Maritime Administration and Marine Safety Law</w:t>
      </w:r>
    </w:p>
    <w:p w14:paraId="06648B6D"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0" w:name="n1"/>
      <w:bookmarkStart w:id="1" w:name="n-580828"/>
      <w:bookmarkEnd w:id="0"/>
      <w:bookmarkEnd w:id="1"/>
    </w:p>
    <w:p w14:paraId="5A457F9B"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373D4130"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1. General Provisions</w:t>
      </w:r>
    </w:p>
    <w:p w14:paraId="43FAAD2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 w:name="p1"/>
      <w:bookmarkStart w:id="3" w:name="p-580829"/>
      <w:bookmarkEnd w:id="2"/>
      <w:bookmarkEnd w:id="3"/>
    </w:p>
    <w:p w14:paraId="02D1551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 The Regulation prescribes the procedures for the vessel traffic within the internal waters of Latvia, including the requirements for traffic participants and installed navigation signs and lights.</w:t>
      </w:r>
    </w:p>
    <w:p w14:paraId="33B8FA84"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4" w:name="p2"/>
      <w:bookmarkStart w:id="5" w:name="p-580830"/>
      <w:bookmarkEnd w:id="4"/>
      <w:bookmarkEnd w:id="5"/>
    </w:p>
    <w:p w14:paraId="5A6F5A2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 The Regulation shall apply to the internal waters of Latvia landwards from the sea coast line (e.g. rivers, lakes) and port areas (hereinafter – the internal waters).</w:t>
      </w:r>
    </w:p>
    <w:p w14:paraId="7CE307A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6" w:name="p3"/>
      <w:bookmarkStart w:id="7" w:name="p-1045699"/>
      <w:bookmarkEnd w:id="6"/>
      <w:bookmarkEnd w:id="7"/>
    </w:p>
    <w:p w14:paraId="2CA957F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 Within the meaning of the Regulation:</w:t>
      </w:r>
    </w:p>
    <w:p w14:paraId="779FEDCD"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 vessel – an engineering technical device which is structurally designed for navigation, including:</w:t>
      </w:r>
    </w:p>
    <w:p w14:paraId="4D72BA39"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 xml:space="preserve">3.1.1. a ship registered in the Latvian Ship Register of </w:t>
      </w:r>
      <w:r w:rsidRPr="00381E8A">
        <w:rPr>
          <w:i/>
          <w:iCs/>
          <w:noProof/>
          <w:lang w:val="en-US"/>
        </w:rPr>
        <w:t xml:space="preserve">valsts sabiedrība ar ierobežotu atbildību “Latvijas Jūras administrācija” </w:t>
      </w:r>
      <w:r w:rsidRPr="00381E8A">
        <w:rPr>
          <w:noProof/>
          <w:lang w:val="en-US"/>
        </w:rPr>
        <w:t xml:space="preserve">[State limited liability company Maritime Administration of Latvia] (hereinafter – the Maritime Administration) and in the register of </w:t>
      </w:r>
      <w:r w:rsidRPr="00381E8A">
        <w:rPr>
          <w:i/>
          <w:iCs/>
          <w:noProof/>
          <w:lang w:val="en-US"/>
        </w:rPr>
        <w:t xml:space="preserve">valsts akciju sabiedrība “Ceļu satiksmes drošības direkcija” </w:t>
      </w:r>
      <w:r w:rsidRPr="00381E8A">
        <w:rPr>
          <w:noProof/>
          <w:lang w:val="en-US"/>
        </w:rPr>
        <w:t>[State joint-stock company Road Traffic Safety Directorate] (hereinafter – the CSDD);</w:t>
      </w:r>
    </w:p>
    <w:p w14:paraId="455EF426"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3.1.2. a vessel which, in accordance with the laws and regulations of the Republic of Latvia, need not be registered or the registration of which is voluntary;</w:t>
      </w:r>
    </w:p>
    <w:p w14:paraId="66C92EAB"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3.1.3. a ship flying the flag of another state;</w:t>
      </w:r>
    </w:p>
    <w:p w14:paraId="4F10404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3.2. day – the time of the day from sunrise to sunset;</w:t>
      </w:r>
    </w:p>
    <w:p w14:paraId="3D7F65D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3.3. night – the time of the day from sunset to sunrise;</w:t>
      </w:r>
    </w:p>
    <w:p w14:paraId="5B72FF2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 restricted visibility – weather conditions (for example, fog, rain, snow) due to which visibility in the navigation area is limited;</w:t>
      </w:r>
    </w:p>
    <w:p w14:paraId="65B4A79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3.5. vessel in motion – a vessel which is not at anchor, or made fast to the shore, or aground;</w:t>
      </w:r>
    </w:p>
    <w:p w14:paraId="5E8ED6F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 minimum speed – the minimum speed at which the vessel retains control under the existing conditions;</w:t>
      </w:r>
    </w:p>
    <w:p w14:paraId="28D9FD5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3.7. all-round light – a light showing an unbroken light over an arc of the horizon of 360 degrees;</w:t>
      </w:r>
    </w:p>
    <w:p w14:paraId="4DD938F1" w14:textId="54534C45"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lastRenderedPageBreak/>
        <w:t xml:space="preserve">3.8. </w:t>
      </w:r>
      <w:r w:rsidR="00AE4E49" w:rsidRPr="00AE4E49">
        <w:rPr>
          <w:noProof/>
          <w:lang w:val="en-US"/>
        </w:rPr>
        <w:t>masthead light – a white light fixed on the diametral plane of the vessel (on the centreline) so as to show the light from right ahead to 22.5 degrees abaft the beam on either side of the vessel and to show an unbroken light over an arc of the horizon of 225 degrees</w:t>
      </w:r>
      <w:r w:rsidRPr="00381E8A">
        <w:rPr>
          <w:noProof/>
          <w:lang w:val="en-US"/>
        </w:rPr>
        <w:t>;</w:t>
      </w:r>
    </w:p>
    <w:p w14:paraId="216A47D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3.9. sidelights – a green light on the starboard side and a red light on the port side each showing an unbroken light over an arc of the horizon of 112.5 degrees and so fixed as to show the light from right ahead to 22.5 degrees abaft the beam on its respective side. On a ship of less than 20 metres in length, the sidelights may be combined in one lantern placed on the diametral plane of the ship;</w:t>
      </w:r>
    </w:p>
    <w:p w14:paraId="05522E1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3.10. stern light – a white light placed as nearly as practicable at the stern showing an unbroken light over an arc of the horizon of 135 degrees and so fixed as to show the light 67.5 degrees from right aft on each side of the ship;</w:t>
      </w:r>
    </w:p>
    <w:p w14:paraId="3CBDEF6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3.11. flashing light – a light flashing at regular intervals at a frequency of 120 flashes or more per minute;</w:t>
      </w:r>
    </w:p>
    <w:p w14:paraId="5D97441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3.12. border water area – the area of internal waters along which the state border of the Republic of Latvia has been determined in accordance with international agreements;</w:t>
      </w:r>
    </w:p>
    <w:p w14:paraId="0F1B631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3.13. water traffic accident – an event on water in which a vessel has been damaged or lost, a person has died or sustained injuries, losses have been caused to a third person or damage to the environment has been caused;</w:t>
      </w:r>
    </w:p>
    <w:p w14:paraId="28B47F0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3.14. the owner or possessor of internal waters – the State or local government, and also a legal person or natural person which has an internal water area in its ownership or possession or which leases it;</w:t>
      </w:r>
    </w:p>
    <w:p w14:paraId="2F7A396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3.15. lifejacket – an industrially manufactured vest intended to keep a person afloat.</w:t>
      </w:r>
    </w:p>
    <w:p w14:paraId="7EF9535F"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3E0068B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8" w:name="p4"/>
      <w:bookmarkStart w:id="9" w:name="p-580834"/>
      <w:bookmarkEnd w:id="8"/>
      <w:bookmarkEnd w:id="9"/>
    </w:p>
    <w:p w14:paraId="30BECCA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 The use of an unregistered vessel in water traffic, regardless of the state whose nationality markings it carries, shall be prohibited, except in the case where a vessel need not be registered or its registration is voluntary in accordance with the laws and regulations of the Republic of Latvia (hereinafter – the laws and regulations).</w:t>
      </w:r>
    </w:p>
    <w:p w14:paraId="22BD68F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0" w:name="p5"/>
      <w:bookmarkStart w:id="11" w:name="p-580835"/>
      <w:bookmarkEnd w:id="10"/>
      <w:bookmarkEnd w:id="11"/>
    </w:p>
    <w:p w14:paraId="5770F78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 When operating a vessel which is used in the performance of the duties of State services, including control services, derogations from the requirements of the Regulation are permitted (except for the requirements referred to in Paragraph 9, Sub-paragraphs 21.12 and 21.13 of the Regulation and Chapters 6 and 7 of the Regulation) if it is necessary for the performance of service duties and the safety of other water traffic participants is being ensured. A vessel used in the performance of service duties shall be marked and, in so far as it does not interfere with the performance of service duties, equipped with stationary flashing lights and a raised flag of the State.</w:t>
      </w:r>
    </w:p>
    <w:p w14:paraId="23D5563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2" w:name="p6"/>
      <w:bookmarkStart w:id="13" w:name="p-580836"/>
      <w:bookmarkEnd w:id="12"/>
      <w:bookmarkEnd w:id="13"/>
    </w:p>
    <w:p w14:paraId="4A59DAE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 When navigating in a port area, regulations of the relevant ports shall be additionally complied with.</w:t>
      </w:r>
    </w:p>
    <w:p w14:paraId="742F454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4" w:name="p7"/>
      <w:bookmarkStart w:id="15" w:name="p-580837"/>
      <w:bookmarkEnd w:id="14"/>
      <w:bookmarkEnd w:id="15"/>
    </w:p>
    <w:p w14:paraId="5481969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 The traffic of vessels shall be supervised by the control services referred to in Paragraph 89 of the Regulation according to their competence.</w:t>
      </w:r>
    </w:p>
    <w:p w14:paraId="0A7A60E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6" w:name="p8"/>
      <w:bookmarkStart w:id="17" w:name="p-580838"/>
      <w:bookmarkEnd w:id="16"/>
      <w:bookmarkEnd w:id="17"/>
    </w:p>
    <w:p w14:paraId="13E3DC5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 Chapter 10 of the Regulation does apply to floating structures.</w:t>
      </w:r>
    </w:p>
    <w:p w14:paraId="27893426"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8" w:name="n2"/>
      <w:bookmarkStart w:id="19" w:name="n-580839"/>
      <w:bookmarkEnd w:id="18"/>
      <w:bookmarkEnd w:id="19"/>
    </w:p>
    <w:p w14:paraId="55A26C45" w14:textId="77777777" w:rsidR="00381E8A" w:rsidRPr="00381E8A" w:rsidRDefault="00381E8A" w:rsidP="00381E8A">
      <w:pPr>
        <w:keepNext/>
        <w:keepLines/>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lastRenderedPageBreak/>
        <w:t>2. Operator of a Vessel</w:t>
      </w:r>
    </w:p>
    <w:p w14:paraId="5320846F" w14:textId="77777777" w:rsidR="00381E8A" w:rsidRPr="00381E8A" w:rsidRDefault="00381E8A" w:rsidP="00381E8A">
      <w:pPr>
        <w:keepNext/>
        <w:keepLines/>
        <w:shd w:val="clear" w:color="auto" w:fill="FFFFFF"/>
        <w:spacing w:after="0" w:line="240" w:lineRule="auto"/>
        <w:jc w:val="center"/>
        <w:rPr>
          <w:rFonts w:ascii="Times New Roman" w:hAnsi="Times New Roman" w:cs="Times New Roman"/>
          <w:b/>
          <w:bCs/>
          <w:noProof/>
          <w:sz w:val="24"/>
          <w:szCs w:val="24"/>
          <w:lang w:val="en-US"/>
        </w:rPr>
      </w:pPr>
      <w:bookmarkStart w:id="20" w:name="n2.1"/>
      <w:bookmarkStart w:id="21" w:name="n-580840"/>
      <w:bookmarkEnd w:id="20"/>
      <w:bookmarkEnd w:id="21"/>
    </w:p>
    <w:p w14:paraId="21856959" w14:textId="77777777" w:rsidR="00381E8A" w:rsidRPr="00381E8A" w:rsidRDefault="00381E8A" w:rsidP="00381E8A">
      <w:pPr>
        <w:keepNext/>
        <w:keepLines/>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2.1. Qualification of the Operator of a Vessel</w:t>
      </w:r>
    </w:p>
    <w:p w14:paraId="162738B4" w14:textId="77777777" w:rsidR="00381E8A" w:rsidRPr="00381E8A" w:rsidRDefault="00381E8A" w:rsidP="00381E8A">
      <w:pPr>
        <w:pStyle w:val="tv213"/>
        <w:keepNext/>
        <w:keepLines/>
        <w:shd w:val="clear" w:color="auto" w:fill="FFFFFF"/>
        <w:spacing w:before="0" w:beforeAutospacing="0" w:after="0" w:afterAutospacing="0"/>
        <w:jc w:val="both"/>
        <w:rPr>
          <w:noProof/>
          <w:lang w:val="en-US"/>
        </w:rPr>
      </w:pPr>
      <w:bookmarkStart w:id="22" w:name="p9"/>
      <w:bookmarkStart w:id="23" w:name="p-1045701"/>
      <w:bookmarkEnd w:id="22"/>
      <w:bookmarkEnd w:id="23"/>
    </w:p>
    <w:p w14:paraId="79B6FBCC" w14:textId="77777777" w:rsidR="00381E8A" w:rsidRPr="00381E8A" w:rsidRDefault="00381E8A" w:rsidP="00381E8A">
      <w:pPr>
        <w:pStyle w:val="tv213"/>
        <w:keepNext/>
        <w:keepLines/>
        <w:shd w:val="clear" w:color="auto" w:fill="FFFFFF"/>
        <w:spacing w:before="0" w:beforeAutospacing="0" w:after="0" w:afterAutospacing="0"/>
        <w:jc w:val="both"/>
        <w:rPr>
          <w:noProof/>
          <w:lang w:val="en-US"/>
        </w:rPr>
      </w:pPr>
      <w:r w:rsidRPr="00381E8A">
        <w:rPr>
          <w:noProof/>
          <w:lang w:val="en-US"/>
        </w:rPr>
        <w:t>9. A person who has the following has the right to operate the respective vessel:</w:t>
      </w:r>
    </w:p>
    <w:p w14:paraId="7BE6B9F7" w14:textId="77777777" w:rsidR="00381E8A" w:rsidRPr="00381E8A" w:rsidRDefault="00381E8A" w:rsidP="00381E8A">
      <w:pPr>
        <w:pStyle w:val="tv213"/>
        <w:keepNext/>
        <w:keepLines/>
        <w:shd w:val="clear" w:color="auto" w:fill="FFFFFF"/>
        <w:spacing w:before="0" w:beforeAutospacing="0" w:after="0" w:afterAutospacing="0"/>
        <w:ind w:firstLine="709"/>
        <w:jc w:val="both"/>
        <w:rPr>
          <w:noProof/>
          <w:lang w:val="en-US"/>
        </w:rPr>
      </w:pPr>
      <w:r w:rsidRPr="00381E8A">
        <w:rPr>
          <w:noProof/>
          <w:lang w:val="en-US"/>
        </w:rPr>
        <w:t>9.1. a certificate for an operator of small-size vessel, certificate for an operator of recreational craft or international certificate for an operator of recreational craft issued by the CSDD;</w:t>
      </w:r>
    </w:p>
    <w:p w14:paraId="5D79387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 xml:space="preserve">9.2. a qualification certificate issued by the Registry of Seamen of </w:t>
      </w:r>
      <w:r w:rsidRPr="00381E8A">
        <w:rPr>
          <w:i/>
          <w:iCs/>
          <w:noProof/>
          <w:lang w:val="en-US"/>
        </w:rPr>
        <w:t xml:space="preserve">valsts sabiedrība ar ierobežotu atbildību “Jūras administrācija” </w:t>
      </w:r>
      <w:r w:rsidRPr="00381E8A">
        <w:rPr>
          <w:noProof/>
          <w:lang w:val="en-US"/>
        </w:rPr>
        <w:t>[State limited liability company Maritime Administration] in accordance with the laws and regulations regarding the certification of seafarers;</w:t>
      </w:r>
    </w:p>
    <w:p w14:paraId="0E78BB5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9.3. an international certificate for an operator of recreational craft issued in accordance with the requirements of Resolution No 40 of the Working Party on Inland Water Transport of the Inland Transport Committee of the United Nations Economic Commission for Europe of 16 October 1998, International Certificate for Operators of Pleasure Craft;</w:t>
      </w:r>
    </w:p>
    <w:p w14:paraId="48B8180D"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 for a foreigner – a document certifying the qualification of the operator of the vessel which has been issued in accordance with the laws and regulations of the relevant state.</w:t>
      </w:r>
    </w:p>
    <w:p w14:paraId="597F98F1"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0F1B36D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4" w:name="p10"/>
      <w:bookmarkStart w:id="25" w:name="p-580842"/>
      <w:bookmarkEnd w:id="24"/>
      <w:bookmarkEnd w:id="25"/>
    </w:p>
    <w:p w14:paraId="2212743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10. Paragraph 9 and Sub-paragraphs 21.4 and 21.5 of the Regulation shall not apply to operators of vessels for which the requirement for the certificate for an operator is not provided in the laws and regulations.</w:t>
      </w:r>
    </w:p>
    <w:p w14:paraId="3900899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6" w:name="p11"/>
      <w:bookmarkStart w:id="27" w:name="p-580843"/>
      <w:bookmarkEnd w:id="26"/>
      <w:bookmarkEnd w:id="27"/>
    </w:p>
    <w:p w14:paraId="64AA4CA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11. International certificates for operators of recreational craft issued by the competent authorities of other countries in accordance with the requirements of Resolution No 40 of the Working Party on Inland Water Transport of the Inland Transport Committee of the United Nations Economic Commission for Europe of 16 October 1998, International Certificate for Operators of Pleasure Craft, shall be recognised in Latvia.</w:t>
      </w:r>
    </w:p>
    <w:p w14:paraId="744A84DE"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8" w:name="p12"/>
      <w:bookmarkStart w:id="29" w:name="p-580844"/>
      <w:bookmarkEnd w:id="28"/>
      <w:bookmarkEnd w:id="29"/>
    </w:p>
    <w:p w14:paraId="69D82451"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12. A rowing boat may be operated by a person who has reached 14 years of age without the presence of an adult.</w:t>
      </w:r>
    </w:p>
    <w:p w14:paraId="23F63861"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30" w:name="n2.2"/>
      <w:bookmarkStart w:id="31" w:name="n-580845"/>
      <w:bookmarkEnd w:id="30"/>
      <w:bookmarkEnd w:id="31"/>
    </w:p>
    <w:p w14:paraId="37DDABDE"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2.2. Rights and Duties of an Operator of a Vessel</w:t>
      </w:r>
    </w:p>
    <w:p w14:paraId="4E173A3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32" w:name="p13"/>
      <w:bookmarkStart w:id="33" w:name="p-580846"/>
      <w:bookmarkEnd w:id="32"/>
      <w:bookmarkEnd w:id="33"/>
    </w:p>
    <w:p w14:paraId="6C203BC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13. The other rights and duties of an operator of a vessel which, depending on the type of vessel, arise from laws and regulations and international legal acts shall not be affected by the requirements specified in this Sub-chapter.</w:t>
      </w:r>
    </w:p>
    <w:p w14:paraId="2BA1E9D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34" w:name="p14"/>
      <w:bookmarkStart w:id="35" w:name="p-580847"/>
      <w:bookmarkEnd w:id="34"/>
      <w:bookmarkEnd w:id="35"/>
    </w:p>
    <w:p w14:paraId="7D944E31"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14. An operator of a vessel shall be obliged to take all measures to ensure safety of navigation, in particular by preventing:</w:t>
      </w:r>
    </w:p>
    <w:p w14:paraId="3D88A86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14.1. risks to human life and health;</w:t>
      </w:r>
    </w:p>
    <w:p w14:paraId="3EB097B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14.2. hazards to the safety of other vessels, including collisions and accidents of water traffic;</w:t>
      </w:r>
    </w:p>
    <w:p w14:paraId="17B9E2DD"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14.3. harm to the environment, coastal facilities or infrastructure.</w:t>
      </w:r>
    </w:p>
    <w:p w14:paraId="5140EA69"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36" w:name="p15"/>
      <w:bookmarkStart w:id="37" w:name="p-580849"/>
      <w:bookmarkEnd w:id="36"/>
      <w:bookmarkEnd w:id="37"/>
    </w:p>
    <w:p w14:paraId="426DABD7"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15. When commencing navigation, the operator of the vessel shall check the technical condition and equipment of the vessel, including:</w:t>
      </w:r>
    </w:p>
    <w:p w14:paraId="04662DF4"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15.1. the condition of the engine;</w:t>
      </w:r>
    </w:p>
    <w:p w14:paraId="5EFD8AC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15.2. the condition of the hull;</w:t>
      </w:r>
    </w:p>
    <w:p w14:paraId="3FC1194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15.3. the life-saving appliances and equipment;</w:t>
      </w:r>
    </w:p>
    <w:p w14:paraId="6DF2B83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15.4. the navigation lights;</w:t>
      </w:r>
    </w:p>
    <w:p w14:paraId="1391FB8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lastRenderedPageBreak/>
        <w:t>15.5. the steering equipment.</w:t>
      </w:r>
    </w:p>
    <w:p w14:paraId="626A88D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38" w:name="p16"/>
      <w:bookmarkStart w:id="39" w:name="p-580851"/>
      <w:bookmarkEnd w:id="38"/>
      <w:bookmarkEnd w:id="39"/>
    </w:p>
    <w:p w14:paraId="2C11499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16. The operator of a vessel shall be responsible for the safety of all persons on board the vessel.</w:t>
      </w:r>
    </w:p>
    <w:p w14:paraId="2E40443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40" w:name="p17"/>
      <w:bookmarkStart w:id="41" w:name="p-580857"/>
      <w:bookmarkEnd w:id="40"/>
      <w:bookmarkEnd w:id="41"/>
    </w:p>
    <w:p w14:paraId="728624E8"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17. The operator of a vessel shall ensure that the number of lifejackets on the vessel corresponds to the number of persons on the vessel.</w:t>
      </w:r>
    </w:p>
    <w:p w14:paraId="1F42CF32"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42" w:name="p18"/>
      <w:bookmarkStart w:id="43" w:name="p-580858"/>
      <w:bookmarkEnd w:id="42"/>
      <w:bookmarkEnd w:id="43"/>
    </w:p>
    <w:p w14:paraId="61136ED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18. The operator of a vessel shall ensure that a person who is on the vessel and who is under 12 years of age is wearing a lifejacket of an appropriate size during transportation.</w:t>
      </w:r>
    </w:p>
    <w:p w14:paraId="418FA7A9"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44" w:name="p19"/>
      <w:bookmarkStart w:id="45" w:name="p-580859"/>
      <w:bookmarkEnd w:id="44"/>
      <w:bookmarkEnd w:id="45"/>
    </w:p>
    <w:p w14:paraId="3F1FE6C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19. The operator of a vessel has a duty to provide assistance to people who are injured in accidents on water, including in compliance with the procedures specified in Chapter 7 of the Regulation.</w:t>
      </w:r>
    </w:p>
    <w:p w14:paraId="45E4EE6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46" w:name="p20"/>
      <w:bookmarkStart w:id="47" w:name="p-580860"/>
      <w:bookmarkEnd w:id="46"/>
      <w:bookmarkEnd w:id="47"/>
    </w:p>
    <w:p w14:paraId="7A99DEC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20. The operator of a vessel shall be obliged to choose such navigation speed that is safe and does not endanger other water traffic participants.</w:t>
      </w:r>
    </w:p>
    <w:p w14:paraId="7C041C1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48" w:name="p21"/>
      <w:bookmarkStart w:id="49" w:name="p-580861"/>
      <w:bookmarkEnd w:id="48"/>
      <w:bookmarkEnd w:id="49"/>
    </w:p>
    <w:p w14:paraId="44B7316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21. The operator of a vessel shall be prohibited from:</w:t>
      </w:r>
    </w:p>
    <w:p w14:paraId="42EFA838"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21.1. using a vessel which is not in technical order or is not equipped with the equipment and life-saving appliances specified in the laws and regulations;</w:t>
      </w:r>
    </w:p>
    <w:p w14:paraId="7F1537B8"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21.2. using an unregistered vessel (except when it does not need to be registered or its registration is voluntary in accordance with the laws and regulations);</w:t>
      </w:r>
    </w:p>
    <w:p w14:paraId="6C0783B4"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21.3. using a registered vessel without carrying valid documents certifying the registration;</w:t>
      </w:r>
    </w:p>
    <w:p w14:paraId="775485F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21.4. operating a vessel without a valid document certifying the qualifications of the operator;</w:t>
      </w:r>
    </w:p>
    <w:p w14:paraId="00A3BB56"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21.5. operating a vessel if the qualification necessary for the operation of the vessel has not been acquired;</w:t>
      </w:r>
    </w:p>
    <w:p w14:paraId="24566FB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21.6. exceeding the load capacity of the vessel or the number of persons allowed to be transported;</w:t>
      </w:r>
    </w:p>
    <w:p w14:paraId="23079B8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21.7. exceeding the permitted navigation speed;</w:t>
      </w:r>
    </w:p>
    <w:p w14:paraId="75E6D1F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21.8. exceeding the minimum speed in the vicinity of public swimming areas and endangering swimmers;</w:t>
      </w:r>
    </w:p>
    <w:p w14:paraId="3312B8B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21.9. operating a vessel in places where it is prohibited;</w:t>
      </w:r>
    </w:p>
    <w:p w14:paraId="7045A9A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21.10. anchoring in the fairway, or mooring or standing by navigation signs and berths if they are not intended for the relevant type of vessel;</w:t>
      </w:r>
    </w:p>
    <w:p w14:paraId="3B8B90E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21.11. placing fishing gear in the fairway;</w:t>
      </w:r>
    </w:p>
    <w:p w14:paraId="7443420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21.12. operating a vessel or teaching the operating of a vessel:</w:t>
      </w:r>
    </w:p>
    <w:p w14:paraId="53495C16"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21.12.1. if the alcohol concentration in the blood exceeds 0.5 per mil;</w:t>
      </w:r>
    </w:p>
    <w:p w14:paraId="405EABE8"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21.12.2. while under the influence of narcotic, psychotropic, toxic, other substances of intoxication or medicinal products which reduce reaction time and attention;</w:t>
      </w:r>
    </w:p>
    <w:p w14:paraId="0AF5BD0D"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21.12.3. while being ill or tired to the extent that it may influence the ability of the operator to work and the safety of water traffic;</w:t>
      </w:r>
    </w:p>
    <w:p w14:paraId="1062401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21.13. using alcoholic beverages, narcotic, psychotropic or other intoxicating substances following a water traffic accident, and also after the vessel has been stopped at the request of the control services referred to in Paragraph 89 of the Regulation until the influence of alcoholic beverages or narcotic, psychotropic or other intoxicating substances is tested, or until the release from such a test. If the operator of a vessel refuses the inspection referred to in this Sub-paragraph, he or she shall be held liable in accordance with the procedures provided in the laws and regulations.</w:t>
      </w:r>
    </w:p>
    <w:p w14:paraId="24408353"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50" w:name="p22"/>
      <w:bookmarkStart w:id="51" w:name="p-580862"/>
      <w:bookmarkEnd w:id="50"/>
      <w:bookmarkEnd w:id="51"/>
    </w:p>
    <w:p w14:paraId="59FAD50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lastRenderedPageBreak/>
        <w:t>22. The operator of a vessel has a duty to stop the vessel at the request of the control services referred to in Paragraph 89 of the Regulation, and also to present the documents referred to in Sub-paragraphs 90.1, 90.2 and 90.3 of the Regulation.</w:t>
      </w:r>
    </w:p>
    <w:p w14:paraId="06CA56A4"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52" w:name="p23"/>
      <w:bookmarkStart w:id="53" w:name="p-580863"/>
      <w:bookmarkEnd w:id="52"/>
      <w:bookmarkEnd w:id="53"/>
    </w:p>
    <w:p w14:paraId="1B6A8BCD"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23. Traffic of vessels in the border water area shall be permitted only during the day by informing the State Border Guard thereof in advance. When travelling through the border water area, the operator and persons on board the vessel must carry a personal identification document which shall be presented at the request of an official of the State Border Guard.</w:t>
      </w:r>
    </w:p>
    <w:p w14:paraId="6181F01E"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54" w:name="n3"/>
      <w:bookmarkStart w:id="55" w:name="n-580864"/>
      <w:bookmarkEnd w:id="54"/>
      <w:bookmarkEnd w:id="55"/>
    </w:p>
    <w:p w14:paraId="50E59506"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3. Training in Vessel Operations</w:t>
      </w:r>
    </w:p>
    <w:p w14:paraId="1292F72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56" w:name="p24"/>
      <w:bookmarkStart w:id="57" w:name="p-580865"/>
      <w:bookmarkEnd w:id="56"/>
      <w:bookmarkEnd w:id="57"/>
    </w:p>
    <w:p w14:paraId="2B1F4857"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24. The requirements referred to in this Chapter apply to persons who are undergoing certification in accordance with Sub-paragraph 9.1 of the Regulation.</w:t>
      </w:r>
    </w:p>
    <w:p w14:paraId="6A26F08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58" w:name="p25"/>
      <w:bookmarkStart w:id="59" w:name="p-580866"/>
      <w:bookmarkEnd w:id="58"/>
      <w:bookmarkEnd w:id="59"/>
    </w:p>
    <w:p w14:paraId="72E6F48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25. An adult who has the certificate of the operator of the relevant vessel may provide instruction for the operation of a vessel.</w:t>
      </w:r>
    </w:p>
    <w:p w14:paraId="213F34A3"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60" w:name="p26"/>
      <w:bookmarkStart w:id="61" w:name="p-580867"/>
      <w:bookmarkEnd w:id="60"/>
      <w:bookmarkEnd w:id="61"/>
    </w:p>
    <w:p w14:paraId="10D30C3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26. A person who has attained 14 years of age may be instructed to operate a vessel.</w:t>
      </w:r>
    </w:p>
    <w:p w14:paraId="0B873F0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62" w:name="p27"/>
      <w:bookmarkStart w:id="63" w:name="p-580868"/>
      <w:bookmarkEnd w:id="62"/>
      <w:bookmarkEnd w:id="63"/>
    </w:p>
    <w:p w14:paraId="5E8A45E9"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27. A training in vessel operations shall be organised in places where it does not interfere with the common water traffic.</w:t>
      </w:r>
    </w:p>
    <w:p w14:paraId="79A8EF5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64" w:name="p28"/>
      <w:bookmarkStart w:id="65" w:name="p-580869"/>
      <w:bookmarkEnd w:id="64"/>
      <w:bookmarkEnd w:id="65"/>
    </w:p>
    <w:p w14:paraId="60F27B1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28. The person who is providing instruction on the operation of a vessel shall be in or on the vessel (e.g. on a personal watercraft). Only one person at a time may be instructed to operate a personal watercraft.</w:t>
      </w:r>
    </w:p>
    <w:p w14:paraId="51696B9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66" w:name="p29"/>
      <w:bookmarkStart w:id="67" w:name="p-580870"/>
      <w:bookmarkEnd w:id="66"/>
      <w:bookmarkEnd w:id="67"/>
    </w:p>
    <w:p w14:paraId="54513CD9"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29. During the training in vessel operations, the operator of a vessel who provides the instructions shall be responsible for the safety on water.</w:t>
      </w:r>
    </w:p>
    <w:p w14:paraId="4B982520"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68" w:name="n4"/>
      <w:bookmarkStart w:id="69" w:name="n-580872"/>
      <w:bookmarkEnd w:id="68"/>
      <w:bookmarkEnd w:id="69"/>
    </w:p>
    <w:p w14:paraId="26D523BA"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4. Use of a Vessel</w:t>
      </w:r>
    </w:p>
    <w:p w14:paraId="59C86E03" w14:textId="77777777" w:rsidR="00381E8A" w:rsidRPr="00381E8A" w:rsidRDefault="00381E8A" w:rsidP="00381E8A">
      <w:pPr>
        <w:shd w:val="clear" w:color="auto" w:fill="FFFFFF"/>
        <w:spacing w:after="0" w:line="240" w:lineRule="auto"/>
        <w:jc w:val="center"/>
        <w:rPr>
          <w:rFonts w:ascii="Times New Roman" w:hAnsi="Times New Roman" w:cs="Times New Roman"/>
          <w:b/>
          <w:bCs/>
          <w:noProof/>
          <w:sz w:val="24"/>
          <w:szCs w:val="24"/>
          <w:lang w:val="en-US"/>
        </w:rPr>
      </w:pPr>
      <w:bookmarkStart w:id="70" w:name="n4.1"/>
      <w:bookmarkStart w:id="71" w:name="n-580873"/>
      <w:bookmarkEnd w:id="70"/>
      <w:bookmarkEnd w:id="71"/>
    </w:p>
    <w:p w14:paraId="793141F4"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4.1. General Provisions</w:t>
      </w:r>
    </w:p>
    <w:p w14:paraId="71BC17D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72" w:name="p30"/>
      <w:bookmarkStart w:id="73" w:name="p-580874"/>
      <w:bookmarkEnd w:id="72"/>
      <w:bookmarkEnd w:id="73"/>
    </w:p>
    <w:p w14:paraId="57EA6F3C"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30. A vessel may participate in water traffic if it corresponds to the requirements specified in the binding laws and regulations, including the requirements for the registration, the technical condition, equipment and crew of a vessel.</w:t>
      </w:r>
    </w:p>
    <w:p w14:paraId="57BA478F"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74" w:name="p31"/>
      <w:bookmarkStart w:id="75" w:name="p-580875"/>
      <w:bookmarkEnd w:id="74"/>
      <w:bookmarkEnd w:id="75"/>
    </w:p>
    <w:p w14:paraId="20580EF8"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31. Vessels registered with the CSDD and also rowing boats not registered with the CSDD shall be equipped in accordance with Annex 1 to the Regulation.</w:t>
      </w:r>
    </w:p>
    <w:p w14:paraId="6D4307A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76" w:name="p32"/>
      <w:bookmarkStart w:id="77" w:name="p-580876"/>
      <w:bookmarkEnd w:id="76"/>
      <w:bookmarkEnd w:id="77"/>
    </w:p>
    <w:p w14:paraId="3F89570D"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32. In a port, a vessel:</w:t>
      </w:r>
    </w:p>
    <w:p w14:paraId="12DD6F5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32.1. shall not impede traffic of such vessels which, due to draught, can only navigate in sections of the water area and canals marked by navigational signs and lights (for example, buoys, spar buoys, guidelines, leading lines). If a vessel needs to use such a fairway or canal, it shall remain as close as possible to the right (in the direction of movement) side in order to completely clear the way for a vessel which can only navigate the designated section of the water area. A vessel which, due to draught, can only navigate on designated sections of the water area and canals shall have priority over other vessels;</w:t>
      </w:r>
    </w:p>
    <w:p w14:paraId="5405C38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32.2. may cross a fairway or canal if the passing of vessels is not impeded at right angles to the axis line of the fairway or canal by staying astern of the passing vessel;</w:t>
      </w:r>
    </w:p>
    <w:p w14:paraId="7C2B319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32.3. the length of which is less than 20 metres, or a sailing yacht may not impede the passage of a vessel which can only navigate safely within a narrow canal or fairway.</w:t>
      </w:r>
    </w:p>
    <w:p w14:paraId="20195681"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78" w:name="n4.2"/>
      <w:bookmarkStart w:id="79" w:name="n-580877"/>
      <w:bookmarkEnd w:id="78"/>
      <w:bookmarkEnd w:id="79"/>
    </w:p>
    <w:p w14:paraId="071849A4"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4.2. Safe Speed</w:t>
      </w:r>
    </w:p>
    <w:p w14:paraId="49CDC39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80" w:name="p33"/>
      <w:bookmarkStart w:id="81" w:name="p-580879"/>
      <w:bookmarkEnd w:id="80"/>
      <w:bookmarkEnd w:id="81"/>
    </w:p>
    <w:p w14:paraId="75D5355E"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33. The operator of a vessel shall choose such speed of the vessel (safe speed) to be able to take effective action in relation to safe navigation in a timely manner, including to be able to stop at a safe distance, avoiding a collision or not causing a threat to other water traffic participants.</w:t>
      </w:r>
    </w:p>
    <w:p w14:paraId="0F6D5C39"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82" w:name="p34"/>
      <w:bookmarkStart w:id="83" w:name="p-580880"/>
      <w:bookmarkEnd w:id="82"/>
      <w:bookmarkEnd w:id="83"/>
    </w:p>
    <w:p w14:paraId="7177C0F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34. In determining a safe speed for the vessel, the operator shall in addition take into account the following conditions:</w:t>
      </w:r>
    </w:p>
    <w:p w14:paraId="1A32776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34.1. visibility;</w:t>
      </w:r>
    </w:p>
    <w:p w14:paraId="1D1C9DB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34.2. the traffic volume in the relevant part of the water area;</w:t>
      </w:r>
    </w:p>
    <w:p w14:paraId="6DDA43E6"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34.3. the manoeuvrability, especially the distance necessary to bring the vessel to a complete stop;</w:t>
      </w:r>
    </w:p>
    <w:p w14:paraId="696BBC06"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34.4. at night the presence of background light such as from shore lights or from back scatter of the lights of the vessel;</w:t>
      </w:r>
    </w:p>
    <w:p w14:paraId="65191A8E"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34.5. the state of wind, sea and current, and the proximity of navigational hazards;</w:t>
      </w:r>
    </w:p>
    <w:p w14:paraId="0F1C946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34.6. the draught of the vessel in relation to the available depth of water;</w:t>
      </w:r>
    </w:p>
    <w:p w14:paraId="5675EC96"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34.7. the installed navigation signs and lights, as well as the requirements included in the relevant port regulations;</w:t>
      </w:r>
    </w:p>
    <w:p w14:paraId="0502270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34.8. whether the speed of the vessel does not create an accompanying wave which facilitates the washing of the shores.</w:t>
      </w:r>
    </w:p>
    <w:p w14:paraId="3EA0575E"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84" w:name="p35"/>
      <w:bookmarkStart w:id="85" w:name="p-580882"/>
      <w:bookmarkEnd w:id="84"/>
      <w:bookmarkEnd w:id="85"/>
    </w:p>
    <w:p w14:paraId="2844757C"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35. If a vessel uses a radar, the operator thereof shall, when determining a safe speed, additionally take into account the following conditions:</w:t>
      </w:r>
    </w:p>
    <w:p w14:paraId="655BE2B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35.1. the parameters and efficiency of the radar equipment;</w:t>
      </w:r>
    </w:p>
    <w:p w14:paraId="1114BFE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35.2. any constraints imposed by the range scale of the radar equipment to be used;</w:t>
      </w:r>
    </w:p>
    <w:p w14:paraId="6412B05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35.3. the effect on the operation of radar equipment of the water state, weather and other sources of interference;</w:t>
      </w:r>
    </w:p>
    <w:p w14:paraId="3C041F5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35.4. the possibility that vessels, ice and other small-size vessels may not be detected by radar;</w:t>
      </w:r>
    </w:p>
    <w:p w14:paraId="05336B15"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35.5. the number, location and movement of the vessels detected by radar.</w:t>
      </w:r>
    </w:p>
    <w:p w14:paraId="209FBEA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86" w:name="p36"/>
      <w:bookmarkStart w:id="87" w:name="p-580883"/>
      <w:bookmarkEnd w:id="86"/>
      <w:bookmarkEnd w:id="87"/>
    </w:p>
    <w:p w14:paraId="2B60CA3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36. The operating speed of vessels in the areas referred to in Annex 2 to the Regulation may not exceed:</w:t>
      </w:r>
    </w:p>
    <w:p w14:paraId="3B3B059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36.1. 18 km/h (10 knots) – in the area of rivers Lielupe–Buļļupe;</w:t>
      </w:r>
    </w:p>
    <w:p w14:paraId="62512DC4"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36.2. 14 km/h (8 knots) –in the area of rivers Daugava–Buļļupe;</w:t>
      </w:r>
    </w:p>
    <w:p w14:paraId="5F55AAD8"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36.3. 18 km/h (10 knots) – in the canal Vecmīlgrāvis;</w:t>
      </w:r>
    </w:p>
    <w:p w14:paraId="7487F6D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36.4. 14 km/h (8 knots) – in the area of lakes Ķīšezers-Jugla-Lielais Baltezers;</w:t>
      </w:r>
    </w:p>
    <w:p w14:paraId="1F16405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36.5. 9 km/h (5 knots) – in the area of lakes Lielais Baltezers-Mazais Baltezers;</w:t>
      </w:r>
    </w:p>
    <w:p w14:paraId="33AE60E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36.6. 14 km/h (8 knots) – in the river Daugava from the Vanšu Bridge to the Railway Bridge.</w:t>
      </w:r>
    </w:p>
    <w:p w14:paraId="43C96DD1"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88" w:name="n4.3"/>
      <w:bookmarkStart w:id="89" w:name="n-580884"/>
      <w:bookmarkEnd w:id="88"/>
      <w:bookmarkEnd w:id="89"/>
    </w:p>
    <w:p w14:paraId="2186BF39"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4.3. Navigation Under and Near Bridges</w:t>
      </w:r>
    </w:p>
    <w:p w14:paraId="4962AE72"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90" w:name="p37"/>
      <w:bookmarkStart w:id="91" w:name="p-580885"/>
      <w:bookmarkEnd w:id="90"/>
      <w:bookmarkEnd w:id="91"/>
    </w:p>
    <w:p w14:paraId="69CB22D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37. A vessel shall use the spaces between the pillars of a bridge intended for such purpose to pass under a bridge. Rowing boats may use the space between the pillars of the bridge which is nearest to the bank for passing under bridges.</w:t>
      </w:r>
    </w:p>
    <w:p w14:paraId="3105046D"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92" w:name="p38"/>
      <w:bookmarkStart w:id="93" w:name="p-580886"/>
      <w:bookmarkEnd w:id="92"/>
      <w:bookmarkEnd w:id="93"/>
    </w:p>
    <w:p w14:paraId="28878D69"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38. If only one space between the pillars of a bridge is intended for passage and two vessels which can cause interference for one another are approaching at the same time, they shall comply with the following provisions:</w:t>
      </w:r>
    </w:p>
    <w:p w14:paraId="7348B76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lastRenderedPageBreak/>
        <w:t>38.1. when travelling in opposite directions, the vessel travelling with the current shall be the first to pass under the bridge;</w:t>
      </w:r>
    </w:p>
    <w:p w14:paraId="47AFF3F5"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38.2. when travelling in one direction, the vessel on the right shall be the first to pass under the bridge.</w:t>
      </w:r>
    </w:p>
    <w:p w14:paraId="442ED14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94" w:name="p39"/>
      <w:bookmarkStart w:id="95" w:name="p-580887"/>
      <w:bookmarkEnd w:id="94"/>
      <w:bookmarkEnd w:id="95"/>
    </w:p>
    <w:p w14:paraId="531E568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39. A vessel shall be prohibited from stopping and standing under bridges or in canals if it interferes with the movement of other vessels.</w:t>
      </w:r>
    </w:p>
    <w:p w14:paraId="4DEA1717"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96" w:name="p40"/>
      <w:bookmarkStart w:id="97" w:name="p-580888"/>
      <w:bookmarkEnd w:id="96"/>
      <w:bookmarkEnd w:id="97"/>
    </w:p>
    <w:p w14:paraId="2884A0F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40. The distance between the highest point of the vessel and the construction of the bridge shall be such that the passage is safe.</w:t>
      </w:r>
    </w:p>
    <w:p w14:paraId="03206593"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98" w:name="n5"/>
      <w:bookmarkStart w:id="99" w:name="n-580889"/>
      <w:bookmarkEnd w:id="98"/>
      <w:bookmarkEnd w:id="99"/>
    </w:p>
    <w:p w14:paraId="0CE56836"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5. Navigation Lights, Signs and Sound Signals of a Vessel</w:t>
      </w:r>
    </w:p>
    <w:p w14:paraId="57DB8EC0" w14:textId="77777777" w:rsidR="00381E8A" w:rsidRPr="00381E8A" w:rsidRDefault="00381E8A" w:rsidP="00381E8A">
      <w:pPr>
        <w:shd w:val="clear" w:color="auto" w:fill="FFFFFF"/>
        <w:spacing w:after="0" w:line="240" w:lineRule="auto"/>
        <w:jc w:val="center"/>
        <w:rPr>
          <w:rFonts w:ascii="Times New Roman" w:hAnsi="Times New Roman" w:cs="Times New Roman"/>
          <w:b/>
          <w:bCs/>
          <w:noProof/>
          <w:sz w:val="24"/>
          <w:szCs w:val="24"/>
          <w:lang w:val="en-US"/>
        </w:rPr>
      </w:pPr>
      <w:bookmarkStart w:id="100" w:name="n5.1"/>
      <w:bookmarkStart w:id="101" w:name="n-580890"/>
      <w:bookmarkEnd w:id="100"/>
      <w:bookmarkEnd w:id="101"/>
    </w:p>
    <w:p w14:paraId="1D002FE3"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5.1. Navigation Lights and Signs</w:t>
      </w:r>
    </w:p>
    <w:p w14:paraId="2B39E159"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02" w:name="p41"/>
      <w:bookmarkStart w:id="103" w:name="p-580891"/>
      <w:bookmarkEnd w:id="102"/>
      <w:bookmarkEnd w:id="103"/>
    </w:p>
    <w:p w14:paraId="6686CA8D"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41. A vessel:</w:t>
      </w:r>
    </w:p>
    <w:p w14:paraId="5C157E6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41.1. the structure of which provides for the installation of navigational lights and signs shall be equipped in conformity with the Convention on the International Regulations for Preventing Collisions at Sea, 1972 (hereinafter – the COLREG);</w:t>
      </w:r>
    </w:p>
    <w:p w14:paraId="3F9F26E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41.2. which cannot fulfil a requirement of this Chapter due to its construction shall not apply it.</w:t>
      </w:r>
    </w:p>
    <w:p w14:paraId="57A57FC8"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04" w:name="p42"/>
      <w:bookmarkStart w:id="105" w:name="p-580893"/>
      <w:bookmarkEnd w:id="104"/>
      <w:bookmarkEnd w:id="105"/>
    </w:p>
    <w:p w14:paraId="0323F726"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42. A vessel shall switch on the navigation lights at night and under conditions of restricted visibility.</w:t>
      </w:r>
    </w:p>
    <w:p w14:paraId="15CD17F7"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06" w:name="p43"/>
      <w:bookmarkStart w:id="107" w:name="p-580895"/>
      <w:bookmarkEnd w:id="106"/>
      <w:bookmarkEnd w:id="107"/>
    </w:p>
    <w:p w14:paraId="781D2A2F"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43. The navigation signs of a vessel shall be exhibited during the day.</w:t>
      </w:r>
    </w:p>
    <w:p w14:paraId="11E83A8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08" w:name="p44"/>
      <w:bookmarkStart w:id="109" w:name="p-580896"/>
      <w:bookmarkEnd w:id="108"/>
      <w:bookmarkEnd w:id="109"/>
    </w:p>
    <w:p w14:paraId="151ACEE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44. Power-driven vessels underway shall exhibit:</w:t>
      </w:r>
    </w:p>
    <w:p w14:paraId="407F1BD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44.1. the masthead light forward;</w:t>
      </w:r>
    </w:p>
    <w:p w14:paraId="675B4D2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44.2. a second masthead light abaft of the vessel and higher than the first masthead light (for a vessel of less than 50 metres in length, this requirement is not mandatory);</w:t>
      </w:r>
    </w:p>
    <w:p w14:paraId="34ACF49E"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44.3. sidelights and stern lights.</w:t>
      </w:r>
    </w:p>
    <w:p w14:paraId="6A31247E"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10" w:name="p45"/>
      <w:bookmarkStart w:id="111" w:name="p-580897"/>
      <w:bookmarkEnd w:id="110"/>
      <w:bookmarkEnd w:id="111"/>
    </w:p>
    <w:p w14:paraId="7A51E078"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45. A power-driven vessel of less than 12 meters in length:</w:t>
      </w:r>
    </w:p>
    <w:p w14:paraId="321D4E9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45.1. may exhibit an all-round white light and sidelights instead of the lights referred to in Paragraph 44 of the Regulation;</w:t>
      </w:r>
    </w:p>
    <w:p w14:paraId="295D899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45.2. may have the masthead light or all-round white light displaced in relation to the diametral plane of the vessel if its fitting on the diametral plane is not practicable. In this case, the sidelights must be combined in a one lantern installed in the diametral plane of the ship or as nearly as practicable to the diametral plane on which the masthead light or all-round white light is fitted.</w:t>
      </w:r>
    </w:p>
    <w:p w14:paraId="04754F2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12" w:name="p46"/>
      <w:bookmarkStart w:id="113" w:name="p-580898"/>
      <w:bookmarkEnd w:id="112"/>
      <w:bookmarkEnd w:id="113"/>
    </w:p>
    <w:p w14:paraId="236AACC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46. Instead of the lights referred to in Paragraph 44 of the Regulation, a power-driven vessel of less than 7 meters in length whose maximum speed does not exceed 13 km/h (7 knots), may exhibit an all-round white light and, if practicable, also sidelights.</w:t>
      </w:r>
    </w:p>
    <w:p w14:paraId="4E73938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14" w:name="p47"/>
      <w:bookmarkStart w:id="115" w:name="p-580899"/>
      <w:bookmarkEnd w:id="114"/>
      <w:bookmarkEnd w:id="115"/>
    </w:p>
    <w:p w14:paraId="42EE98B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47. A vessel under oars may exhibit the lights referred to in Sub-chapter 5.3 of the Regulation, but if the vessel does not exhibit them, it shall have ready at hand an electric torch or lighted lantern showing a white light which shall be exhibited in sufficient time to prevent a collision.</w:t>
      </w:r>
    </w:p>
    <w:p w14:paraId="5664E6E3"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16" w:name="p48"/>
      <w:bookmarkStart w:id="117" w:name="p-580900"/>
      <w:bookmarkEnd w:id="116"/>
      <w:bookmarkEnd w:id="117"/>
    </w:p>
    <w:p w14:paraId="77FA86D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lastRenderedPageBreak/>
        <w:t>48. A vessel (even if it is towed) shall exhibit all-round lights or have ready at hand an electric torch or lighted lantern showing a white light which shall be exhibited in sufficient time to prevent a collision when other vessels are approaching.</w:t>
      </w:r>
    </w:p>
    <w:p w14:paraId="6113503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18" w:name="p49"/>
      <w:bookmarkStart w:id="119" w:name="p-580901"/>
      <w:bookmarkEnd w:id="118"/>
      <w:bookmarkEnd w:id="119"/>
    </w:p>
    <w:p w14:paraId="3CF99969"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49. A vessel at anchor shall exhibit at the place where it can be best seen a ball or an object resembling a ball during the day, but at night – an all-round white light, and it shall ensure the maximum possible illumination of the deck.</w:t>
      </w:r>
    </w:p>
    <w:p w14:paraId="4E7F30E7"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20" w:name="p50"/>
      <w:bookmarkStart w:id="121" w:name="p-580902"/>
      <w:bookmarkEnd w:id="120"/>
      <w:bookmarkEnd w:id="121"/>
    </w:p>
    <w:p w14:paraId="0083ED02"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50. A vessel engaged in underwater works shall exhibit the flag (sign) “A” (ALPHA) (Annex 3) at the place where it can be best seen and shall ensure all-round visibility.</w:t>
      </w:r>
    </w:p>
    <w:p w14:paraId="60280618"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22" w:name="n5.2"/>
      <w:bookmarkStart w:id="123" w:name="n-580903"/>
      <w:bookmarkEnd w:id="122"/>
      <w:bookmarkEnd w:id="123"/>
    </w:p>
    <w:p w14:paraId="7A7EB28A"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5.2. Sound Signals</w:t>
      </w:r>
    </w:p>
    <w:p w14:paraId="69944C0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24" w:name="p51"/>
      <w:bookmarkStart w:id="125" w:name="p-580904"/>
      <w:bookmarkEnd w:id="124"/>
      <w:bookmarkEnd w:id="125"/>
    </w:p>
    <w:p w14:paraId="79364232"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51. A vessel of 12 metres or more in length shall be provided with a sound signalling device, a whistle providing short (approximately one second) and prolonged (from four to six seconds) blasts that can be heard at a distance of not less than 900 metres, but a vessel of 20 metres or more in length shall be provided with a bell in addition to a whistle.</w:t>
      </w:r>
    </w:p>
    <w:p w14:paraId="31967033"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26" w:name="p52"/>
      <w:bookmarkStart w:id="127" w:name="p-580905"/>
      <w:bookmarkEnd w:id="126"/>
      <w:bookmarkEnd w:id="127"/>
    </w:p>
    <w:p w14:paraId="735B2E1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52. In conditions of restricted visibility, a power-driven vessel may signal as follows:</w:t>
      </w:r>
    </w:p>
    <w:p w14:paraId="0C031E5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52.1. when making way through the water – one prolonged blast at regular intervals of not more than 2 minutes;</w:t>
      </w:r>
    </w:p>
    <w:p w14:paraId="6EAFB34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52.2. when making no way through the water – two prolonged blasts at regular intervals of not more than 2 minutes.</w:t>
      </w:r>
    </w:p>
    <w:p w14:paraId="657D125D"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28" w:name="p53"/>
      <w:bookmarkStart w:id="129" w:name="p-580906"/>
      <w:bookmarkEnd w:id="128"/>
      <w:bookmarkEnd w:id="129"/>
    </w:p>
    <w:p w14:paraId="0A3671E6"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53. A power-driven vessel underway may, when the other vessel is in sight, confirm its manoeuvre by the following sound signals:</w:t>
      </w:r>
    </w:p>
    <w:p w14:paraId="65BC3E8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53.1. one short blast – “I am altering my course to starboard”;</w:t>
      </w:r>
    </w:p>
    <w:p w14:paraId="01B87155"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53.2. two short blasts – “I am altering my course to port”;</w:t>
      </w:r>
    </w:p>
    <w:p w14:paraId="1BE06FA5"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53.3. three short blasts – “I am operating astern propulsion”;</w:t>
      </w:r>
    </w:p>
    <w:p w14:paraId="0C27D56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53.4. at least five short and rapid blasts – the intentions or actions of the other vessel cannot be under or there are doubts whether the other vessel is taking sufficient action to avoid a collision.</w:t>
      </w:r>
    </w:p>
    <w:p w14:paraId="6F328D5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30" w:name="p54"/>
      <w:bookmarkStart w:id="131" w:name="p-580907"/>
      <w:bookmarkEnd w:id="130"/>
      <w:bookmarkEnd w:id="131"/>
    </w:p>
    <w:p w14:paraId="0164E99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54. Where vessels are in sight of one another in a narrow channel or fairway, the vessel intending to overtake the other vessel shall confirm this action by the following sound signals:</w:t>
      </w:r>
    </w:p>
    <w:p w14:paraId="17614AE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54.1. two prolonged blasts followed by one short blast which means “I intend to overtake you on your starboard side”;</w:t>
      </w:r>
    </w:p>
    <w:p w14:paraId="0A8330A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54.2. two prolonged blasts followed by two short blasts which means “I intend to overtake you on your port side”.</w:t>
      </w:r>
    </w:p>
    <w:p w14:paraId="65ED2BA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32" w:name="p55"/>
      <w:bookmarkStart w:id="133" w:name="p-580908"/>
      <w:bookmarkEnd w:id="132"/>
      <w:bookmarkEnd w:id="133"/>
    </w:p>
    <w:p w14:paraId="56B0665E"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55. The vessel which is about to be overtaken shall give the following signal:</w:t>
      </w:r>
    </w:p>
    <w:p w14:paraId="48540B4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55.1. one prolonged, one short, one prolonged and one short blast if it agrees with the manoeuvre;</w:t>
      </w:r>
    </w:p>
    <w:p w14:paraId="5B406DB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55.2. the sound signal referred to in Sub-paragraph 53.4 of the Regulation, if the intentions or actions of the other vessel cannot be understood, or there are doubts whether the other vessel is taking sufficient action to avoid a collision.</w:t>
      </w:r>
    </w:p>
    <w:p w14:paraId="51BCF82A"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34" w:name="n5.3"/>
      <w:bookmarkStart w:id="135" w:name="n-580909"/>
      <w:bookmarkEnd w:id="134"/>
      <w:bookmarkEnd w:id="135"/>
    </w:p>
    <w:p w14:paraId="59894D6E"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5.3. Requirements for Sailing Yachts</w:t>
      </w:r>
    </w:p>
    <w:p w14:paraId="036C5D9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36" w:name="p56"/>
      <w:bookmarkStart w:id="137" w:name="p-580910"/>
      <w:bookmarkEnd w:id="136"/>
      <w:bookmarkEnd w:id="137"/>
    </w:p>
    <w:p w14:paraId="6F4E26AA"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56. Sidelights and a sternlight must be exhibited by a sailing yacht underway.</w:t>
      </w:r>
    </w:p>
    <w:p w14:paraId="242E414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38" w:name="p57"/>
      <w:bookmarkStart w:id="139" w:name="p-580911"/>
      <w:bookmarkEnd w:id="138"/>
      <w:bookmarkEnd w:id="139"/>
    </w:p>
    <w:p w14:paraId="1D8BA5B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lastRenderedPageBreak/>
        <w:t>57. In a sailing yacht of less than 20 metres in length, the lights specified in Paragraph 56 of the Regulation may be combined in one lantern (a combined lantern) to be exhibited at or near the top of the mast where it can best be seen.</w:t>
      </w:r>
    </w:p>
    <w:p w14:paraId="11609A7F"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40" w:name="p58"/>
      <w:bookmarkStart w:id="141" w:name="p-580912"/>
      <w:bookmarkEnd w:id="140"/>
      <w:bookmarkEnd w:id="141"/>
    </w:p>
    <w:p w14:paraId="4213C52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58. A sailing yacht underway may, in addition to the lights specified in Paragraph 56 of the Regulation, exhibit two all-round lights in a vertical line at or near the top of the mast, where they can best be seen, the upper being red and the lower green, but these lights shall not be exhibited in conjunction with the combined lantern permitted in accordance with Paragraph 57 of the Regulation.</w:t>
      </w:r>
    </w:p>
    <w:p w14:paraId="0B7EC91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42" w:name="p59"/>
      <w:bookmarkStart w:id="143" w:name="p-580913"/>
      <w:bookmarkEnd w:id="142"/>
      <w:bookmarkEnd w:id="143"/>
    </w:p>
    <w:p w14:paraId="19F5A7D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59. A sailing yacht of less than 7 meters in length shall exhibit the lights referred to in Paragraphs 56 and 57 of the Regulation if it is practicable to do so. If a sailing yacht does not exhibit lights, an electric torch or lighted lantern showing a white light must be held ready at hand which shall be exhibited in sufficient time to prevent collision.</w:t>
      </w:r>
    </w:p>
    <w:p w14:paraId="0033A757"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44" w:name="n6"/>
      <w:bookmarkStart w:id="145" w:name="n-580915"/>
      <w:bookmarkEnd w:id="144"/>
      <w:bookmarkEnd w:id="145"/>
    </w:p>
    <w:p w14:paraId="58A760BD"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6. Prevention of Collisions Between Vessels</w:t>
      </w:r>
    </w:p>
    <w:p w14:paraId="28370BFA" w14:textId="77777777" w:rsidR="00381E8A" w:rsidRPr="00381E8A" w:rsidRDefault="00381E8A" w:rsidP="00381E8A">
      <w:pPr>
        <w:shd w:val="clear" w:color="auto" w:fill="FFFFFF"/>
        <w:spacing w:after="0" w:line="240" w:lineRule="auto"/>
        <w:jc w:val="center"/>
        <w:rPr>
          <w:rFonts w:ascii="Times New Roman" w:hAnsi="Times New Roman" w:cs="Times New Roman"/>
          <w:b/>
          <w:bCs/>
          <w:noProof/>
          <w:sz w:val="24"/>
          <w:szCs w:val="24"/>
          <w:lang w:val="en-US"/>
        </w:rPr>
      </w:pPr>
      <w:bookmarkStart w:id="146" w:name="n6.1"/>
      <w:bookmarkStart w:id="147" w:name="n-580916"/>
      <w:bookmarkEnd w:id="146"/>
      <w:bookmarkEnd w:id="147"/>
    </w:p>
    <w:p w14:paraId="62D34B76"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6.1. General Provisions</w:t>
      </w:r>
    </w:p>
    <w:p w14:paraId="5F02DF4F"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48" w:name="p60"/>
      <w:bookmarkStart w:id="149" w:name="p-580917"/>
      <w:bookmarkEnd w:id="148"/>
      <w:bookmarkEnd w:id="149"/>
    </w:p>
    <w:p w14:paraId="0C3DB3B1"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60. When a vessel is in motion, the operator thereof shall ensure a look-out appropriate in the prevailing circumstances (visual, audio, and all other available means) in order to continuously assess the surrounding situation and avoid a collision. If there are any doubts of the existence of a risk of collision, such risk shall be deemed to exist.</w:t>
      </w:r>
    </w:p>
    <w:p w14:paraId="3623468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50" w:name="p61"/>
      <w:bookmarkStart w:id="151" w:name="p-580918"/>
      <w:bookmarkEnd w:id="150"/>
      <w:bookmarkEnd w:id="151"/>
    </w:p>
    <w:p w14:paraId="02563A0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61. All available means appropriate to the prevailing circumstances and conditions must be used to determine whether a risk of collision exists for a vessel.</w:t>
      </w:r>
    </w:p>
    <w:p w14:paraId="40FC2DB4"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52" w:name="p62"/>
      <w:bookmarkStart w:id="153" w:name="p-580922"/>
      <w:bookmarkEnd w:id="152"/>
      <w:bookmarkEnd w:id="153"/>
    </w:p>
    <w:p w14:paraId="2572171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62. Any action to avoid a collision must be taken in a timely manner and must be positive.</w:t>
      </w:r>
    </w:p>
    <w:p w14:paraId="24ED209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54" w:name="p63"/>
      <w:bookmarkStart w:id="155" w:name="p-580923"/>
      <w:bookmarkEnd w:id="154"/>
      <w:bookmarkEnd w:id="155"/>
    </w:p>
    <w:p w14:paraId="3807A95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63. Any alteration of the course and speed of a vessel which is made to avoid a collision must be large enough (if circumstances so permit) to be readily apparent to another vessel observing visually or by radar. A succession of small alteration of the course and (or) speed must be avoided.</w:t>
      </w:r>
    </w:p>
    <w:p w14:paraId="18F7D402"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56" w:name="p64"/>
      <w:bookmarkStart w:id="157" w:name="p-580924"/>
      <w:bookmarkEnd w:id="156"/>
      <w:bookmarkEnd w:id="157"/>
    </w:p>
    <w:p w14:paraId="768D180E"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64. In order to avoid collision with another vessel, actions shall be taken to ensure that the vessels can pass each other at a safe distance. The operator of the vessel shall control the action until the other vessel has completely passed by.</w:t>
      </w:r>
    </w:p>
    <w:p w14:paraId="1DE0CE4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58" w:name="p65"/>
      <w:bookmarkStart w:id="159" w:name="p-580925"/>
      <w:bookmarkEnd w:id="158"/>
      <w:bookmarkEnd w:id="159"/>
    </w:p>
    <w:p w14:paraId="5456DACD"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65. The most effective action to avoid a dangerous close-quarters situation is the alteration of course, provided that it is made in good time, is sufficient and does not lead to a close-quarters situation with other vessels.</w:t>
      </w:r>
    </w:p>
    <w:p w14:paraId="2314D639"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60" w:name="p66"/>
      <w:bookmarkStart w:id="161" w:name="p-580926"/>
      <w:bookmarkEnd w:id="160"/>
      <w:bookmarkEnd w:id="161"/>
    </w:p>
    <w:p w14:paraId="716B03D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66. If more time is needed to assess the situation in order to avoid a collision, the operator of the vessel shall reduce their speed or stop.</w:t>
      </w:r>
    </w:p>
    <w:p w14:paraId="317E9B8E"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62" w:name="p67"/>
      <w:bookmarkStart w:id="163" w:name="p-580927"/>
      <w:bookmarkEnd w:id="162"/>
      <w:bookmarkEnd w:id="163"/>
    </w:p>
    <w:p w14:paraId="6122719F"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67. If a vessel is approaching a part of the water area with a limited navigation area, the canal limit, the coast, dredgers, stationary vessels, docks, ferries or operational diver vessels, it shall reduce the speed (if necessary, to the minimum speed) to avoid causing dangerous wash.</w:t>
      </w:r>
    </w:p>
    <w:p w14:paraId="016DD534"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64" w:name="p68"/>
      <w:bookmarkStart w:id="165" w:name="p-580928"/>
      <w:bookmarkEnd w:id="164"/>
      <w:bookmarkEnd w:id="165"/>
    </w:p>
    <w:p w14:paraId="6D98E9B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68. In narrow water areas (such as canals) where the passing of vessels is difficult, a vessel shall remain as close as possible to the right hand side. Overtaking in the areas referred to in Annex 2 to the Regulation shall be prohibited.</w:t>
      </w:r>
    </w:p>
    <w:p w14:paraId="1E4A98F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66" w:name="p69"/>
      <w:bookmarkStart w:id="167" w:name="p-580929"/>
      <w:bookmarkEnd w:id="166"/>
      <w:bookmarkEnd w:id="167"/>
    </w:p>
    <w:p w14:paraId="2EDB7421"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69. When two power-driven vessels in sight of one another are meeting on reciprocal or nearly reciprocal courses, both of the vessels shall alter their course to starboard so that each of them would pass at a safe distance on the port side of the other.</w:t>
      </w:r>
    </w:p>
    <w:p w14:paraId="3402F08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68" w:name="p70"/>
      <w:bookmarkStart w:id="169" w:name="p-580930"/>
      <w:bookmarkEnd w:id="168"/>
      <w:bookmarkEnd w:id="169"/>
    </w:p>
    <w:p w14:paraId="6FD1488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70. The situation referred to in Paragraph 69 of the Regulation shall be deemed to exist when a vessel sees the other vessel ahead or nearly ahead and by night it could see the masthead lights of the other vessel in a line or nearly in a line and (or) both sidelights, but by day it could see the corresponding aspect of the other vessel.</w:t>
      </w:r>
    </w:p>
    <w:p w14:paraId="4AD81758"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70" w:name="p71"/>
      <w:bookmarkStart w:id="171" w:name="p-580931"/>
      <w:bookmarkEnd w:id="170"/>
      <w:bookmarkEnd w:id="171"/>
    </w:p>
    <w:p w14:paraId="5F045CB7"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71. If two vessels (power-driven) in sight of one another are crossing so as to involve risk of collision, the vessel which has the other on its starboard side shall keep out of the way and shall avoid crossing ahead of the other vessel.</w:t>
      </w:r>
    </w:p>
    <w:p w14:paraId="4565B8D7"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72" w:name="n6.2"/>
      <w:bookmarkStart w:id="173" w:name="n-580933"/>
      <w:bookmarkEnd w:id="172"/>
      <w:bookmarkEnd w:id="173"/>
    </w:p>
    <w:p w14:paraId="6A70DA35"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6.2. Conditions for Sailing Yachts</w:t>
      </w:r>
    </w:p>
    <w:p w14:paraId="067015C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74" w:name="p72"/>
      <w:bookmarkStart w:id="175" w:name="p-580934"/>
      <w:bookmarkEnd w:id="174"/>
      <w:bookmarkEnd w:id="175"/>
    </w:p>
    <w:p w14:paraId="14FF08D8"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72. When two sailing yachts that see each other are approaching one another, so as to involve risk of collision, they shall comply with the following principles:</w:t>
      </w:r>
    </w:p>
    <w:p w14:paraId="170312C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72.1. if sailing yachts have wind on different sides, the yacht which has the wind on the port side shall keep out of the way of the other;</w:t>
      </w:r>
    </w:p>
    <w:p w14:paraId="6BF2FFC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72.2. if sailing yachts have wind on the same side, the sailing yacht which is to windward shall keep out of the way;</w:t>
      </w:r>
    </w:p>
    <w:p w14:paraId="644B5FB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72.3. a sailing yacht with the wind on the port side which sees another sailing yacht to windward but cannot determine with certainty whether it has the wind on the port side or on the starboard side keep out of the way of the other sailing yacht.</w:t>
      </w:r>
    </w:p>
    <w:p w14:paraId="3AA2E07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76" w:name="p73"/>
      <w:bookmarkStart w:id="177" w:name="p-580935"/>
      <w:bookmarkEnd w:id="176"/>
      <w:bookmarkEnd w:id="177"/>
    </w:p>
    <w:p w14:paraId="15893269"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73. The windward side shall be deemed to be the side opposite to that on which the mainsail is carried or, in the case of a square-rigged vessel, the side opposite to that on which the largest fore-and-aft sail is carried.</w:t>
      </w:r>
    </w:p>
    <w:p w14:paraId="4B5F9413"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78" w:name="n6.3"/>
      <w:bookmarkStart w:id="179" w:name="n-580936"/>
      <w:bookmarkEnd w:id="178"/>
      <w:bookmarkEnd w:id="179"/>
    </w:p>
    <w:p w14:paraId="2CC08401"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6.3. Overtaking</w:t>
      </w:r>
    </w:p>
    <w:p w14:paraId="7094F1CD"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80" w:name="p74"/>
      <w:bookmarkStart w:id="181" w:name="p-580937"/>
      <w:bookmarkEnd w:id="180"/>
      <w:bookmarkEnd w:id="181"/>
    </w:p>
    <w:p w14:paraId="1D0D44B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74. A vessel being overtaken shall maintain its course and speed during the overtaking manoeuvre. The overtaking vessel must keep at a safe distance from the other vessel.</w:t>
      </w:r>
    </w:p>
    <w:p w14:paraId="2111715A"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82" w:name="p75"/>
      <w:bookmarkStart w:id="183" w:name="p-580939"/>
      <w:bookmarkEnd w:id="182"/>
      <w:bookmarkEnd w:id="183"/>
    </w:p>
    <w:p w14:paraId="353659DF"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75. An overtaking vessel is a vessel coming up to another vessel from a direction more than 22.5 degrees abaft her beam, that is, the overtaking vessel in such a position with reference to the vessel being overtaken that at night the overtaking vessel would be able to see only the sternlight of the vessel being overtaken but neither of its sidelights.</w:t>
      </w:r>
    </w:p>
    <w:p w14:paraId="01228121"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84" w:name="n7"/>
      <w:bookmarkStart w:id="185" w:name="n-580940"/>
      <w:bookmarkEnd w:id="184"/>
      <w:bookmarkEnd w:id="185"/>
    </w:p>
    <w:p w14:paraId="23C07C8C"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7. Actions in the Event of a Water Traffic Accident</w:t>
      </w:r>
    </w:p>
    <w:p w14:paraId="2A76CB1F"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86" w:name="p76"/>
      <w:bookmarkStart w:id="187" w:name="p-580942"/>
      <w:bookmarkEnd w:id="186"/>
      <w:bookmarkEnd w:id="187"/>
    </w:p>
    <w:p w14:paraId="2A5B357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76. In the event of a water traffic accident, the operator of the vessel or any other person who has information about the event shall call the single emergency call number 112 or 115.</w:t>
      </w:r>
    </w:p>
    <w:p w14:paraId="081E3C0F"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88" w:name="p77"/>
      <w:bookmarkStart w:id="189" w:name="p-580943"/>
      <w:bookmarkEnd w:id="188"/>
      <w:bookmarkEnd w:id="189"/>
    </w:p>
    <w:p w14:paraId="0AF2BAE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77. If a person has been injured in a water traffic accident, the operator of the vessel or any other person who is at the scene of the accident shall, after the reporting referred to in Paragraph 76 of the Regulation, immediately:</w:t>
      </w:r>
    </w:p>
    <w:p w14:paraId="1CF992B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77.1. provide first aid to the injured person;</w:t>
      </w:r>
    </w:p>
    <w:p w14:paraId="2D7D4CC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77.2. take the injured person to the shore, where possible;</w:t>
      </w:r>
    </w:p>
    <w:p w14:paraId="3AF85B6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77.3. call for the emergency medical assistance or deliver the injured person to the nearest medical treatment institution.</w:t>
      </w:r>
    </w:p>
    <w:p w14:paraId="64D686F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90" w:name="p78"/>
      <w:bookmarkStart w:id="191" w:name="p-580944"/>
      <w:bookmarkEnd w:id="190"/>
      <w:bookmarkEnd w:id="191"/>
    </w:p>
    <w:p w14:paraId="1503C6E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78. Each person who is at the scene of the accident has the obligation to make every effort to provide first aid to the persons who have suffered in the accident.</w:t>
      </w:r>
    </w:p>
    <w:p w14:paraId="4CF1A531"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192" w:name="n8"/>
      <w:bookmarkStart w:id="193" w:name="n-580945"/>
      <w:bookmarkEnd w:id="192"/>
      <w:bookmarkEnd w:id="193"/>
    </w:p>
    <w:p w14:paraId="6D5B2183"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8. Navigation Signs, Lights and the Installation Thereof</w:t>
      </w:r>
    </w:p>
    <w:p w14:paraId="5C21A13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94" w:name="p79"/>
      <w:bookmarkStart w:id="195" w:name="p-580946"/>
      <w:bookmarkEnd w:id="194"/>
      <w:bookmarkEnd w:id="195"/>
    </w:p>
    <w:p w14:paraId="11319F5C"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79. Navigation signs and lights must correspond to the requirements referred to in the Regulation (Annex 3, Chapter I). Other navigation signs and lights may also be installed if they conform with the European Code for Inland Waterways (CEVNI).</w:t>
      </w:r>
    </w:p>
    <w:p w14:paraId="37BB35A2"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96" w:name="p80"/>
      <w:bookmarkStart w:id="197" w:name="p-580947"/>
      <w:bookmarkEnd w:id="196"/>
      <w:bookmarkEnd w:id="197"/>
    </w:p>
    <w:p w14:paraId="24055DF2"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80. It is recommended to paint the boards of signs with fluorescent paint.</w:t>
      </w:r>
    </w:p>
    <w:p w14:paraId="7CF1DB6F"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198" w:name="p81"/>
      <w:bookmarkStart w:id="199" w:name="p-580948"/>
      <w:bookmarkEnd w:id="198"/>
      <w:bookmarkEnd w:id="199"/>
    </w:p>
    <w:p w14:paraId="657C3F5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81. The dimensions of the sign shall be chosen such as to ensure the visibility of the sign within its whole the operational area.</w:t>
      </w:r>
    </w:p>
    <w:p w14:paraId="6A95C1FE"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00" w:name="p82"/>
      <w:bookmarkStart w:id="201" w:name="p-580950"/>
      <w:bookmarkEnd w:id="200"/>
      <w:bookmarkEnd w:id="201"/>
    </w:p>
    <w:p w14:paraId="0E4016A0"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82. The lights used in addition to the signs specified in the Regulation shall be placed on or directly above the board of the respective sign.</w:t>
      </w:r>
    </w:p>
    <w:p w14:paraId="4BB0BA70"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02" w:name="p83"/>
      <w:bookmarkStart w:id="203" w:name="p-580951"/>
      <w:bookmarkEnd w:id="202"/>
      <w:bookmarkEnd w:id="203"/>
    </w:p>
    <w:p w14:paraId="55ED2B02"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83. An owner or possessor of internal waters:</w:t>
      </w:r>
    </w:p>
    <w:p w14:paraId="0697E125"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83.1. shall if necessary, fit the internal water area with the navigation signs and lights referred to in Annex 3 of the Regulation;</w:t>
      </w:r>
    </w:p>
    <w:p w14:paraId="0BA4EDC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83.2. shall ensure the illumination of the pillars of the bridge at night if the traffic of vessels takes place in close proximity to the bridge;</w:t>
      </w:r>
    </w:p>
    <w:p w14:paraId="5141F07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83.3. shall ensure the placement of warning signs in the water area where the use of the relevant types of vessels is prohibited;</w:t>
      </w:r>
    </w:p>
    <w:p w14:paraId="69B3AA0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83.4. shall ensure that navigation signs and lights are continuously maintained in a suitable technical condition;</w:t>
      </w:r>
    </w:p>
    <w:p w14:paraId="2C8F88DE"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 xml:space="preserve">83.5. shall publish information on such water area where vessel traffic is prohibited and also on the establishment of swimming sites in the official gazette </w:t>
      </w:r>
      <w:r w:rsidRPr="00381E8A">
        <w:rPr>
          <w:i/>
          <w:iCs/>
          <w:noProof/>
          <w:lang w:val="en-US"/>
        </w:rPr>
        <w:t xml:space="preserve">Latvijas Vēstnesis </w:t>
      </w:r>
      <w:r w:rsidRPr="00381E8A">
        <w:rPr>
          <w:noProof/>
          <w:lang w:val="en-US"/>
        </w:rPr>
        <w:t>and in the largest periodical of the relevant administrative territory.</w:t>
      </w:r>
    </w:p>
    <w:p w14:paraId="198285D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04" w:name="p84"/>
      <w:bookmarkStart w:id="205" w:name="p-580952"/>
      <w:bookmarkEnd w:id="204"/>
      <w:bookmarkEnd w:id="205"/>
    </w:p>
    <w:p w14:paraId="3F545C3F"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84. The fitting of civil engineering structures with navigation signs and lights shall be ensured by the owner or possessor of such structures.</w:t>
      </w:r>
    </w:p>
    <w:p w14:paraId="2263B501"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06" w:name="p85"/>
      <w:bookmarkStart w:id="207" w:name="p-1045702"/>
      <w:bookmarkEnd w:id="206"/>
      <w:bookmarkEnd w:id="207"/>
    </w:p>
    <w:p w14:paraId="6623B237"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85. The owner or possessor of navigation signs and lights shall agree upon a project for the placement of navigation signs and lights with the Maritime Administration (Annex 3, Chapter I) in the territory of the port and in the following water bodies:</w:t>
      </w:r>
    </w:p>
    <w:p w14:paraId="0278D36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85.1. the river Daugava from the Vanšu Bridge to Dole Island;</w:t>
      </w:r>
    </w:p>
    <w:p w14:paraId="7053E89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85.2. lake Ķīšezers;</w:t>
      </w:r>
    </w:p>
    <w:p w14:paraId="5E0DF91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85.3. river Buļļupe;</w:t>
      </w:r>
    </w:p>
    <w:p w14:paraId="5918CB6E"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85.4. river Lielupe, from the sea coast line to the Sloka Bridge.</w:t>
      </w:r>
    </w:p>
    <w:p w14:paraId="27411507"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06D06DC3"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08" w:name="p86"/>
      <w:bookmarkStart w:id="209" w:name="p-580954"/>
      <w:bookmarkEnd w:id="208"/>
      <w:bookmarkEnd w:id="209"/>
    </w:p>
    <w:p w14:paraId="050F7882"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86. In order to agree upon the project for the placement of navigation signs and lights (hereinafter – the project) in the territory of the port, the project developer shall submit the project approved by the harbour master of the relevant harbour to the Maritime Administration.</w:t>
      </w:r>
    </w:p>
    <w:p w14:paraId="3D8EBC3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10" w:name="p87"/>
      <w:bookmarkStart w:id="211" w:name="p-580955"/>
      <w:bookmarkEnd w:id="210"/>
      <w:bookmarkEnd w:id="211"/>
    </w:p>
    <w:p w14:paraId="27D74B2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87. The following information shall be included in the project:</w:t>
      </w:r>
    </w:p>
    <w:p w14:paraId="096B8B8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87.1. justification for the need of navigation signs or lights;</w:t>
      </w:r>
    </w:p>
    <w:p w14:paraId="7DD3E0B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87.2. the analysis of existing navigation signs and lights, as well as the surrounding conditions;</w:t>
      </w:r>
    </w:p>
    <w:p w14:paraId="44612BFE"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lastRenderedPageBreak/>
        <w:t>87.3. the selection, location and results of the environmental assessment of the navigation signs and lights to be designed;</w:t>
      </w:r>
    </w:p>
    <w:p w14:paraId="5EE182D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87.4. the planned operational parameters of the navigation signs and lights to be designed;</w:t>
      </w:r>
    </w:p>
    <w:p w14:paraId="0C647A13"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87.5. the selection and analysis of navigation signs and lighting equipment (for example, lights, power supplies).</w:t>
      </w:r>
    </w:p>
    <w:p w14:paraId="05ABDED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12" w:name="p88"/>
      <w:bookmarkStart w:id="213" w:name="p-580956"/>
      <w:bookmarkEnd w:id="212"/>
      <w:bookmarkEnd w:id="213"/>
    </w:p>
    <w:p w14:paraId="2D90402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88. The owner or possessor of the navigation signs and lights referred to in Chapter I of Annex 3 to the Regulation shall notify the Maritime Administration in writing about the installation of the navigation signs and lights in the water bodies referred to in Paragraph 85 of the Regulation.</w:t>
      </w:r>
    </w:p>
    <w:p w14:paraId="11F93F62"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14" w:name="n9"/>
      <w:bookmarkStart w:id="215" w:name="n-580957"/>
      <w:bookmarkEnd w:id="214"/>
      <w:bookmarkEnd w:id="215"/>
    </w:p>
    <w:p w14:paraId="22013CB7"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9. Control Services</w:t>
      </w:r>
    </w:p>
    <w:p w14:paraId="2482EF1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16" w:name="p89"/>
      <w:bookmarkStart w:id="217" w:name="p-580959"/>
      <w:bookmarkEnd w:id="216"/>
      <w:bookmarkEnd w:id="217"/>
    </w:p>
    <w:p w14:paraId="4E1BA23E"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89. The State Police, the municipal police, the port police (in port areas), the State Environmental Service and the State Border Guard (in port areas and border areas) shall, according to the competence, control compliance with the Regulation. Officials monitoring the traffic of vessels must carry a service certificate which shall be presented upon a request of the operator of a vessel.</w:t>
      </w:r>
    </w:p>
    <w:p w14:paraId="152C10A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18" w:name="p90"/>
      <w:bookmarkStart w:id="219" w:name="p-580960"/>
      <w:bookmarkEnd w:id="218"/>
      <w:bookmarkEnd w:id="219"/>
    </w:p>
    <w:p w14:paraId="568767E7"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90. The control services have the right to stop a vessel and to carry out the inspections specified in the laws and regulations, including to check:</w:t>
      </w:r>
    </w:p>
    <w:p w14:paraId="23A9DA38"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90.1. the vessel registration documents;</w:t>
      </w:r>
    </w:p>
    <w:p w14:paraId="46254CE4"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90.2. other documents attesting to the qualification of the operator of the vessel;</w:t>
      </w:r>
    </w:p>
    <w:p w14:paraId="2003A9A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90.3. a trade certificate of the vessel (if such is issued to the vessel in accordance with the laws and regulations);</w:t>
      </w:r>
    </w:p>
    <w:p w14:paraId="47908246"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90.4. the conformity of the equipment of the vessel with Annex 1 to the Regulation (shall apply to vessels registered by the CSDD, and also to rowing boats not registered in the CSDD register).</w:t>
      </w:r>
    </w:p>
    <w:p w14:paraId="0DE2950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20" w:name="p91"/>
      <w:bookmarkStart w:id="221" w:name="p-580961"/>
      <w:bookmarkEnd w:id="220"/>
      <w:bookmarkEnd w:id="221"/>
    </w:p>
    <w:p w14:paraId="487B8F46"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91. When inspecting a vessel, the control services shall not pose a threat to the vessel and other water traffic participants.</w:t>
      </w:r>
    </w:p>
    <w:p w14:paraId="47343B95"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22" w:name="n10"/>
      <w:bookmarkStart w:id="223" w:name="n-580962"/>
      <w:bookmarkEnd w:id="222"/>
      <w:bookmarkEnd w:id="223"/>
    </w:p>
    <w:p w14:paraId="39DEA416"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10. Requirements for Floating Structures</w:t>
      </w:r>
    </w:p>
    <w:p w14:paraId="2D49BB7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24" w:name="p92"/>
      <w:bookmarkStart w:id="225" w:name="p-580963"/>
      <w:bookmarkEnd w:id="224"/>
      <w:bookmarkEnd w:id="225"/>
    </w:p>
    <w:p w14:paraId="00AA2F36"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92. Owners of floating structures shall ensure that floating structures are illuminated at night and also under conditions of restricted visibility.</w:t>
      </w:r>
    </w:p>
    <w:p w14:paraId="1BE1CFB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26" w:name="p93"/>
      <w:bookmarkStart w:id="227" w:name="p-580965"/>
      <w:bookmarkEnd w:id="226"/>
      <w:bookmarkEnd w:id="227"/>
    </w:p>
    <w:p w14:paraId="40EA2939"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93. The requirements referred to in Sub-chapter 5.1 of the Regulation shall apply to a moving floating structure underway.</w:t>
      </w:r>
    </w:p>
    <w:p w14:paraId="723C463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28" w:name="p94"/>
      <w:bookmarkStart w:id="229" w:name="p-580966"/>
      <w:bookmarkEnd w:id="228"/>
      <w:bookmarkEnd w:id="229"/>
    </w:p>
    <w:p w14:paraId="0D5E6754"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 The position of the floating structure may not interfere with the safety of other water traffic participants.</w:t>
      </w:r>
    </w:p>
    <w:p w14:paraId="79AEAF98"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30" w:name="n10_1"/>
      <w:bookmarkStart w:id="231" w:name="n-1045703"/>
      <w:bookmarkEnd w:id="230"/>
      <w:bookmarkEnd w:id="231"/>
    </w:p>
    <w:p w14:paraId="3D934F42" w14:textId="77777777" w:rsidR="00381E8A" w:rsidRPr="00381E8A" w:rsidRDefault="00381E8A" w:rsidP="00381E8A">
      <w:pPr>
        <w:shd w:val="clear" w:color="auto" w:fill="FFFFFF"/>
        <w:spacing w:after="0" w:line="240" w:lineRule="auto"/>
        <w:jc w:val="center"/>
        <w:rPr>
          <w:rFonts w:ascii="Times New Roman" w:hAnsi="Times New Roman" w:cs="Times New Roman"/>
          <w:b/>
          <w:bCs/>
          <w:noProof/>
          <w:sz w:val="24"/>
          <w:szCs w:val="24"/>
          <w:lang w:val="en-US"/>
        </w:rPr>
      </w:pPr>
      <w:r w:rsidRPr="00381E8A">
        <w:rPr>
          <w:rFonts w:ascii="Times New Roman" w:hAnsi="Times New Roman"/>
          <w:b/>
          <w:noProof/>
          <w:sz w:val="24"/>
          <w:lang w:val="en-US"/>
        </w:rPr>
        <w:t>10.</w:t>
      </w:r>
      <w:r w:rsidRPr="00381E8A">
        <w:rPr>
          <w:rFonts w:ascii="Times New Roman" w:hAnsi="Times New Roman"/>
          <w:b/>
          <w:noProof/>
          <w:sz w:val="24"/>
          <w:vertAlign w:val="superscript"/>
          <w:lang w:val="en-US"/>
        </w:rPr>
        <w:t xml:space="preserve">1 </w:t>
      </w:r>
      <w:r w:rsidRPr="00381E8A">
        <w:rPr>
          <w:rFonts w:ascii="Times New Roman" w:hAnsi="Times New Roman"/>
          <w:b/>
          <w:noProof/>
          <w:sz w:val="24"/>
          <w:lang w:val="en-US"/>
        </w:rPr>
        <w:t>Registration and Approval of Navigation Time and Journeys Carried Out in Service Record Book</w:t>
      </w:r>
    </w:p>
    <w:p w14:paraId="57546653" w14:textId="77777777" w:rsidR="00381E8A" w:rsidRPr="00381E8A" w:rsidRDefault="00381E8A" w:rsidP="00381E8A">
      <w:pPr>
        <w:pStyle w:val="labojumupamats"/>
        <w:shd w:val="clear" w:color="auto" w:fill="FFFFFF"/>
        <w:spacing w:before="0" w:beforeAutospacing="0" w:after="0" w:afterAutospacing="0"/>
        <w:jc w:val="center"/>
        <w:rPr>
          <w:noProof/>
          <w:lang w:val="en-US"/>
        </w:rPr>
      </w:pPr>
      <w:r w:rsidRPr="00381E8A">
        <w:rPr>
          <w:noProof/>
          <w:lang w:val="en-US"/>
        </w:rPr>
        <w:t>[</w:t>
      </w:r>
      <w:r w:rsidRPr="00381E8A">
        <w:rPr>
          <w:i/>
          <w:iCs/>
          <w:noProof/>
          <w:lang w:val="en-US"/>
        </w:rPr>
        <w:t>8 February 2022</w:t>
      </w:r>
      <w:r w:rsidRPr="00381E8A">
        <w:rPr>
          <w:noProof/>
          <w:lang w:val="en-US"/>
        </w:rPr>
        <w:t>]</w:t>
      </w:r>
    </w:p>
    <w:p w14:paraId="5BE665B4"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32" w:name="p94_1"/>
      <w:bookmarkStart w:id="233" w:name="p-1045704"/>
      <w:bookmarkEnd w:id="232"/>
      <w:bookmarkEnd w:id="233"/>
    </w:p>
    <w:p w14:paraId="30D88548"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 xml:space="preserve">1 </w:t>
      </w:r>
      <w:r w:rsidRPr="00381E8A">
        <w:rPr>
          <w:noProof/>
          <w:lang w:val="en-US"/>
        </w:rPr>
        <w:t>This Chapter applies to crew members on the following craft:</w:t>
      </w:r>
    </w:p>
    <w:p w14:paraId="7D7DDB4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1 </w:t>
      </w:r>
      <w:r w:rsidRPr="00381E8A">
        <w:rPr>
          <w:noProof/>
          <w:lang w:val="en-US"/>
        </w:rPr>
        <w:t>1. vessels having a length of 20 metres or more;</w:t>
      </w:r>
    </w:p>
    <w:p w14:paraId="6052B8A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1 </w:t>
      </w:r>
      <w:r w:rsidRPr="00381E8A">
        <w:rPr>
          <w:noProof/>
          <w:lang w:val="en-US"/>
        </w:rPr>
        <w:t>2. vessels for which the product of length, breadth and draught is a volume of 1000 cubic meters or more;</w:t>
      </w:r>
    </w:p>
    <w:p w14:paraId="60834BA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1 </w:t>
      </w:r>
      <w:r w:rsidRPr="00381E8A">
        <w:rPr>
          <w:noProof/>
          <w:lang w:val="en-US"/>
        </w:rPr>
        <w:t>3. tugs and pushers intended:</w:t>
      </w:r>
    </w:p>
    <w:p w14:paraId="27FAA6E7"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lastRenderedPageBreak/>
        <w:t>94.</w:t>
      </w:r>
      <w:r w:rsidRPr="00381E8A">
        <w:rPr>
          <w:noProof/>
          <w:vertAlign w:val="superscript"/>
          <w:lang w:val="en-US"/>
        </w:rPr>
        <w:t>1 </w:t>
      </w:r>
      <w:r w:rsidRPr="00381E8A">
        <w:rPr>
          <w:noProof/>
          <w:lang w:val="en-US"/>
        </w:rPr>
        <w:t>3.1. for towing or pushing the vessels referred to in Sub-paragraphs 94.</w:t>
      </w:r>
      <w:r w:rsidRPr="00381E8A">
        <w:rPr>
          <w:noProof/>
          <w:vertAlign w:val="superscript"/>
          <w:lang w:val="en-US"/>
        </w:rPr>
        <w:t>1 </w:t>
      </w:r>
      <w:r w:rsidRPr="00381E8A">
        <w:rPr>
          <w:noProof/>
          <w:lang w:val="en-US"/>
        </w:rPr>
        <w:t>1 and 94.</w:t>
      </w:r>
      <w:r w:rsidRPr="00381E8A">
        <w:rPr>
          <w:noProof/>
          <w:vertAlign w:val="superscript"/>
          <w:lang w:val="en-US"/>
        </w:rPr>
        <w:t>1 </w:t>
      </w:r>
      <w:r w:rsidRPr="00381E8A">
        <w:rPr>
          <w:noProof/>
          <w:lang w:val="en-US"/>
        </w:rPr>
        <w:t>2 of the Regulation;</w:t>
      </w:r>
    </w:p>
    <w:p w14:paraId="55E1C635" w14:textId="77777777"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94.</w:t>
      </w:r>
      <w:r w:rsidRPr="00381E8A">
        <w:rPr>
          <w:noProof/>
          <w:vertAlign w:val="superscript"/>
          <w:lang w:val="en-US"/>
        </w:rPr>
        <w:t>1 </w:t>
      </w:r>
      <w:r w:rsidRPr="00381E8A">
        <w:rPr>
          <w:noProof/>
          <w:lang w:val="en-US"/>
        </w:rPr>
        <w:t>3.2. for towing or pushing floating equipment;</w:t>
      </w:r>
    </w:p>
    <w:p w14:paraId="517DB45F" w14:textId="0457D6AC" w:rsidR="00381E8A" w:rsidRPr="00381E8A" w:rsidRDefault="00381E8A" w:rsidP="00381E8A">
      <w:pPr>
        <w:pStyle w:val="tv213"/>
        <w:shd w:val="clear" w:color="auto" w:fill="FFFFFF"/>
        <w:spacing w:before="0" w:beforeAutospacing="0" w:after="0" w:afterAutospacing="0"/>
        <w:ind w:left="709" w:firstLine="709"/>
        <w:jc w:val="both"/>
        <w:rPr>
          <w:noProof/>
          <w:lang w:val="en-US"/>
        </w:rPr>
      </w:pPr>
      <w:r w:rsidRPr="00381E8A">
        <w:rPr>
          <w:noProof/>
          <w:lang w:val="en-US"/>
        </w:rPr>
        <w:t>94.</w:t>
      </w:r>
      <w:r w:rsidRPr="00381E8A">
        <w:rPr>
          <w:noProof/>
          <w:vertAlign w:val="superscript"/>
          <w:lang w:val="en-US"/>
        </w:rPr>
        <w:t>1 </w:t>
      </w:r>
      <w:r w:rsidRPr="00381E8A">
        <w:rPr>
          <w:noProof/>
          <w:lang w:val="en-US"/>
        </w:rPr>
        <w:t xml:space="preserve">3.3. </w:t>
      </w:r>
      <w:r w:rsidR="00773190" w:rsidRPr="00773190">
        <w:rPr>
          <w:noProof/>
          <w:lang w:val="en-US"/>
        </w:rPr>
        <w:t>for moving vessels or floating equipment moored alongside which are referred to in Sub-paragraphs 94.</w:t>
      </w:r>
      <w:r w:rsidR="00773190" w:rsidRPr="00773190">
        <w:rPr>
          <w:noProof/>
          <w:vertAlign w:val="superscript"/>
          <w:lang w:val="en-US"/>
        </w:rPr>
        <w:t>1</w:t>
      </w:r>
      <w:r w:rsidR="00773190" w:rsidRPr="00773190">
        <w:rPr>
          <w:noProof/>
          <w:lang w:val="en-US"/>
        </w:rPr>
        <w:t> 1 and 94.</w:t>
      </w:r>
      <w:r w:rsidR="00773190" w:rsidRPr="00773190">
        <w:rPr>
          <w:noProof/>
          <w:vertAlign w:val="superscript"/>
          <w:lang w:val="en-US"/>
        </w:rPr>
        <w:t>1</w:t>
      </w:r>
      <w:r w:rsidR="00773190" w:rsidRPr="00773190">
        <w:rPr>
          <w:noProof/>
          <w:lang w:val="en-US"/>
        </w:rPr>
        <w:t> 2 of the Regulation</w:t>
      </w:r>
      <w:r w:rsidRPr="00381E8A">
        <w:rPr>
          <w:noProof/>
          <w:lang w:val="en-US"/>
        </w:rPr>
        <w:t>;</w:t>
      </w:r>
    </w:p>
    <w:p w14:paraId="5E7D878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1 </w:t>
      </w:r>
      <w:r w:rsidRPr="00381E8A">
        <w:rPr>
          <w:noProof/>
          <w:lang w:val="en-US"/>
        </w:rPr>
        <w:t>4. passenger vessels;</w:t>
      </w:r>
    </w:p>
    <w:p w14:paraId="10C5899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1 </w:t>
      </w:r>
      <w:r w:rsidRPr="00381E8A">
        <w:rPr>
          <w:noProof/>
          <w:lang w:val="en-US"/>
        </w:rPr>
        <w:t>5. floating equipment.</w:t>
      </w:r>
    </w:p>
    <w:p w14:paraId="053CDC4C"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0ADC130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34" w:name="p94_2"/>
      <w:bookmarkStart w:id="235" w:name="p-1045713"/>
      <w:bookmarkEnd w:id="234"/>
      <w:bookmarkEnd w:id="235"/>
    </w:p>
    <w:p w14:paraId="37D3791E"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2 </w:t>
      </w:r>
      <w:r w:rsidRPr="00381E8A">
        <w:rPr>
          <w:noProof/>
          <w:lang w:val="en-US"/>
        </w:rPr>
        <w:t>This Chapter does not apply to persons who:</w:t>
      </w:r>
    </w:p>
    <w:p w14:paraId="46DA51D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2 </w:t>
      </w:r>
      <w:r w:rsidRPr="00381E8A">
        <w:rPr>
          <w:noProof/>
          <w:lang w:val="en-US"/>
        </w:rPr>
        <w:t>1. are navigating for sports or recreational purposes;</w:t>
      </w:r>
    </w:p>
    <w:p w14:paraId="40833638"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2 </w:t>
      </w:r>
      <w:r w:rsidRPr="00381E8A">
        <w:rPr>
          <w:noProof/>
          <w:lang w:val="en-US"/>
        </w:rPr>
        <w:t>2. are engaged in the operation of such ferries which do not move independently;</w:t>
      </w:r>
    </w:p>
    <w:p w14:paraId="04C3DF4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2 </w:t>
      </w:r>
      <w:r w:rsidRPr="00381E8A">
        <w:rPr>
          <w:noProof/>
          <w:lang w:val="en-US"/>
        </w:rPr>
        <w:t>3. are engaged in the operation of craft used by the armed forces, forces of public order, civil protection service, water transport administration, fire department and other emergency services.</w:t>
      </w:r>
    </w:p>
    <w:p w14:paraId="6958A371"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0883164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36" w:name="p94_3"/>
      <w:bookmarkStart w:id="237" w:name="p-1045714"/>
      <w:bookmarkEnd w:id="236"/>
      <w:bookmarkEnd w:id="237"/>
    </w:p>
    <w:p w14:paraId="27FB18D5"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 xml:space="preserve">3 </w:t>
      </w:r>
      <w:r w:rsidRPr="00381E8A">
        <w:rPr>
          <w:noProof/>
          <w:lang w:val="en-US"/>
        </w:rPr>
        <w:t>Within the meaning of this Chapter:</w:t>
      </w:r>
    </w:p>
    <w:p w14:paraId="66F4783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1. inland waterway – a waterway in the internal waters referred to in Paragraph 2 of the Regulation which is open to navigation by craft referred to in Paragraph 94.</w:t>
      </w:r>
      <w:r w:rsidRPr="00381E8A">
        <w:rPr>
          <w:noProof/>
          <w:vertAlign w:val="superscript"/>
          <w:lang w:val="en-US"/>
        </w:rPr>
        <w:t xml:space="preserve">1 </w:t>
      </w:r>
      <w:r w:rsidRPr="00381E8A">
        <w:rPr>
          <w:noProof/>
          <w:lang w:val="en-US"/>
        </w:rPr>
        <w:t>of the Regulation;</w:t>
      </w:r>
    </w:p>
    <w:p w14:paraId="4BB407AE"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2. service record book – a personal register that records details of a crew member’s work history – navigation time and carried out journeys in accordance with the legal provisions of another Member State of the European Union which take over the requirements of Directive (EU) 2017/2397 of the European Parliament and of the Council of 12 December 2017 on the recognition of professional qualifications in inland navigation and repealing Council Directives 91/672/EEC and 96/50/EC (hereinafter – Directive 2017/2397), issued in the Member State of the European Union or issued in another foreign state and recognised by the European Commission in accordance with the requirements of Directive 2017/2397;</w:t>
      </w:r>
    </w:p>
    <w:p w14:paraId="54977F2B"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3. navigation time – the time, measured in days, that a deck crew member has spent aboard during a journey on a craft on inland waterways, including loading and unloading activities that require active navigational operations;</w:t>
      </w:r>
    </w:p>
    <w:p w14:paraId="52F6701C"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4. deck crew member – a person who is engaged in the general operation of a craft navigating on inland waterways and who carries out various tasks (for example, tasks related to navigation, controlling the operation of the craft, cargo handling, stowage, passenger transport, marine engineering, maintenance and repair, communication, health and safety, and environmental protection), other than a person who is solely assigned to the operation of the engines, cranes, or electrical and electronic equipment;</w:t>
      </w:r>
    </w:p>
    <w:p w14:paraId="5337B3B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5. craft – a vessel or floating equipment;</w:t>
      </w:r>
    </w:p>
    <w:p w14:paraId="1AF57F1F"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6. tug – a vessel specially built to perform towing operations;</w:t>
      </w:r>
    </w:p>
    <w:p w14:paraId="571A785D"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7. pusher –a vessel specially built to propel a pushed convoy;</w:t>
      </w:r>
    </w:p>
    <w:p w14:paraId="2D887927"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8. passenger vessel – a vessel constructed and equipped to carry more than 12 passengers;</w:t>
      </w:r>
    </w:p>
    <w:p w14:paraId="679CA030"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9. floating equipment – a floating installation carrying working gear such as cranes, dredging equipment, pile drivers or elevators;</w:t>
      </w:r>
    </w:p>
    <w:p w14:paraId="7EBA352A"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 xml:space="preserve">3 </w:t>
      </w:r>
      <w:r w:rsidRPr="00381E8A">
        <w:rPr>
          <w:noProof/>
          <w:lang w:val="en-US"/>
        </w:rPr>
        <w:t>10. length – the maximum length of the hull in metres, excluding rudder and bowsprit;</w:t>
      </w:r>
    </w:p>
    <w:p w14:paraId="48968365"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11. breadth – the maximum breadth of the hull in metres, measured to the outer edge of the shell plating (excluding paddle wheels, rub rails, and similar);</w:t>
      </w:r>
    </w:p>
    <w:p w14:paraId="513B8C56"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3 </w:t>
      </w:r>
      <w:r w:rsidRPr="00381E8A">
        <w:rPr>
          <w:noProof/>
          <w:lang w:val="en-US"/>
        </w:rPr>
        <w:t>12. draught – the vertical distance in metres between the lowest point of the hull, without taking into account the keel or other attached equipment, and the maximum draught line.</w:t>
      </w:r>
    </w:p>
    <w:p w14:paraId="7483A67E"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lastRenderedPageBreak/>
        <w:t>[</w:t>
      </w:r>
      <w:r w:rsidRPr="00381E8A">
        <w:rPr>
          <w:i/>
          <w:iCs/>
          <w:noProof/>
          <w:lang w:val="en-US"/>
        </w:rPr>
        <w:t>8 February 2022</w:t>
      </w:r>
      <w:r w:rsidRPr="00381E8A">
        <w:rPr>
          <w:noProof/>
          <w:lang w:val="en-US"/>
        </w:rPr>
        <w:t>]</w:t>
      </w:r>
    </w:p>
    <w:p w14:paraId="79971526"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38" w:name="p94_4"/>
      <w:bookmarkStart w:id="239" w:name="p-1045715"/>
      <w:bookmarkEnd w:id="238"/>
      <w:bookmarkEnd w:id="239"/>
    </w:p>
    <w:p w14:paraId="341349DE"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 xml:space="preserve">4 </w:t>
      </w:r>
      <w:r w:rsidRPr="00381E8A">
        <w:rPr>
          <w:noProof/>
          <w:lang w:val="en-US"/>
        </w:rPr>
        <w:t>Upon receipt of the relevant request from a deck crew member, the master of the craft shall register the navigation time and carried out journeys in the service record book of the respective deck crew member. The entries in the book shall be made in accordance with the requirements laid down in Annex II or Annex IV to Commission Implementing Regulation (EU) No 2020/182 of 14 January 2020 for samples in the field of professional qualifications for inland navigation.</w:t>
      </w:r>
    </w:p>
    <w:p w14:paraId="63059540"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683B9CA7"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40" w:name="p94_5"/>
      <w:bookmarkStart w:id="241" w:name="p-1045716"/>
      <w:bookmarkEnd w:id="240"/>
      <w:bookmarkEnd w:id="241"/>
    </w:p>
    <w:p w14:paraId="51F59BC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 xml:space="preserve">5 </w:t>
      </w:r>
      <w:r w:rsidRPr="00381E8A">
        <w:rPr>
          <w:noProof/>
          <w:lang w:val="en-US"/>
        </w:rPr>
        <w:t>The Maritime Administration and the Ministry of Transport shall cooperate with other Member States of the European Union in order to ensure the validation of the navigation time and carried out journeys registered in the service record book of a deck crew member in accordance with the legal provisions of the relevant Member State of the European Union by which the requirements of Directive 2017/2397 have been taken over.</w:t>
      </w:r>
    </w:p>
    <w:p w14:paraId="56668E84"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37763AA4"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42" w:name="p94_6"/>
      <w:bookmarkStart w:id="243" w:name="p-1045717"/>
      <w:bookmarkEnd w:id="242"/>
      <w:bookmarkEnd w:id="243"/>
    </w:p>
    <w:p w14:paraId="4DB47381"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 xml:space="preserve">6 </w:t>
      </w:r>
      <w:r w:rsidRPr="00381E8A">
        <w:rPr>
          <w:noProof/>
          <w:lang w:val="en-US"/>
        </w:rPr>
        <w:t>The Maritime Administration shall identify and the Ministry of Transport shall notify to the European Commission of the inland waterways which have a maritime character. A justification based on the criteria referred to in Paragraph 94.</w:t>
      </w:r>
      <w:r w:rsidRPr="00381E8A">
        <w:rPr>
          <w:noProof/>
          <w:vertAlign w:val="superscript"/>
          <w:lang w:val="en-US"/>
        </w:rPr>
        <w:t xml:space="preserve">7 </w:t>
      </w:r>
      <w:r w:rsidRPr="00381E8A">
        <w:rPr>
          <w:noProof/>
          <w:lang w:val="en-US"/>
        </w:rPr>
        <w:t>of the Regulation shall be appended to the notice.</w:t>
      </w:r>
    </w:p>
    <w:p w14:paraId="1EBFF21C"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44B7D245"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44" w:name="p94_7"/>
      <w:bookmarkStart w:id="245" w:name="p-1045718"/>
      <w:bookmarkEnd w:id="244"/>
      <w:bookmarkEnd w:id="245"/>
    </w:p>
    <w:p w14:paraId="5B0A807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94.</w:t>
      </w:r>
      <w:r w:rsidRPr="00381E8A">
        <w:rPr>
          <w:noProof/>
          <w:vertAlign w:val="superscript"/>
          <w:lang w:val="en-US"/>
        </w:rPr>
        <w:t xml:space="preserve">7 </w:t>
      </w:r>
      <w:r w:rsidRPr="00381E8A">
        <w:rPr>
          <w:noProof/>
          <w:lang w:val="en-US"/>
        </w:rPr>
        <w:t>The section of the inland waterway shall be classified as an inland waterway of a maritime character if it meets at least one of the following criteria:</w:t>
      </w:r>
    </w:p>
    <w:p w14:paraId="3CEE9E6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7 </w:t>
      </w:r>
      <w:r w:rsidRPr="00381E8A">
        <w:rPr>
          <w:noProof/>
          <w:lang w:val="en-US"/>
        </w:rPr>
        <w:t>1. the Convention on the International Regulations for Preventing Collisions at Sea, 1972, is applied thereon;</w:t>
      </w:r>
    </w:p>
    <w:p w14:paraId="293EF0F1"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7 </w:t>
      </w:r>
      <w:r w:rsidRPr="00381E8A">
        <w:rPr>
          <w:noProof/>
          <w:lang w:val="en-US"/>
        </w:rPr>
        <w:t>2. the buoys and signs therein conform with the system used at sea;</w:t>
      </w:r>
    </w:p>
    <w:p w14:paraId="6EAE1122"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7 </w:t>
      </w:r>
      <w:r w:rsidRPr="00381E8A">
        <w:rPr>
          <w:noProof/>
          <w:lang w:val="en-US"/>
        </w:rPr>
        <w:t>3. terrestrial navigation is necessary therein;</w:t>
      </w:r>
    </w:p>
    <w:p w14:paraId="26D43F69" w14:textId="77777777" w:rsidR="00381E8A" w:rsidRPr="00381E8A" w:rsidRDefault="00381E8A" w:rsidP="00381E8A">
      <w:pPr>
        <w:pStyle w:val="tv213"/>
        <w:shd w:val="clear" w:color="auto" w:fill="FFFFFF"/>
        <w:spacing w:before="0" w:beforeAutospacing="0" w:after="0" w:afterAutospacing="0"/>
        <w:ind w:firstLine="709"/>
        <w:jc w:val="both"/>
        <w:rPr>
          <w:noProof/>
          <w:lang w:val="en-US"/>
        </w:rPr>
      </w:pPr>
      <w:r w:rsidRPr="00381E8A">
        <w:rPr>
          <w:noProof/>
          <w:lang w:val="en-US"/>
        </w:rPr>
        <w:t>94.</w:t>
      </w:r>
      <w:r w:rsidRPr="00381E8A">
        <w:rPr>
          <w:noProof/>
          <w:vertAlign w:val="superscript"/>
          <w:lang w:val="en-US"/>
        </w:rPr>
        <w:t>7 </w:t>
      </w:r>
      <w:r w:rsidRPr="00381E8A">
        <w:rPr>
          <w:noProof/>
          <w:lang w:val="en-US"/>
        </w:rPr>
        <w:t>4. such marine navigation equipment needs to be used the operation of which requires special knowledge.</w:t>
      </w:r>
    </w:p>
    <w:p w14:paraId="379174F0" w14:textId="77777777" w:rsidR="00381E8A" w:rsidRPr="00381E8A" w:rsidRDefault="00381E8A" w:rsidP="00381E8A">
      <w:pPr>
        <w:pStyle w:val="labojumupamats"/>
        <w:shd w:val="clear" w:color="auto" w:fill="FFFFFF"/>
        <w:spacing w:before="0" w:beforeAutospacing="0" w:after="0" w:afterAutospacing="0"/>
        <w:jc w:val="both"/>
        <w:rPr>
          <w:noProof/>
          <w:lang w:val="en-US"/>
        </w:rPr>
      </w:pPr>
      <w:r w:rsidRPr="00381E8A">
        <w:rPr>
          <w:noProof/>
          <w:lang w:val="en-US"/>
        </w:rPr>
        <w:t>[</w:t>
      </w:r>
      <w:r w:rsidRPr="00381E8A">
        <w:rPr>
          <w:i/>
          <w:iCs/>
          <w:noProof/>
          <w:lang w:val="en-US"/>
        </w:rPr>
        <w:t>8 February 2022</w:t>
      </w:r>
      <w:r w:rsidRPr="00381E8A">
        <w:rPr>
          <w:noProof/>
          <w:lang w:val="en-US"/>
        </w:rPr>
        <w:t>]</w:t>
      </w:r>
    </w:p>
    <w:p w14:paraId="623FF433"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46" w:name="n11"/>
      <w:bookmarkStart w:id="247" w:name="n-580967"/>
      <w:bookmarkEnd w:id="246"/>
      <w:bookmarkEnd w:id="247"/>
    </w:p>
    <w:p w14:paraId="4A8840A3"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11. Other Conditions</w:t>
      </w:r>
    </w:p>
    <w:p w14:paraId="68248D92"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48" w:name="p95"/>
      <w:bookmarkStart w:id="249" w:name="p-580968"/>
      <w:bookmarkEnd w:id="248"/>
      <w:bookmarkEnd w:id="249"/>
    </w:p>
    <w:p w14:paraId="5D580A81"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95. When riding a personal watercraft, sailing a sailboard, doing water skiing or similar water sports, a person must wear a lifejacket.</w:t>
      </w:r>
    </w:p>
    <w:p w14:paraId="1597E95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50" w:name="p96"/>
      <w:bookmarkStart w:id="251" w:name="p-580969"/>
      <w:bookmarkEnd w:id="250"/>
      <w:bookmarkEnd w:id="251"/>
    </w:p>
    <w:p w14:paraId="7FE01083"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96. The organisation of sports competitions or other public events in water area, and also the procedures for the traffic of vessels during these events, shall be agreed upon with the owner or possessor of internal waters and, when it concerns border water areas, also with the State Border Guard.</w:t>
      </w:r>
    </w:p>
    <w:p w14:paraId="51E6643B"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52" w:name="p97"/>
      <w:bookmarkStart w:id="253" w:name="p-580970"/>
      <w:bookmarkEnd w:id="252"/>
      <w:bookmarkEnd w:id="253"/>
    </w:p>
    <w:p w14:paraId="0EA001FB"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97. Deviations from the requirements specified in the Regulation for safe speed, equipment, navigation under and in the vicinity of bridges and overtaking shall be allowed in events organised by the relevant water sports or non-governmental organisations (for example, in competitions, trainings, public events), if the organisers thereof ensure the safety of water traffic.</w:t>
      </w:r>
    </w:p>
    <w:p w14:paraId="2B78A5CB"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54" w:name="n12"/>
      <w:bookmarkStart w:id="255" w:name="n-580971"/>
      <w:bookmarkEnd w:id="254"/>
      <w:bookmarkEnd w:id="255"/>
    </w:p>
    <w:p w14:paraId="4E7D2BA5"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12. Closing Provisions</w:t>
      </w:r>
    </w:p>
    <w:p w14:paraId="33003D0C"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56" w:name="p98"/>
      <w:bookmarkStart w:id="257" w:name="p-580972"/>
      <w:bookmarkEnd w:id="256"/>
      <w:bookmarkEnd w:id="257"/>
    </w:p>
    <w:p w14:paraId="2B32C29D"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lastRenderedPageBreak/>
        <w:t>98. Cabinet Regulation No. 158 of 1 March 2005, Regulations Regarding the Traffic of Vessels in Internal Waters (</w:t>
      </w:r>
      <w:r w:rsidRPr="00381E8A">
        <w:rPr>
          <w:i/>
          <w:iCs/>
          <w:noProof/>
          <w:lang w:val="en-US"/>
        </w:rPr>
        <w:t>Latvijas Vēstnesis</w:t>
      </w:r>
      <w:r w:rsidRPr="00381E8A">
        <w:rPr>
          <w:noProof/>
          <w:lang w:val="en-US"/>
        </w:rPr>
        <w:t>, 2005, No. 46, 137; 2009, No. 33; 2010, No. 80; 2014, No. 47), is repealed.</w:t>
      </w:r>
    </w:p>
    <w:p w14:paraId="5560BEED"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58" w:name="p99"/>
      <w:bookmarkStart w:id="259" w:name="p-580973"/>
      <w:bookmarkEnd w:id="258"/>
      <w:bookmarkEnd w:id="259"/>
    </w:p>
    <w:p w14:paraId="7B896548"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99. The Regulation shall come into force on 1 May 2016.</w:t>
      </w:r>
    </w:p>
    <w:p w14:paraId="60FF7D88"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60" w:name="1045719"/>
      <w:bookmarkEnd w:id="260"/>
    </w:p>
    <w:p w14:paraId="447FA658" w14:textId="77777777" w:rsidR="00381E8A" w:rsidRPr="00381E8A" w:rsidRDefault="00381E8A" w:rsidP="00381E8A">
      <w:pPr>
        <w:shd w:val="clear" w:color="auto" w:fill="FFFFFF"/>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Informative Reference to the European Union Directive</w:t>
      </w:r>
      <w:bookmarkStart w:id="261" w:name="es-1045719"/>
      <w:bookmarkEnd w:id="261"/>
    </w:p>
    <w:p w14:paraId="701D52EF" w14:textId="77777777" w:rsidR="00381E8A" w:rsidRPr="00381E8A" w:rsidRDefault="00381E8A" w:rsidP="00381E8A">
      <w:pPr>
        <w:pStyle w:val="labojumupamats"/>
        <w:shd w:val="clear" w:color="auto" w:fill="FFFFFF"/>
        <w:spacing w:before="0" w:beforeAutospacing="0" w:after="0" w:afterAutospacing="0"/>
        <w:jc w:val="center"/>
        <w:rPr>
          <w:noProof/>
          <w:lang w:val="en-US"/>
        </w:rPr>
      </w:pPr>
      <w:r w:rsidRPr="00381E8A">
        <w:rPr>
          <w:noProof/>
          <w:lang w:val="en-US"/>
        </w:rPr>
        <w:t>[</w:t>
      </w:r>
      <w:r w:rsidRPr="00381E8A">
        <w:rPr>
          <w:i/>
          <w:iCs/>
          <w:noProof/>
          <w:lang w:val="en-US"/>
        </w:rPr>
        <w:t>8 February 2022</w:t>
      </w:r>
      <w:r w:rsidRPr="00381E8A">
        <w:rPr>
          <w:noProof/>
          <w:lang w:val="en-US"/>
        </w:rPr>
        <w:t>]</w:t>
      </w:r>
    </w:p>
    <w:p w14:paraId="30039A47" w14:textId="77777777" w:rsidR="00381E8A" w:rsidRPr="00381E8A" w:rsidRDefault="00381E8A" w:rsidP="00381E8A">
      <w:pPr>
        <w:pStyle w:val="tv213"/>
        <w:shd w:val="clear" w:color="auto" w:fill="FFFFFF"/>
        <w:spacing w:before="0" w:beforeAutospacing="0" w:after="0" w:afterAutospacing="0"/>
        <w:jc w:val="both"/>
        <w:rPr>
          <w:noProof/>
          <w:lang w:val="en-US"/>
        </w:rPr>
      </w:pPr>
      <w:bookmarkStart w:id="262" w:name="p2017"/>
      <w:bookmarkStart w:id="263" w:name="p-1045720"/>
      <w:bookmarkEnd w:id="262"/>
      <w:bookmarkEnd w:id="263"/>
    </w:p>
    <w:p w14:paraId="15426E96" w14:textId="77777777" w:rsidR="00381E8A" w:rsidRPr="00381E8A" w:rsidRDefault="00381E8A" w:rsidP="00381E8A">
      <w:pPr>
        <w:pStyle w:val="tv213"/>
        <w:shd w:val="clear" w:color="auto" w:fill="FFFFFF"/>
        <w:spacing w:before="0" w:beforeAutospacing="0" w:after="0" w:afterAutospacing="0"/>
        <w:jc w:val="both"/>
        <w:rPr>
          <w:noProof/>
          <w:lang w:val="en-US"/>
        </w:rPr>
      </w:pPr>
      <w:r w:rsidRPr="00381E8A">
        <w:rPr>
          <w:noProof/>
          <w:lang w:val="en-US"/>
        </w:rPr>
        <w:t>The Regulation contains legal norms arising from Directive (EU) 2017/2397 of the European Parliament and of the Council of 12 December 2017 on the recognition of professional qualifications in inland navigation and repealing Council Directives 91/672/EEC and 96/50/EC.</w:t>
      </w:r>
    </w:p>
    <w:p w14:paraId="30992D56"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7F6D0299"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140996EE" w14:textId="77777777" w:rsidR="00381E8A" w:rsidRPr="00381E8A" w:rsidRDefault="00381E8A" w:rsidP="00381E8A">
      <w:pPr>
        <w:shd w:val="clear" w:color="auto" w:fill="FFFFFF"/>
        <w:tabs>
          <w:tab w:val="left" w:pos="7088"/>
        </w:tabs>
        <w:spacing w:after="0" w:line="240" w:lineRule="auto"/>
        <w:jc w:val="both"/>
        <w:rPr>
          <w:rFonts w:ascii="Times New Roman" w:hAnsi="Times New Roman"/>
          <w:noProof/>
          <w:sz w:val="24"/>
          <w:lang w:val="en-US"/>
        </w:rPr>
      </w:pPr>
      <w:r w:rsidRPr="00381E8A">
        <w:rPr>
          <w:rFonts w:ascii="Times New Roman" w:hAnsi="Times New Roman"/>
          <w:noProof/>
          <w:sz w:val="24"/>
          <w:lang w:val="en-US"/>
        </w:rPr>
        <w:t>Prime Minister</w:t>
      </w:r>
      <w:r w:rsidRPr="00381E8A">
        <w:rPr>
          <w:rFonts w:ascii="Times New Roman" w:hAnsi="Times New Roman"/>
          <w:noProof/>
          <w:sz w:val="24"/>
          <w:lang w:val="en-US"/>
        </w:rPr>
        <w:tab/>
        <w:t>Laimdota Straujuma</w:t>
      </w:r>
    </w:p>
    <w:p w14:paraId="4EEFD8F0"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62625D08" w14:textId="77777777" w:rsidR="00381E8A" w:rsidRPr="00381E8A" w:rsidRDefault="00381E8A" w:rsidP="00381E8A">
      <w:pPr>
        <w:shd w:val="clear" w:color="auto" w:fill="FFFFFF"/>
        <w:tabs>
          <w:tab w:val="left" w:pos="7088"/>
        </w:tabs>
        <w:spacing w:after="0" w:line="240" w:lineRule="auto"/>
        <w:jc w:val="both"/>
        <w:rPr>
          <w:rFonts w:ascii="Times New Roman" w:hAnsi="Times New Roman"/>
          <w:noProof/>
          <w:sz w:val="24"/>
          <w:lang w:val="en-US"/>
        </w:rPr>
      </w:pPr>
      <w:r w:rsidRPr="00381E8A">
        <w:rPr>
          <w:rFonts w:ascii="Times New Roman" w:hAnsi="Times New Roman"/>
          <w:noProof/>
          <w:sz w:val="24"/>
          <w:lang w:val="en-US"/>
        </w:rPr>
        <w:t>Acting for the Minister for Transport, Minister for the Interior</w:t>
      </w:r>
      <w:r w:rsidRPr="00381E8A">
        <w:rPr>
          <w:rFonts w:ascii="Times New Roman" w:hAnsi="Times New Roman"/>
          <w:noProof/>
          <w:sz w:val="24"/>
          <w:lang w:val="en-US"/>
        </w:rPr>
        <w:tab/>
        <w:t>Rihards Kozlovskis</w:t>
      </w:r>
    </w:p>
    <w:p w14:paraId="7297E0AF"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47937F2D" w14:textId="77777777" w:rsidR="00381E8A" w:rsidRPr="00381E8A" w:rsidRDefault="00381E8A" w:rsidP="00381E8A">
      <w:pPr>
        <w:shd w:val="clear" w:color="auto" w:fill="FFFFFF"/>
        <w:spacing w:after="0" w:line="240" w:lineRule="auto"/>
        <w:jc w:val="both"/>
        <w:rPr>
          <w:noProof/>
          <w:lang w:val="en-US"/>
        </w:rPr>
      </w:pPr>
      <w:r w:rsidRPr="00381E8A">
        <w:rPr>
          <w:noProof/>
          <w:lang w:val="en-US"/>
        </w:rPr>
        <w:br w:type="page"/>
      </w:r>
    </w:p>
    <w:p w14:paraId="0082C6E1" w14:textId="77777777" w:rsidR="00381E8A" w:rsidRPr="00381E8A" w:rsidRDefault="00381E8A" w:rsidP="00381E8A">
      <w:pPr>
        <w:shd w:val="clear" w:color="auto" w:fill="FFFFFF"/>
        <w:spacing w:after="0" w:line="240" w:lineRule="auto"/>
        <w:jc w:val="right"/>
        <w:rPr>
          <w:rFonts w:ascii="Times New Roman" w:hAnsi="Times New Roman"/>
          <w:b/>
          <w:noProof/>
          <w:sz w:val="24"/>
          <w:lang w:val="en-US"/>
        </w:rPr>
      </w:pPr>
      <w:r w:rsidRPr="00381E8A">
        <w:rPr>
          <w:rFonts w:ascii="Times New Roman" w:hAnsi="Times New Roman"/>
          <w:b/>
          <w:noProof/>
          <w:sz w:val="24"/>
          <w:lang w:val="en-US"/>
        </w:rPr>
        <w:lastRenderedPageBreak/>
        <w:t>Annex 1</w:t>
      </w:r>
    </w:p>
    <w:p w14:paraId="34145DF0" w14:textId="77777777" w:rsidR="00381E8A" w:rsidRPr="00381E8A" w:rsidRDefault="00381E8A" w:rsidP="00381E8A">
      <w:pPr>
        <w:shd w:val="clear" w:color="auto" w:fill="FFFFFF"/>
        <w:spacing w:after="0" w:line="240" w:lineRule="auto"/>
        <w:jc w:val="right"/>
        <w:rPr>
          <w:rFonts w:ascii="Times New Roman" w:hAnsi="Times New Roman"/>
          <w:noProof/>
          <w:sz w:val="24"/>
          <w:lang w:val="en-US"/>
        </w:rPr>
      </w:pPr>
      <w:r w:rsidRPr="00381E8A">
        <w:rPr>
          <w:rFonts w:ascii="Times New Roman" w:hAnsi="Times New Roman"/>
          <w:noProof/>
          <w:sz w:val="24"/>
          <w:lang w:val="en-US"/>
        </w:rPr>
        <w:t>Cabinet Regulation No. 92</w:t>
      </w:r>
    </w:p>
    <w:p w14:paraId="0C647C82" w14:textId="77777777" w:rsidR="00381E8A" w:rsidRPr="00381E8A" w:rsidRDefault="00381E8A" w:rsidP="00381E8A">
      <w:pPr>
        <w:shd w:val="clear" w:color="auto" w:fill="FFFFFF"/>
        <w:spacing w:after="0" w:line="240" w:lineRule="auto"/>
        <w:jc w:val="right"/>
        <w:rPr>
          <w:rFonts w:ascii="Times New Roman" w:hAnsi="Times New Roman"/>
          <w:noProof/>
          <w:sz w:val="24"/>
          <w:lang w:val="en-US"/>
        </w:rPr>
      </w:pPr>
      <w:r w:rsidRPr="00381E8A">
        <w:rPr>
          <w:rFonts w:ascii="Times New Roman" w:hAnsi="Times New Roman"/>
          <w:noProof/>
          <w:sz w:val="24"/>
          <w:lang w:val="en-US"/>
        </w:rPr>
        <w:t>9 February 2016</w:t>
      </w:r>
      <w:bookmarkStart w:id="264" w:name="piel-580975"/>
      <w:bookmarkStart w:id="265" w:name="piel1"/>
      <w:bookmarkEnd w:id="264"/>
      <w:bookmarkEnd w:id="265"/>
    </w:p>
    <w:p w14:paraId="06094EAD"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66" w:name="580976"/>
      <w:bookmarkStart w:id="267" w:name="n-580976"/>
      <w:bookmarkEnd w:id="266"/>
      <w:bookmarkEnd w:id="267"/>
    </w:p>
    <w:p w14:paraId="2E1BEA99"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0003C411" w14:textId="77777777" w:rsidR="00381E8A" w:rsidRPr="00381E8A" w:rsidRDefault="00381E8A" w:rsidP="00381E8A">
      <w:pPr>
        <w:shd w:val="clear" w:color="auto" w:fill="FFFFFF"/>
        <w:spacing w:after="0" w:line="240" w:lineRule="auto"/>
        <w:jc w:val="center"/>
        <w:rPr>
          <w:rFonts w:ascii="Times New Roman" w:hAnsi="Times New Roman"/>
          <w:b/>
          <w:noProof/>
          <w:sz w:val="28"/>
          <w:lang w:val="en-US"/>
        </w:rPr>
      </w:pPr>
      <w:r w:rsidRPr="00381E8A">
        <w:rPr>
          <w:rFonts w:ascii="Times New Roman" w:hAnsi="Times New Roman"/>
          <w:b/>
          <w:noProof/>
          <w:sz w:val="28"/>
          <w:lang w:val="en-US"/>
        </w:rPr>
        <w:t>Equipment</w:t>
      </w:r>
    </w:p>
    <w:p w14:paraId="2B857F28"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3B6BDB7E"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33D03209"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t>This Annex (except for the requirement for a lifejacket referred to in Sub-paragraph 1.2) shall not apply to the following types of rowing boats: canoe, kayak, SUP board, academic (sports) rowing boat.</w:t>
      </w:r>
    </w:p>
    <w:p w14:paraId="551C6520"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82"/>
        <w:gridCol w:w="2397"/>
        <w:gridCol w:w="1328"/>
        <w:gridCol w:w="1768"/>
        <w:gridCol w:w="1996"/>
        <w:gridCol w:w="884"/>
      </w:tblGrid>
      <w:tr w:rsidR="00381E8A" w:rsidRPr="00381E8A" w14:paraId="1CAC9B0B" w14:textId="77777777" w:rsidTr="00D01275">
        <w:tc>
          <w:tcPr>
            <w:tcW w:w="377" w:type="pct"/>
            <w:vMerge w:val="restart"/>
            <w:tcBorders>
              <w:top w:val="outset" w:sz="6" w:space="0" w:color="414142"/>
              <w:left w:val="outset" w:sz="6" w:space="0" w:color="414142"/>
              <w:bottom w:val="outset" w:sz="6" w:space="0" w:color="414142"/>
              <w:right w:val="outset" w:sz="6" w:space="0" w:color="414142"/>
            </w:tcBorders>
            <w:vAlign w:val="center"/>
            <w:hideMark/>
          </w:tcPr>
          <w:p w14:paraId="3D605F0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1324" w:type="pct"/>
            <w:vMerge w:val="restart"/>
            <w:tcBorders>
              <w:top w:val="outset" w:sz="6" w:space="0" w:color="414142"/>
              <w:left w:val="outset" w:sz="6" w:space="0" w:color="414142"/>
              <w:bottom w:val="outset" w:sz="6" w:space="0" w:color="414142"/>
              <w:right w:val="outset" w:sz="6" w:space="0" w:color="414142"/>
            </w:tcBorders>
            <w:vAlign w:val="center"/>
            <w:hideMark/>
          </w:tcPr>
          <w:p w14:paraId="3529962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equipment</w:t>
            </w:r>
          </w:p>
        </w:tc>
        <w:tc>
          <w:tcPr>
            <w:tcW w:w="3299" w:type="pct"/>
            <w:gridSpan w:val="4"/>
            <w:tcBorders>
              <w:top w:val="outset" w:sz="6" w:space="0" w:color="414142"/>
              <w:left w:val="outset" w:sz="6" w:space="0" w:color="414142"/>
              <w:bottom w:val="outset" w:sz="6" w:space="0" w:color="414142"/>
              <w:right w:val="outset" w:sz="6" w:space="0" w:color="414142"/>
            </w:tcBorders>
            <w:vAlign w:val="center"/>
            <w:hideMark/>
          </w:tcPr>
          <w:p w14:paraId="177272D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Vessel</w:t>
            </w:r>
          </w:p>
        </w:tc>
      </w:tr>
      <w:tr w:rsidR="00381E8A" w:rsidRPr="00381E8A" w14:paraId="344C2D21" w14:textId="77777777" w:rsidTr="00D01275">
        <w:tc>
          <w:tcPr>
            <w:tcW w:w="377" w:type="pct"/>
            <w:vMerge/>
            <w:tcBorders>
              <w:top w:val="outset" w:sz="6" w:space="0" w:color="414142"/>
              <w:left w:val="outset" w:sz="6" w:space="0" w:color="414142"/>
              <w:bottom w:val="outset" w:sz="6" w:space="0" w:color="414142"/>
              <w:right w:val="outset" w:sz="6" w:space="0" w:color="414142"/>
            </w:tcBorders>
            <w:vAlign w:val="center"/>
            <w:hideMark/>
          </w:tcPr>
          <w:p w14:paraId="24C4AEEB"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p>
        </w:tc>
        <w:tc>
          <w:tcPr>
            <w:tcW w:w="1324" w:type="pct"/>
            <w:vMerge/>
            <w:tcBorders>
              <w:top w:val="outset" w:sz="6" w:space="0" w:color="414142"/>
              <w:left w:val="outset" w:sz="6" w:space="0" w:color="414142"/>
              <w:bottom w:val="outset" w:sz="6" w:space="0" w:color="414142"/>
              <w:right w:val="outset" w:sz="6" w:space="0" w:color="414142"/>
            </w:tcBorders>
            <w:vAlign w:val="center"/>
            <w:hideMark/>
          </w:tcPr>
          <w:p w14:paraId="28773082"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7F8CBB7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 of measurement</w:t>
            </w:r>
          </w:p>
        </w:tc>
        <w:tc>
          <w:tcPr>
            <w:tcW w:w="976" w:type="pct"/>
            <w:tcBorders>
              <w:top w:val="outset" w:sz="6" w:space="0" w:color="414142"/>
              <w:left w:val="outset" w:sz="6" w:space="0" w:color="414142"/>
              <w:bottom w:val="outset" w:sz="6" w:space="0" w:color="414142"/>
              <w:right w:val="outset" w:sz="6" w:space="0" w:color="414142"/>
            </w:tcBorders>
            <w:vAlign w:val="center"/>
            <w:hideMark/>
          </w:tcPr>
          <w:p w14:paraId="5500FF6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noProof/>
                <w:sz w:val="24"/>
                <w:lang w:val="en-US"/>
              </w:rPr>
              <w:t>rowing boat</w:t>
            </w:r>
            <w:r w:rsidRPr="00381E8A">
              <w:rPr>
                <w:rFonts w:ascii="Times New Roman" w:hAnsi="Times New Roman"/>
                <w:noProof/>
                <w:sz w:val="24"/>
                <w:vertAlign w:val="superscript"/>
                <w:lang w:val="en-US"/>
              </w:rPr>
              <w:t>1</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2252E25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motor boat and specialised craft</w:t>
            </w:r>
          </w:p>
        </w:tc>
        <w:tc>
          <w:tcPr>
            <w:tcW w:w="488" w:type="pct"/>
            <w:tcBorders>
              <w:top w:val="outset" w:sz="6" w:space="0" w:color="414142"/>
              <w:left w:val="outset" w:sz="6" w:space="0" w:color="414142"/>
              <w:bottom w:val="outset" w:sz="6" w:space="0" w:color="414142"/>
              <w:right w:val="outset" w:sz="6" w:space="0" w:color="414142"/>
            </w:tcBorders>
            <w:vAlign w:val="center"/>
            <w:hideMark/>
          </w:tcPr>
          <w:p w14:paraId="60C302B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cruiser</w:t>
            </w:r>
          </w:p>
        </w:tc>
      </w:tr>
      <w:tr w:rsidR="00381E8A" w:rsidRPr="00381E8A" w14:paraId="0BC2A676"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696C0E1F"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1.</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7166B1DF"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Life-Saving Appliances</w:t>
            </w:r>
          </w:p>
        </w:tc>
      </w:tr>
      <w:tr w:rsidR="00381E8A" w:rsidRPr="00381E8A" w14:paraId="69216066"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578A67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409682B6" w14:textId="77777777" w:rsidR="00381E8A" w:rsidRPr="00381E8A" w:rsidRDefault="00381E8A" w:rsidP="00D01275">
            <w:pPr>
              <w:spacing w:after="0" w:line="240" w:lineRule="auto"/>
              <w:jc w:val="both"/>
              <w:rPr>
                <w:rFonts w:ascii="Times New Roman" w:hAnsi="Times New Roman" w:cs="Times New Roman"/>
                <w:noProof/>
                <w:sz w:val="24"/>
                <w:szCs w:val="24"/>
                <w:lang w:val="en-US"/>
              </w:rPr>
            </w:pPr>
            <w:r w:rsidRPr="00381E8A">
              <w:rPr>
                <w:rFonts w:ascii="Times New Roman" w:hAnsi="Times New Roman"/>
                <w:noProof/>
                <w:sz w:val="24"/>
                <w:lang w:val="en-US"/>
              </w:rPr>
              <w:t>lifebuoy</w:t>
            </w:r>
            <w:r w:rsidRPr="00381E8A">
              <w:rPr>
                <w:rFonts w:ascii="Times New Roman" w:hAnsi="Times New Roman"/>
                <w:noProof/>
                <w:sz w:val="24"/>
                <w:vertAlign w:val="superscript"/>
                <w:lang w:val="en-US"/>
              </w:rPr>
              <w:t>1</w:t>
            </w:r>
            <w:r w:rsidRPr="00381E8A">
              <w:rPr>
                <w:rFonts w:ascii="Times New Roman" w:hAnsi="Times New Roman"/>
                <w:noProof/>
                <w:sz w:val="24"/>
                <w:lang w:val="en-US"/>
              </w:rPr>
              <w:t xml:space="preserve"> (ring or horseshoe)</w:t>
            </w:r>
          </w:p>
        </w:tc>
      </w:tr>
      <w:tr w:rsidR="00381E8A" w:rsidRPr="00381E8A" w14:paraId="5D8EF0DB"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07C128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1.1.1.</w:t>
            </w:r>
          </w:p>
        </w:tc>
        <w:tc>
          <w:tcPr>
            <w:tcW w:w="1324" w:type="pct"/>
            <w:tcBorders>
              <w:top w:val="outset" w:sz="6" w:space="0" w:color="414142"/>
              <w:left w:val="outset" w:sz="6" w:space="0" w:color="414142"/>
              <w:bottom w:val="outset" w:sz="6" w:space="0" w:color="414142"/>
              <w:right w:val="outset" w:sz="6" w:space="0" w:color="414142"/>
            </w:tcBorders>
            <w:hideMark/>
          </w:tcPr>
          <w:p w14:paraId="72E0A1D5" w14:textId="77777777" w:rsidR="00381E8A" w:rsidRPr="00381E8A" w:rsidRDefault="00381E8A" w:rsidP="00D01275">
            <w:pPr>
              <w:spacing w:after="0" w:line="240" w:lineRule="auto"/>
              <w:jc w:val="both"/>
              <w:rPr>
                <w:rFonts w:ascii="Times New Roman" w:hAnsi="Times New Roman" w:cs="Times New Roman"/>
                <w:noProof/>
                <w:sz w:val="24"/>
                <w:szCs w:val="24"/>
                <w:lang w:val="en-US"/>
              </w:rPr>
            </w:pPr>
            <w:r w:rsidRPr="00381E8A">
              <w:rPr>
                <w:rFonts w:ascii="Times New Roman" w:hAnsi="Times New Roman"/>
                <w:noProof/>
                <w:sz w:val="24"/>
                <w:lang w:val="en-US"/>
              </w:rPr>
              <w:t>if the length of the vessel</w:t>
            </w:r>
            <w:r w:rsidRPr="00381E8A">
              <w:rPr>
                <w:rFonts w:ascii="Times New Roman" w:hAnsi="Times New Roman"/>
                <w:noProof/>
                <w:sz w:val="24"/>
                <w:vertAlign w:val="superscript"/>
                <w:lang w:val="en-US"/>
              </w:rPr>
              <w:t>2</w:t>
            </w:r>
            <w:r w:rsidRPr="00381E8A">
              <w:rPr>
                <w:rFonts w:ascii="Times New Roman" w:hAnsi="Times New Roman"/>
                <w:noProof/>
                <w:sz w:val="24"/>
                <w:lang w:val="en-US"/>
              </w:rPr>
              <w:t xml:space="preserve"> is less than 7 metres</w:t>
            </w:r>
          </w:p>
        </w:tc>
        <w:tc>
          <w:tcPr>
            <w:tcW w:w="733" w:type="pct"/>
            <w:tcBorders>
              <w:top w:val="outset" w:sz="6" w:space="0" w:color="414142"/>
              <w:left w:val="outset" w:sz="6" w:space="0" w:color="414142"/>
              <w:bottom w:val="outset" w:sz="6" w:space="0" w:color="414142"/>
              <w:right w:val="outset" w:sz="6" w:space="0" w:color="414142"/>
            </w:tcBorders>
            <w:hideMark/>
          </w:tcPr>
          <w:p w14:paraId="2EAD56D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4AE8AC9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p w14:paraId="5B32628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(except for the condition referred to in Note 2)</w:t>
            </w:r>
          </w:p>
        </w:tc>
        <w:tc>
          <w:tcPr>
            <w:tcW w:w="1102" w:type="pct"/>
            <w:tcBorders>
              <w:top w:val="outset" w:sz="6" w:space="0" w:color="414142"/>
              <w:left w:val="outset" w:sz="6" w:space="0" w:color="414142"/>
              <w:bottom w:val="outset" w:sz="6" w:space="0" w:color="414142"/>
              <w:right w:val="outset" w:sz="6" w:space="0" w:color="414142"/>
            </w:tcBorders>
            <w:hideMark/>
          </w:tcPr>
          <w:p w14:paraId="36FA423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39CBE14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429DBFAF"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FBAF001"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1.1.2.</w:t>
            </w:r>
          </w:p>
        </w:tc>
        <w:tc>
          <w:tcPr>
            <w:tcW w:w="1324" w:type="pct"/>
            <w:tcBorders>
              <w:top w:val="outset" w:sz="6" w:space="0" w:color="414142"/>
              <w:left w:val="outset" w:sz="6" w:space="0" w:color="414142"/>
              <w:bottom w:val="outset" w:sz="6" w:space="0" w:color="414142"/>
              <w:right w:val="outset" w:sz="6" w:space="0" w:color="414142"/>
            </w:tcBorders>
            <w:hideMark/>
          </w:tcPr>
          <w:p w14:paraId="5196262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if the length of a vessel is 7 metres and more</w:t>
            </w:r>
          </w:p>
        </w:tc>
        <w:tc>
          <w:tcPr>
            <w:tcW w:w="733" w:type="pct"/>
            <w:tcBorders>
              <w:top w:val="outset" w:sz="6" w:space="0" w:color="414142"/>
              <w:left w:val="outset" w:sz="6" w:space="0" w:color="414142"/>
              <w:bottom w:val="outset" w:sz="6" w:space="0" w:color="414142"/>
              <w:right w:val="outset" w:sz="6" w:space="0" w:color="414142"/>
            </w:tcBorders>
            <w:hideMark/>
          </w:tcPr>
          <w:p w14:paraId="0842DDE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08475C5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102" w:type="pct"/>
            <w:tcBorders>
              <w:top w:val="outset" w:sz="6" w:space="0" w:color="414142"/>
              <w:left w:val="outset" w:sz="6" w:space="0" w:color="414142"/>
              <w:bottom w:val="outset" w:sz="6" w:space="0" w:color="414142"/>
              <w:right w:val="outset" w:sz="6" w:space="0" w:color="414142"/>
            </w:tcBorders>
            <w:hideMark/>
          </w:tcPr>
          <w:p w14:paraId="34AED17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31A5D9B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r>
      <w:tr w:rsidR="00381E8A" w:rsidRPr="00381E8A" w14:paraId="4E739C2D"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38CF68A1"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1.2.</w:t>
            </w:r>
          </w:p>
        </w:tc>
        <w:tc>
          <w:tcPr>
            <w:tcW w:w="1324" w:type="pct"/>
            <w:tcBorders>
              <w:top w:val="outset" w:sz="6" w:space="0" w:color="414142"/>
              <w:left w:val="outset" w:sz="6" w:space="0" w:color="414142"/>
              <w:bottom w:val="outset" w:sz="6" w:space="0" w:color="414142"/>
              <w:right w:val="outset" w:sz="6" w:space="0" w:color="414142"/>
            </w:tcBorders>
            <w:hideMark/>
          </w:tcPr>
          <w:p w14:paraId="07EDA9FB" w14:textId="77777777" w:rsidR="00381E8A" w:rsidRPr="00381E8A" w:rsidRDefault="00381E8A" w:rsidP="00D01275">
            <w:pPr>
              <w:spacing w:after="0" w:line="240" w:lineRule="auto"/>
              <w:jc w:val="both"/>
              <w:rPr>
                <w:rFonts w:ascii="Times New Roman" w:hAnsi="Times New Roman" w:cs="Times New Roman"/>
                <w:noProof/>
                <w:sz w:val="24"/>
                <w:szCs w:val="24"/>
                <w:lang w:val="en-US"/>
              </w:rPr>
            </w:pPr>
            <w:r w:rsidRPr="00381E8A">
              <w:rPr>
                <w:rFonts w:ascii="Times New Roman" w:hAnsi="Times New Roman"/>
                <w:noProof/>
                <w:sz w:val="24"/>
                <w:lang w:val="en-US"/>
              </w:rPr>
              <w:t xml:space="preserve">lifejacket </w:t>
            </w:r>
            <w:r w:rsidRPr="00381E8A">
              <w:rPr>
                <w:rFonts w:ascii="Times New Roman" w:hAnsi="Times New Roman"/>
                <w:noProof/>
                <w:sz w:val="24"/>
                <w:vertAlign w:val="superscript"/>
                <w:lang w:val="en-US"/>
              </w:rPr>
              <w:t>3, 4</w:t>
            </w:r>
          </w:p>
        </w:tc>
        <w:tc>
          <w:tcPr>
            <w:tcW w:w="733" w:type="pct"/>
            <w:tcBorders>
              <w:top w:val="outset" w:sz="6" w:space="0" w:color="414142"/>
              <w:left w:val="outset" w:sz="6" w:space="0" w:color="414142"/>
              <w:bottom w:val="outset" w:sz="6" w:space="0" w:color="414142"/>
              <w:right w:val="outset" w:sz="6" w:space="0" w:color="414142"/>
            </w:tcBorders>
            <w:hideMark/>
          </w:tcPr>
          <w:p w14:paraId="439EAC3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3941B65D" w14:textId="77777777" w:rsidR="00381E8A" w:rsidRPr="00381E8A" w:rsidRDefault="00381E8A" w:rsidP="00D01275">
            <w:pPr>
              <w:spacing w:after="0" w:line="240" w:lineRule="auto"/>
              <w:jc w:val="center"/>
              <w:rPr>
                <w:rFonts w:ascii="Times New Roman" w:hAnsi="Times New Roman"/>
                <w:noProof/>
                <w:sz w:val="24"/>
                <w:vertAlign w:val="superscript"/>
                <w:lang w:val="en-US"/>
              </w:rPr>
            </w:pPr>
            <w:r w:rsidRPr="00381E8A">
              <w:rPr>
                <w:rFonts w:ascii="Times New Roman" w:hAnsi="Times New Roman"/>
                <w:noProof/>
                <w:sz w:val="24"/>
                <w:vertAlign w:val="superscript"/>
                <w:lang w:val="en-US"/>
              </w:rPr>
              <w:t>6</w:t>
            </w:r>
          </w:p>
        </w:tc>
        <w:tc>
          <w:tcPr>
            <w:tcW w:w="1102" w:type="pct"/>
            <w:tcBorders>
              <w:top w:val="outset" w:sz="6" w:space="0" w:color="414142"/>
              <w:left w:val="outset" w:sz="6" w:space="0" w:color="414142"/>
              <w:bottom w:val="outset" w:sz="6" w:space="0" w:color="414142"/>
              <w:right w:val="outset" w:sz="6" w:space="0" w:color="414142"/>
            </w:tcBorders>
            <w:hideMark/>
          </w:tcPr>
          <w:p w14:paraId="28FDD558" w14:textId="77777777" w:rsidR="00381E8A" w:rsidRPr="00381E8A" w:rsidRDefault="00381E8A" w:rsidP="00D01275">
            <w:pPr>
              <w:spacing w:after="0" w:line="240" w:lineRule="auto"/>
              <w:jc w:val="center"/>
              <w:rPr>
                <w:rFonts w:ascii="Times New Roman" w:hAnsi="Times New Roman"/>
                <w:noProof/>
                <w:sz w:val="24"/>
                <w:vertAlign w:val="superscript"/>
                <w:lang w:val="en-US"/>
              </w:rPr>
            </w:pPr>
            <w:r w:rsidRPr="00381E8A">
              <w:rPr>
                <w:rFonts w:ascii="Times New Roman" w:hAnsi="Times New Roman"/>
                <w:noProof/>
                <w:sz w:val="24"/>
                <w:vertAlign w:val="superscript"/>
                <w:lang w:val="en-US"/>
              </w:rPr>
              <w:t>6</w:t>
            </w:r>
          </w:p>
        </w:tc>
        <w:tc>
          <w:tcPr>
            <w:tcW w:w="488" w:type="pct"/>
            <w:tcBorders>
              <w:top w:val="outset" w:sz="6" w:space="0" w:color="414142"/>
              <w:left w:val="outset" w:sz="6" w:space="0" w:color="414142"/>
              <w:bottom w:val="outset" w:sz="6" w:space="0" w:color="414142"/>
              <w:right w:val="outset" w:sz="6" w:space="0" w:color="414142"/>
            </w:tcBorders>
            <w:hideMark/>
          </w:tcPr>
          <w:p w14:paraId="2CEE565B" w14:textId="77777777" w:rsidR="00381E8A" w:rsidRPr="00381E8A" w:rsidRDefault="00381E8A" w:rsidP="00D01275">
            <w:pPr>
              <w:spacing w:after="0" w:line="240" w:lineRule="auto"/>
              <w:jc w:val="center"/>
              <w:rPr>
                <w:rFonts w:ascii="Times New Roman" w:hAnsi="Times New Roman"/>
                <w:noProof/>
                <w:sz w:val="24"/>
                <w:vertAlign w:val="superscript"/>
                <w:lang w:val="en-US"/>
              </w:rPr>
            </w:pPr>
            <w:r w:rsidRPr="00381E8A">
              <w:rPr>
                <w:rFonts w:ascii="Times New Roman" w:hAnsi="Times New Roman"/>
                <w:noProof/>
                <w:sz w:val="24"/>
                <w:vertAlign w:val="superscript"/>
                <w:lang w:val="en-US"/>
              </w:rPr>
              <w:t>6</w:t>
            </w:r>
          </w:p>
        </w:tc>
      </w:tr>
      <w:tr w:rsidR="00381E8A" w:rsidRPr="00381E8A" w14:paraId="53CD1EF5"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43B5040"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2.</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3282824A"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Fire Extinguishing Equipment</w:t>
            </w:r>
          </w:p>
        </w:tc>
      </w:tr>
      <w:tr w:rsidR="00381E8A" w:rsidRPr="00381E8A" w14:paraId="1F3D6962"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7F29812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2.1.</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764DBC4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fire extinguisher</w:t>
            </w:r>
          </w:p>
        </w:tc>
      </w:tr>
      <w:tr w:rsidR="00381E8A" w:rsidRPr="00381E8A" w14:paraId="08C6ACEA"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120089E1"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2.1.1.</w:t>
            </w:r>
          </w:p>
        </w:tc>
        <w:tc>
          <w:tcPr>
            <w:tcW w:w="1324" w:type="pct"/>
            <w:tcBorders>
              <w:top w:val="outset" w:sz="6" w:space="0" w:color="414142"/>
              <w:left w:val="outset" w:sz="6" w:space="0" w:color="414142"/>
              <w:bottom w:val="outset" w:sz="6" w:space="0" w:color="414142"/>
              <w:right w:val="outset" w:sz="6" w:space="0" w:color="414142"/>
            </w:tcBorders>
            <w:hideMark/>
          </w:tcPr>
          <w:p w14:paraId="39B635D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if the length of a vessel is less than 7 metres</w:t>
            </w:r>
          </w:p>
        </w:tc>
        <w:tc>
          <w:tcPr>
            <w:tcW w:w="733" w:type="pct"/>
            <w:tcBorders>
              <w:top w:val="outset" w:sz="6" w:space="0" w:color="414142"/>
              <w:left w:val="outset" w:sz="6" w:space="0" w:color="414142"/>
              <w:bottom w:val="outset" w:sz="6" w:space="0" w:color="414142"/>
              <w:right w:val="outset" w:sz="6" w:space="0" w:color="414142"/>
            </w:tcBorders>
            <w:hideMark/>
          </w:tcPr>
          <w:p w14:paraId="1E3C15F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022308D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1102" w:type="pct"/>
            <w:tcBorders>
              <w:top w:val="outset" w:sz="6" w:space="0" w:color="414142"/>
              <w:left w:val="outset" w:sz="6" w:space="0" w:color="414142"/>
              <w:bottom w:val="outset" w:sz="6" w:space="0" w:color="414142"/>
              <w:right w:val="outset" w:sz="6" w:space="0" w:color="414142"/>
            </w:tcBorders>
            <w:hideMark/>
          </w:tcPr>
          <w:p w14:paraId="1517A3E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488" w:type="pct"/>
            <w:tcBorders>
              <w:top w:val="outset" w:sz="6" w:space="0" w:color="414142"/>
              <w:left w:val="outset" w:sz="6" w:space="0" w:color="414142"/>
              <w:bottom w:val="outset" w:sz="6" w:space="0" w:color="414142"/>
              <w:right w:val="outset" w:sz="6" w:space="0" w:color="414142"/>
            </w:tcBorders>
            <w:hideMark/>
          </w:tcPr>
          <w:p w14:paraId="46F6E54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584D8F6D"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8E4317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2.1.2.</w:t>
            </w:r>
          </w:p>
        </w:tc>
        <w:tc>
          <w:tcPr>
            <w:tcW w:w="1324" w:type="pct"/>
            <w:tcBorders>
              <w:top w:val="outset" w:sz="6" w:space="0" w:color="414142"/>
              <w:left w:val="outset" w:sz="6" w:space="0" w:color="414142"/>
              <w:bottom w:val="outset" w:sz="6" w:space="0" w:color="414142"/>
              <w:right w:val="outset" w:sz="6" w:space="0" w:color="414142"/>
            </w:tcBorders>
            <w:hideMark/>
          </w:tcPr>
          <w:p w14:paraId="754BC095"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if the length of a vessel is 7 metres and more</w:t>
            </w:r>
          </w:p>
        </w:tc>
        <w:tc>
          <w:tcPr>
            <w:tcW w:w="733" w:type="pct"/>
            <w:tcBorders>
              <w:top w:val="outset" w:sz="6" w:space="0" w:color="414142"/>
              <w:left w:val="outset" w:sz="6" w:space="0" w:color="414142"/>
              <w:bottom w:val="outset" w:sz="6" w:space="0" w:color="414142"/>
              <w:right w:val="outset" w:sz="6" w:space="0" w:color="414142"/>
            </w:tcBorders>
            <w:hideMark/>
          </w:tcPr>
          <w:p w14:paraId="7628001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7798B58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1102" w:type="pct"/>
            <w:tcBorders>
              <w:top w:val="outset" w:sz="6" w:space="0" w:color="414142"/>
              <w:left w:val="outset" w:sz="6" w:space="0" w:color="414142"/>
              <w:bottom w:val="outset" w:sz="6" w:space="0" w:color="414142"/>
              <w:right w:val="outset" w:sz="6" w:space="0" w:color="414142"/>
            </w:tcBorders>
            <w:hideMark/>
          </w:tcPr>
          <w:p w14:paraId="3879761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26B3BC5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r>
      <w:tr w:rsidR="00381E8A" w:rsidRPr="00381E8A" w14:paraId="50938C92"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3284346C"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3.</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14DBD553"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Navigation Equipment</w:t>
            </w:r>
          </w:p>
        </w:tc>
      </w:tr>
      <w:tr w:rsidR="00381E8A" w:rsidRPr="00381E8A" w14:paraId="29F55777"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784987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3.1.</w:t>
            </w:r>
          </w:p>
        </w:tc>
        <w:tc>
          <w:tcPr>
            <w:tcW w:w="1324" w:type="pct"/>
            <w:tcBorders>
              <w:top w:val="outset" w:sz="6" w:space="0" w:color="414142"/>
              <w:left w:val="outset" w:sz="6" w:space="0" w:color="414142"/>
              <w:bottom w:val="outset" w:sz="6" w:space="0" w:color="414142"/>
              <w:right w:val="outset" w:sz="6" w:space="0" w:color="414142"/>
            </w:tcBorders>
            <w:hideMark/>
          </w:tcPr>
          <w:p w14:paraId="44D964B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compass</w:t>
            </w:r>
          </w:p>
        </w:tc>
        <w:tc>
          <w:tcPr>
            <w:tcW w:w="733" w:type="pct"/>
            <w:tcBorders>
              <w:top w:val="outset" w:sz="6" w:space="0" w:color="414142"/>
              <w:left w:val="outset" w:sz="6" w:space="0" w:color="414142"/>
              <w:bottom w:val="outset" w:sz="6" w:space="0" w:color="414142"/>
              <w:right w:val="outset" w:sz="6" w:space="0" w:color="414142"/>
            </w:tcBorders>
            <w:hideMark/>
          </w:tcPr>
          <w:p w14:paraId="62F8D03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7E598A4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1102" w:type="pct"/>
            <w:tcBorders>
              <w:top w:val="outset" w:sz="6" w:space="0" w:color="414142"/>
              <w:left w:val="outset" w:sz="6" w:space="0" w:color="414142"/>
              <w:bottom w:val="outset" w:sz="6" w:space="0" w:color="414142"/>
              <w:right w:val="outset" w:sz="6" w:space="0" w:color="414142"/>
            </w:tcBorders>
            <w:hideMark/>
          </w:tcPr>
          <w:p w14:paraId="4C19AE2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488" w:type="pct"/>
            <w:tcBorders>
              <w:top w:val="outset" w:sz="6" w:space="0" w:color="414142"/>
              <w:left w:val="outset" w:sz="6" w:space="0" w:color="414142"/>
              <w:bottom w:val="outset" w:sz="6" w:space="0" w:color="414142"/>
              <w:right w:val="outset" w:sz="6" w:space="0" w:color="414142"/>
            </w:tcBorders>
            <w:hideMark/>
          </w:tcPr>
          <w:p w14:paraId="103A5C5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01E45E87"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4292C40"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4.</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7A9359AE"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Bilge Pumping Equipment</w:t>
            </w:r>
          </w:p>
        </w:tc>
      </w:tr>
      <w:tr w:rsidR="00381E8A" w:rsidRPr="00381E8A" w14:paraId="66C750B0"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310B0D5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4.1.</w:t>
            </w:r>
          </w:p>
        </w:tc>
        <w:tc>
          <w:tcPr>
            <w:tcW w:w="1324" w:type="pct"/>
            <w:tcBorders>
              <w:top w:val="outset" w:sz="6" w:space="0" w:color="414142"/>
              <w:left w:val="outset" w:sz="6" w:space="0" w:color="414142"/>
              <w:bottom w:val="outset" w:sz="6" w:space="0" w:color="414142"/>
              <w:right w:val="outset" w:sz="6" w:space="0" w:color="414142"/>
            </w:tcBorders>
            <w:hideMark/>
          </w:tcPr>
          <w:p w14:paraId="100B106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bilge water pump</w:t>
            </w:r>
          </w:p>
        </w:tc>
        <w:tc>
          <w:tcPr>
            <w:tcW w:w="733" w:type="pct"/>
            <w:tcBorders>
              <w:top w:val="outset" w:sz="6" w:space="0" w:color="414142"/>
              <w:left w:val="outset" w:sz="6" w:space="0" w:color="414142"/>
              <w:bottom w:val="outset" w:sz="6" w:space="0" w:color="414142"/>
              <w:right w:val="outset" w:sz="6" w:space="0" w:color="414142"/>
            </w:tcBorders>
            <w:hideMark/>
          </w:tcPr>
          <w:p w14:paraId="13813BC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5FDFEF0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1102" w:type="pct"/>
            <w:tcBorders>
              <w:top w:val="outset" w:sz="6" w:space="0" w:color="414142"/>
              <w:left w:val="outset" w:sz="6" w:space="0" w:color="414142"/>
              <w:bottom w:val="outset" w:sz="6" w:space="0" w:color="414142"/>
              <w:right w:val="outset" w:sz="6" w:space="0" w:color="414142"/>
            </w:tcBorders>
            <w:hideMark/>
          </w:tcPr>
          <w:p w14:paraId="2CE1CB4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488" w:type="pct"/>
            <w:tcBorders>
              <w:top w:val="outset" w:sz="6" w:space="0" w:color="414142"/>
              <w:left w:val="outset" w:sz="6" w:space="0" w:color="414142"/>
              <w:bottom w:val="outset" w:sz="6" w:space="0" w:color="414142"/>
              <w:right w:val="outset" w:sz="6" w:space="0" w:color="414142"/>
            </w:tcBorders>
            <w:hideMark/>
          </w:tcPr>
          <w:p w14:paraId="6D40B75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6B51EF26"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076F4AF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4.2.</w:t>
            </w:r>
          </w:p>
        </w:tc>
        <w:tc>
          <w:tcPr>
            <w:tcW w:w="1324" w:type="pct"/>
            <w:tcBorders>
              <w:top w:val="outset" w:sz="6" w:space="0" w:color="414142"/>
              <w:left w:val="outset" w:sz="6" w:space="0" w:color="414142"/>
              <w:bottom w:val="outset" w:sz="6" w:space="0" w:color="414142"/>
              <w:right w:val="outset" w:sz="6" w:space="0" w:color="414142"/>
            </w:tcBorders>
            <w:hideMark/>
          </w:tcPr>
          <w:p w14:paraId="539C26E5"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bucket, shovel or hand water pump</w:t>
            </w:r>
          </w:p>
        </w:tc>
        <w:tc>
          <w:tcPr>
            <w:tcW w:w="733" w:type="pct"/>
            <w:tcBorders>
              <w:top w:val="outset" w:sz="6" w:space="0" w:color="414142"/>
              <w:left w:val="outset" w:sz="6" w:space="0" w:color="414142"/>
              <w:bottom w:val="outset" w:sz="6" w:space="0" w:color="414142"/>
              <w:right w:val="outset" w:sz="6" w:space="0" w:color="414142"/>
            </w:tcBorders>
            <w:hideMark/>
          </w:tcPr>
          <w:p w14:paraId="288D035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44C727B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102" w:type="pct"/>
            <w:tcBorders>
              <w:top w:val="outset" w:sz="6" w:space="0" w:color="414142"/>
              <w:left w:val="outset" w:sz="6" w:space="0" w:color="414142"/>
              <w:bottom w:val="outset" w:sz="6" w:space="0" w:color="414142"/>
              <w:right w:val="outset" w:sz="6" w:space="0" w:color="414142"/>
            </w:tcBorders>
            <w:hideMark/>
          </w:tcPr>
          <w:p w14:paraId="274C111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2C3794B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70CD4A73"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41507280"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5.</w:t>
            </w:r>
          </w:p>
        </w:tc>
        <w:tc>
          <w:tcPr>
            <w:tcW w:w="4623" w:type="pct"/>
            <w:gridSpan w:val="5"/>
            <w:tcBorders>
              <w:top w:val="outset" w:sz="6" w:space="0" w:color="414142"/>
              <w:left w:val="outset" w:sz="6" w:space="0" w:color="414142"/>
              <w:bottom w:val="outset" w:sz="6" w:space="0" w:color="414142"/>
              <w:right w:val="outset" w:sz="6" w:space="0" w:color="414142"/>
            </w:tcBorders>
            <w:hideMark/>
          </w:tcPr>
          <w:p w14:paraId="46456F58" w14:textId="77777777" w:rsidR="00381E8A" w:rsidRPr="00381E8A" w:rsidRDefault="00381E8A" w:rsidP="00D01275">
            <w:pPr>
              <w:spacing w:after="0" w:line="240" w:lineRule="auto"/>
              <w:jc w:val="both"/>
              <w:rPr>
                <w:rFonts w:ascii="Times New Roman" w:hAnsi="Times New Roman"/>
                <w:b/>
                <w:noProof/>
                <w:sz w:val="24"/>
                <w:lang w:val="en-US"/>
              </w:rPr>
            </w:pPr>
            <w:r w:rsidRPr="00381E8A">
              <w:rPr>
                <w:rFonts w:ascii="Times New Roman" w:hAnsi="Times New Roman"/>
                <w:b/>
                <w:noProof/>
                <w:sz w:val="24"/>
                <w:lang w:val="en-US"/>
              </w:rPr>
              <w:t>Other Equipment</w:t>
            </w:r>
          </w:p>
        </w:tc>
      </w:tr>
      <w:tr w:rsidR="00381E8A" w:rsidRPr="00381E8A" w14:paraId="7B527034"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0EAE028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5.1.</w:t>
            </w:r>
          </w:p>
        </w:tc>
        <w:tc>
          <w:tcPr>
            <w:tcW w:w="1324" w:type="pct"/>
            <w:tcBorders>
              <w:top w:val="outset" w:sz="6" w:space="0" w:color="414142"/>
              <w:left w:val="outset" w:sz="6" w:space="0" w:color="414142"/>
              <w:bottom w:val="outset" w:sz="6" w:space="0" w:color="414142"/>
              <w:right w:val="outset" w:sz="6" w:space="0" w:color="414142"/>
            </w:tcBorders>
            <w:hideMark/>
          </w:tcPr>
          <w:p w14:paraId="44A4E74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anchor with chain or cable</w:t>
            </w:r>
          </w:p>
        </w:tc>
        <w:tc>
          <w:tcPr>
            <w:tcW w:w="733" w:type="pct"/>
            <w:tcBorders>
              <w:top w:val="outset" w:sz="6" w:space="0" w:color="414142"/>
              <w:left w:val="outset" w:sz="6" w:space="0" w:color="414142"/>
              <w:bottom w:val="outset" w:sz="6" w:space="0" w:color="414142"/>
              <w:right w:val="outset" w:sz="6" w:space="0" w:color="414142"/>
            </w:tcBorders>
            <w:hideMark/>
          </w:tcPr>
          <w:p w14:paraId="0548E1D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580CA92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1102" w:type="pct"/>
            <w:tcBorders>
              <w:top w:val="outset" w:sz="6" w:space="0" w:color="414142"/>
              <w:left w:val="outset" w:sz="6" w:space="0" w:color="414142"/>
              <w:bottom w:val="outset" w:sz="6" w:space="0" w:color="414142"/>
              <w:right w:val="outset" w:sz="6" w:space="0" w:color="414142"/>
            </w:tcBorders>
            <w:hideMark/>
          </w:tcPr>
          <w:p w14:paraId="78C32CC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t>
            </w:r>
          </w:p>
        </w:tc>
        <w:tc>
          <w:tcPr>
            <w:tcW w:w="488" w:type="pct"/>
            <w:tcBorders>
              <w:top w:val="outset" w:sz="6" w:space="0" w:color="414142"/>
              <w:left w:val="outset" w:sz="6" w:space="0" w:color="414142"/>
              <w:bottom w:val="outset" w:sz="6" w:space="0" w:color="414142"/>
              <w:right w:val="outset" w:sz="6" w:space="0" w:color="414142"/>
            </w:tcBorders>
            <w:hideMark/>
          </w:tcPr>
          <w:p w14:paraId="729939F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617D16B9"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24A77E3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5.2.</w:t>
            </w:r>
          </w:p>
        </w:tc>
        <w:tc>
          <w:tcPr>
            <w:tcW w:w="1324" w:type="pct"/>
            <w:tcBorders>
              <w:top w:val="outset" w:sz="6" w:space="0" w:color="414142"/>
              <w:left w:val="outset" w:sz="6" w:space="0" w:color="414142"/>
              <w:bottom w:val="outset" w:sz="6" w:space="0" w:color="414142"/>
              <w:right w:val="outset" w:sz="6" w:space="0" w:color="414142"/>
            </w:tcBorders>
            <w:hideMark/>
          </w:tcPr>
          <w:p w14:paraId="48A2D40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first aid kit</w:t>
            </w:r>
          </w:p>
        </w:tc>
        <w:tc>
          <w:tcPr>
            <w:tcW w:w="733" w:type="pct"/>
            <w:tcBorders>
              <w:top w:val="outset" w:sz="6" w:space="0" w:color="414142"/>
              <w:left w:val="outset" w:sz="6" w:space="0" w:color="414142"/>
              <w:bottom w:val="outset" w:sz="6" w:space="0" w:color="414142"/>
              <w:right w:val="outset" w:sz="6" w:space="0" w:color="414142"/>
            </w:tcBorders>
            <w:hideMark/>
          </w:tcPr>
          <w:p w14:paraId="29AD29F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7330F57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102" w:type="pct"/>
            <w:tcBorders>
              <w:top w:val="outset" w:sz="6" w:space="0" w:color="414142"/>
              <w:left w:val="outset" w:sz="6" w:space="0" w:color="414142"/>
              <w:bottom w:val="outset" w:sz="6" w:space="0" w:color="414142"/>
              <w:right w:val="outset" w:sz="6" w:space="0" w:color="414142"/>
            </w:tcBorders>
            <w:hideMark/>
          </w:tcPr>
          <w:p w14:paraId="38461AF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74865BC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320E13C8"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16DDA13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5.3.</w:t>
            </w:r>
          </w:p>
        </w:tc>
        <w:tc>
          <w:tcPr>
            <w:tcW w:w="1324" w:type="pct"/>
            <w:tcBorders>
              <w:top w:val="outset" w:sz="6" w:space="0" w:color="414142"/>
              <w:left w:val="outset" w:sz="6" w:space="0" w:color="414142"/>
              <w:bottom w:val="outset" w:sz="6" w:space="0" w:color="414142"/>
              <w:right w:val="outset" w:sz="6" w:space="0" w:color="414142"/>
            </w:tcBorders>
            <w:hideMark/>
          </w:tcPr>
          <w:p w14:paraId="4F7F2F1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waterproof electric torch</w:t>
            </w:r>
          </w:p>
        </w:tc>
        <w:tc>
          <w:tcPr>
            <w:tcW w:w="733" w:type="pct"/>
            <w:tcBorders>
              <w:top w:val="outset" w:sz="6" w:space="0" w:color="414142"/>
              <w:left w:val="outset" w:sz="6" w:space="0" w:color="414142"/>
              <w:bottom w:val="outset" w:sz="6" w:space="0" w:color="414142"/>
              <w:right w:val="outset" w:sz="6" w:space="0" w:color="414142"/>
            </w:tcBorders>
            <w:hideMark/>
          </w:tcPr>
          <w:p w14:paraId="5D3EA3A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471A1CA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102" w:type="pct"/>
            <w:tcBorders>
              <w:top w:val="outset" w:sz="6" w:space="0" w:color="414142"/>
              <w:left w:val="outset" w:sz="6" w:space="0" w:color="414142"/>
              <w:bottom w:val="outset" w:sz="6" w:space="0" w:color="414142"/>
              <w:right w:val="outset" w:sz="6" w:space="0" w:color="414142"/>
            </w:tcBorders>
            <w:hideMark/>
          </w:tcPr>
          <w:p w14:paraId="4FC9453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777080E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5B85BFB7"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6119AED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5.4.</w:t>
            </w:r>
          </w:p>
        </w:tc>
        <w:tc>
          <w:tcPr>
            <w:tcW w:w="1324" w:type="pct"/>
            <w:tcBorders>
              <w:top w:val="outset" w:sz="6" w:space="0" w:color="414142"/>
              <w:left w:val="outset" w:sz="6" w:space="0" w:color="414142"/>
              <w:bottom w:val="outset" w:sz="6" w:space="0" w:color="414142"/>
              <w:right w:val="outset" w:sz="6" w:space="0" w:color="414142"/>
            </w:tcBorders>
            <w:hideMark/>
          </w:tcPr>
          <w:p w14:paraId="3155E12D" w14:textId="77777777" w:rsidR="00381E8A" w:rsidRPr="00381E8A" w:rsidRDefault="00381E8A" w:rsidP="00D01275">
            <w:pPr>
              <w:spacing w:after="0" w:line="240" w:lineRule="auto"/>
              <w:jc w:val="both"/>
              <w:rPr>
                <w:rFonts w:ascii="Times New Roman" w:hAnsi="Times New Roman" w:cs="Times New Roman"/>
                <w:noProof/>
                <w:sz w:val="24"/>
                <w:szCs w:val="24"/>
                <w:lang w:val="en-US"/>
              </w:rPr>
            </w:pPr>
            <w:r w:rsidRPr="00381E8A">
              <w:rPr>
                <w:rFonts w:ascii="Times New Roman" w:hAnsi="Times New Roman"/>
                <w:noProof/>
                <w:sz w:val="24"/>
                <w:lang w:val="en-US"/>
              </w:rPr>
              <w:t>knife</w:t>
            </w:r>
            <w:r w:rsidRPr="00381E8A">
              <w:rPr>
                <w:rFonts w:ascii="Times New Roman" w:hAnsi="Times New Roman"/>
                <w:noProof/>
                <w:sz w:val="24"/>
                <w:vertAlign w:val="superscript"/>
                <w:lang w:val="en-US"/>
              </w:rPr>
              <w:t>5</w:t>
            </w:r>
          </w:p>
        </w:tc>
        <w:tc>
          <w:tcPr>
            <w:tcW w:w="733" w:type="pct"/>
            <w:tcBorders>
              <w:top w:val="outset" w:sz="6" w:space="0" w:color="414142"/>
              <w:left w:val="outset" w:sz="6" w:space="0" w:color="414142"/>
              <w:bottom w:val="outset" w:sz="6" w:space="0" w:color="414142"/>
              <w:right w:val="outset" w:sz="6" w:space="0" w:color="414142"/>
            </w:tcBorders>
            <w:hideMark/>
          </w:tcPr>
          <w:p w14:paraId="46AC381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57F1964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102" w:type="pct"/>
            <w:tcBorders>
              <w:top w:val="outset" w:sz="6" w:space="0" w:color="414142"/>
              <w:left w:val="outset" w:sz="6" w:space="0" w:color="414142"/>
              <w:bottom w:val="outset" w:sz="6" w:space="0" w:color="414142"/>
              <w:right w:val="outset" w:sz="6" w:space="0" w:color="414142"/>
            </w:tcBorders>
            <w:hideMark/>
          </w:tcPr>
          <w:p w14:paraId="6A1F61F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488" w:type="pct"/>
            <w:tcBorders>
              <w:top w:val="outset" w:sz="6" w:space="0" w:color="414142"/>
              <w:left w:val="outset" w:sz="6" w:space="0" w:color="414142"/>
              <w:bottom w:val="outset" w:sz="6" w:space="0" w:color="414142"/>
              <w:right w:val="outset" w:sz="6" w:space="0" w:color="414142"/>
            </w:tcBorders>
            <w:hideMark/>
          </w:tcPr>
          <w:p w14:paraId="50FED6D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r>
      <w:tr w:rsidR="00381E8A" w:rsidRPr="00381E8A" w14:paraId="56F27430" w14:textId="77777777" w:rsidTr="00D01275">
        <w:tc>
          <w:tcPr>
            <w:tcW w:w="377" w:type="pct"/>
            <w:tcBorders>
              <w:top w:val="outset" w:sz="6" w:space="0" w:color="414142"/>
              <w:left w:val="outset" w:sz="6" w:space="0" w:color="414142"/>
              <w:bottom w:val="outset" w:sz="6" w:space="0" w:color="414142"/>
              <w:right w:val="outset" w:sz="6" w:space="0" w:color="414142"/>
            </w:tcBorders>
            <w:hideMark/>
          </w:tcPr>
          <w:p w14:paraId="3518AAB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5.5.</w:t>
            </w:r>
          </w:p>
        </w:tc>
        <w:tc>
          <w:tcPr>
            <w:tcW w:w="1324" w:type="pct"/>
            <w:tcBorders>
              <w:top w:val="outset" w:sz="6" w:space="0" w:color="414142"/>
              <w:left w:val="outset" w:sz="6" w:space="0" w:color="414142"/>
              <w:bottom w:val="outset" w:sz="6" w:space="0" w:color="414142"/>
              <w:right w:val="outset" w:sz="6" w:space="0" w:color="414142"/>
            </w:tcBorders>
            <w:hideMark/>
          </w:tcPr>
          <w:p w14:paraId="0E5B1E0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oars</w:t>
            </w:r>
          </w:p>
        </w:tc>
        <w:tc>
          <w:tcPr>
            <w:tcW w:w="733" w:type="pct"/>
            <w:tcBorders>
              <w:top w:val="outset" w:sz="6" w:space="0" w:color="414142"/>
              <w:left w:val="outset" w:sz="6" w:space="0" w:color="414142"/>
              <w:bottom w:val="outset" w:sz="6" w:space="0" w:color="414142"/>
              <w:right w:val="outset" w:sz="6" w:space="0" w:color="414142"/>
            </w:tcBorders>
            <w:hideMark/>
          </w:tcPr>
          <w:p w14:paraId="589AE42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units</w:t>
            </w:r>
          </w:p>
        </w:tc>
        <w:tc>
          <w:tcPr>
            <w:tcW w:w="976" w:type="pct"/>
            <w:tcBorders>
              <w:top w:val="outset" w:sz="6" w:space="0" w:color="414142"/>
              <w:left w:val="outset" w:sz="6" w:space="0" w:color="414142"/>
              <w:bottom w:val="outset" w:sz="6" w:space="0" w:color="414142"/>
              <w:right w:val="outset" w:sz="6" w:space="0" w:color="414142"/>
            </w:tcBorders>
            <w:hideMark/>
          </w:tcPr>
          <w:p w14:paraId="49308E0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 (at least)</w:t>
            </w:r>
          </w:p>
        </w:tc>
        <w:tc>
          <w:tcPr>
            <w:tcW w:w="1102" w:type="pct"/>
            <w:tcBorders>
              <w:top w:val="outset" w:sz="6" w:space="0" w:color="414142"/>
              <w:left w:val="outset" w:sz="6" w:space="0" w:color="414142"/>
              <w:bottom w:val="outset" w:sz="6" w:space="0" w:color="414142"/>
              <w:right w:val="outset" w:sz="6" w:space="0" w:color="414142"/>
            </w:tcBorders>
            <w:hideMark/>
          </w:tcPr>
          <w:p w14:paraId="66C684A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 (at least)</w:t>
            </w:r>
          </w:p>
        </w:tc>
        <w:tc>
          <w:tcPr>
            <w:tcW w:w="488" w:type="pct"/>
            <w:tcBorders>
              <w:top w:val="outset" w:sz="6" w:space="0" w:color="414142"/>
              <w:left w:val="outset" w:sz="6" w:space="0" w:color="414142"/>
              <w:bottom w:val="outset" w:sz="6" w:space="0" w:color="414142"/>
              <w:right w:val="outset" w:sz="6" w:space="0" w:color="414142"/>
            </w:tcBorders>
            <w:hideMark/>
          </w:tcPr>
          <w:p w14:paraId="68DBE52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 (at least)</w:t>
            </w:r>
          </w:p>
        </w:tc>
      </w:tr>
    </w:tbl>
    <w:p w14:paraId="2E6034AC"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3BD17F27"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r w:rsidRPr="00381E8A">
        <w:rPr>
          <w:noProof/>
          <w:lang w:val="en-US"/>
        </w:rPr>
        <w:lastRenderedPageBreak/>
        <w:t>Notes.</w:t>
      </w:r>
    </w:p>
    <w:p w14:paraId="6F07DEBF"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r w:rsidRPr="00381E8A">
        <w:rPr>
          <w:noProof/>
          <w:vertAlign w:val="superscript"/>
          <w:lang w:val="en-US"/>
        </w:rPr>
        <w:t>1 </w:t>
      </w:r>
      <w:r w:rsidRPr="00381E8A">
        <w:rPr>
          <w:noProof/>
          <w:lang w:val="en-US"/>
        </w:rPr>
        <w:t>Lifebuoy is industrially manufactured and intended to hold a person afloat.</w:t>
      </w:r>
    </w:p>
    <w:p w14:paraId="1BF92E97"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vertAlign w:val="superscript"/>
          <w:lang w:val="en-US"/>
        </w:rPr>
        <w:t>2 </w:t>
      </w:r>
      <w:r w:rsidRPr="00381E8A">
        <w:rPr>
          <w:noProof/>
          <w:lang w:val="en-US"/>
        </w:rPr>
        <w:t>Rowing boats of up to 4 metres in length are not subject to the requirement for a lifebuoy.</w:t>
      </w:r>
    </w:p>
    <w:p w14:paraId="417D0B3B"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vertAlign w:val="superscript"/>
          <w:lang w:val="en-US"/>
        </w:rPr>
        <w:t>3 </w:t>
      </w:r>
      <w:r w:rsidRPr="00381E8A">
        <w:rPr>
          <w:noProof/>
          <w:lang w:val="en-US"/>
        </w:rPr>
        <w:t>A certified flotation suit equivalent to the lifejacket (a suit that keeps a person afloat) which must be worn when on board the vessel may be used instead of a lifejacket.</w:t>
      </w:r>
    </w:p>
    <w:p w14:paraId="7524AEFF"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vertAlign w:val="superscript"/>
          <w:lang w:val="en-US"/>
        </w:rPr>
        <w:t>4 </w:t>
      </w:r>
      <w:r w:rsidRPr="00381E8A">
        <w:rPr>
          <w:noProof/>
          <w:lang w:val="en-US"/>
        </w:rPr>
        <w:t>Requirement for a lifejacket is not mandatory for an academic (sports) rowing boat if it is followed by an accompanying boat with a means of communication (telephone) and appropriate number of life-saving appliances.</w:t>
      </w:r>
    </w:p>
    <w:p w14:paraId="1B5A614D"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vertAlign w:val="superscript"/>
          <w:lang w:val="en-US"/>
        </w:rPr>
        <w:t>5 </w:t>
      </w:r>
      <w:r w:rsidRPr="00381E8A">
        <w:rPr>
          <w:noProof/>
          <w:lang w:val="en-US"/>
        </w:rPr>
        <w:t>A knife with which it is possible, for example, to untie knots, to cut the ropes.</w:t>
      </w:r>
    </w:p>
    <w:p w14:paraId="755399C4"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vertAlign w:val="superscript"/>
          <w:lang w:val="en-US"/>
        </w:rPr>
        <w:t>6 </w:t>
      </w:r>
      <w:r w:rsidRPr="00381E8A">
        <w:rPr>
          <w:noProof/>
          <w:lang w:val="en-US"/>
        </w:rPr>
        <w:t>The number of lifejackets must correspond to the number of people on board the respective vessel.</w:t>
      </w:r>
    </w:p>
    <w:p w14:paraId="233EE965"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3F8C7E77"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0BDC6C9B" w14:textId="77777777" w:rsidR="00381E8A" w:rsidRPr="00381E8A" w:rsidRDefault="00381E8A" w:rsidP="00381E8A">
      <w:pPr>
        <w:shd w:val="clear" w:color="auto" w:fill="FFFFFF"/>
        <w:tabs>
          <w:tab w:val="left" w:pos="7088"/>
        </w:tabs>
        <w:spacing w:after="0" w:line="240" w:lineRule="auto"/>
        <w:jc w:val="both"/>
        <w:rPr>
          <w:rFonts w:ascii="Times New Roman" w:hAnsi="Times New Roman"/>
          <w:noProof/>
          <w:sz w:val="24"/>
          <w:lang w:val="en-US"/>
        </w:rPr>
      </w:pPr>
      <w:r w:rsidRPr="00381E8A">
        <w:rPr>
          <w:rFonts w:ascii="Times New Roman" w:hAnsi="Times New Roman"/>
          <w:noProof/>
          <w:sz w:val="24"/>
          <w:lang w:val="en-US"/>
        </w:rPr>
        <w:t>Acting for the Minister for Transport, Minister for the Interior</w:t>
      </w:r>
      <w:r w:rsidRPr="00381E8A">
        <w:rPr>
          <w:rFonts w:ascii="Times New Roman" w:hAnsi="Times New Roman"/>
          <w:noProof/>
          <w:sz w:val="24"/>
          <w:lang w:val="en-US"/>
        </w:rPr>
        <w:tab/>
        <w:t>Rihards Kozlovskis</w:t>
      </w:r>
    </w:p>
    <w:p w14:paraId="223F33D4" w14:textId="77777777" w:rsidR="00381E8A" w:rsidRPr="00381E8A" w:rsidRDefault="00381E8A" w:rsidP="00381E8A">
      <w:pPr>
        <w:shd w:val="clear" w:color="auto" w:fill="FFFFFF"/>
        <w:spacing w:after="0" w:line="240" w:lineRule="auto"/>
        <w:jc w:val="both"/>
        <w:rPr>
          <w:noProof/>
          <w:lang w:val="en-US"/>
        </w:rPr>
      </w:pPr>
      <w:r w:rsidRPr="00381E8A">
        <w:rPr>
          <w:noProof/>
          <w:lang w:val="en-US"/>
        </w:rPr>
        <w:br w:type="page"/>
      </w:r>
    </w:p>
    <w:p w14:paraId="6DB4045C" w14:textId="77777777" w:rsidR="00381E8A" w:rsidRPr="00381E8A" w:rsidRDefault="00381E8A" w:rsidP="00381E8A">
      <w:pPr>
        <w:shd w:val="clear" w:color="auto" w:fill="FFFFFF"/>
        <w:spacing w:after="0" w:line="240" w:lineRule="auto"/>
        <w:jc w:val="right"/>
        <w:rPr>
          <w:rFonts w:ascii="Times New Roman" w:hAnsi="Times New Roman"/>
          <w:b/>
          <w:noProof/>
          <w:sz w:val="24"/>
          <w:lang w:val="en-US"/>
        </w:rPr>
      </w:pPr>
      <w:r w:rsidRPr="00381E8A">
        <w:rPr>
          <w:rFonts w:ascii="Times New Roman" w:hAnsi="Times New Roman"/>
          <w:b/>
          <w:noProof/>
          <w:sz w:val="24"/>
          <w:lang w:val="en-US"/>
        </w:rPr>
        <w:lastRenderedPageBreak/>
        <w:t>Annex 2</w:t>
      </w:r>
    </w:p>
    <w:p w14:paraId="2E182E0A" w14:textId="77777777" w:rsidR="00381E8A" w:rsidRPr="00381E8A" w:rsidRDefault="00381E8A" w:rsidP="00381E8A">
      <w:pPr>
        <w:shd w:val="clear" w:color="auto" w:fill="FFFFFF"/>
        <w:spacing w:after="0" w:line="240" w:lineRule="auto"/>
        <w:jc w:val="right"/>
        <w:rPr>
          <w:rFonts w:ascii="Times New Roman" w:hAnsi="Times New Roman"/>
          <w:noProof/>
          <w:sz w:val="24"/>
          <w:lang w:val="en-US"/>
        </w:rPr>
      </w:pPr>
      <w:r w:rsidRPr="00381E8A">
        <w:rPr>
          <w:rFonts w:ascii="Times New Roman" w:hAnsi="Times New Roman"/>
          <w:noProof/>
          <w:sz w:val="24"/>
          <w:lang w:val="en-US"/>
        </w:rPr>
        <w:t>Cabinet Regulation No. 92</w:t>
      </w:r>
    </w:p>
    <w:p w14:paraId="70AB0FC5" w14:textId="77777777" w:rsidR="00381E8A" w:rsidRPr="00381E8A" w:rsidRDefault="00381E8A" w:rsidP="00381E8A">
      <w:pPr>
        <w:shd w:val="clear" w:color="auto" w:fill="FFFFFF"/>
        <w:spacing w:after="0" w:line="240" w:lineRule="auto"/>
        <w:jc w:val="right"/>
        <w:rPr>
          <w:rFonts w:ascii="Times New Roman" w:hAnsi="Times New Roman"/>
          <w:noProof/>
          <w:sz w:val="24"/>
          <w:lang w:val="en-US"/>
        </w:rPr>
      </w:pPr>
      <w:r w:rsidRPr="00381E8A">
        <w:rPr>
          <w:rFonts w:ascii="Times New Roman" w:hAnsi="Times New Roman"/>
          <w:noProof/>
          <w:sz w:val="24"/>
          <w:lang w:val="en-US"/>
        </w:rPr>
        <w:t>9 February 2016</w:t>
      </w:r>
      <w:bookmarkStart w:id="268" w:name="piel-580979"/>
      <w:bookmarkStart w:id="269" w:name="piel2"/>
      <w:bookmarkEnd w:id="268"/>
      <w:bookmarkEnd w:id="269"/>
    </w:p>
    <w:p w14:paraId="6D88E61C"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bookmarkStart w:id="270" w:name="580980"/>
      <w:bookmarkStart w:id="271" w:name="n-580980"/>
      <w:bookmarkEnd w:id="270"/>
      <w:bookmarkEnd w:id="271"/>
    </w:p>
    <w:p w14:paraId="37F0AF97"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278D1198" w14:textId="77777777" w:rsidR="00381E8A" w:rsidRPr="00381E8A" w:rsidRDefault="00381E8A" w:rsidP="00381E8A">
      <w:pPr>
        <w:shd w:val="clear" w:color="auto" w:fill="FFFFFF"/>
        <w:spacing w:after="0" w:line="240" w:lineRule="auto"/>
        <w:jc w:val="center"/>
        <w:rPr>
          <w:rFonts w:ascii="Times New Roman" w:hAnsi="Times New Roman"/>
          <w:b/>
          <w:noProof/>
          <w:sz w:val="28"/>
          <w:lang w:val="en-US"/>
        </w:rPr>
      </w:pPr>
      <w:r w:rsidRPr="00381E8A">
        <w:rPr>
          <w:rFonts w:ascii="Times New Roman" w:hAnsi="Times New Roman"/>
          <w:b/>
          <w:noProof/>
          <w:sz w:val="28"/>
          <w:lang w:val="en-US"/>
        </w:rPr>
        <w:t>Areas with Speed Limits and Coordinates of Their Points</w:t>
      </w:r>
    </w:p>
    <w:p w14:paraId="69E8B09C"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p w14:paraId="1ECC39F3" w14:textId="77777777" w:rsidR="00381E8A" w:rsidRPr="00381E8A" w:rsidRDefault="00381E8A" w:rsidP="00381E8A">
      <w:pPr>
        <w:shd w:val="clear" w:color="auto" w:fill="FFFFFF"/>
        <w:spacing w:after="0" w:line="240" w:lineRule="auto"/>
        <w:jc w:val="both"/>
        <w:rPr>
          <w:rFonts w:ascii="Times New Roman" w:hAnsi="Times New Roman" w:cs="Times New Roman"/>
          <w:b/>
          <w:bCs/>
          <w:noProof/>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21"/>
        <w:gridCol w:w="2327"/>
        <w:gridCol w:w="2271"/>
        <w:gridCol w:w="1418"/>
        <w:gridCol w:w="1418"/>
      </w:tblGrid>
      <w:tr w:rsidR="00381E8A" w:rsidRPr="00381E8A" w14:paraId="196B06AA" w14:textId="77777777" w:rsidTr="00D01275">
        <w:tc>
          <w:tcPr>
            <w:tcW w:w="895" w:type="pct"/>
            <w:vMerge w:val="restart"/>
            <w:tcBorders>
              <w:top w:val="outset" w:sz="6" w:space="0" w:color="414142"/>
              <w:left w:val="outset" w:sz="6" w:space="0" w:color="414142"/>
              <w:bottom w:val="outset" w:sz="6" w:space="0" w:color="414142"/>
              <w:right w:val="outset" w:sz="6" w:space="0" w:color="414142"/>
            </w:tcBorders>
            <w:vAlign w:val="center"/>
            <w:hideMark/>
          </w:tcPr>
          <w:p w14:paraId="1BD7DAA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Point number</w:t>
            </w:r>
          </w:p>
        </w:tc>
        <w:tc>
          <w:tcPr>
            <w:tcW w:w="2539" w:type="pct"/>
            <w:gridSpan w:val="2"/>
            <w:tcBorders>
              <w:top w:val="outset" w:sz="6" w:space="0" w:color="414142"/>
              <w:left w:val="outset" w:sz="6" w:space="0" w:color="414142"/>
              <w:bottom w:val="outset" w:sz="6" w:space="0" w:color="414142"/>
              <w:right w:val="outset" w:sz="6" w:space="0" w:color="414142"/>
            </w:tcBorders>
            <w:vAlign w:val="center"/>
            <w:hideMark/>
          </w:tcPr>
          <w:p w14:paraId="42EADA3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WGS 84</w:t>
            </w:r>
          </w:p>
        </w:tc>
        <w:tc>
          <w:tcPr>
            <w:tcW w:w="1566" w:type="pct"/>
            <w:gridSpan w:val="2"/>
            <w:tcBorders>
              <w:top w:val="outset" w:sz="6" w:space="0" w:color="414142"/>
              <w:left w:val="outset" w:sz="6" w:space="0" w:color="414142"/>
              <w:bottom w:val="outset" w:sz="6" w:space="0" w:color="414142"/>
              <w:right w:val="outset" w:sz="6" w:space="0" w:color="414142"/>
            </w:tcBorders>
            <w:vAlign w:val="center"/>
            <w:hideMark/>
          </w:tcPr>
          <w:p w14:paraId="46C1F1E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LKS 92</w:t>
            </w:r>
          </w:p>
        </w:tc>
      </w:tr>
      <w:tr w:rsidR="00381E8A" w:rsidRPr="00381E8A" w14:paraId="38D4B2D5" w14:textId="77777777" w:rsidTr="00D01275">
        <w:tc>
          <w:tcPr>
            <w:tcW w:w="895" w:type="pct"/>
            <w:vMerge/>
            <w:tcBorders>
              <w:top w:val="outset" w:sz="6" w:space="0" w:color="414142"/>
              <w:left w:val="outset" w:sz="6" w:space="0" w:color="414142"/>
              <w:bottom w:val="outset" w:sz="6" w:space="0" w:color="414142"/>
              <w:right w:val="outset" w:sz="6" w:space="0" w:color="414142"/>
            </w:tcBorders>
            <w:vAlign w:val="center"/>
            <w:hideMark/>
          </w:tcPr>
          <w:p w14:paraId="39EB5B02"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p>
        </w:tc>
        <w:tc>
          <w:tcPr>
            <w:tcW w:w="1285" w:type="pct"/>
            <w:tcBorders>
              <w:top w:val="outset" w:sz="6" w:space="0" w:color="414142"/>
              <w:left w:val="outset" w:sz="6" w:space="0" w:color="414142"/>
              <w:bottom w:val="outset" w:sz="6" w:space="0" w:color="414142"/>
              <w:right w:val="outset" w:sz="6" w:space="0" w:color="414142"/>
            </w:tcBorders>
            <w:vAlign w:val="center"/>
            <w:hideMark/>
          </w:tcPr>
          <w:p w14:paraId="150F3ED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latitude</w:t>
            </w:r>
          </w:p>
        </w:tc>
        <w:tc>
          <w:tcPr>
            <w:tcW w:w="1254" w:type="pct"/>
            <w:tcBorders>
              <w:top w:val="outset" w:sz="6" w:space="0" w:color="414142"/>
              <w:left w:val="outset" w:sz="6" w:space="0" w:color="414142"/>
              <w:bottom w:val="outset" w:sz="6" w:space="0" w:color="414142"/>
              <w:right w:val="outset" w:sz="6" w:space="0" w:color="414142"/>
            </w:tcBorders>
            <w:vAlign w:val="center"/>
            <w:hideMark/>
          </w:tcPr>
          <w:p w14:paraId="04EB3D5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longitude</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4F9BF32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X coordinate</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2CCC689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Y coordinate</w:t>
            </w:r>
          </w:p>
        </w:tc>
      </w:tr>
      <w:tr w:rsidR="00381E8A" w:rsidRPr="00381E8A" w14:paraId="14372690" w14:textId="77777777" w:rsidTr="00D01275">
        <w:tc>
          <w:tcPr>
            <w:tcW w:w="5000" w:type="pct"/>
            <w:gridSpan w:val="5"/>
            <w:tcBorders>
              <w:top w:val="outset" w:sz="6" w:space="0" w:color="414142"/>
              <w:left w:val="outset" w:sz="6" w:space="0" w:color="414142"/>
              <w:bottom w:val="outset" w:sz="6" w:space="0" w:color="414142"/>
              <w:right w:val="outset" w:sz="6" w:space="0" w:color="414142"/>
            </w:tcBorders>
            <w:hideMark/>
          </w:tcPr>
          <w:p w14:paraId="52DD70A4" w14:textId="77777777" w:rsidR="00381E8A" w:rsidRPr="00381E8A" w:rsidRDefault="00381E8A" w:rsidP="00D01275">
            <w:pPr>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Lielupe-Buļļupe (Figure 1)</w:t>
            </w:r>
          </w:p>
        </w:tc>
      </w:tr>
      <w:tr w:rsidR="00381E8A" w:rsidRPr="00381E8A" w14:paraId="7E233E51"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22CF13C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285" w:type="pct"/>
            <w:tcBorders>
              <w:top w:val="outset" w:sz="6" w:space="0" w:color="414142"/>
              <w:left w:val="outset" w:sz="6" w:space="0" w:color="414142"/>
              <w:bottom w:val="outset" w:sz="6" w:space="0" w:color="414142"/>
              <w:right w:val="outset" w:sz="6" w:space="0" w:color="414142"/>
            </w:tcBorders>
            <w:hideMark/>
          </w:tcPr>
          <w:p w14:paraId="7D361B8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00.077'N</w:t>
            </w:r>
          </w:p>
        </w:tc>
        <w:tc>
          <w:tcPr>
            <w:tcW w:w="1254" w:type="pct"/>
            <w:tcBorders>
              <w:top w:val="outset" w:sz="6" w:space="0" w:color="414142"/>
              <w:left w:val="outset" w:sz="6" w:space="0" w:color="414142"/>
              <w:bottom w:val="outset" w:sz="6" w:space="0" w:color="414142"/>
              <w:right w:val="outset" w:sz="6" w:space="0" w:color="414142"/>
            </w:tcBorders>
            <w:hideMark/>
          </w:tcPr>
          <w:p w14:paraId="1FCB9F6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23° 55.764'E</w:t>
            </w:r>
          </w:p>
        </w:tc>
        <w:tc>
          <w:tcPr>
            <w:tcW w:w="783" w:type="pct"/>
            <w:tcBorders>
              <w:top w:val="outset" w:sz="6" w:space="0" w:color="414142"/>
              <w:left w:val="outset" w:sz="6" w:space="0" w:color="414142"/>
              <w:bottom w:val="outset" w:sz="6" w:space="0" w:color="414142"/>
              <w:right w:val="outset" w:sz="6" w:space="0" w:color="414142"/>
            </w:tcBorders>
            <w:hideMark/>
          </w:tcPr>
          <w:p w14:paraId="61B0033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6317531.135</w:t>
            </w:r>
          </w:p>
        </w:tc>
        <w:tc>
          <w:tcPr>
            <w:tcW w:w="783" w:type="pct"/>
            <w:tcBorders>
              <w:top w:val="outset" w:sz="6" w:space="0" w:color="414142"/>
              <w:left w:val="outset" w:sz="6" w:space="0" w:color="414142"/>
              <w:bottom w:val="outset" w:sz="6" w:space="0" w:color="414142"/>
              <w:right w:val="outset" w:sz="6" w:space="0" w:color="414142"/>
            </w:tcBorders>
            <w:hideMark/>
          </w:tcPr>
          <w:p w14:paraId="3878676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495711.591</w:t>
            </w:r>
          </w:p>
        </w:tc>
      </w:tr>
      <w:tr w:rsidR="00381E8A" w:rsidRPr="00381E8A" w14:paraId="5906A35B"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291AA53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c>
          <w:tcPr>
            <w:tcW w:w="1285" w:type="pct"/>
            <w:tcBorders>
              <w:top w:val="outset" w:sz="6" w:space="0" w:color="414142"/>
              <w:left w:val="outset" w:sz="6" w:space="0" w:color="414142"/>
              <w:bottom w:val="outset" w:sz="6" w:space="0" w:color="414142"/>
              <w:right w:val="outset" w:sz="6" w:space="0" w:color="414142"/>
            </w:tcBorders>
            <w:hideMark/>
          </w:tcPr>
          <w:p w14:paraId="7E40BEC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00.076'N</w:t>
            </w:r>
          </w:p>
        </w:tc>
        <w:tc>
          <w:tcPr>
            <w:tcW w:w="1254" w:type="pct"/>
            <w:tcBorders>
              <w:top w:val="outset" w:sz="6" w:space="0" w:color="414142"/>
              <w:left w:val="outset" w:sz="6" w:space="0" w:color="414142"/>
              <w:bottom w:val="outset" w:sz="6" w:space="0" w:color="414142"/>
              <w:right w:val="outset" w:sz="6" w:space="0" w:color="414142"/>
            </w:tcBorders>
            <w:hideMark/>
          </w:tcPr>
          <w:p w14:paraId="14E431B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23° 56.144'E</w:t>
            </w:r>
          </w:p>
        </w:tc>
        <w:tc>
          <w:tcPr>
            <w:tcW w:w="783" w:type="pct"/>
            <w:tcBorders>
              <w:top w:val="outset" w:sz="6" w:space="0" w:color="414142"/>
              <w:left w:val="outset" w:sz="6" w:space="0" w:color="414142"/>
              <w:bottom w:val="outset" w:sz="6" w:space="0" w:color="414142"/>
              <w:right w:val="outset" w:sz="6" w:space="0" w:color="414142"/>
            </w:tcBorders>
            <w:hideMark/>
          </w:tcPr>
          <w:p w14:paraId="1154D7E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6317529.259</w:t>
            </w:r>
          </w:p>
        </w:tc>
        <w:tc>
          <w:tcPr>
            <w:tcW w:w="783" w:type="pct"/>
            <w:tcBorders>
              <w:top w:val="outset" w:sz="6" w:space="0" w:color="414142"/>
              <w:left w:val="outset" w:sz="6" w:space="0" w:color="414142"/>
              <w:bottom w:val="outset" w:sz="6" w:space="0" w:color="414142"/>
              <w:right w:val="outset" w:sz="6" w:space="0" w:color="414142"/>
            </w:tcBorders>
            <w:hideMark/>
          </w:tcPr>
          <w:p w14:paraId="7EECAF1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496095.824</w:t>
            </w:r>
          </w:p>
        </w:tc>
      </w:tr>
      <w:tr w:rsidR="00381E8A" w:rsidRPr="00381E8A" w14:paraId="6A53CB67"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EB5C05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3.</w:t>
            </w:r>
          </w:p>
        </w:tc>
        <w:tc>
          <w:tcPr>
            <w:tcW w:w="1285" w:type="pct"/>
            <w:tcBorders>
              <w:top w:val="outset" w:sz="6" w:space="0" w:color="414142"/>
              <w:left w:val="outset" w:sz="6" w:space="0" w:color="414142"/>
              <w:bottom w:val="outset" w:sz="6" w:space="0" w:color="414142"/>
              <w:right w:val="outset" w:sz="6" w:space="0" w:color="414142"/>
            </w:tcBorders>
            <w:hideMark/>
          </w:tcPr>
          <w:p w14:paraId="4DA07AC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59.902'N</w:t>
            </w:r>
          </w:p>
        </w:tc>
        <w:tc>
          <w:tcPr>
            <w:tcW w:w="1254" w:type="pct"/>
            <w:tcBorders>
              <w:top w:val="outset" w:sz="6" w:space="0" w:color="414142"/>
              <w:left w:val="outset" w:sz="6" w:space="0" w:color="414142"/>
              <w:bottom w:val="outset" w:sz="6" w:space="0" w:color="414142"/>
              <w:right w:val="outset" w:sz="6" w:space="0" w:color="414142"/>
            </w:tcBorders>
            <w:hideMark/>
          </w:tcPr>
          <w:p w14:paraId="2092445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23° 56.956'E</w:t>
            </w:r>
          </w:p>
        </w:tc>
        <w:tc>
          <w:tcPr>
            <w:tcW w:w="783" w:type="pct"/>
            <w:tcBorders>
              <w:top w:val="outset" w:sz="6" w:space="0" w:color="414142"/>
              <w:left w:val="outset" w:sz="6" w:space="0" w:color="414142"/>
              <w:bottom w:val="outset" w:sz="6" w:space="0" w:color="414142"/>
              <w:right w:val="outset" w:sz="6" w:space="0" w:color="414142"/>
            </w:tcBorders>
            <w:hideMark/>
          </w:tcPr>
          <w:p w14:paraId="265370C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6317205.626</w:t>
            </w:r>
          </w:p>
        </w:tc>
        <w:tc>
          <w:tcPr>
            <w:tcW w:w="783" w:type="pct"/>
            <w:tcBorders>
              <w:top w:val="outset" w:sz="6" w:space="0" w:color="414142"/>
              <w:left w:val="outset" w:sz="6" w:space="0" w:color="414142"/>
              <w:bottom w:val="outset" w:sz="6" w:space="0" w:color="414142"/>
              <w:right w:val="outset" w:sz="6" w:space="0" w:color="414142"/>
            </w:tcBorders>
            <w:hideMark/>
          </w:tcPr>
          <w:p w14:paraId="6A195EB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496918.387</w:t>
            </w:r>
          </w:p>
        </w:tc>
      </w:tr>
      <w:tr w:rsidR="00381E8A" w:rsidRPr="00381E8A" w14:paraId="00B82A27"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2BAF135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w:t>
            </w:r>
          </w:p>
        </w:tc>
        <w:tc>
          <w:tcPr>
            <w:tcW w:w="1285" w:type="pct"/>
            <w:tcBorders>
              <w:top w:val="outset" w:sz="6" w:space="0" w:color="414142"/>
              <w:left w:val="outset" w:sz="6" w:space="0" w:color="414142"/>
              <w:bottom w:val="outset" w:sz="6" w:space="0" w:color="414142"/>
              <w:right w:val="outset" w:sz="6" w:space="0" w:color="414142"/>
            </w:tcBorders>
            <w:hideMark/>
          </w:tcPr>
          <w:p w14:paraId="76860A8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59.786'N</w:t>
            </w:r>
          </w:p>
        </w:tc>
        <w:tc>
          <w:tcPr>
            <w:tcW w:w="1254" w:type="pct"/>
            <w:tcBorders>
              <w:top w:val="outset" w:sz="6" w:space="0" w:color="414142"/>
              <w:left w:val="outset" w:sz="6" w:space="0" w:color="414142"/>
              <w:bottom w:val="outset" w:sz="6" w:space="0" w:color="414142"/>
              <w:right w:val="outset" w:sz="6" w:space="0" w:color="414142"/>
            </w:tcBorders>
            <w:hideMark/>
          </w:tcPr>
          <w:p w14:paraId="0F4DFA8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23° 56.951'E</w:t>
            </w:r>
          </w:p>
        </w:tc>
        <w:tc>
          <w:tcPr>
            <w:tcW w:w="783" w:type="pct"/>
            <w:tcBorders>
              <w:top w:val="outset" w:sz="6" w:space="0" w:color="414142"/>
              <w:left w:val="outset" w:sz="6" w:space="0" w:color="414142"/>
              <w:bottom w:val="outset" w:sz="6" w:space="0" w:color="414142"/>
              <w:right w:val="outset" w:sz="6" w:space="0" w:color="414142"/>
            </w:tcBorders>
            <w:hideMark/>
          </w:tcPr>
          <w:p w14:paraId="3D9052F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6316989.376</w:t>
            </w:r>
          </w:p>
        </w:tc>
        <w:tc>
          <w:tcPr>
            <w:tcW w:w="783" w:type="pct"/>
            <w:tcBorders>
              <w:top w:val="outset" w:sz="6" w:space="0" w:color="414142"/>
              <w:left w:val="outset" w:sz="6" w:space="0" w:color="414142"/>
              <w:bottom w:val="outset" w:sz="6" w:space="0" w:color="414142"/>
              <w:right w:val="outset" w:sz="6" w:space="0" w:color="414142"/>
            </w:tcBorders>
            <w:hideMark/>
          </w:tcPr>
          <w:p w14:paraId="64CBFD1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496912.486</w:t>
            </w:r>
          </w:p>
        </w:tc>
      </w:tr>
      <w:tr w:rsidR="00381E8A" w:rsidRPr="00381E8A" w14:paraId="697C3AB3"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3435DDC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w:t>
            </w:r>
          </w:p>
        </w:tc>
        <w:tc>
          <w:tcPr>
            <w:tcW w:w="1285" w:type="pct"/>
            <w:tcBorders>
              <w:top w:val="outset" w:sz="6" w:space="0" w:color="414142"/>
              <w:left w:val="outset" w:sz="6" w:space="0" w:color="414142"/>
              <w:bottom w:val="outset" w:sz="6" w:space="0" w:color="414142"/>
              <w:right w:val="outset" w:sz="6" w:space="0" w:color="414142"/>
            </w:tcBorders>
            <w:hideMark/>
          </w:tcPr>
          <w:p w14:paraId="118908D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59.431'N</w:t>
            </w:r>
          </w:p>
        </w:tc>
        <w:tc>
          <w:tcPr>
            <w:tcW w:w="1254" w:type="pct"/>
            <w:tcBorders>
              <w:top w:val="outset" w:sz="6" w:space="0" w:color="414142"/>
              <w:left w:val="outset" w:sz="6" w:space="0" w:color="414142"/>
              <w:bottom w:val="outset" w:sz="6" w:space="0" w:color="414142"/>
              <w:right w:val="outset" w:sz="6" w:space="0" w:color="414142"/>
            </w:tcBorders>
            <w:hideMark/>
          </w:tcPr>
          <w:p w14:paraId="5123CE6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23° 56.372'E</w:t>
            </w:r>
          </w:p>
        </w:tc>
        <w:tc>
          <w:tcPr>
            <w:tcW w:w="783" w:type="pct"/>
            <w:tcBorders>
              <w:top w:val="outset" w:sz="6" w:space="0" w:color="414142"/>
              <w:left w:val="outset" w:sz="6" w:space="0" w:color="414142"/>
              <w:bottom w:val="outset" w:sz="6" w:space="0" w:color="414142"/>
              <w:right w:val="outset" w:sz="6" w:space="0" w:color="414142"/>
            </w:tcBorders>
            <w:hideMark/>
          </w:tcPr>
          <w:p w14:paraId="65B2BF9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6316332.700</w:t>
            </w:r>
          </w:p>
        </w:tc>
        <w:tc>
          <w:tcPr>
            <w:tcW w:w="783" w:type="pct"/>
            <w:tcBorders>
              <w:top w:val="outset" w:sz="6" w:space="0" w:color="414142"/>
              <w:left w:val="outset" w:sz="6" w:space="0" w:color="414142"/>
              <w:bottom w:val="outset" w:sz="6" w:space="0" w:color="414142"/>
              <w:right w:val="outset" w:sz="6" w:space="0" w:color="414142"/>
            </w:tcBorders>
            <w:hideMark/>
          </w:tcPr>
          <w:p w14:paraId="156BF3F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496325.612</w:t>
            </w:r>
          </w:p>
        </w:tc>
      </w:tr>
      <w:tr w:rsidR="00381E8A" w:rsidRPr="00381E8A" w14:paraId="0B4C7800"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5DE4E6A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w:t>
            </w:r>
          </w:p>
        </w:tc>
        <w:tc>
          <w:tcPr>
            <w:tcW w:w="1285" w:type="pct"/>
            <w:tcBorders>
              <w:top w:val="outset" w:sz="6" w:space="0" w:color="414142"/>
              <w:left w:val="outset" w:sz="6" w:space="0" w:color="414142"/>
              <w:bottom w:val="outset" w:sz="6" w:space="0" w:color="414142"/>
              <w:right w:val="outset" w:sz="6" w:space="0" w:color="414142"/>
            </w:tcBorders>
            <w:hideMark/>
          </w:tcPr>
          <w:p w14:paraId="317177A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59.430'N</w:t>
            </w:r>
          </w:p>
        </w:tc>
        <w:tc>
          <w:tcPr>
            <w:tcW w:w="1254" w:type="pct"/>
            <w:tcBorders>
              <w:top w:val="outset" w:sz="6" w:space="0" w:color="414142"/>
              <w:left w:val="outset" w:sz="6" w:space="0" w:color="414142"/>
              <w:bottom w:val="outset" w:sz="6" w:space="0" w:color="414142"/>
              <w:right w:val="outset" w:sz="6" w:space="0" w:color="414142"/>
            </w:tcBorders>
            <w:hideMark/>
          </w:tcPr>
          <w:p w14:paraId="6907F31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23° 55.842'E</w:t>
            </w:r>
          </w:p>
        </w:tc>
        <w:tc>
          <w:tcPr>
            <w:tcW w:w="783" w:type="pct"/>
            <w:tcBorders>
              <w:top w:val="outset" w:sz="6" w:space="0" w:color="414142"/>
              <w:left w:val="outset" w:sz="6" w:space="0" w:color="414142"/>
              <w:bottom w:val="outset" w:sz="6" w:space="0" w:color="414142"/>
              <w:right w:val="outset" w:sz="6" w:space="0" w:color="414142"/>
            </w:tcBorders>
            <w:hideMark/>
          </w:tcPr>
          <w:p w14:paraId="7106C19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6316330.812</w:t>
            </w:r>
          </w:p>
        </w:tc>
        <w:tc>
          <w:tcPr>
            <w:tcW w:w="783" w:type="pct"/>
            <w:tcBorders>
              <w:top w:val="outset" w:sz="6" w:space="0" w:color="414142"/>
              <w:left w:val="outset" w:sz="6" w:space="0" w:color="414142"/>
              <w:bottom w:val="outset" w:sz="6" w:space="0" w:color="414142"/>
              <w:right w:val="outset" w:sz="6" w:space="0" w:color="414142"/>
            </w:tcBorders>
            <w:hideMark/>
          </w:tcPr>
          <w:p w14:paraId="2B3E2CE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495789.072</w:t>
            </w:r>
          </w:p>
        </w:tc>
      </w:tr>
      <w:tr w:rsidR="00381E8A" w:rsidRPr="00381E8A" w14:paraId="2FAAD991" w14:textId="77777777" w:rsidTr="00D01275">
        <w:tc>
          <w:tcPr>
            <w:tcW w:w="5000" w:type="pct"/>
            <w:gridSpan w:val="5"/>
            <w:tcBorders>
              <w:top w:val="outset" w:sz="6" w:space="0" w:color="414142"/>
              <w:left w:val="outset" w:sz="6" w:space="0" w:color="414142"/>
              <w:bottom w:val="outset" w:sz="6" w:space="0" w:color="414142"/>
              <w:right w:val="outset" w:sz="6" w:space="0" w:color="414142"/>
            </w:tcBorders>
            <w:hideMark/>
          </w:tcPr>
          <w:p w14:paraId="0FA45DB0" w14:textId="77777777" w:rsidR="00381E8A" w:rsidRPr="00381E8A" w:rsidRDefault="00381E8A" w:rsidP="00D01275">
            <w:pPr>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Daugava–Buļļupe (Figure 2)</w:t>
            </w:r>
          </w:p>
        </w:tc>
      </w:tr>
      <w:tr w:rsidR="00381E8A" w:rsidRPr="00381E8A" w14:paraId="5C9628BA"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4869651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285" w:type="pct"/>
            <w:tcBorders>
              <w:top w:val="outset" w:sz="6" w:space="0" w:color="414142"/>
              <w:left w:val="outset" w:sz="6" w:space="0" w:color="414142"/>
              <w:bottom w:val="outset" w:sz="6" w:space="0" w:color="414142"/>
              <w:right w:val="outset" w:sz="6" w:space="0" w:color="414142"/>
            </w:tcBorders>
            <w:hideMark/>
          </w:tcPr>
          <w:p w14:paraId="0E58264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03.077'N</w:t>
            </w:r>
          </w:p>
        </w:tc>
        <w:tc>
          <w:tcPr>
            <w:tcW w:w="1254" w:type="pct"/>
            <w:tcBorders>
              <w:top w:val="outset" w:sz="6" w:space="0" w:color="414142"/>
              <w:left w:val="outset" w:sz="6" w:space="0" w:color="414142"/>
              <w:bottom w:val="outset" w:sz="6" w:space="0" w:color="414142"/>
              <w:right w:val="outset" w:sz="6" w:space="0" w:color="414142"/>
            </w:tcBorders>
            <w:hideMark/>
          </w:tcPr>
          <w:p w14:paraId="66C071F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02.444'E</w:t>
            </w:r>
          </w:p>
        </w:tc>
        <w:tc>
          <w:tcPr>
            <w:tcW w:w="783" w:type="pct"/>
            <w:tcBorders>
              <w:top w:val="outset" w:sz="6" w:space="0" w:color="414142"/>
              <w:left w:val="outset" w:sz="6" w:space="0" w:color="414142"/>
              <w:bottom w:val="outset" w:sz="6" w:space="0" w:color="414142"/>
              <w:right w:val="outset" w:sz="6" w:space="0" w:color="414142"/>
            </w:tcBorders>
            <w:hideMark/>
          </w:tcPr>
          <w:p w14:paraId="7FE0EF3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6323095.109</w:t>
            </w:r>
          </w:p>
        </w:tc>
        <w:tc>
          <w:tcPr>
            <w:tcW w:w="783" w:type="pct"/>
            <w:tcBorders>
              <w:top w:val="outset" w:sz="6" w:space="0" w:color="414142"/>
              <w:left w:val="outset" w:sz="6" w:space="0" w:color="414142"/>
              <w:bottom w:val="outset" w:sz="6" w:space="0" w:color="414142"/>
              <w:right w:val="outset" w:sz="6" w:space="0" w:color="414142"/>
            </w:tcBorders>
            <w:hideMark/>
          </w:tcPr>
          <w:p w14:paraId="7345ECB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502471.203</w:t>
            </w:r>
          </w:p>
        </w:tc>
      </w:tr>
      <w:tr w:rsidR="00381E8A" w:rsidRPr="00381E8A" w14:paraId="7857CE81"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07A54D1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c>
          <w:tcPr>
            <w:tcW w:w="1285" w:type="pct"/>
            <w:tcBorders>
              <w:top w:val="outset" w:sz="6" w:space="0" w:color="414142"/>
              <w:left w:val="outset" w:sz="6" w:space="0" w:color="414142"/>
              <w:bottom w:val="outset" w:sz="6" w:space="0" w:color="414142"/>
              <w:right w:val="outset" w:sz="6" w:space="0" w:color="414142"/>
            </w:tcBorders>
            <w:hideMark/>
          </w:tcPr>
          <w:p w14:paraId="6B8B96A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03.072'N</w:t>
            </w:r>
          </w:p>
        </w:tc>
        <w:tc>
          <w:tcPr>
            <w:tcW w:w="1254" w:type="pct"/>
            <w:tcBorders>
              <w:top w:val="outset" w:sz="6" w:space="0" w:color="414142"/>
              <w:left w:val="outset" w:sz="6" w:space="0" w:color="414142"/>
              <w:bottom w:val="outset" w:sz="6" w:space="0" w:color="414142"/>
              <w:right w:val="outset" w:sz="6" w:space="0" w:color="414142"/>
            </w:tcBorders>
            <w:hideMark/>
          </w:tcPr>
          <w:p w14:paraId="651EF44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02.594'E</w:t>
            </w:r>
          </w:p>
        </w:tc>
        <w:tc>
          <w:tcPr>
            <w:tcW w:w="783" w:type="pct"/>
            <w:tcBorders>
              <w:top w:val="outset" w:sz="6" w:space="0" w:color="414142"/>
              <w:left w:val="outset" w:sz="6" w:space="0" w:color="414142"/>
              <w:bottom w:val="outset" w:sz="6" w:space="0" w:color="414142"/>
              <w:right w:val="outset" w:sz="6" w:space="0" w:color="414142"/>
            </w:tcBorders>
            <w:hideMark/>
          </w:tcPr>
          <w:p w14:paraId="6F8D6A5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6323085.588</w:t>
            </w:r>
          </w:p>
        </w:tc>
        <w:tc>
          <w:tcPr>
            <w:tcW w:w="783" w:type="pct"/>
            <w:tcBorders>
              <w:top w:val="outset" w:sz="6" w:space="0" w:color="414142"/>
              <w:left w:val="outset" w:sz="6" w:space="0" w:color="414142"/>
              <w:bottom w:val="outset" w:sz="6" w:space="0" w:color="414142"/>
              <w:right w:val="outset" w:sz="6" w:space="0" w:color="414142"/>
            </w:tcBorders>
            <w:hideMark/>
          </w:tcPr>
          <w:p w14:paraId="1F3611D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502622.408</w:t>
            </w:r>
          </w:p>
        </w:tc>
      </w:tr>
      <w:tr w:rsidR="00381E8A" w:rsidRPr="00381E8A" w14:paraId="17C6A48F"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5B9A23C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3.</w:t>
            </w:r>
          </w:p>
        </w:tc>
        <w:tc>
          <w:tcPr>
            <w:tcW w:w="1285" w:type="pct"/>
            <w:tcBorders>
              <w:top w:val="outset" w:sz="6" w:space="0" w:color="414142"/>
              <w:left w:val="outset" w:sz="6" w:space="0" w:color="414142"/>
              <w:bottom w:val="outset" w:sz="6" w:space="0" w:color="414142"/>
              <w:right w:val="outset" w:sz="6" w:space="0" w:color="414142"/>
            </w:tcBorders>
            <w:hideMark/>
          </w:tcPr>
          <w:p w14:paraId="435C298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03.028'N</w:t>
            </w:r>
          </w:p>
        </w:tc>
        <w:tc>
          <w:tcPr>
            <w:tcW w:w="1254" w:type="pct"/>
            <w:tcBorders>
              <w:top w:val="outset" w:sz="6" w:space="0" w:color="414142"/>
              <w:left w:val="outset" w:sz="6" w:space="0" w:color="414142"/>
              <w:bottom w:val="outset" w:sz="6" w:space="0" w:color="414142"/>
              <w:right w:val="outset" w:sz="6" w:space="0" w:color="414142"/>
            </w:tcBorders>
            <w:hideMark/>
          </w:tcPr>
          <w:p w14:paraId="41B28A9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02.619'E</w:t>
            </w:r>
          </w:p>
        </w:tc>
        <w:tc>
          <w:tcPr>
            <w:tcW w:w="783" w:type="pct"/>
            <w:tcBorders>
              <w:top w:val="outset" w:sz="6" w:space="0" w:color="414142"/>
              <w:left w:val="outset" w:sz="6" w:space="0" w:color="414142"/>
              <w:bottom w:val="outset" w:sz="6" w:space="0" w:color="414142"/>
              <w:right w:val="outset" w:sz="6" w:space="0" w:color="414142"/>
            </w:tcBorders>
            <w:hideMark/>
          </w:tcPr>
          <w:p w14:paraId="797ACB0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6323003.771</w:t>
            </w:r>
          </w:p>
        </w:tc>
        <w:tc>
          <w:tcPr>
            <w:tcW w:w="783" w:type="pct"/>
            <w:tcBorders>
              <w:top w:val="outset" w:sz="6" w:space="0" w:color="414142"/>
              <w:left w:val="outset" w:sz="6" w:space="0" w:color="414142"/>
              <w:bottom w:val="outset" w:sz="6" w:space="0" w:color="414142"/>
              <w:right w:val="outset" w:sz="6" w:space="0" w:color="414142"/>
            </w:tcBorders>
            <w:hideMark/>
          </w:tcPr>
          <w:p w14:paraId="76CC543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502648.135</w:t>
            </w:r>
          </w:p>
        </w:tc>
      </w:tr>
      <w:tr w:rsidR="00381E8A" w:rsidRPr="00381E8A" w14:paraId="29EF2507"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3AA3C3D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w:t>
            </w:r>
          </w:p>
        </w:tc>
        <w:tc>
          <w:tcPr>
            <w:tcW w:w="1285" w:type="pct"/>
            <w:tcBorders>
              <w:top w:val="outset" w:sz="6" w:space="0" w:color="414142"/>
              <w:left w:val="outset" w:sz="6" w:space="0" w:color="414142"/>
              <w:bottom w:val="outset" w:sz="6" w:space="0" w:color="414142"/>
              <w:right w:val="outset" w:sz="6" w:space="0" w:color="414142"/>
            </w:tcBorders>
            <w:hideMark/>
          </w:tcPr>
          <w:p w14:paraId="379BCF7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02.379'N</w:t>
            </w:r>
          </w:p>
        </w:tc>
        <w:tc>
          <w:tcPr>
            <w:tcW w:w="1254" w:type="pct"/>
            <w:tcBorders>
              <w:top w:val="outset" w:sz="6" w:space="0" w:color="414142"/>
              <w:left w:val="outset" w:sz="6" w:space="0" w:color="414142"/>
              <w:bottom w:val="outset" w:sz="6" w:space="0" w:color="414142"/>
              <w:right w:val="outset" w:sz="6" w:space="0" w:color="414142"/>
            </w:tcBorders>
            <w:hideMark/>
          </w:tcPr>
          <w:p w14:paraId="6F71E37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03.681'E</w:t>
            </w:r>
          </w:p>
        </w:tc>
        <w:tc>
          <w:tcPr>
            <w:tcW w:w="783" w:type="pct"/>
            <w:tcBorders>
              <w:top w:val="outset" w:sz="6" w:space="0" w:color="414142"/>
              <w:left w:val="outset" w:sz="6" w:space="0" w:color="414142"/>
              <w:bottom w:val="outset" w:sz="6" w:space="0" w:color="414142"/>
              <w:right w:val="outset" w:sz="6" w:space="0" w:color="414142"/>
            </w:tcBorders>
            <w:hideMark/>
          </w:tcPr>
          <w:p w14:paraId="7F3015A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6321801.806</w:t>
            </w:r>
          </w:p>
        </w:tc>
        <w:tc>
          <w:tcPr>
            <w:tcW w:w="783" w:type="pct"/>
            <w:tcBorders>
              <w:top w:val="outset" w:sz="6" w:space="0" w:color="414142"/>
              <w:left w:val="outset" w:sz="6" w:space="0" w:color="414142"/>
              <w:bottom w:val="outset" w:sz="6" w:space="0" w:color="414142"/>
              <w:right w:val="outset" w:sz="6" w:space="0" w:color="414142"/>
            </w:tcBorders>
            <w:hideMark/>
          </w:tcPr>
          <w:p w14:paraId="72BBCE8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503722.849</w:t>
            </w:r>
          </w:p>
        </w:tc>
      </w:tr>
      <w:tr w:rsidR="00381E8A" w:rsidRPr="00381E8A" w14:paraId="61B65314"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566C4D7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w:t>
            </w:r>
          </w:p>
        </w:tc>
        <w:tc>
          <w:tcPr>
            <w:tcW w:w="1285" w:type="pct"/>
            <w:tcBorders>
              <w:top w:val="outset" w:sz="6" w:space="0" w:color="414142"/>
              <w:left w:val="outset" w:sz="6" w:space="0" w:color="414142"/>
              <w:bottom w:val="outset" w:sz="6" w:space="0" w:color="414142"/>
              <w:right w:val="outset" w:sz="6" w:space="0" w:color="414142"/>
            </w:tcBorders>
            <w:hideMark/>
          </w:tcPr>
          <w:p w14:paraId="13E5AD5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02.322'N</w:t>
            </w:r>
          </w:p>
        </w:tc>
        <w:tc>
          <w:tcPr>
            <w:tcW w:w="1254" w:type="pct"/>
            <w:tcBorders>
              <w:top w:val="outset" w:sz="6" w:space="0" w:color="414142"/>
              <w:left w:val="outset" w:sz="6" w:space="0" w:color="414142"/>
              <w:bottom w:val="outset" w:sz="6" w:space="0" w:color="414142"/>
              <w:right w:val="outset" w:sz="6" w:space="0" w:color="414142"/>
            </w:tcBorders>
            <w:hideMark/>
          </w:tcPr>
          <w:p w14:paraId="6D37E94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03.708' E</w:t>
            </w:r>
          </w:p>
        </w:tc>
        <w:tc>
          <w:tcPr>
            <w:tcW w:w="783" w:type="pct"/>
            <w:tcBorders>
              <w:top w:val="outset" w:sz="6" w:space="0" w:color="414142"/>
              <w:left w:val="outset" w:sz="6" w:space="0" w:color="414142"/>
              <w:bottom w:val="outset" w:sz="6" w:space="0" w:color="414142"/>
              <w:right w:val="outset" w:sz="6" w:space="0" w:color="414142"/>
            </w:tcBorders>
            <w:hideMark/>
          </w:tcPr>
          <w:p w14:paraId="14FC25C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6321695.067</w:t>
            </w:r>
          </w:p>
        </w:tc>
        <w:tc>
          <w:tcPr>
            <w:tcW w:w="783" w:type="pct"/>
            <w:tcBorders>
              <w:top w:val="outset" w:sz="6" w:space="0" w:color="414142"/>
              <w:left w:val="outset" w:sz="6" w:space="0" w:color="414142"/>
              <w:bottom w:val="outset" w:sz="6" w:space="0" w:color="414142"/>
              <w:right w:val="outset" w:sz="6" w:space="0" w:color="414142"/>
            </w:tcBorders>
            <w:hideMark/>
          </w:tcPr>
          <w:p w14:paraId="2841070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503750.566</w:t>
            </w:r>
          </w:p>
        </w:tc>
      </w:tr>
      <w:tr w:rsidR="00381E8A" w:rsidRPr="00381E8A" w14:paraId="2E0EACA3"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2A9E1C6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w:t>
            </w:r>
          </w:p>
        </w:tc>
        <w:tc>
          <w:tcPr>
            <w:tcW w:w="1285" w:type="pct"/>
            <w:tcBorders>
              <w:top w:val="outset" w:sz="6" w:space="0" w:color="414142"/>
              <w:left w:val="outset" w:sz="6" w:space="0" w:color="414142"/>
              <w:bottom w:val="outset" w:sz="6" w:space="0" w:color="414142"/>
              <w:right w:val="outset" w:sz="6" w:space="0" w:color="414142"/>
            </w:tcBorders>
            <w:hideMark/>
          </w:tcPr>
          <w:p w14:paraId="0EB56C9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01.685'N</w:t>
            </w:r>
          </w:p>
        </w:tc>
        <w:tc>
          <w:tcPr>
            <w:tcW w:w="1254" w:type="pct"/>
            <w:tcBorders>
              <w:top w:val="outset" w:sz="6" w:space="0" w:color="414142"/>
              <w:left w:val="outset" w:sz="6" w:space="0" w:color="414142"/>
              <w:bottom w:val="outset" w:sz="6" w:space="0" w:color="414142"/>
              <w:right w:val="outset" w:sz="6" w:space="0" w:color="414142"/>
            </w:tcBorders>
            <w:hideMark/>
          </w:tcPr>
          <w:p w14:paraId="6113EBB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01.706'E</w:t>
            </w:r>
          </w:p>
        </w:tc>
        <w:tc>
          <w:tcPr>
            <w:tcW w:w="783" w:type="pct"/>
            <w:tcBorders>
              <w:top w:val="outset" w:sz="6" w:space="0" w:color="414142"/>
              <w:left w:val="outset" w:sz="6" w:space="0" w:color="414142"/>
              <w:bottom w:val="outset" w:sz="6" w:space="0" w:color="414142"/>
              <w:right w:val="outset" w:sz="6" w:space="0" w:color="414142"/>
            </w:tcBorders>
            <w:hideMark/>
          </w:tcPr>
          <w:p w14:paraId="5447C0C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6320511.590</w:t>
            </w:r>
          </w:p>
        </w:tc>
        <w:tc>
          <w:tcPr>
            <w:tcW w:w="783" w:type="pct"/>
            <w:tcBorders>
              <w:top w:val="outset" w:sz="6" w:space="0" w:color="414142"/>
              <w:left w:val="outset" w:sz="6" w:space="0" w:color="414142"/>
              <w:bottom w:val="outset" w:sz="6" w:space="0" w:color="414142"/>
              <w:right w:val="outset" w:sz="6" w:space="0" w:color="414142"/>
            </w:tcBorders>
            <w:hideMark/>
          </w:tcPr>
          <w:p w14:paraId="5FBB433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501725.972</w:t>
            </w:r>
          </w:p>
        </w:tc>
      </w:tr>
      <w:tr w:rsidR="00381E8A" w:rsidRPr="00381E8A" w14:paraId="763FBA2D"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0401B54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7.</w:t>
            </w:r>
          </w:p>
        </w:tc>
        <w:tc>
          <w:tcPr>
            <w:tcW w:w="1285" w:type="pct"/>
            <w:tcBorders>
              <w:top w:val="outset" w:sz="6" w:space="0" w:color="414142"/>
              <w:left w:val="outset" w:sz="6" w:space="0" w:color="414142"/>
              <w:bottom w:val="outset" w:sz="6" w:space="0" w:color="414142"/>
              <w:right w:val="outset" w:sz="6" w:space="0" w:color="414142"/>
            </w:tcBorders>
            <w:hideMark/>
          </w:tcPr>
          <w:p w14:paraId="5093D98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01.757'N</w:t>
            </w:r>
          </w:p>
        </w:tc>
        <w:tc>
          <w:tcPr>
            <w:tcW w:w="1254" w:type="pct"/>
            <w:tcBorders>
              <w:top w:val="outset" w:sz="6" w:space="0" w:color="414142"/>
              <w:left w:val="outset" w:sz="6" w:space="0" w:color="414142"/>
              <w:bottom w:val="outset" w:sz="6" w:space="0" w:color="414142"/>
              <w:right w:val="outset" w:sz="6" w:space="0" w:color="414142"/>
            </w:tcBorders>
            <w:hideMark/>
          </w:tcPr>
          <w:p w14:paraId="530DECF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01.597'E</w:t>
            </w:r>
          </w:p>
        </w:tc>
        <w:tc>
          <w:tcPr>
            <w:tcW w:w="783" w:type="pct"/>
            <w:tcBorders>
              <w:top w:val="outset" w:sz="6" w:space="0" w:color="414142"/>
              <w:left w:val="outset" w:sz="6" w:space="0" w:color="414142"/>
              <w:bottom w:val="outset" w:sz="6" w:space="0" w:color="414142"/>
              <w:right w:val="outset" w:sz="6" w:space="0" w:color="414142"/>
            </w:tcBorders>
            <w:hideMark/>
          </w:tcPr>
          <w:p w14:paraId="5849559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6320645.355</w:t>
            </w:r>
          </w:p>
        </w:tc>
        <w:tc>
          <w:tcPr>
            <w:tcW w:w="783" w:type="pct"/>
            <w:tcBorders>
              <w:top w:val="outset" w:sz="6" w:space="0" w:color="414142"/>
              <w:left w:val="outset" w:sz="6" w:space="0" w:color="414142"/>
              <w:bottom w:val="outset" w:sz="6" w:space="0" w:color="414142"/>
              <w:right w:val="outset" w:sz="6" w:space="0" w:color="414142"/>
            </w:tcBorders>
            <w:hideMark/>
          </w:tcPr>
          <w:p w14:paraId="1064633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501615.439</w:t>
            </w:r>
          </w:p>
        </w:tc>
      </w:tr>
      <w:tr w:rsidR="00381E8A" w:rsidRPr="00381E8A" w14:paraId="0B0235C8" w14:textId="77777777" w:rsidTr="00D01275">
        <w:tc>
          <w:tcPr>
            <w:tcW w:w="5000" w:type="pct"/>
            <w:gridSpan w:val="5"/>
            <w:tcBorders>
              <w:top w:val="outset" w:sz="6" w:space="0" w:color="414142"/>
              <w:left w:val="outset" w:sz="6" w:space="0" w:color="414142"/>
              <w:bottom w:val="outset" w:sz="6" w:space="0" w:color="414142"/>
              <w:right w:val="outset" w:sz="6" w:space="0" w:color="414142"/>
            </w:tcBorders>
            <w:hideMark/>
          </w:tcPr>
          <w:p w14:paraId="05D65832" w14:textId="77777777" w:rsidR="00381E8A" w:rsidRPr="00381E8A" w:rsidRDefault="00381E8A" w:rsidP="00D01275">
            <w:pPr>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Vecmīlgrāvis (Figure 3)</w:t>
            </w:r>
          </w:p>
        </w:tc>
      </w:tr>
      <w:tr w:rsidR="00381E8A" w:rsidRPr="00381E8A" w14:paraId="3980427D"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ED5F54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285" w:type="pct"/>
            <w:tcBorders>
              <w:top w:val="outset" w:sz="6" w:space="0" w:color="414142"/>
              <w:left w:val="outset" w:sz="6" w:space="0" w:color="414142"/>
              <w:bottom w:val="outset" w:sz="6" w:space="0" w:color="414142"/>
              <w:right w:val="outset" w:sz="6" w:space="0" w:color="414142"/>
            </w:tcBorders>
            <w:hideMark/>
          </w:tcPr>
          <w:p w14:paraId="213054E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02.128'N</w:t>
            </w:r>
          </w:p>
        </w:tc>
        <w:tc>
          <w:tcPr>
            <w:tcW w:w="1254" w:type="pct"/>
            <w:tcBorders>
              <w:top w:val="outset" w:sz="6" w:space="0" w:color="414142"/>
              <w:left w:val="outset" w:sz="6" w:space="0" w:color="414142"/>
              <w:bottom w:val="outset" w:sz="6" w:space="0" w:color="414142"/>
              <w:right w:val="outset" w:sz="6" w:space="0" w:color="414142"/>
            </w:tcBorders>
            <w:hideMark/>
          </w:tcPr>
          <w:p w14:paraId="5636ECB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07.892'E</w:t>
            </w:r>
          </w:p>
        </w:tc>
        <w:tc>
          <w:tcPr>
            <w:tcW w:w="783" w:type="pct"/>
            <w:tcBorders>
              <w:top w:val="outset" w:sz="6" w:space="0" w:color="414142"/>
              <w:left w:val="outset" w:sz="6" w:space="0" w:color="414142"/>
              <w:bottom w:val="outset" w:sz="6" w:space="0" w:color="414142"/>
              <w:right w:val="outset" w:sz="6" w:space="0" w:color="414142"/>
            </w:tcBorders>
            <w:hideMark/>
          </w:tcPr>
          <w:p w14:paraId="1424733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6321341.251</w:t>
            </w:r>
          </w:p>
        </w:tc>
        <w:tc>
          <w:tcPr>
            <w:tcW w:w="783" w:type="pct"/>
            <w:tcBorders>
              <w:top w:val="outset" w:sz="6" w:space="0" w:color="414142"/>
              <w:left w:val="outset" w:sz="6" w:space="0" w:color="414142"/>
              <w:bottom w:val="outset" w:sz="6" w:space="0" w:color="414142"/>
              <w:right w:val="outset" w:sz="6" w:space="0" w:color="414142"/>
            </w:tcBorders>
            <w:hideMark/>
          </w:tcPr>
          <w:p w14:paraId="5565B29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507982.762</w:t>
            </w:r>
          </w:p>
        </w:tc>
      </w:tr>
      <w:tr w:rsidR="00381E8A" w:rsidRPr="00381E8A" w14:paraId="22042B66"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088378C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c>
          <w:tcPr>
            <w:tcW w:w="1285" w:type="pct"/>
            <w:tcBorders>
              <w:top w:val="outset" w:sz="6" w:space="0" w:color="414142"/>
              <w:left w:val="outset" w:sz="6" w:space="0" w:color="414142"/>
              <w:bottom w:val="outset" w:sz="6" w:space="0" w:color="414142"/>
              <w:right w:val="outset" w:sz="6" w:space="0" w:color="414142"/>
            </w:tcBorders>
            <w:hideMark/>
          </w:tcPr>
          <w:p w14:paraId="36BD02B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02.150'N</w:t>
            </w:r>
          </w:p>
        </w:tc>
        <w:tc>
          <w:tcPr>
            <w:tcW w:w="1254" w:type="pct"/>
            <w:tcBorders>
              <w:top w:val="outset" w:sz="6" w:space="0" w:color="414142"/>
              <w:left w:val="outset" w:sz="6" w:space="0" w:color="414142"/>
              <w:bottom w:val="outset" w:sz="6" w:space="0" w:color="414142"/>
              <w:right w:val="outset" w:sz="6" w:space="0" w:color="414142"/>
            </w:tcBorders>
            <w:hideMark/>
          </w:tcPr>
          <w:p w14:paraId="0C1E2EE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07.939'E</w:t>
            </w:r>
          </w:p>
        </w:tc>
        <w:tc>
          <w:tcPr>
            <w:tcW w:w="783" w:type="pct"/>
            <w:tcBorders>
              <w:top w:val="outset" w:sz="6" w:space="0" w:color="414142"/>
              <w:left w:val="outset" w:sz="6" w:space="0" w:color="414142"/>
              <w:bottom w:val="outset" w:sz="6" w:space="0" w:color="414142"/>
              <w:right w:val="outset" w:sz="6" w:space="0" w:color="414142"/>
            </w:tcBorders>
            <w:hideMark/>
          </w:tcPr>
          <w:p w14:paraId="7CFB0B0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6321382.719</w:t>
            </w:r>
          </w:p>
        </w:tc>
        <w:tc>
          <w:tcPr>
            <w:tcW w:w="783" w:type="pct"/>
            <w:tcBorders>
              <w:top w:val="outset" w:sz="6" w:space="0" w:color="414142"/>
              <w:left w:val="outset" w:sz="6" w:space="0" w:color="414142"/>
              <w:bottom w:val="outset" w:sz="6" w:space="0" w:color="414142"/>
              <w:right w:val="outset" w:sz="6" w:space="0" w:color="414142"/>
            </w:tcBorders>
            <w:hideMark/>
          </w:tcPr>
          <w:p w14:paraId="45E29F4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508030.304</w:t>
            </w:r>
          </w:p>
        </w:tc>
      </w:tr>
      <w:tr w:rsidR="00381E8A" w:rsidRPr="00381E8A" w14:paraId="071ABC94"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1501B70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3.</w:t>
            </w:r>
          </w:p>
        </w:tc>
        <w:tc>
          <w:tcPr>
            <w:tcW w:w="1285" w:type="pct"/>
            <w:tcBorders>
              <w:top w:val="outset" w:sz="6" w:space="0" w:color="414142"/>
              <w:left w:val="outset" w:sz="6" w:space="0" w:color="414142"/>
              <w:bottom w:val="outset" w:sz="6" w:space="0" w:color="414142"/>
              <w:right w:val="outset" w:sz="6" w:space="0" w:color="414142"/>
            </w:tcBorders>
            <w:hideMark/>
          </w:tcPr>
          <w:p w14:paraId="7DD7729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02.189'N</w:t>
            </w:r>
          </w:p>
        </w:tc>
        <w:tc>
          <w:tcPr>
            <w:tcW w:w="1254" w:type="pct"/>
            <w:tcBorders>
              <w:top w:val="outset" w:sz="6" w:space="0" w:color="414142"/>
              <w:left w:val="outset" w:sz="6" w:space="0" w:color="414142"/>
              <w:bottom w:val="outset" w:sz="6" w:space="0" w:color="414142"/>
              <w:right w:val="outset" w:sz="6" w:space="0" w:color="414142"/>
            </w:tcBorders>
            <w:hideMark/>
          </w:tcPr>
          <w:p w14:paraId="4D54E08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08.281'E</w:t>
            </w:r>
          </w:p>
        </w:tc>
        <w:tc>
          <w:tcPr>
            <w:tcW w:w="783" w:type="pct"/>
            <w:tcBorders>
              <w:top w:val="outset" w:sz="6" w:space="0" w:color="414142"/>
              <w:left w:val="outset" w:sz="6" w:space="0" w:color="414142"/>
              <w:bottom w:val="outset" w:sz="6" w:space="0" w:color="414142"/>
              <w:right w:val="outset" w:sz="6" w:space="0" w:color="414142"/>
            </w:tcBorders>
            <w:hideMark/>
          </w:tcPr>
          <w:p w14:paraId="4C367FA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6321456.152</w:t>
            </w:r>
          </w:p>
        </w:tc>
        <w:tc>
          <w:tcPr>
            <w:tcW w:w="783" w:type="pct"/>
            <w:tcBorders>
              <w:top w:val="outset" w:sz="6" w:space="0" w:color="414142"/>
              <w:left w:val="outset" w:sz="6" w:space="0" w:color="414142"/>
              <w:bottom w:val="outset" w:sz="6" w:space="0" w:color="414142"/>
              <w:right w:val="outset" w:sz="6" w:space="0" w:color="414142"/>
            </w:tcBorders>
            <w:hideMark/>
          </w:tcPr>
          <w:p w14:paraId="61CCC12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508375.649</w:t>
            </w:r>
          </w:p>
        </w:tc>
      </w:tr>
      <w:tr w:rsidR="00381E8A" w:rsidRPr="00381E8A" w14:paraId="03BF1952"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27C1313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w:t>
            </w:r>
          </w:p>
        </w:tc>
        <w:tc>
          <w:tcPr>
            <w:tcW w:w="1285" w:type="pct"/>
            <w:tcBorders>
              <w:top w:val="outset" w:sz="6" w:space="0" w:color="414142"/>
              <w:left w:val="outset" w:sz="6" w:space="0" w:color="414142"/>
              <w:bottom w:val="outset" w:sz="6" w:space="0" w:color="414142"/>
              <w:right w:val="outset" w:sz="6" w:space="0" w:color="414142"/>
            </w:tcBorders>
            <w:hideMark/>
          </w:tcPr>
          <w:p w14:paraId="3989CE5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02.050'N</w:t>
            </w:r>
          </w:p>
        </w:tc>
        <w:tc>
          <w:tcPr>
            <w:tcW w:w="1254" w:type="pct"/>
            <w:tcBorders>
              <w:top w:val="outset" w:sz="6" w:space="0" w:color="414142"/>
              <w:left w:val="outset" w:sz="6" w:space="0" w:color="414142"/>
              <w:bottom w:val="outset" w:sz="6" w:space="0" w:color="414142"/>
              <w:right w:val="outset" w:sz="6" w:space="0" w:color="414142"/>
            </w:tcBorders>
            <w:hideMark/>
          </w:tcPr>
          <w:p w14:paraId="76BDC4C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08.387'E</w:t>
            </w:r>
          </w:p>
        </w:tc>
        <w:tc>
          <w:tcPr>
            <w:tcW w:w="783" w:type="pct"/>
            <w:tcBorders>
              <w:top w:val="outset" w:sz="6" w:space="0" w:color="414142"/>
              <w:left w:val="outset" w:sz="6" w:space="0" w:color="414142"/>
              <w:bottom w:val="outset" w:sz="6" w:space="0" w:color="414142"/>
              <w:right w:val="outset" w:sz="6" w:space="0" w:color="414142"/>
            </w:tcBorders>
            <w:hideMark/>
          </w:tcPr>
          <w:p w14:paraId="6932288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6321198.099</w:t>
            </w:r>
          </w:p>
        </w:tc>
        <w:tc>
          <w:tcPr>
            <w:tcW w:w="783" w:type="pct"/>
            <w:tcBorders>
              <w:top w:val="outset" w:sz="6" w:space="0" w:color="414142"/>
              <w:left w:val="outset" w:sz="6" w:space="0" w:color="414142"/>
              <w:bottom w:val="outset" w:sz="6" w:space="0" w:color="414142"/>
              <w:right w:val="outset" w:sz="6" w:space="0" w:color="414142"/>
            </w:tcBorders>
            <w:hideMark/>
          </w:tcPr>
          <w:p w14:paraId="444AC6F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508483.887</w:t>
            </w:r>
          </w:p>
        </w:tc>
      </w:tr>
      <w:tr w:rsidR="00381E8A" w:rsidRPr="00381E8A" w14:paraId="2FF8DA0D"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553B056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w:t>
            </w:r>
          </w:p>
        </w:tc>
        <w:tc>
          <w:tcPr>
            <w:tcW w:w="1285" w:type="pct"/>
            <w:tcBorders>
              <w:top w:val="outset" w:sz="6" w:space="0" w:color="414142"/>
              <w:left w:val="outset" w:sz="6" w:space="0" w:color="414142"/>
              <w:bottom w:val="outset" w:sz="6" w:space="0" w:color="414142"/>
              <w:right w:val="outset" w:sz="6" w:space="0" w:color="414142"/>
            </w:tcBorders>
            <w:hideMark/>
          </w:tcPr>
          <w:p w14:paraId="544A229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01.840'N</w:t>
            </w:r>
          </w:p>
        </w:tc>
        <w:tc>
          <w:tcPr>
            <w:tcW w:w="1254" w:type="pct"/>
            <w:tcBorders>
              <w:top w:val="outset" w:sz="6" w:space="0" w:color="414142"/>
              <w:left w:val="outset" w:sz="6" w:space="0" w:color="414142"/>
              <w:bottom w:val="outset" w:sz="6" w:space="0" w:color="414142"/>
              <w:right w:val="outset" w:sz="6" w:space="0" w:color="414142"/>
            </w:tcBorders>
            <w:hideMark/>
          </w:tcPr>
          <w:p w14:paraId="3B1EF31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07.889'E</w:t>
            </w:r>
          </w:p>
        </w:tc>
        <w:tc>
          <w:tcPr>
            <w:tcW w:w="783" w:type="pct"/>
            <w:tcBorders>
              <w:top w:val="outset" w:sz="6" w:space="0" w:color="414142"/>
              <w:left w:val="outset" w:sz="6" w:space="0" w:color="414142"/>
              <w:bottom w:val="outset" w:sz="6" w:space="0" w:color="414142"/>
              <w:right w:val="outset" w:sz="6" w:space="0" w:color="414142"/>
            </w:tcBorders>
            <w:hideMark/>
          </w:tcPr>
          <w:p w14:paraId="2D5FD40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6320807.293</w:t>
            </w:r>
          </w:p>
        </w:tc>
        <w:tc>
          <w:tcPr>
            <w:tcW w:w="783" w:type="pct"/>
            <w:tcBorders>
              <w:top w:val="outset" w:sz="6" w:space="0" w:color="414142"/>
              <w:left w:val="outset" w:sz="6" w:space="0" w:color="414142"/>
              <w:bottom w:val="outset" w:sz="6" w:space="0" w:color="414142"/>
              <w:right w:val="outset" w:sz="6" w:space="0" w:color="414142"/>
            </w:tcBorders>
            <w:hideMark/>
          </w:tcPr>
          <w:p w14:paraId="5056E0B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507980.683</w:t>
            </w:r>
          </w:p>
        </w:tc>
      </w:tr>
      <w:tr w:rsidR="00381E8A" w:rsidRPr="00381E8A" w14:paraId="68A5A09B"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78D1F65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w:t>
            </w:r>
          </w:p>
        </w:tc>
        <w:tc>
          <w:tcPr>
            <w:tcW w:w="1285" w:type="pct"/>
            <w:tcBorders>
              <w:top w:val="outset" w:sz="6" w:space="0" w:color="414142"/>
              <w:left w:val="outset" w:sz="6" w:space="0" w:color="414142"/>
              <w:bottom w:val="outset" w:sz="6" w:space="0" w:color="414142"/>
              <w:right w:val="outset" w:sz="6" w:space="0" w:color="414142"/>
            </w:tcBorders>
            <w:hideMark/>
          </w:tcPr>
          <w:p w14:paraId="29E37A3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01.908'N</w:t>
            </w:r>
          </w:p>
        </w:tc>
        <w:tc>
          <w:tcPr>
            <w:tcW w:w="1254" w:type="pct"/>
            <w:tcBorders>
              <w:top w:val="outset" w:sz="6" w:space="0" w:color="414142"/>
              <w:left w:val="outset" w:sz="6" w:space="0" w:color="414142"/>
              <w:bottom w:val="outset" w:sz="6" w:space="0" w:color="414142"/>
              <w:right w:val="outset" w:sz="6" w:space="0" w:color="414142"/>
            </w:tcBorders>
            <w:hideMark/>
          </w:tcPr>
          <w:p w14:paraId="16D43BF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07.790'E</w:t>
            </w:r>
          </w:p>
        </w:tc>
        <w:tc>
          <w:tcPr>
            <w:tcW w:w="783" w:type="pct"/>
            <w:tcBorders>
              <w:top w:val="outset" w:sz="6" w:space="0" w:color="414142"/>
              <w:left w:val="outset" w:sz="6" w:space="0" w:color="414142"/>
              <w:bottom w:val="outset" w:sz="6" w:space="0" w:color="414142"/>
              <w:right w:val="outset" w:sz="6" w:space="0" w:color="414142"/>
            </w:tcBorders>
            <w:hideMark/>
          </w:tcPr>
          <w:p w14:paraId="670D3E1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6320932.849</w:t>
            </w:r>
          </w:p>
        </w:tc>
        <w:tc>
          <w:tcPr>
            <w:tcW w:w="783" w:type="pct"/>
            <w:tcBorders>
              <w:top w:val="outset" w:sz="6" w:space="0" w:color="414142"/>
              <w:left w:val="outset" w:sz="6" w:space="0" w:color="414142"/>
              <w:bottom w:val="outset" w:sz="6" w:space="0" w:color="414142"/>
              <w:right w:val="outset" w:sz="6" w:space="0" w:color="414142"/>
            </w:tcBorders>
            <w:hideMark/>
          </w:tcPr>
          <w:p w14:paraId="021487A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507880.086</w:t>
            </w:r>
          </w:p>
        </w:tc>
      </w:tr>
      <w:tr w:rsidR="00381E8A" w:rsidRPr="00381E8A" w14:paraId="27FC48AF" w14:textId="77777777" w:rsidTr="00D01275">
        <w:tc>
          <w:tcPr>
            <w:tcW w:w="5000" w:type="pct"/>
            <w:gridSpan w:val="5"/>
            <w:tcBorders>
              <w:top w:val="outset" w:sz="6" w:space="0" w:color="414142"/>
              <w:left w:val="outset" w:sz="6" w:space="0" w:color="414142"/>
              <w:bottom w:val="outset" w:sz="6" w:space="0" w:color="414142"/>
              <w:right w:val="outset" w:sz="6" w:space="0" w:color="414142"/>
            </w:tcBorders>
            <w:hideMark/>
          </w:tcPr>
          <w:p w14:paraId="350F5352" w14:textId="77777777" w:rsidR="00381E8A" w:rsidRPr="00381E8A" w:rsidRDefault="00381E8A" w:rsidP="00D01275">
            <w:pPr>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Ķīšezers-Juglas Ezers-Lielais Baltezers (Figure 4)</w:t>
            </w:r>
          </w:p>
        </w:tc>
      </w:tr>
      <w:tr w:rsidR="00381E8A" w:rsidRPr="00381E8A" w14:paraId="21A57DD3"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147D178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285" w:type="pct"/>
            <w:tcBorders>
              <w:top w:val="outset" w:sz="6" w:space="0" w:color="414142"/>
              <w:left w:val="outset" w:sz="6" w:space="0" w:color="414142"/>
              <w:bottom w:val="outset" w:sz="6" w:space="0" w:color="414142"/>
              <w:right w:val="outset" w:sz="6" w:space="0" w:color="414142"/>
            </w:tcBorders>
            <w:hideMark/>
          </w:tcPr>
          <w:p w14:paraId="1DFC412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01.148'N</w:t>
            </w:r>
          </w:p>
        </w:tc>
        <w:tc>
          <w:tcPr>
            <w:tcW w:w="1254" w:type="pct"/>
            <w:tcBorders>
              <w:top w:val="outset" w:sz="6" w:space="0" w:color="414142"/>
              <w:left w:val="outset" w:sz="6" w:space="0" w:color="414142"/>
              <w:bottom w:val="outset" w:sz="6" w:space="0" w:color="414142"/>
              <w:right w:val="outset" w:sz="6" w:space="0" w:color="414142"/>
            </w:tcBorders>
            <w:hideMark/>
          </w:tcPr>
          <w:p w14:paraId="715B537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16.595'E</w:t>
            </w:r>
          </w:p>
        </w:tc>
        <w:tc>
          <w:tcPr>
            <w:tcW w:w="783" w:type="pct"/>
            <w:tcBorders>
              <w:top w:val="outset" w:sz="6" w:space="0" w:color="414142"/>
              <w:left w:val="outset" w:sz="6" w:space="0" w:color="414142"/>
              <w:bottom w:val="outset" w:sz="6" w:space="0" w:color="414142"/>
              <w:right w:val="outset" w:sz="6" w:space="0" w:color="414142"/>
            </w:tcBorders>
            <w:hideMark/>
          </w:tcPr>
          <w:p w14:paraId="579E238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6319550.661</w:t>
            </w:r>
          </w:p>
        </w:tc>
        <w:tc>
          <w:tcPr>
            <w:tcW w:w="783" w:type="pct"/>
            <w:tcBorders>
              <w:top w:val="outset" w:sz="6" w:space="0" w:color="414142"/>
              <w:left w:val="outset" w:sz="6" w:space="0" w:color="414142"/>
              <w:bottom w:val="outset" w:sz="6" w:space="0" w:color="414142"/>
              <w:right w:val="outset" w:sz="6" w:space="0" w:color="414142"/>
            </w:tcBorders>
            <w:hideMark/>
          </w:tcPr>
          <w:p w14:paraId="68C67C9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516793.498</w:t>
            </w:r>
          </w:p>
        </w:tc>
      </w:tr>
      <w:tr w:rsidR="00381E8A" w:rsidRPr="00381E8A" w14:paraId="6FBDD783"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4D8D58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c>
          <w:tcPr>
            <w:tcW w:w="1285" w:type="pct"/>
            <w:tcBorders>
              <w:top w:val="outset" w:sz="6" w:space="0" w:color="414142"/>
              <w:left w:val="outset" w:sz="6" w:space="0" w:color="414142"/>
              <w:bottom w:val="outset" w:sz="6" w:space="0" w:color="414142"/>
              <w:right w:val="outset" w:sz="6" w:space="0" w:color="414142"/>
            </w:tcBorders>
            <w:hideMark/>
          </w:tcPr>
          <w:p w14:paraId="6D83852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01.086'N</w:t>
            </w:r>
          </w:p>
        </w:tc>
        <w:tc>
          <w:tcPr>
            <w:tcW w:w="1254" w:type="pct"/>
            <w:tcBorders>
              <w:top w:val="outset" w:sz="6" w:space="0" w:color="414142"/>
              <w:left w:val="outset" w:sz="6" w:space="0" w:color="414142"/>
              <w:bottom w:val="outset" w:sz="6" w:space="0" w:color="414142"/>
              <w:right w:val="outset" w:sz="6" w:space="0" w:color="414142"/>
            </w:tcBorders>
            <w:hideMark/>
          </w:tcPr>
          <w:p w14:paraId="6997704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16.694'E</w:t>
            </w:r>
          </w:p>
        </w:tc>
        <w:tc>
          <w:tcPr>
            <w:tcW w:w="783" w:type="pct"/>
            <w:tcBorders>
              <w:top w:val="outset" w:sz="6" w:space="0" w:color="414142"/>
              <w:left w:val="outset" w:sz="6" w:space="0" w:color="414142"/>
              <w:bottom w:val="outset" w:sz="6" w:space="0" w:color="414142"/>
              <w:right w:val="outset" w:sz="6" w:space="0" w:color="414142"/>
            </w:tcBorders>
            <w:hideMark/>
          </w:tcPr>
          <w:p w14:paraId="71BBF2B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6319435.481</w:t>
            </w:r>
          </w:p>
        </w:tc>
        <w:tc>
          <w:tcPr>
            <w:tcW w:w="783" w:type="pct"/>
            <w:tcBorders>
              <w:top w:val="outset" w:sz="6" w:space="0" w:color="414142"/>
              <w:left w:val="outset" w:sz="6" w:space="0" w:color="414142"/>
              <w:bottom w:val="outset" w:sz="6" w:space="0" w:color="414142"/>
              <w:right w:val="outset" w:sz="6" w:space="0" w:color="414142"/>
            </w:tcBorders>
            <w:hideMark/>
          </w:tcPr>
          <w:p w14:paraId="525A5D6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516893.377</w:t>
            </w:r>
          </w:p>
        </w:tc>
      </w:tr>
      <w:tr w:rsidR="00381E8A" w:rsidRPr="00381E8A" w14:paraId="3637A656"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101A50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3.</w:t>
            </w:r>
          </w:p>
        </w:tc>
        <w:tc>
          <w:tcPr>
            <w:tcW w:w="1285" w:type="pct"/>
            <w:tcBorders>
              <w:top w:val="outset" w:sz="6" w:space="0" w:color="414142"/>
              <w:left w:val="outset" w:sz="6" w:space="0" w:color="414142"/>
              <w:bottom w:val="outset" w:sz="6" w:space="0" w:color="414142"/>
              <w:right w:val="outset" w:sz="6" w:space="0" w:color="414142"/>
            </w:tcBorders>
            <w:hideMark/>
          </w:tcPr>
          <w:p w14:paraId="1725529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00.256'N</w:t>
            </w:r>
          </w:p>
        </w:tc>
        <w:tc>
          <w:tcPr>
            <w:tcW w:w="1254" w:type="pct"/>
            <w:tcBorders>
              <w:top w:val="outset" w:sz="6" w:space="0" w:color="414142"/>
              <w:left w:val="outset" w:sz="6" w:space="0" w:color="414142"/>
              <w:bottom w:val="outset" w:sz="6" w:space="0" w:color="414142"/>
              <w:right w:val="outset" w:sz="6" w:space="0" w:color="414142"/>
            </w:tcBorders>
            <w:hideMark/>
          </w:tcPr>
          <w:p w14:paraId="0DDD47A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12.915'E</w:t>
            </w:r>
          </w:p>
        </w:tc>
        <w:tc>
          <w:tcPr>
            <w:tcW w:w="783" w:type="pct"/>
            <w:tcBorders>
              <w:top w:val="outset" w:sz="6" w:space="0" w:color="414142"/>
              <w:left w:val="outset" w:sz="6" w:space="0" w:color="414142"/>
              <w:bottom w:val="outset" w:sz="6" w:space="0" w:color="414142"/>
              <w:right w:val="outset" w:sz="6" w:space="0" w:color="414142"/>
            </w:tcBorders>
            <w:hideMark/>
          </w:tcPr>
          <w:p w14:paraId="7D13071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6317881.342</w:t>
            </w:r>
          </w:p>
        </w:tc>
        <w:tc>
          <w:tcPr>
            <w:tcW w:w="783" w:type="pct"/>
            <w:tcBorders>
              <w:top w:val="outset" w:sz="6" w:space="0" w:color="414142"/>
              <w:left w:val="outset" w:sz="6" w:space="0" w:color="414142"/>
              <w:bottom w:val="outset" w:sz="6" w:space="0" w:color="414142"/>
              <w:right w:val="outset" w:sz="6" w:space="0" w:color="414142"/>
            </w:tcBorders>
            <w:hideMark/>
          </w:tcPr>
          <w:p w14:paraId="5E030DD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513074.581</w:t>
            </w:r>
          </w:p>
        </w:tc>
      </w:tr>
      <w:tr w:rsidR="00381E8A" w:rsidRPr="00381E8A" w14:paraId="01213E22"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0FF4FCE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w:t>
            </w:r>
          </w:p>
        </w:tc>
        <w:tc>
          <w:tcPr>
            <w:tcW w:w="1285" w:type="pct"/>
            <w:tcBorders>
              <w:top w:val="outset" w:sz="6" w:space="0" w:color="414142"/>
              <w:left w:val="outset" w:sz="6" w:space="0" w:color="414142"/>
              <w:bottom w:val="outset" w:sz="6" w:space="0" w:color="414142"/>
              <w:right w:val="outset" w:sz="6" w:space="0" w:color="414142"/>
            </w:tcBorders>
            <w:hideMark/>
          </w:tcPr>
          <w:p w14:paraId="4497AEB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00.157'N</w:t>
            </w:r>
          </w:p>
        </w:tc>
        <w:tc>
          <w:tcPr>
            <w:tcW w:w="1254" w:type="pct"/>
            <w:tcBorders>
              <w:top w:val="outset" w:sz="6" w:space="0" w:color="414142"/>
              <w:left w:val="outset" w:sz="6" w:space="0" w:color="414142"/>
              <w:bottom w:val="outset" w:sz="6" w:space="0" w:color="414142"/>
              <w:right w:val="outset" w:sz="6" w:space="0" w:color="414142"/>
            </w:tcBorders>
            <w:hideMark/>
          </w:tcPr>
          <w:p w14:paraId="0A17940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13.018'E</w:t>
            </w:r>
          </w:p>
        </w:tc>
        <w:tc>
          <w:tcPr>
            <w:tcW w:w="783" w:type="pct"/>
            <w:tcBorders>
              <w:top w:val="outset" w:sz="6" w:space="0" w:color="414142"/>
              <w:left w:val="outset" w:sz="6" w:space="0" w:color="414142"/>
              <w:bottom w:val="outset" w:sz="6" w:space="0" w:color="414142"/>
              <w:right w:val="outset" w:sz="6" w:space="0" w:color="414142"/>
            </w:tcBorders>
            <w:hideMark/>
          </w:tcPr>
          <w:p w14:paraId="4596A4B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6317698.715</w:t>
            </w:r>
          </w:p>
        </w:tc>
        <w:tc>
          <w:tcPr>
            <w:tcW w:w="783" w:type="pct"/>
            <w:tcBorders>
              <w:top w:val="outset" w:sz="6" w:space="0" w:color="414142"/>
              <w:left w:val="outset" w:sz="6" w:space="0" w:color="414142"/>
              <w:bottom w:val="outset" w:sz="6" w:space="0" w:color="414142"/>
              <w:right w:val="outset" w:sz="6" w:space="0" w:color="414142"/>
            </w:tcBorders>
            <w:hideMark/>
          </w:tcPr>
          <w:p w14:paraId="3F38CD1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513179.032</w:t>
            </w:r>
          </w:p>
        </w:tc>
      </w:tr>
      <w:tr w:rsidR="00381E8A" w:rsidRPr="00381E8A" w14:paraId="2F40F2ED"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7359501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w:t>
            </w:r>
          </w:p>
        </w:tc>
        <w:tc>
          <w:tcPr>
            <w:tcW w:w="1285" w:type="pct"/>
            <w:tcBorders>
              <w:top w:val="outset" w:sz="6" w:space="0" w:color="414142"/>
              <w:left w:val="outset" w:sz="6" w:space="0" w:color="414142"/>
              <w:bottom w:val="outset" w:sz="6" w:space="0" w:color="414142"/>
              <w:right w:val="outset" w:sz="6" w:space="0" w:color="414142"/>
            </w:tcBorders>
            <w:hideMark/>
          </w:tcPr>
          <w:p w14:paraId="4462E6A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00.287'N</w:t>
            </w:r>
          </w:p>
        </w:tc>
        <w:tc>
          <w:tcPr>
            <w:tcW w:w="1254" w:type="pct"/>
            <w:tcBorders>
              <w:top w:val="outset" w:sz="6" w:space="0" w:color="414142"/>
              <w:left w:val="outset" w:sz="6" w:space="0" w:color="414142"/>
              <w:bottom w:val="outset" w:sz="6" w:space="0" w:color="414142"/>
              <w:right w:val="outset" w:sz="6" w:space="0" w:color="414142"/>
            </w:tcBorders>
            <w:hideMark/>
          </w:tcPr>
          <w:p w14:paraId="2137D87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13.351'E</w:t>
            </w:r>
          </w:p>
        </w:tc>
        <w:tc>
          <w:tcPr>
            <w:tcW w:w="783" w:type="pct"/>
            <w:tcBorders>
              <w:top w:val="outset" w:sz="6" w:space="0" w:color="414142"/>
              <w:left w:val="outset" w:sz="6" w:space="0" w:color="414142"/>
              <w:bottom w:val="outset" w:sz="6" w:space="0" w:color="414142"/>
              <w:right w:val="outset" w:sz="6" w:space="0" w:color="414142"/>
            </w:tcBorders>
            <w:hideMark/>
          </w:tcPr>
          <w:p w14:paraId="7677CC0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6317940.232</w:t>
            </w:r>
          </w:p>
        </w:tc>
        <w:tc>
          <w:tcPr>
            <w:tcW w:w="783" w:type="pct"/>
            <w:tcBorders>
              <w:top w:val="outset" w:sz="6" w:space="0" w:color="414142"/>
              <w:left w:val="outset" w:sz="6" w:space="0" w:color="414142"/>
              <w:bottom w:val="outset" w:sz="6" w:space="0" w:color="414142"/>
              <w:right w:val="outset" w:sz="6" w:space="0" w:color="414142"/>
            </w:tcBorders>
            <w:hideMark/>
          </w:tcPr>
          <w:p w14:paraId="6CDB2C5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513515.432</w:t>
            </w:r>
          </w:p>
        </w:tc>
      </w:tr>
      <w:tr w:rsidR="00381E8A" w:rsidRPr="00381E8A" w14:paraId="3668E572"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9B4488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w:t>
            </w:r>
          </w:p>
        </w:tc>
        <w:tc>
          <w:tcPr>
            <w:tcW w:w="1285" w:type="pct"/>
            <w:tcBorders>
              <w:top w:val="outset" w:sz="6" w:space="0" w:color="414142"/>
              <w:left w:val="outset" w:sz="6" w:space="0" w:color="414142"/>
              <w:bottom w:val="outset" w:sz="6" w:space="0" w:color="414142"/>
              <w:right w:val="outset" w:sz="6" w:space="0" w:color="414142"/>
            </w:tcBorders>
            <w:hideMark/>
          </w:tcPr>
          <w:p w14:paraId="444F92D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00.281'N</w:t>
            </w:r>
          </w:p>
        </w:tc>
        <w:tc>
          <w:tcPr>
            <w:tcW w:w="1254" w:type="pct"/>
            <w:tcBorders>
              <w:top w:val="outset" w:sz="6" w:space="0" w:color="414142"/>
              <w:left w:val="outset" w:sz="6" w:space="0" w:color="414142"/>
              <w:bottom w:val="outset" w:sz="6" w:space="0" w:color="414142"/>
              <w:right w:val="outset" w:sz="6" w:space="0" w:color="414142"/>
            </w:tcBorders>
            <w:hideMark/>
          </w:tcPr>
          <w:p w14:paraId="3BC0877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13.372'E</w:t>
            </w:r>
          </w:p>
        </w:tc>
        <w:tc>
          <w:tcPr>
            <w:tcW w:w="783" w:type="pct"/>
            <w:tcBorders>
              <w:top w:val="outset" w:sz="6" w:space="0" w:color="414142"/>
              <w:left w:val="outset" w:sz="6" w:space="0" w:color="414142"/>
              <w:bottom w:val="outset" w:sz="6" w:space="0" w:color="414142"/>
              <w:right w:val="outset" w:sz="6" w:space="0" w:color="414142"/>
            </w:tcBorders>
            <w:hideMark/>
          </w:tcPr>
          <w:p w14:paraId="6418A4E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6317929.652</w:t>
            </w:r>
          </w:p>
        </w:tc>
        <w:tc>
          <w:tcPr>
            <w:tcW w:w="783" w:type="pct"/>
            <w:tcBorders>
              <w:top w:val="outset" w:sz="6" w:space="0" w:color="414142"/>
              <w:left w:val="outset" w:sz="6" w:space="0" w:color="414142"/>
              <w:bottom w:val="outset" w:sz="6" w:space="0" w:color="414142"/>
              <w:right w:val="outset" w:sz="6" w:space="0" w:color="414142"/>
            </w:tcBorders>
            <w:hideMark/>
          </w:tcPr>
          <w:p w14:paraId="207B549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513537.405</w:t>
            </w:r>
          </w:p>
        </w:tc>
      </w:tr>
      <w:tr w:rsidR="00381E8A" w:rsidRPr="00381E8A" w14:paraId="6F2D93A6"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71370FE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7.</w:t>
            </w:r>
          </w:p>
        </w:tc>
        <w:tc>
          <w:tcPr>
            <w:tcW w:w="1285" w:type="pct"/>
            <w:tcBorders>
              <w:top w:val="outset" w:sz="6" w:space="0" w:color="414142"/>
              <w:left w:val="outset" w:sz="6" w:space="0" w:color="414142"/>
              <w:bottom w:val="outset" w:sz="6" w:space="0" w:color="414142"/>
              <w:right w:val="outset" w:sz="6" w:space="0" w:color="414142"/>
            </w:tcBorders>
            <w:hideMark/>
          </w:tcPr>
          <w:p w14:paraId="686A8B7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00.052'N</w:t>
            </w:r>
          </w:p>
        </w:tc>
        <w:tc>
          <w:tcPr>
            <w:tcW w:w="1254" w:type="pct"/>
            <w:tcBorders>
              <w:top w:val="outset" w:sz="6" w:space="0" w:color="414142"/>
              <w:left w:val="outset" w:sz="6" w:space="0" w:color="414142"/>
              <w:bottom w:val="outset" w:sz="6" w:space="0" w:color="414142"/>
              <w:right w:val="outset" w:sz="6" w:space="0" w:color="414142"/>
            </w:tcBorders>
            <w:hideMark/>
          </w:tcPr>
          <w:p w14:paraId="5A75B0B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13.201'E</w:t>
            </w:r>
          </w:p>
        </w:tc>
        <w:tc>
          <w:tcPr>
            <w:tcW w:w="783" w:type="pct"/>
            <w:tcBorders>
              <w:top w:val="outset" w:sz="6" w:space="0" w:color="414142"/>
              <w:left w:val="outset" w:sz="6" w:space="0" w:color="414142"/>
              <w:bottom w:val="outset" w:sz="6" w:space="0" w:color="414142"/>
              <w:right w:val="outset" w:sz="6" w:space="0" w:color="414142"/>
            </w:tcBorders>
            <w:hideMark/>
          </w:tcPr>
          <w:p w14:paraId="700A58A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6317503.019</w:t>
            </w:r>
          </w:p>
        </w:tc>
        <w:tc>
          <w:tcPr>
            <w:tcW w:w="783" w:type="pct"/>
            <w:tcBorders>
              <w:top w:val="outset" w:sz="6" w:space="0" w:color="414142"/>
              <w:left w:val="outset" w:sz="6" w:space="0" w:color="414142"/>
              <w:bottom w:val="outset" w:sz="6" w:space="0" w:color="414142"/>
              <w:right w:val="outset" w:sz="6" w:space="0" w:color="414142"/>
            </w:tcBorders>
            <w:hideMark/>
          </w:tcPr>
          <w:p w14:paraId="57F8645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513365.322</w:t>
            </w:r>
          </w:p>
        </w:tc>
      </w:tr>
      <w:tr w:rsidR="00381E8A" w:rsidRPr="00381E8A" w14:paraId="3B6F209B"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42863CC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8.</w:t>
            </w:r>
          </w:p>
        </w:tc>
        <w:tc>
          <w:tcPr>
            <w:tcW w:w="1285" w:type="pct"/>
            <w:tcBorders>
              <w:top w:val="outset" w:sz="6" w:space="0" w:color="414142"/>
              <w:left w:val="outset" w:sz="6" w:space="0" w:color="414142"/>
              <w:bottom w:val="outset" w:sz="6" w:space="0" w:color="414142"/>
              <w:right w:val="outset" w:sz="6" w:space="0" w:color="414142"/>
            </w:tcBorders>
            <w:hideMark/>
          </w:tcPr>
          <w:p w14:paraId="32D70A6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00.044'N</w:t>
            </w:r>
          </w:p>
        </w:tc>
        <w:tc>
          <w:tcPr>
            <w:tcW w:w="1254" w:type="pct"/>
            <w:tcBorders>
              <w:top w:val="outset" w:sz="6" w:space="0" w:color="414142"/>
              <w:left w:val="outset" w:sz="6" w:space="0" w:color="414142"/>
              <w:bottom w:val="outset" w:sz="6" w:space="0" w:color="414142"/>
              <w:right w:val="outset" w:sz="6" w:space="0" w:color="414142"/>
            </w:tcBorders>
            <w:hideMark/>
          </w:tcPr>
          <w:p w14:paraId="7EB6859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13.214'E</w:t>
            </w:r>
          </w:p>
        </w:tc>
        <w:tc>
          <w:tcPr>
            <w:tcW w:w="783" w:type="pct"/>
            <w:tcBorders>
              <w:top w:val="outset" w:sz="6" w:space="0" w:color="414142"/>
              <w:left w:val="outset" w:sz="6" w:space="0" w:color="414142"/>
              <w:bottom w:val="outset" w:sz="6" w:space="0" w:color="414142"/>
              <w:right w:val="outset" w:sz="6" w:space="0" w:color="414142"/>
            </w:tcBorders>
            <w:hideMark/>
          </w:tcPr>
          <w:p w14:paraId="3B2F642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6317488.348</w:t>
            </w:r>
          </w:p>
        </w:tc>
        <w:tc>
          <w:tcPr>
            <w:tcW w:w="783" w:type="pct"/>
            <w:tcBorders>
              <w:top w:val="outset" w:sz="6" w:space="0" w:color="414142"/>
              <w:left w:val="outset" w:sz="6" w:space="0" w:color="414142"/>
              <w:bottom w:val="outset" w:sz="6" w:space="0" w:color="414142"/>
              <w:right w:val="outset" w:sz="6" w:space="0" w:color="414142"/>
            </w:tcBorders>
            <w:hideMark/>
          </w:tcPr>
          <w:p w14:paraId="2421B02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513378.934</w:t>
            </w:r>
          </w:p>
        </w:tc>
      </w:tr>
      <w:tr w:rsidR="00381E8A" w:rsidRPr="00381E8A" w14:paraId="1F692FB2"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3142B7B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9.</w:t>
            </w:r>
          </w:p>
        </w:tc>
        <w:tc>
          <w:tcPr>
            <w:tcW w:w="1285" w:type="pct"/>
            <w:tcBorders>
              <w:top w:val="outset" w:sz="6" w:space="0" w:color="414142"/>
              <w:left w:val="outset" w:sz="6" w:space="0" w:color="414142"/>
              <w:bottom w:val="outset" w:sz="6" w:space="0" w:color="414142"/>
              <w:right w:val="outset" w:sz="6" w:space="0" w:color="414142"/>
            </w:tcBorders>
            <w:hideMark/>
          </w:tcPr>
          <w:p w14:paraId="678FE14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49.512'N</w:t>
            </w:r>
          </w:p>
        </w:tc>
        <w:tc>
          <w:tcPr>
            <w:tcW w:w="1254" w:type="pct"/>
            <w:tcBorders>
              <w:top w:val="outset" w:sz="6" w:space="0" w:color="414142"/>
              <w:left w:val="outset" w:sz="6" w:space="0" w:color="414142"/>
              <w:bottom w:val="outset" w:sz="6" w:space="0" w:color="414142"/>
              <w:right w:val="outset" w:sz="6" w:space="0" w:color="414142"/>
            </w:tcBorders>
            <w:hideMark/>
          </w:tcPr>
          <w:p w14:paraId="15C1E77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15.151'E</w:t>
            </w:r>
          </w:p>
        </w:tc>
        <w:tc>
          <w:tcPr>
            <w:tcW w:w="783" w:type="pct"/>
            <w:tcBorders>
              <w:top w:val="outset" w:sz="6" w:space="0" w:color="414142"/>
              <w:left w:val="outset" w:sz="6" w:space="0" w:color="414142"/>
              <w:bottom w:val="outset" w:sz="6" w:space="0" w:color="414142"/>
              <w:right w:val="outset" w:sz="6" w:space="0" w:color="414142"/>
            </w:tcBorders>
            <w:hideMark/>
          </w:tcPr>
          <w:p w14:paraId="4AD97A1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6316508.353</w:t>
            </w:r>
          </w:p>
        </w:tc>
        <w:tc>
          <w:tcPr>
            <w:tcW w:w="783" w:type="pct"/>
            <w:tcBorders>
              <w:top w:val="outset" w:sz="6" w:space="0" w:color="414142"/>
              <w:left w:val="outset" w:sz="6" w:space="0" w:color="414142"/>
              <w:bottom w:val="outset" w:sz="6" w:space="0" w:color="414142"/>
              <w:right w:val="outset" w:sz="6" w:space="0" w:color="414142"/>
            </w:tcBorders>
            <w:hideMark/>
          </w:tcPr>
          <w:p w14:paraId="142D0D7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515342.848</w:t>
            </w:r>
          </w:p>
        </w:tc>
      </w:tr>
      <w:tr w:rsidR="00381E8A" w:rsidRPr="00381E8A" w14:paraId="36384DD0"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2157875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10.</w:t>
            </w:r>
          </w:p>
        </w:tc>
        <w:tc>
          <w:tcPr>
            <w:tcW w:w="1285" w:type="pct"/>
            <w:tcBorders>
              <w:top w:val="outset" w:sz="6" w:space="0" w:color="414142"/>
              <w:left w:val="outset" w:sz="6" w:space="0" w:color="414142"/>
              <w:bottom w:val="outset" w:sz="6" w:space="0" w:color="414142"/>
              <w:right w:val="outset" w:sz="6" w:space="0" w:color="414142"/>
            </w:tcBorders>
            <w:hideMark/>
          </w:tcPr>
          <w:p w14:paraId="35F11AD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59.539'N</w:t>
            </w:r>
          </w:p>
        </w:tc>
        <w:tc>
          <w:tcPr>
            <w:tcW w:w="1254" w:type="pct"/>
            <w:tcBorders>
              <w:top w:val="outset" w:sz="6" w:space="0" w:color="414142"/>
              <w:left w:val="outset" w:sz="6" w:space="0" w:color="414142"/>
              <w:bottom w:val="outset" w:sz="6" w:space="0" w:color="414142"/>
              <w:right w:val="outset" w:sz="6" w:space="0" w:color="414142"/>
            </w:tcBorders>
            <w:hideMark/>
          </w:tcPr>
          <w:p w14:paraId="7D9F369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15.265'E</w:t>
            </w:r>
          </w:p>
        </w:tc>
        <w:tc>
          <w:tcPr>
            <w:tcW w:w="783" w:type="pct"/>
            <w:tcBorders>
              <w:top w:val="outset" w:sz="6" w:space="0" w:color="414142"/>
              <w:left w:val="outset" w:sz="6" w:space="0" w:color="414142"/>
              <w:bottom w:val="outset" w:sz="6" w:space="0" w:color="414142"/>
              <w:right w:val="outset" w:sz="6" w:space="0" w:color="414142"/>
            </w:tcBorders>
            <w:hideMark/>
          </w:tcPr>
          <w:p w14:paraId="5FFF320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6316558.583</w:t>
            </w:r>
          </w:p>
        </w:tc>
        <w:tc>
          <w:tcPr>
            <w:tcW w:w="783" w:type="pct"/>
            <w:tcBorders>
              <w:top w:val="outset" w:sz="6" w:space="0" w:color="414142"/>
              <w:left w:val="outset" w:sz="6" w:space="0" w:color="414142"/>
              <w:bottom w:val="outset" w:sz="6" w:space="0" w:color="414142"/>
              <w:right w:val="outset" w:sz="6" w:space="0" w:color="414142"/>
            </w:tcBorders>
            <w:hideMark/>
          </w:tcPr>
          <w:p w14:paraId="5C2FF0D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515458.324</w:t>
            </w:r>
          </w:p>
        </w:tc>
      </w:tr>
      <w:tr w:rsidR="00381E8A" w:rsidRPr="00381E8A" w14:paraId="19C5BD01" w14:textId="77777777" w:rsidTr="00D01275">
        <w:tc>
          <w:tcPr>
            <w:tcW w:w="5000" w:type="pct"/>
            <w:gridSpan w:val="5"/>
            <w:tcBorders>
              <w:top w:val="outset" w:sz="6" w:space="0" w:color="414142"/>
              <w:left w:val="outset" w:sz="6" w:space="0" w:color="414142"/>
              <w:bottom w:val="outset" w:sz="6" w:space="0" w:color="414142"/>
              <w:right w:val="outset" w:sz="6" w:space="0" w:color="414142"/>
            </w:tcBorders>
            <w:hideMark/>
          </w:tcPr>
          <w:p w14:paraId="290E043F" w14:textId="77777777" w:rsidR="00381E8A" w:rsidRPr="00381E8A" w:rsidRDefault="00381E8A" w:rsidP="00D01275">
            <w:pPr>
              <w:keepNext/>
              <w:keepLines/>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lastRenderedPageBreak/>
              <w:t>Lielais Baltezers-Mazais Baltezers (Figure 5)</w:t>
            </w:r>
          </w:p>
        </w:tc>
      </w:tr>
      <w:tr w:rsidR="00381E8A" w:rsidRPr="00381E8A" w14:paraId="1ADE84DC"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51F09A37"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285" w:type="pct"/>
            <w:tcBorders>
              <w:top w:val="outset" w:sz="6" w:space="0" w:color="414142"/>
              <w:left w:val="outset" w:sz="6" w:space="0" w:color="414142"/>
              <w:bottom w:val="outset" w:sz="6" w:space="0" w:color="414142"/>
              <w:right w:val="outset" w:sz="6" w:space="0" w:color="414142"/>
            </w:tcBorders>
            <w:hideMark/>
          </w:tcPr>
          <w:p w14:paraId="16591B6E"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02.500'N</w:t>
            </w:r>
          </w:p>
        </w:tc>
        <w:tc>
          <w:tcPr>
            <w:tcW w:w="1254" w:type="pct"/>
            <w:tcBorders>
              <w:top w:val="outset" w:sz="6" w:space="0" w:color="414142"/>
              <w:left w:val="outset" w:sz="6" w:space="0" w:color="414142"/>
              <w:bottom w:val="outset" w:sz="6" w:space="0" w:color="414142"/>
              <w:right w:val="outset" w:sz="6" w:space="0" w:color="414142"/>
            </w:tcBorders>
            <w:hideMark/>
          </w:tcPr>
          <w:p w14:paraId="737E1091"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18.698'E</w:t>
            </w:r>
          </w:p>
        </w:tc>
        <w:tc>
          <w:tcPr>
            <w:tcW w:w="783" w:type="pct"/>
            <w:tcBorders>
              <w:top w:val="outset" w:sz="6" w:space="0" w:color="414142"/>
              <w:left w:val="outset" w:sz="6" w:space="0" w:color="414142"/>
              <w:bottom w:val="outset" w:sz="6" w:space="0" w:color="414142"/>
              <w:right w:val="outset" w:sz="6" w:space="0" w:color="414142"/>
            </w:tcBorders>
            <w:hideMark/>
          </w:tcPr>
          <w:p w14:paraId="464E8110"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6322068.081</w:t>
            </w:r>
          </w:p>
        </w:tc>
        <w:tc>
          <w:tcPr>
            <w:tcW w:w="783" w:type="pct"/>
            <w:tcBorders>
              <w:top w:val="outset" w:sz="6" w:space="0" w:color="414142"/>
              <w:left w:val="outset" w:sz="6" w:space="0" w:color="414142"/>
              <w:bottom w:val="outset" w:sz="6" w:space="0" w:color="414142"/>
              <w:right w:val="outset" w:sz="6" w:space="0" w:color="414142"/>
            </w:tcBorders>
            <w:hideMark/>
          </w:tcPr>
          <w:p w14:paraId="4CBA1C5A"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518909.945</w:t>
            </w:r>
          </w:p>
        </w:tc>
      </w:tr>
      <w:tr w:rsidR="00381E8A" w:rsidRPr="00381E8A" w14:paraId="7A4D5C69"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59BAF6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c>
          <w:tcPr>
            <w:tcW w:w="1285" w:type="pct"/>
            <w:tcBorders>
              <w:top w:val="outset" w:sz="6" w:space="0" w:color="414142"/>
              <w:left w:val="outset" w:sz="6" w:space="0" w:color="414142"/>
              <w:bottom w:val="outset" w:sz="6" w:space="0" w:color="414142"/>
              <w:right w:val="outset" w:sz="6" w:space="0" w:color="414142"/>
            </w:tcBorders>
            <w:hideMark/>
          </w:tcPr>
          <w:p w14:paraId="20A6020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02.416'N</w:t>
            </w:r>
          </w:p>
        </w:tc>
        <w:tc>
          <w:tcPr>
            <w:tcW w:w="1254" w:type="pct"/>
            <w:tcBorders>
              <w:top w:val="outset" w:sz="6" w:space="0" w:color="414142"/>
              <w:left w:val="outset" w:sz="6" w:space="0" w:color="414142"/>
              <w:bottom w:val="outset" w:sz="6" w:space="0" w:color="414142"/>
              <w:right w:val="outset" w:sz="6" w:space="0" w:color="414142"/>
            </w:tcBorders>
            <w:hideMark/>
          </w:tcPr>
          <w:p w14:paraId="1BA9869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18.752'E</w:t>
            </w:r>
          </w:p>
        </w:tc>
        <w:tc>
          <w:tcPr>
            <w:tcW w:w="783" w:type="pct"/>
            <w:tcBorders>
              <w:top w:val="outset" w:sz="6" w:space="0" w:color="414142"/>
              <w:left w:val="outset" w:sz="6" w:space="0" w:color="414142"/>
              <w:bottom w:val="outset" w:sz="6" w:space="0" w:color="414142"/>
              <w:right w:val="outset" w:sz="6" w:space="0" w:color="414142"/>
            </w:tcBorders>
            <w:hideMark/>
          </w:tcPr>
          <w:p w14:paraId="519C13F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6321911.365</w:t>
            </w:r>
          </w:p>
        </w:tc>
        <w:tc>
          <w:tcPr>
            <w:tcW w:w="783" w:type="pct"/>
            <w:tcBorders>
              <w:top w:val="outset" w:sz="6" w:space="0" w:color="414142"/>
              <w:left w:val="outset" w:sz="6" w:space="0" w:color="414142"/>
              <w:bottom w:val="outset" w:sz="6" w:space="0" w:color="414142"/>
              <w:right w:val="outset" w:sz="6" w:space="0" w:color="414142"/>
            </w:tcBorders>
            <w:hideMark/>
          </w:tcPr>
          <w:p w14:paraId="6BB783E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518965.179</w:t>
            </w:r>
          </w:p>
        </w:tc>
      </w:tr>
      <w:tr w:rsidR="00381E8A" w:rsidRPr="00381E8A" w14:paraId="7F283423"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04DF1A4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3.</w:t>
            </w:r>
          </w:p>
        </w:tc>
        <w:tc>
          <w:tcPr>
            <w:tcW w:w="1285" w:type="pct"/>
            <w:tcBorders>
              <w:top w:val="outset" w:sz="6" w:space="0" w:color="414142"/>
              <w:left w:val="outset" w:sz="6" w:space="0" w:color="414142"/>
              <w:bottom w:val="outset" w:sz="6" w:space="0" w:color="414142"/>
              <w:right w:val="outset" w:sz="6" w:space="0" w:color="414142"/>
            </w:tcBorders>
            <w:hideMark/>
          </w:tcPr>
          <w:p w14:paraId="7DFF486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02.462'N</w:t>
            </w:r>
          </w:p>
        </w:tc>
        <w:tc>
          <w:tcPr>
            <w:tcW w:w="1254" w:type="pct"/>
            <w:tcBorders>
              <w:top w:val="outset" w:sz="6" w:space="0" w:color="414142"/>
              <w:left w:val="outset" w:sz="6" w:space="0" w:color="414142"/>
              <w:bottom w:val="outset" w:sz="6" w:space="0" w:color="414142"/>
              <w:right w:val="outset" w:sz="6" w:space="0" w:color="414142"/>
            </w:tcBorders>
            <w:hideMark/>
          </w:tcPr>
          <w:p w14:paraId="45890C2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19.203'E</w:t>
            </w:r>
          </w:p>
        </w:tc>
        <w:tc>
          <w:tcPr>
            <w:tcW w:w="783" w:type="pct"/>
            <w:tcBorders>
              <w:top w:val="outset" w:sz="6" w:space="0" w:color="414142"/>
              <w:left w:val="outset" w:sz="6" w:space="0" w:color="414142"/>
              <w:bottom w:val="outset" w:sz="6" w:space="0" w:color="414142"/>
              <w:right w:val="outset" w:sz="6" w:space="0" w:color="414142"/>
            </w:tcBorders>
            <w:hideMark/>
          </w:tcPr>
          <w:p w14:paraId="35A5114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6321998.488</w:t>
            </w:r>
          </w:p>
        </w:tc>
        <w:tc>
          <w:tcPr>
            <w:tcW w:w="783" w:type="pct"/>
            <w:tcBorders>
              <w:top w:val="outset" w:sz="6" w:space="0" w:color="414142"/>
              <w:left w:val="outset" w:sz="6" w:space="0" w:color="414142"/>
              <w:bottom w:val="outset" w:sz="6" w:space="0" w:color="414142"/>
              <w:right w:val="outset" w:sz="6" w:space="0" w:color="414142"/>
            </w:tcBorders>
            <w:hideMark/>
          </w:tcPr>
          <w:p w14:paraId="1893F4E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519421.120</w:t>
            </w:r>
          </w:p>
        </w:tc>
      </w:tr>
      <w:tr w:rsidR="00381E8A" w:rsidRPr="00381E8A" w14:paraId="56D9F3F3"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44650F3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w:t>
            </w:r>
          </w:p>
        </w:tc>
        <w:tc>
          <w:tcPr>
            <w:tcW w:w="1285" w:type="pct"/>
            <w:tcBorders>
              <w:top w:val="outset" w:sz="6" w:space="0" w:color="414142"/>
              <w:left w:val="outset" w:sz="6" w:space="0" w:color="414142"/>
              <w:bottom w:val="outset" w:sz="6" w:space="0" w:color="414142"/>
              <w:right w:val="outset" w:sz="6" w:space="0" w:color="414142"/>
            </w:tcBorders>
            <w:hideMark/>
          </w:tcPr>
          <w:p w14:paraId="7405650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57° 02.398'N</w:t>
            </w:r>
          </w:p>
        </w:tc>
        <w:tc>
          <w:tcPr>
            <w:tcW w:w="1254" w:type="pct"/>
            <w:tcBorders>
              <w:top w:val="outset" w:sz="6" w:space="0" w:color="414142"/>
              <w:left w:val="outset" w:sz="6" w:space="0" w:color="414142"/>
              <w:bottom w:val="outset" w:sz="6" w:space="0" w:color="414142"/>
              <w:right w:val="outset" w:sz="6" w:space="0" w:color="414142"/>
            </w:tcBorders>
            <w:hideMark/>
          </w:tcPr>
          <w:p w14:paraId="0E02AD2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19.206'E</w:t>
            </w:r>
          </w:p>
        </w:tc>
        <w:tc>
          <w:tcPr>
            <w:tcW w:w="783" w:type="pct"/>
            <w:tcBorders>
              <w:top w:val="outset" w:sz="6" w:space="0" w:color="414142"/>
              <w:left w:val="outset" w:sz="6" w:space="0" w:color="414142"/>
              <w:bottom w:val="outset" w:sz="6" w:space="0" w:color="414142"/>
              <w:right w:val="outset" w:sz="6" w:space="0" w:color="414142"/>
            </w:tcBorders>
            <w:hideMark/>
          </w:tcPr>
          <w:p w14:paraId="17B91D0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6321881.038</w:t>
            </w:r>
          </w:p>
        </w:tc>
        <w:tc>
          <w:tcPr>
            <w:tcW w:w="783" w:type="pct"/>
            <w:tcBorders>
              <w:top w:val="outset" w:sz="6" w:space="0" w:color="414142"/>
              <w:left w:val="outset" w:sz="6" w:space="0" w:color="414142"/>
              <w:bottom w:val="outset" w:sz="6" w:space="0" w:color="414142"/>
              <w:right w:val="outset" w:sz="6" w:space="0" w:color="414142"/>
            </w:tcBorders>
            <w:hideMark/>
          </w:tcPr>
          <w:p w14:paraId="339ADB4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519424.977</w:t>
            </w:r>
          </w:p>
        </w:tc>
      </w:tr>
      <w:tr w:rsidR="00381E8A" w:rsidRPr="00381E8A" w14:paraId="34A997A5" w14:textId="77777777" w:rsidTr="00D01275">
        <w:tc>
          <w:tcPr>
            <w:tcW w:w="5000" w:type="pct"/>
            <w:gridSpan w:val="5"/>
            <w:tcBorders>
              <w:top w:val="outset" w:sz="6" w:space="0" w:color="414142"/>
              <w:left w:val="outset" w:sz="6" w:space="0" w:color="414142"/>
              <w:bottom w:val="outset" w:sz="6" w:space="0" w:color="414142"/>
              <w:right w:val="outset" w:sz="6" w:space="0" w:color="414142"/>
            </w:tcBorders>
            <w:hideMark/>
          </w:tcPr>
          <w:p w14:paraId="027098FB" w14:textId="77777777" w:rsidR="00381E8A" w:rsidRPr="00381E8A" w:rsidRDefault="00381E8A" w:rsidP="00D01275">
            <w:pPr>
              <w:spacing w:after="0" w:line="240" w:lineRule="auto"/>
              <w:jc w:val="center"/>
              <w:rPr>
                <w:rFonts w:ascii="Times New Roman" w:hAnsi="Times New Roman"/>
                <w:b/>
                <w:noProof/>
                <w:sz w:val="24"/>
                <w:lang w:val="en-US"/>
              </w:rPr>
            </w:pPr>
            <w:r w:rsidRPr="00381E8A">
              <w:rPr>
                <w:rFonts w:ascii="Times New Roman" w:hAnsi="Times New Roman"/>
                <w:b/>
                <w:noProof/>
                <w:sz w:val="24"/>
                <w:lang w:val="en-US"/>
              </w:rPr>
              <w:t>Daugava-Tilti (Figure 6)</w:t>
            </w:r>
          </w:p>
        </w:tc>
      </w:tr>
      <w:tr w:rsidR="00381E8A" w:rsidRPr="00381E8A" w14:paraId="5655D5AA"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92B733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1.</w:t>
            </w:r>
          </w:p>
        </w:tc>
        <w:tc>
          <w:tcPr>
            <w:tcW w:w="1285" w:type="pct"/>
            <w:tcBorders>
              <w:top w:val="outset" w:sz="6" w:space="0" w:color="414142"/>
              <w:left w:val="outset" w:sz="6" w:space="0" w:color="414142"/>
              <w:bottom w:val="outset" w:sz="6" w:space="0" w:color="414142"/>
              <w:right w:val="outset" w:sz="6" w:space="0" w:color="414142"/>
            </w:tcBorders>
            <w:hideMark/>
          </w:tcPr>
          <w:p w14:paraId="42EF6FB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57.031'N</w:t>
            </w:r>
          </w:p>
        </w:tc>
        <w:tc>
          <w:tcPr>
            <w:tcW w:w="1254" w:type="pct"/>
            <w:tcBorders>
              <w:top w:val="outset" w:sz="6" w:space="0" w:color="414142"/>
              <w:left w:val="outset" w:sz="6" w:space="0" w:color="414142"/>
              <w:bottom w:val="outset" w:sz="6" w:space="0" w:color="414142"/>
              <w:right w:val="outset" w:sz="6" w:space="0" w:color="414142"/>
            </w:tcBorders>
            <w:hideMark/>
          </w:tcPr>
          <w:p w14:paraId="769D0FC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24°05.488'E</w:t>
            </w:r>
          </w:p>
        </w:tc>
        <w:tc>
          <w:tcPr>
            <w:tcW w:w="783" w:type="pct"/>
            <w:tcBorders>
              <w:top w:val="outset" w:sz="6" w:space="0" w:color="414142"/>
              <w:left w:val="outset" w:sz="6" w:space="0" w:color="414142"/>
              <w:bottom w:val="outset" w:sz="6" w:space="0" w:color="414142"/>
              <w:right w:val="outset" w:sz="6" w:space="0" w:color="414142"/>
            </w:tcBorders>
            <w:hideMark/>
          </w:tcPr>
          <w:p w14:paraId="02721DE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6311881.667</w:t>
            </w:r>
          </w:p>
        </w:tc>
        <w:tc>
          <w:tcPr>
            <w:tcW w:w="783" w:type="pct"/>
            <w:tcBorders>
              <w:top w:val="outset" w:sz="6" w:space="0" w:color="414142"/>
              <w:left w:val="outset" w:sz="6" w:space="0" w:color="414142"/>
              <w:bottom w:val="outset" w:sz="6" w:space="0" w:color="414142"/>
              <w:right w:val="outset" w:sz="6" w:space="0" w:color="414142"/>
            </w:tcBorders>
            <w:hideMark/>
          </w:tcPr>
          <w:p w14:paraId="6EF2092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505563.926</w:t>
            </w:r>
          </w:p>
        </w:tc>
      </w:tr>
      <w:tr w:rsidR="00381E8A" w:rsidRPr="00381E8A" w14:paraId="06EA41E5"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35F2CA0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w:t>
            </w:r>
          </w:p>
        </w:tc>
        <w:tc>
          <w:tcPr>
            <w:tcW w:w="1285" w:type="pct"/>
            <w:tcBorders>
              <w:top w:val="outset" w:sz="6" w:space="0" w:color="414142"/>
              <w:left w:val="outset" w:sz="6" w:space="0" w:color="414142"/>
              <w:bottom w:val="outset" w:sz="6" w:space="0" w:color="414142"/>
              <w:right w:val="outset" w:sz="6" w:space="0" w:color="414142"/>
            </w:tcBorders>
            <w:hideMark/>
          </w:tcPr>
          <w:p w14:paraId="3E3D3E4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57.113'N</w:t>
            </w:r>
          </w:p>
        </w:tc>
        <w:tc>
          <w:tcPr>
            <w:tcW w:w="1254" w:type="pct"/>
            <w:tcBorders>
              <w:top w:val="outset" w:sz="6" w:space="0" w:color="414142"/>
              <w:left w:val="outset" w:sz="6" w:space="0" w:color="414142"/>
              <w:bottom w:val="outset" w:sz="6" w:space="0" w:color="414142"/>
              <w:right w:val="outset" w:sz="6" w:space="0" w:color="414142"/>
            </w:tcBorders>
            <w:hideMark/>
          </w:tcPr>
          <w:p w14:paraId="4E8A9AB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05.896'E</w:t>
            </w:r>
          </w:p>
        </w:tc>
        <w:tc>
          <w:tcPr>
            <w:tcW w:w="783" w:type="pct"/>
            <w:tcBorders>
              <w:top w:val="outset" w:sz="6" w:space="0" w:color="414142"/>
              <w:left w:val="outset" w:sz="6" w:space="0" w:color="414142"/>
              <w:bottom w:val="outset" w:sz="6" w:space="0" w:color="414142"/>
              <w:right w:val="outset" w:sz="6" w:space="0" w:color="414142"/>
            </w:tcBorders>
            <w:hideMark/>
          </w:tcPr>
          <w:p w14:paraId="365EE49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6312033.398</w:t>
            </w:r>
          </w:p>
        </w:tc>
        <w:tc>
          <w:tcPr>
            <w:tcW w:w="783" w:type="pct"/>
            <w:tcBorders>
              <w:top w:val="outset" w:sz="6" w:space="0" w:color="414142"/>
              <w:left w:val="outset" w:sz="6" w:space="0" w:color="414142"/>
              <w:bottom w:val="outset" w:sz="6" w:space="0" w:color="414142"/>
              <w:right w:val="outset" w:sz="6" w:space="0" w:color="414142"/>
            </w:tcBorders>
            <w:hideMark/>
          </w:tcPr>
          <w:p w14:paraId="7173EA2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505977.445</w:t>
            </w:r>
          </w:p>
        </w:tc>
      </w:tr>
      <w:tr w:rsidR="00381E8A" w:rsidRPr="00381E8A" w14:paraId="6B971146"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3EEA75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3.</w:t>
            </w:r>
          </w:p>
        </w:tc>
        <w:tc>
          <w:tcPr>
            <w:tcW w:w="1285" w:type="pct"/>
            <w:tcBorders>
              <w:top w:val="outset" w:sz="6" w:space="0" w:color="414142"/>
              <w:left w:val="outset" w:sz="6" w:space="0" w:color="414142"/>
              <w:bottom w:val="outset" w:sz="6" w:space="0" w:color="414142"/>
              <w:right w:val="outset" w:sz="6" w:space="0" w:color="414142"/>
            </w:tcBorders>
            <w:hideMark/>
          </w:tcPr>
          <w:p w14:paraId="559764F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56.606'N</w:t>
            </w:r>
          </w:p>
        </w:tc>
        <w:tc>
          <w:tcPr>
            <w:tcW w:w="1254" w:type="pct"/>
            <w:tcBorders>
              <w:top w:val="outset" w:sz="6" w:space="0" w:color="414142"/>
              <w:left w:val="outset" w:sz="6" w:space="0" w:color="414142"/>
              <w:bottom w:val="outset" w:sz="6" w:space="0" w:color="414142"/>
              <w:right w:val="outset" w:sz="6" w:space="0" w:color="414142"/>
            </w:tcBorders>
            <w:hideMark/>
          </w:tcPr>
          <w:p w14:paraId="2C092AD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06.579'E</w:t>
            </w:r>
          </w:p>
        </w:tc>
        <w:tc>
          <w:tcPr>
            <w:tcW w:w="783" w:type="pct"/>
            <w:tcBorders>
              <w:top w:val="outset" w:sz="6" w:space="0" w:color="414142"/>
              <w:left w:val="outset" w:sz="6" w:space="0" w:color="414142"/>
              <w:bottom w:val="outset" w:sz="6" w:space="0" w:color="414142"/>
              <w:right w:val="outset" w:sz="6" w:space="0" w:color="414142"/>
            </w:tcBorders>
            <w:hideMark/>
          </w:tcPr>
          <w:p w14:paraId="76BCCB5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6311094.372</w:t>
            </w:r>
          </w:p>
        </w:tc>
        <w:tc>
          <w:tcPr>
            <w:tcW w:w="783" w:type="pct"/>
            <w:tcBorders>
              <w:top w:val="outset" w:sz="6" w:space="0" w:color="414142"/>
              <w:left w:val="outset" w:sz="6" w:space="0" w:color="414142"/>
              <w:bottom w:val="outset" w:sz="6" w:space="0" w:color="414142"/>
              <w:right w:val="outset" w:sz="6" w:space="0" w:color="414142"/>
            </w:tcBorders>
            <w:hideMark/>
          </w:tcPr>
          <w:p w14:paraId="43D2085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506670.778</w:t>
            </w:r>
          </w:p>
        </w:tc>
      </w:tr>
      <w:tr w:rsidR="00381E8A" w:rsidRPr="00381E8A" w14:paraId="61E0C512"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1D7EAD8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4.</w:t>
            </w:r>
          </w:p>
        </w:tc>
        <w:tc>
          <w:tcPr>
            <w:tcW w:w="1285" w:type="pct"/>
            <w:tcBorders>
              <w:top w:val="outset" w:sz="6" w:space="0" w:color="414142"/>
              <w:left w:val="outset" w:sz="6" w:space="0" w:color="414142"/>
              <w:bottom w:val="outset" w:sz="6" w:space="0" w:color="414142"/>
              <w:right w:val="outset" w:sz="6" w:space="0" w:color="414142"/>
            </w:tcBorders>
            <w:hideMark/>
          </w:tcPr>
          <w:p w14:paraId="1FD4F5A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56.366'N</w:t>
            </w:r>
          </w:p>
        </w:tc>
        <w:tc>
          <w:tcPr>
            <w:tcW w:w="1254" w:type="pct"/>
            <w:tcBorders>
              <w:top w:val="outset" w:sz="6" w:space="0" w:color="414142"/>
              <w:left w:val="outset" w:sz="6" w:space="0" w:color="414142"/>
              <w:bottom w:val="outset" w:sz="6" w:space="0" w:color="414142"/>
              <w:right w:val="outset" w:sz="6" w:space="0" w:color="414142"/>
            </w:tcBorders>
            <w:hideMark/>
          </w:tcPr>
          <w:p w14:paraId="47E0018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06.012'E</w:t>
            </w:r>
          </w:p>
        </w:tc>
        <w:tc>
          <w:tcPr>
            <w:tcW w:w="783" w:type="pct"/>
            <w:tcBorders>
              <w:top w:val="outset" w:sz="6" w:space="0" w:color="414142"/>
              <w:left w:val="outset" w:sz="6" w:space="0" w:color="414142"/>
              <w:bottom w:val="outset" w:sz="6" w:space="0" w:color="414142"/>
              <w:right w:val="outset" w:sz="6" w:space="0" w:color="414142"/>
            </w:tcBorders>
            <w:hideMark/>
          </w:tcPr>
          <w:p w14:paraId="77A82C7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6310647.985</w:t>
            </w:r>
          </w:p>
        </w:tc>
        <w:tc>
          <w:tcPr>
            <w:tcW w:w="783" w:type="pct"/>
            <w:tcBorders>
              <w:top w:val="outset" w:sz="6" w:space="0" w:color="414142"/>
              <w:left w:val="outset" w:sz="6" w:space="0" w:color="414142"/>
              <w:bottom w:val="outset" w:sz="6" w:space="0" w:color="414142"/>
              <w:right w:val="outset" w:sz="6" w:space="0" w:color="414142"/>
            </w:tcBorders>
            <w:hideMark/>
          </w:tcPr>
          <w:p w14:paraId="09BE3AC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506096.474</w:t>
            </w:r>
          </w:p>
        </w:tc>
      </w:tr>
      <w:tr w:rsidR="00381E8A" w:rsidRPr="00381E8A" w14:paraId="63953826"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06F51DE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w:t>
            </w:r>
          </w:p>
        </w:tc>
        <w:tc>
          <w:tcPr>
            <w:tcW w:w="1285" w:type="pct"/>
            <w:tcBorders>
              <w:top w:val="outset" w:sz="6" w:space="0" w:color="414142"/>
              <w:left w:val="outset" w:sz="6" w:space="0" w:color="414142"/>
              <w:bottom w:val="outset" w:sz="6" w:space="0" w:color="414142"/>
              <w:right w:val="outset" w:sz="6" w:space="0" w:color="414142"/>
            </w:tcBorders>
            <w:hideMark/>
          </w:tcPr>
          <w:p w14:paraId="0489030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56.913'N</w:t>
            </w:r>
          </w:p>
        </w:tc>
        <w:tc>
          <w:tcPr>
            <w:tcW w:w="1254" w:type="pct"/>
            <w:tcBorders>
              <w:top w:val="outset" w:sz="6" w:space="0" w:color="414142"/>
              <w:left w:val="outset" w:sz="6" w:space="0" w:color="414142"/>
              <w:bottom w:val="outset" w:sz="6" w:space="0" w:color="414142"/>
              <w:right w:val="outset" w:sz="6" w:space="0" w:color="414142"/>
            </w:tcBorders>
            <w:hideMark/>
          </w:tcPr>
          <w:p w14:paraId="1745204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05.576'E</w:t>
            </w:r>
          </w:p>
        </w:tc>
        <w:tc>
          <w:tcPr>
            <w:tcW w:w="783" w:type="pct"/>
            <w:tcBorders>
              <w:top w:val="outset" w:sz="6" w:space="0" w:color="414142"/>
              <w:left w:val="outset" w:sz="6" w:space="0" w:color="414142"/>
              <w:bottom w:val="outset" w:sz="6" w:space="0" w:color="414142"/>
              <w:right w:val="outset" w:sz="6" w:space="0" w:color="414142"/>
            </w:tcBorders>
            <w:hideMark/>
          </w:tcPr>
          <w:p w14:paraId="51F3C7E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6311662.436</w:t>
            </w:r>
          </w:p>
        </w:tc>
        <w:tc>
          <w:tcPr>
            <w:tcW w:w="783" w:type="pct"/>
            <w:tcBorders>
              <w:top w:val="outset" w:sz="6" w:space="0" w:color="414142"/>
              <w:left w:val="outset" w:sz="6" w:space="0" w:color="414142"/>
              <w:bottom w:val="outset" w:sz="6" w:space="0" w:color="414142"/>
              <w:right w:val="outset" w:sz="6" w:space="0" w:color="414142"/>
            </w:tcBorders>
            <w:hideMark/>
          </w:tcPr>
          <w:p w14:paraId="1049357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505652.811</w:t>
            </w:r>
          </w:p>
        </w:tc>
      </w:tr>
      <w:tr w:rsidR="00381E8A" w:rsidRPr="00381E8A" w14:paraId="010D7EDF" w14:textId="77777777" w:rsidTr="00D01275">
        <w:tc>
          <w:tcPr>
            <w:tcW w:w="895" w:type="pct"/>
            <w:tcBorders>
              <w:top w:val="outset" w:sz="6" w:space="0" w:color="414142"/>
              <w:left w:val="outset" w:sz="6" w:space="0" w:color="414142"/>
              <w:bottom w:val="outset" w:sz="6" w:space="0" w:color="414142"/>
              <w:right w:val="outset" w:sz="6" w:space="0" w:color="414142"/>
            </w:tcBorders>
            <w:hideMark/>
          </w:tcPr>
          <w:p w14:paraId="6E97F7C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w:t>
            </w:r>
          </w:p>
        </w:tc>
        <w:tc>
          <w:tcPr>
            <w:tcW w:w="1285" w:type="pct"/>
            <w:tcBorders>
              <w:top w:val="outset" w:sz="6" w:space="0" w:color="414142"/>
              <w:left w:val="outset" w:sz="6" w:space="0" w:color="414142"/>
              <w:bottom w:val="outset" w:sz="6" w:space="0" w:color="414142"/>
              <w:right w:val="outset" w:sz="6" w:space="0" w:color="414142"/>
            </w:tcBorders>
            <w:hideMark/>
          </w:tcPr>
          <w:p w14:paraId="570A3FD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56° 56.974'N</w:t>
            </w:r>
          </w:p>
        </w:tc>
        <w:tc>
          <w:tcPr>
            <w:tcW w:w="1254" w:type="pct"/>
            <w:tcBorders>
              <w:top w:val="outset" w:sz="6" w:space="0" w:color="414142"/>
              <w:left w:val="outset" w:sz="6" w:space="0" w:color="414142"/>
              <w:bottom w:val="outset" w:sz="6" w:space="0" w:color="414142"/>
              <w:right w:val="outset" w:sz="6" w:space="0" w:color="414142"/>
            </w:tcBorders>
            <w:hideMark/>
          </w:tcPr>
          <w:p w14:paraId="3F3F5F1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24° 05.523'E</w:t>
            </w:r>
          </w:p>
        </w:tc>
        <w:tc>
          <w:tcPr>
            <w:tcW w:w="783" w:type="pct"/>
            <w:tcBorders>
              <w:top w:val="outset" w:sz="6" w:space="0" w:color="414142"/>
              <w:left w:val="outset" w:sz="6" w:space="0" w:color="414142"/>
              <w:bottom w:val="outset" w:sz="6" w:space="0" w:color="414142"/>
              <w:right w:val="outset" w:sz="6" w:space="0" w:color="414142"/>
            </w:tcBorders>
            <w:hideMark/>
          </w:tcPr>
          <w:p w14:paraId="7D2FBC3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6311774.822</w:t>
            </w:r>
          </w:p>
        </w:tc>
        <w:tc>
          <w:tcPr>
            <w:tcW w:w="783" w:type="pct"/>
            <w:tcBorders>
              <w:top w:val="outset" w:sz="6" w:space="0" w:color="414142"/>
              <w:left w:val="outset" w:sz="6" w:space="0" w:color="414142"/>
              <w:bottom w:val="outset" w:sz="6" w:space="0" w:color="414142"/>
              <w:right w:val="outset" w:sz="6" w:space="0" w:color="414142"/>
            </w:tcBorders>
            <w:hideMark/>
          </w:tcPr>
          <w:p w14:paraId="2B55438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505599.117</w:t>
            </w:r>
          </w:p>
        </w:tc>
      </w:tr>
    </w:tbl>
    <w:p w14:paraId="7DC8F425"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214B260E"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drawing>
          <wp:inline distT="0" distB="0" distL="0" distR="0" wp14:anchorId="33BCA1FC" wp14:editId="669EFD63">
            <wp:extent cx="5760085" cy="4349115"/>
            <wp:effectExtent l="0" t="0" r="0" b="0"/>
            <wp:docPr id="75" name="Picture 7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Graphical user inter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4349115"/>
                    </a:xfrm>
                    <a:prstGeom prst="rect">
                      <a:avLst/>
                    </a:prstGeom>
                    <a:noFill/>
                    <a:ln>
                      <a:noFill/>
                    </a:ln>
                  </pic:spPr>
                </pic:pic>
              </a:graphicData>
            </a:graphic>
          </wp:inline>
        </w:drawing>
      </w:r>
    </w:p>
    <w:p w14:paraId="5AFFBAC8"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1FAD6060"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lastRenderedPageBreak/>
        <w:drawing>
          <wp:inline distT="0" distB="0" distL="0" distR="0" wp14:anchorId="7C6BABAF" wp14:editId="49A647EB">
            <wp:extent cx="5630545" cy="5638800"/>
            <wp:effectExtent l="0" t="0" r="8255" b="0"/>
            <wp:docPr id="74" name="Picture 74"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Chart, surfac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0545" cy="5638800"/>
                    </a:xfrm>
                    <a:prstGeom prst="rect">
                      <a:avLst/>
                    </a:prstGeom>
                    <a:noFill/>
                    <a:ln>
                      <a:noFill/>
                    </a:ln>
                  </pic:spPr>
                </pic:pic>
              </a:graphicData>
            </a:graphic>
          </wp:inline>
        </w:drawing>
      </w:r>
    </w:p>
    <w:p w14:paraId="595714EC"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7CCA7799"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lastRenderedPageBreak/>
        <w:drawing>
          <wp:inline distT="0" distB="0" distL="0" distR="0" wp14:anchorId="0B21D937" wp14:editId="2C96DA77">
            <wp:extent cx="5664200" cy="5672455"/>
            <wp:effectExtent l="0" t="0" r="0" b="4445"/>
            <wp:docPr id="73" name="Picture 7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4200" cy="5672455"/>
                    </a:xfrm>
                    <a:prstGeom prst="rect">
                      <a:avLst/>
                    </a:prstGeom>
                    <a:noFill/>
                    <a:ln>
                      <a:noFill/>
                    </a:ln>
                  </pic:spPr>
                </pic:pic>
              </a:graphicData>
            </a:graphic>
          </wp:inline>
        </w:drawing>
      </w:r>
    </w:p>
    <w:p w14:paraId="7E5B2EED"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0B242E2A"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lastRenderedPageBreak/>
        <w:drawing>
          <wp:inline distT="0" distB="0" distL="0" distR="0" wp14:anchorId="3247C5A6" wp14:editId="0676308C">
            <wp:extent cx="5760085" cy="5280025"/>
            <wp:effectExtent l="0" t="0" r="0" b="0"/>
            <wp:docPr id="72" name="Picture 72"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Graphical user interfac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5280025"/>
                    </a:xfrm>
                    <a:prstGeom prst="rect">
                      <a:avLst/>
                    </a:prstGeom>
                    <a:noFill/>
                    <a:ln>
                      <a:noFill/>
                    </a:ln>
                  </pic:spPr>
                </pic:pic>
              </a:graphicData>
            </a:graphic>
          </wp:inline>
        </w:drawing>
      </w:r>
    </w:p>
    <w:p w14:paraId="060BC2AD"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0C3809EB"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lastRenderedPageBreak/>
        <w:drawing>
          <wp:inline distT="0" distB="0" distL="0" distR="0" wp14:anchorId="7F312A05" wp14:editId="1C2606BE">
            <wp:extent cx="5760085" cy="5380355"/>
            <wp:effectExtent l="0" t="0" r="0" b="0"/>
            <wp:docPr id="71" name="Picture 7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5380355"/>
                    </a:xfrm>
                    <a:prstGeom prst="rect">
                      <a:avLst/>
                    </a:prstGeom>
                    <a:noFill/>
                    <a:ln>
                      <a:noFill/>
                    </a:ln>
                  </pic:spPr>
                </pic:pic>
              </a:graphicData>
            </a:graphic>
          </wp:inline>
        </w:drawing>
      </w:r>
    </w:p>
    <w:p w14:paraId="5CE13025"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4600E8FD"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lastRenderedPageBreak/>
        <w:drawing>
          <wp:inline distT="0" distB="0" distL="0" distR="0" wp14:anchorId="79DD637D" wp14:editId="3D3EA2A7">
            <wp:extent cx="5760085" cy="5870575"/>
            <wp:effectExtent l="0" t="0" r="0" b="0"/>
            <wp:docPr id="70" name="Picture 70"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Chart, surfac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5870575"/>
                    </a:xfrm>
                    <a:prstGeom prst="rect">
                      <a:avLst/>
                    </a:prstGeom>
                    <a:noFill/>
                    <a:ln>
                      <a:noFill/>
                    </a:ln>
                  </pic:spPr>
                </pic:pic>
              </a:graphicData>
            </a:graphic>
          </wp:inline>
        </w:drawing>
      </w:r>
    </w:p>
    <w:p w14:paraId="2BF6FAD1"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3D00F3A6"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68900B55" w14:textId="77777777" w:rsidR="00381E8A" w:rsidRPr="00381E8A" w:rsidRDefault="00381E8A" w:rsidP="00381E8A">
      <w:pPr>
        <w:shd w:val="clear" w:color="auto" w:fill="FFFFFF"/>
        <w:tabs>
          <w:tab w:val="left" w:pos="7088"/>
        </w:tabs>
        <w:spacing w:after="0" w:line="240" w:lineRule="auto"/>
        <w:jc w:val="both"/>
        <w:rPr>
          <w:rFonts w:ascii="Times New Roman" w:hAnsi="Times New Roman"/>
          <w:noProof/>
          <w:sz w:val="24"/>
          <w:lang w:val="en-US"/>
        </w:rPr>
      </w:pPr>
      <w:r w:rsidRPr="00381E8A">
        <w:rPr>
          <w:rFonts w:ascii="Times New Roman" w:hAnsi="Times New Roman"/>
          <w:noProof/>
          <w:sz w:val="24"/>
          <w:lang w:val="en-US"/>
        </w:rPr>
        <w:t>Acting for the Minister for Transport, Minister for the Interior</w:t>
      </w:r>
      <w:r w:rsidRPr="00381E8A">
        <w:rPr>
          <w:rFonts w:ascii="Times New Roman" w:hAnsi="Times New Roman"/>
          <w:noProof/>
          <w:sz w:val="24"/>
          <w:lang w:val="en-US"/>
        </w:rPr>
        <w:tab/>
        <w:t>Rihards Kozlovskis</w:t>
      </w:r>
    </w:p>
    <w:p w14:paraId="790FA886" w14:textId="77777777" w:rsidR="00381E8A" w:rsidRPr="00381E8A" w:rsidRDefault="00381E8A" w:rsidP="00381E8A">
      <w:pPr>
        <w:rPr>
          <w:noProof/>
          <w:lang w:val="en-US"/>
        </w:rPr>
      </w:pPr>
      <w:r w:rsidRPr="00381E8A">
        <w:rPr>
          <w:noProof/>
          <w:lang w:val="en-US"/>
        </w:rPr>
        <w:br w:type="page"/>
      </w:r>
    </w:p>
    <w:p w14:paraId="68C1050D" w14:textId="77777777" w:rsidR="00381E8A" w:rsidRPr="00381E8A" w:rsidRDefault="00381E8A" w:rsidP="00381E8A">
      <w:pPr>
        <w:shd w:val="clear" w:color="auto" w:fill="FFFFFF"/>
        <w:spacing w:after="0" w:line="240" w:lineRule="auto"/>
        <w:jc w:val="right"/>
        <w:rPr>
          <w:rFonts w:ascii="Times New Roman" w:hAnsi="Times New Roman"/>
          <w:b/>
          <w:noProof/>
          <w:sz w:val="24"/>
          <w:lang w:val="en-US"/>
        </w:rPr>
      </w:pPr>
      <w:r w:rsidRPr="00381E8A">
        <w:rPr>
          <w:rFonts w:ascii="Times New Roman" w:hAnsi="Times New Roman"/>
          <w:b/>
          <w:noProof/>
          <w:sz w:val="24"/>
          <w:lang w:val="en-US"/>
        </w:rPr>
        <w:lastRenderedPageBreak/>
        <w:t>Annex 3</w:t>
      </w:r>
    </w:p>
    <w:p w14:paraId="4FEBC4F9" w14:textId="77777777" w:rsidR="00381E8A" w:rsidRPr="00381E8A" w:rsidRDefault="00381E8A" w:rsidP="00381E8A">
      <w:pPr>
        <w:shd w:val="clear" w:color="auto" w:fill="FFFFFF"/>
        <w:spacing w:after="0" w:line="240" w:lineRule="auto"/>
        <w:jc w:val="right"/>
        <w:rPr>
          <w:rFonts w:ascii="Times New Roman" w:hAnsi="Times New Roman"/>
          <w:noProof/>
          <w:sz w:val="24"/>
          <w:lang w:val="en-US"/>
        </w:rPr>
      </w:pPr>
      <w:r w:rsidRPr="00381E8A">
        <w:rPr>
          <w:rFonts w:ascii="Times New Roman" w:hAnsi="Times New Roman"/>
          <w:noProof/>
          <w:sz w:val="24"/>
          <w:lang w:val="en-US"/>
        </w:rPr>
        <w:t>Cabinet Regulation No. 92</w:t>
      </w:r>
    </w:p>
    <w:p w14:paraId="22F06AF6" w14:textId="77777777" w:rsidR="00381E8A" w:rsidRPr="00381E8A" w:rsidRDefault="00381E8A" w:rsidP="00381E8A">
      <w:pPr>
        <w:shd w:val="clear" w:color="auto" w:fill="FFFFFF"/>
        <w:spacing w:after="0" w:line="240" w:lineRule="auto"/>
        <w:jc w:val="right"/>
        <w:rPr>
          <w:rFonts w:ascii="Times New Roman" w:hAnsi="Times New Roman"/>
          <w:noProof/>
          <w:sz w:val="24"/>
          <w:lang w:val="en-US"/>
        </w:rPr>
      </w:pPr>
      <w:r w:rsidRPr="00381E8A">
        <w:rPr>
          <w:rFonts w:ascii="Times New Roman" w:hAnsi="Times New Roman"/>
          <w:noProof/>
          <w:sz w:val="24"/>
          <w:lang w:val="en-US"/>
        </w:rPr>
        <w:t>9 February 2016</w:t>
      </w:r>
      <w:bookmarkStart w:id="272" w:name="piel-580984"/>
      <w:bookmarkStart w:id="273" w:name="piel3"/>
      <w:bookmarkEnd w:id="272"/>
      <w:bookmarkEnd w:id="273"/>
    </w:p>
    <w:p w14:paraId="7C44256C" w14:textId="77777777" w:rsidR="00381E8A" w:rsidRPr="00381E8A" w:rsidRDefault="00381E8A" w:rsidP="00381E8A">
      <w:pPr>
        <w:shd w:val="clear" w:color="auto" w:fill="FFFFFF"/>
        <w:spacing w:after="0" w:line="240" w:lineRule="auto"/>
        <w:jc w:val="right"/>
        <w:rPr>
          <w:rFonts w:ascii="Times New Roman" w:hAnsi="Times New Roman" w:cs="Times New Roman"/>
          <w:noProof/>
          <w:sz w:val="24"/>
          <w:szCs w:val="24"/>
          <w:lang w:val="en-US"/>
        </w:rPr>
      </w:pPr>
    </w:p>
    <w:p w14:paraId="5D5C9A11" w14:textId="77777777" w:rsidR="00381E8A" w:rsidRPr="00381E8A" w:rsidRDefault="00381E8A" w:rsidP="00381E8A">
      <w:pPr>
        <w:shd w:val="clear" w:color="auto" w:fill="FFFFFF"/>
        <w:spacing w:after="0" w:line="240" w:lineRule="auto"/>
        <w:jc w:val="right"/>
        <w:rPr>
          <w:rFonts w:ascii="Times New Roman" w:hAnsi="Times New Roman" w:cs="Times New Roman"/>
          <w:noProof/>
          <w:sz w:val="24"/>
          <w:szCs w:val="24"/>
          <w:lang w:val="en-US"/>
        </w:rPr>
      </w:pPr>
    </w:p>
    <w:p w14:paraId="448F6580" w14:textId="77777777" w:rsidR="00381E8A" w:rsidRPr="00381E8A" w:rsidRDefault="00381E8A" w:rsidP="00381E8A">
      <w:pPr>
        <w:shd w:val="clear" w:color="auto" w:fill="FFFFFF"/>
        <w:spacing w:after="0" w:line="240" w:lineRule="auto"/>
        <w:jc w:val="center"/>
        <w:rPr>
          <w:rFonts w:ascii="Times New Roman" w:hAnsi="Times New Roman"/>
          <w:b/>
          <w:noProof/>
          <w:sz w:val="28"/>
          <w:lang w:val="en-US"/>
        </w:rPr>
      </w:pPr>
      <w:bookmarkStart w:id="274" w:name="580985"/>
      <w:bookmarkStart w:id="275" w:name="n-580985"/>
      <w:bookmarkEnd w:id="274"/>
      <w:bookmarkEnd w:id="275"/>
      <w:r w:rsidRPr="00381E8A">
        <w:rPr>
          <w:rFonts w:ascii="Times New Roman" w:hAnsi="Times New Roman"/>
          <w:b/>
          <w:noProof/>
          <w:sz w:val="28"/>
          <w:lang w:val="en-US"/>
        </w:rPr>
        <w:t>Navigation Signs and Lights</w:t>
      </w:r>
    </w:p>
    <w:p w14:paraId="4C35CBD9" w14:textId="77777777" w:rsidR="00381E8A" w:rsidRPr="00381E8A" w:rsidRDefault="00381E8A" w:rsidP="00381E8A">
      <w:pPr>
        <w:pStyle w:val="NormalWeb"/>
        <w:shd w:val="clear" w:color="auto" w:fill="FFFFFF"/>
        <w:spacing w:before="0" w:beforeAutospacing="0" w:after="0" w:afterAutospacing="0"/>
        <w:jc w:val="both"/>
        <w:rPr>
          <w:b/>
          <w:bCs/>
          <w:noProof/>
          <w:lang w:val="en-US"/>
        </w:rPr>
      </w:pPr>
    </w:p>
    <w:p w14:paraId="46DA1055" w14:textId="77777777" w:rsidR="00381E8A" w:rsidRPr="00381E8A" w:rsidRDefault="00381E8A" w:rsidP="00381E8A">
      <w:pPr>
        <w:pStyle w:val="NormalWeb"/>
        <w:shd w:val="clear" w:color="auto" w:fill="FFFFFF"/>
        <w:spacing w:before="0" w:beforeAutospacing="0" w:after="0" w:afterAutospacing="0"/>
        <w:jc w:val="both"/>
        <w:rPr>
          <w:b/>
          <w:bCs/>
          <w:noProof/>
          <w:lang w:val="en-US"/>
        </w:rPr>
      </w:pPr>
    </w:p>
    <w:p w14:paraId="36B1782D" w14:textId="77777777" w:rsidR="00381E8A" w:rsidRPr="00381E8A" w:rsidRDefault="00381E8A" w:rsidP="00381E8A">
      <w:pPr>
        <w:pStyle w:val="NormalWeb"/>
        <w:shd w:val="clear" w:color="auto" w:fill="FFFFFF"/>
        <w:spacing w:before="0" w:beforeAutospacing="0" w:after="0" w:afterAutospacing="0"/>
        <w:jc w:val="center"/>
        <w:rPr>
          <w:b/>
          <w:noProof/>
          <w:lang w:val="en-US"/>
        </w:rPr>
      </w:pPr>
      <w:r w:rsidRPr="00381E8A">
        <w:rPr>
          <w:b/>
          <w:noProof/>
          <w:lang w:val="en-US"/>
        </w:rPr>
        <w:t>I. Navigation Signs and Lights for Internal Waters</w:t>
      </w:r>
    </w:p>
    <w:p w14:paraId="515C3462"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59526BDE"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1. Prohibitory signs determine certain water traffic limitations</w:t>
      </w:r>
    </w:p>
    <w:p w14:paraId="4A00FC70"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28"/>
        <w:gridCol w:w="2225"/>
        <w:gridCol w:w="3215"/>
        <w:gridCol w:w="1848"/>
        <w:gridCol w:w="1239"/>
      </w:tblGrid>
      <w:tr w:rsidR="00381E8A" w:rsidRPr="00381E8A" w14:paraId="46AFD74A" w14:textId="77777777" w:rsidTr="00D01275">
        <w:tc>
          <w:tcPr>
            <w:tcW w:w="292" w:type="pct"/>
            <w:tcBorders>
              <w:top w:val="outset" w:sz="6" w:space="0" w:color="414142"/>
              <w:left w:val="outset" w:sz="6" w:space="0" w:color="414142"/>
              <w:bottom w:val="outset" w:sz="6" w:space="0" w:color="414142"/>
              <w:right w:val="outset" w:sz="6" w:space="0" w:color="414142"/>
            </w:tcBorders>
            <w:vAlign w:val="center"/>
            <w:hideMark/>
          </w:tcPr>
          <w:p w14:paraId="22E137E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1229" w:type="pct"/>
            <w:tcBorders>
              <w:top w:val="outset" w:sz="6" w:space="0" w:color="414142"/>
              <w:left w:val="outset" w:sz="6" w:space="0" w:color="414142"/>
              <w:bottom w:val="outset" w:sz="6" w:space="0" w:color="414142"/>
              <w:right w:val="outset" w:sz="6" w:space="0" w:color="414142"/>
            </w:tcBorders>
            <w:vAlign w:val="center"/>
            <w:hideMark/>
          </w:tcPr>
          <w:p w14:paraId="352A128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sign</w:t>
            </w:r>
          </w:p>
        </w:tc>
        <w:tc>
          <w:tcPr>
            <w:tcW w:w="1775" w:type="pct"/>
            <w:tcBorders>
              <w:top w:val="outset" w:sz="6" w:space="0" w:color="414142"/>
              <w:left w:val="outset" w:sz="6" w:space="0" w:color="414142"/>
              <w:bottom w:val="outset" w:sz="6" w:space="0" w:color="414142"/>
              <w:right w:val="outset" w:sz="6" w:space="0" w:color="414142"/>
            </w:tcBorders>
            <w:vAlign w:val="center"/>
            <w:hideMark/>
          </w:tcPr>
          <w:p w14:paraId="2A16743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sign</w:t>
            </w:r>
          </w:p>
        </w:tc>
        <w:tc>
          <w:tcPr>
            <w:tcW w:w="1020" w:type="pct"/>
            <w:tcBorders>
              <w:top w:val="outset" w:sz="6" w:space="0" w:color="414142"/>
              <w:left w:val="outset" w:sz="6" w:space="0" w:color="414142"/>
              <w:bottom w:val="outset" w:sz="6" w:space="0" w:color="414142"/>
              <w:right w:val="outset" w:sz="6" w:space="0" w:color="414142"/>
            </w:tcBorders>
            <w:vAlign w:val="center"/>
            <w:hideMark/>
          </w:tcPr>
          <w:p w14:paraId="3A74C59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CCCC50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29A01686"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62E316B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w:t>
            </w:r>
          </w:p>
        </w:tc>
        <w:tc>
          <w:tcPr>
            <w:tcW w:w="1229" w:type="pct"/>
            <w:tcBorders>
              <w:top w:val="outset" w:sz="6" w:space="0" w:color="414142"/>
              <w:left w:val="outset" w:sz="6" w:space="0" w:color="414142"/>
              <w:bottom w:val="outset" w:sz="6" w:space="0" w:color="414142"/>
              <w:right w:val="outset" w:sz="6" w:space="0" w:color="414142"/>
            </w:tcBorders>
            <w:hideMark/>
          </w:tcPr>
          <w:p w14:paraId="3CEC16D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anchoring</w:t>
            </w:r>
          </w:p>
        </w:tc>
        <w:tc>
          <w:tcPr>
            <w:tcW w:w="1775" w:type="pct"/>
            <w:tcBorders>
              <w:top w:val="outset" w:sz="6" w:space="0" w:color="414142"/>
              <w:left w:val="outset" w:sz="6" w:space="0" w:color="414142"/>
              <w:bottom w:val="outset" w:sz="6" w:space="0" w:color="414142"/>
              <w:right w:val="outset" w:sz="6" w:space="0" w:color="414142"/>
            </w:tcBorders>
            <w:hideMark/>
          </w:tcPr>
          <w:p w14:paraId="4836240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For example, it is prohibited to drop anchor</w:t>
            </w:r>
          </w:p>
        </w:tc>
        <w:tc>
          <w:tcPr>
            <w:tcW w:w="1020" w:type="pct"/>
            <w:tcBorders>
              <w:top w:val="outset" w:sz="6" w:space="0" w:color="414142"/>
              <w:left w:val="outset" w:sz="6" w:space="0" w:color="414142"/>
              <w:bottom w:val="outset" w:sz="6" w:space="0" w:color="414142"/>
              <w:right w:val="outset" w:sz="6" w:space="0" w:color="414142"/>
            </w:tcBorders>
            <w:hideMark/>
          </w:tcPr>
          <w:p w14:paraId="60120C05"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6F2BE68" wp14:editId="497F582C">
                  <wp:extent cx="770255" cy="770255"/>
                  <wp:effectExtent l="0" t="0" r="0" b="0"/>
                  <wp:docPr id="69" name="Picture 69" descr="A picture containing text, too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tool,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2F63FAF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269771EF"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7D8CD40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1.2.</w:t>
            </w:r>
          </w:p>
        </w:tc>
        <w:tc>
          <w:tcPr>
            <w:tcW w:w="1229" w:type="pct"/>
            <w:tcBorders>
              <w:top w:val="outset" w:sz="6" w:space="0" w:color="414142"/>
              <w:left w:val="outset" w:sz="6" w:space="0" w:color="414142"/>
              <w:bottom w:val="outset" w:sz="6" w:space="0" w:color="414142"/>
              <w:right w:val="outset" w:sz="6" w:space="0" w:color="414142"/>
            </w:tcBorders>
            <w:hideMark/>
          </w:tcPr>
          <w:p w14:paraId="1EAE864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entry for vessels</w:t>
            </w:r>
          </w:p>
        </w:tc>
        <w:tc>
          <w:tcPr>
            <w:tcW w:w="1775" w:type="pct"/>
            <w:tcBorders>
              <w:top w:val="outset" w:sz="6" w:space="0" w:color="414142"/>
              <w:left w:val="outset" w:sz="6" w:space="0" w:color="414142"/>
              <w:bottom w:val="outset" w:sz="6" w:space="0" w:color="414142"/>
              <w:right w:val="outset" w:sz="6" w:space="0" w:color="414142"/>
            </w:tcBorders>
            <w:hideMark/>
          </w:tcPr>
          <w:p w14:paraId="28623021"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ahead is prohibited for vessels. At night this sign is marked by two fixed red lights mounted one above the other</w:t>
            </w:r>
          </w:p>
        </w:tc>
        <w:tc>
          <w:tcPr>
            <w:tcW w:w="1020" w:type="pct"/>
            <w:tcBorders>
              <w:top w:val="outset" w:sz="6" w:space="0" w:color="414142"/>
              <w:left w:val="outset" w:sz="6" w:space="0" w:color="414142"/>
              <w:bottom w:val="outset" w:sz="6" w:space="0" w:color="414142"/>
              <w:right w:val="outset" w:sz="6" w:space="0" w:color="414142"/>
            </w:tcBorders>
            <w:hideMark/>
          </w:tcPr>
          <w:p w14:paraId="59DD2FC3"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5667942" wp14:editId="3746BAAF">
                  <wp:extent cx="1134745" cy="770255"/>
                  <wp:effectExtent l="0" t="0" r="8255" b="0"/>
                  <wp:docPr id="68" name="Picture 68" descr="A red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red and white flag&#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474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157E3A83"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F74A005" wp14:editId="282BAE7E">
                  <wp:extent cx="203200" cy="457200"/>
                  <wp:effectExtent l="0" t="0" r="635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457200"/>
                          </a:xfrm>
                          <a:prstGeom prst="rect">
                            <a:avLst/>
                          </a:prstGeom>
                          <a:noFill/>
                          <a:ln>
                            <a:noFill/>
                          </a:ln>
                        </pic:spPr>
                      </pic:pic>
                    </a:graphicData>
                  </a:graphic>
                </wp:inline>
              </w:drawing>
            </w:r>
          </w:p>
        </w:tc>
      </w:tr>
      <w:tr w:rsidR="00381E8A" w:rsidRPr="00381E8A" w14:paraId="42EFBF4D"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1AFA961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1.3.</w:t>
            </w:r>
          </w:p>
        </w:tc>
        <w:tc>
          <w:tcPr>
            <w:tcW w:w="1229" w:type="pct"/>
            <w:tcBorders>
              <w:top w:val="outset" w:sz="6" w:space="0" w:color="414142"/>
              <w:left w:val="outset" w:sz="6" w:space="0" w:color="414142"/>
              <w:bottom w:val="outset" w:sz="6" w:space="0" w:color="414142"/>
              <w:right w:val="outset" w:sz="6" w:space="0" w:color="414142"/>
            </w:tcBorders>
            <w:hideMark/>
          </w:tcPr>
          <w:p w14:paraId="1A5D005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Do not create wash</w:t>
            </w:r>
          </w:p>
        </w:tc>
        <w:tc>
          <w:tcPr>
            <w:tcW w:w="1775" w:type="pct"/>
            <w:tcBorders>
              <w:top w:val="outset" w:sz="6" w:space="0" w:color="414142"/>
              <w:left w:val="outset" w:sz="6" w:space="0" w:color="414142"/>
              <w:bottom w:val="outset" w:sz="6" w:space="0" w:color="414142"/>
              <w:right w:val="outset" w:sz="6" w:space="0" w:color="414142"/>
            </w:tcBorders>
            <w:hideMark/>
          </w:tcPr>
          <w:p w14:paraId="7CE3F45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Vessels must travel at such speeds that do not cause wash. At night this sign is marked by two lights mounted one above the other: top – red; bottom – white</w:t>
            </w:r>
          </w:p>
        </w:tc>
        <w:tc>
          <w:tcPr>
            <w:tcW w:w="1020" w:type="pct"/>
            <w:tcBorders>
              <w:top w:val="outset" w:sz="6" w:space="0" w:color="414142"/>
              <w:left w:val="outset" w:sz="6" w:space="0" w:color="414142"/>
              <w:bottom w:val="outset" w:sz="6" w:space="0" w:color="414142"/>
              <w:right w:val="outset" w:sz="6" w:space="0" w:color="414142"/>
            </w:tcBorders>
            <w:hideMark/>
          </w:tcPr>
          <w:p w14:paraId="50214715"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ED1E6F9" wp14:editId="4596B812">
                  <wp:extent cx="770255" cy="770255"/>
                  <wp:effectExtent l="0" t="0" r="0" b="0"/>
                  <wp:docPr id="66" name="Picture 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text,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27B0C12E"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42206DAB" wp14:editId="711C1EDF">
                  <wp:extent cx="236855" cy="77025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855" cy="770255"/>
                          </a:xfrm>
                          <a:prstGeom prst="rect">
                            <a:avLst/>
                          </a:prstGeom>
                          <a:noFill/>
                          <a:ln>
                            <a:noFill/>
                          </a:ln>
                        </pic:spPr>
                      </pic:pic>
                    </a:graphicData>
                  </a:graphic>
                </wp:inline>
              </w:drawing>
            </w:r>
          </w:p>
        </w:tc>
      </w:tr>
      <w:tr w:rsidR="00381E8A" w:rsidRPr="00381E8A" w14:paraId="00C50B39"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028AD2A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1.4.</w:t>
            </w:r>
          </w:p>
        </w:tc>
        <w:tc>
          <w:tcPr>
            <w:tcW w:w="1229" w:type="pct"/>
            <w:tcBorders>
              <w:top w:val="outset" w:sz="6" w:space="0" w:color="414142"/>
              <w:left w:val="outset" w:sz="6" w:space="0" w:color="414142"/>
              <w:bottom w:val="outset" w:sz="6" w:space="0" w:color="414142"/>
              <w:right w:val="outset" w:sz="6" w:space="0" w:color="414142"/>
            </w:tcBorders>
            <w:hideMark/>
          </w:tcPr>
          <w:p w14:paraId="22C016C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Motorised craft prohibited</w:t>
            </w:r>
          </w:p>
        </w:tc>
        <w:tc>
          <w:tcPr>
            <w:tcW w:w="1775" w:type="pct"/>
            <w:tcBorders>
              <w:top w:val="outset" w:sz="6" w:space="0" w:color="414142"/>
              <w:left w:val="outset" w:sz="6" w:space="0" w:color="414142"/>
              <w:bottom w:val="outset" w:sz="6" w:space="0" w:color="414142"/>
              <w:right w:val="outset" w:sz="6" w:space="0" w:color="414142"/>
            </w:tcBorders>
            <w:hideMark/>
          </w:tcPr>
          <w:p w14:paraId="3E3790E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ahead with motor driven vessels is prohibited</w:t>
            </w:r>
          </w:p>
        </w:tc>
        <w:tc>
          <w:tcPr>
            <w:tcW w:w="1020" w:type="pct"/>
            <w:tcBorders>
              <w:top w:val="outset" w:sz="6" w:space="0" w:color="414142"/>
              <w:left w:val="outset" w:sz="6" w:space="0" w:color="414142"/>
              <w:bottom w:val="outset" w:sz="6" w:space="0" w:color="414142"/>
              <w:right w:val="outset" w:sz="6" w:space="0" w:color="414142"/>
            </w:tcBorders>
            <w:hideMark/>
          </w:tcPr>
          <w:p w14:paraId="74BF34B3"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ED9447A" wp14:editId="5024D2B6">
                  <wp:extent cx="770255" cy="770255"/>
                  <wp:effectExtent l="0" t="0" r="0" b="0"/>
                  <wp:docPr id="64" name="Picture 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text, clip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6655B31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25C425A8"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224C393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1.5.</w:t>
            </w:r>
          </w:p>
        </w:tc>
        <w:tc>
          <w:tcPr>
            <w:tcW w:w="1229" w:type="pct"/>
            <w:tcBorders>
              <w:top w:val="outset" w:sz="6" w:space="0" w:color="414142"/>
              <w:left w:val="outset" w:sz="6" w:space="0" w:color="414142"/>
              <w:bottom w:val="outset" w:sz="6" w:space="0" w:color="414142"/>
              <w:right w:val="outset" w:sz="6" w:space="0" w:color="414142"/>
            </w:tcBorders>
            <w:hideMark/>
          </w:tcPr>
          <w:p w14:paraId="613BAC9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All sports or recreational craft prohibited</w:t>
            </w:r>
          </w:p>
        </w:tc>
        <w:tc>
          <w:tcPr>
            <w:tcW w:w="1775" w:type="pct"/>
            <w:tcBorders>
              <w:top w:val="outset" w:sz="6" w:space="0" w:color="414142"/>
              <w:left w:val="outset" w:sz="6" w:space="0" w:color="414142"/>
              <w:bottom w:val="outset" w:sz="6" w:space="0" w:color="414142"/>
              <w:right w:val="outset" w:sz="6" w:space="0" w:color="414142"/>
            </w:tcBorders>
            <w:hideMark/>
          </w:tcPr>
          <w:p w14:paraId="4959691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with sports or recreational craft is prohibited</w:t>
            </w:r>
          </w:p>
        </w:tc>
        <w:tc>
          <w:tcPr>
            <w:tcW w:w="1020" w:type="pct"/>
            <w:tcBorders>
              <w:top w:val="outset" w:sz="6" w:space="0" w:color="414142"/>
              <w:left w:val="outset" w:sz="6" w:space="0" w:color="414142"/>
              <w:bottom w:val="outset" w:sz="6" w:space="0" w:color="414142"/>
              <w:right w:val="outset" w:sz="6" w:space="0" w:color="414142"/>
            </w:tcBorders>
            <w:hideMark/>
          </w:tcPr>
          <w:p w14:paraId="0620C6E3"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FB47A84" wp14:editId="39CCF118">
                  <wp:extent cx="770255" cy="770255"/>
                  <wp:effectExtent l="0" t="0" r="0" b="0"/>
                  <wp:docPr id="63" name="Picture 6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clip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327AA2C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1EBB6AD0"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70E564B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1.6.</w:t>
            </w:r>
          </w:p>
        </w:tc>
        <w:tc>
          <w:tcPr>
            <w:tcW w:w="1229" w:type="pct"/>
            <w:tcBorders>
              <w:top w:val="outset" w:sz="6" w:space="0" w:color="414142"/>
              <w:left w:val="outset" w:sz="6" w:space="0" w:color="414142"/>
              <w:bottom w:val="outset" w:sz="6" w:space="0" w:color="414142"/>
              <w:right w:val="outset" w:sz="6" w:space="0" w:color="414142"/>
            </w:tcBorders>
            <w:hideMark/>
          </w:tcPr>
          <w:p w14:paraId="2B5498C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Water skiing prohibited</w:t>
            </w:r>
          </w:p>
        </w:tc>
        <w:tc>
          <w:tcPr>
            <w:tcW w:w="1775" w:type="pct"/>
            <w:tcBorders>
              <w:top w:val="outset" w:sz="6" w:space="0" w:color="414142"/>
              <w:left w:val="outset" w:sz="6" w:space="0" w:color="414142"/>
              <w:bottom w:val="outset" w:sz="6" w:space="0" w:color="414142"/>
              <w:right w:val="outset" w:sz="6" w:space="0" w:color="414142"/>
            </w:tcBorders>
            <w:hideMark/>
          </w:tcPr>
          <w:p w14:paraId="67766A1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All types of water skiing are prohibited</w:t>
            </w:r>
          </w:p>
        </w:tc>
        <w:tc>
          <w:tcPr>
            <w:tcW w:w="1020" w:type="pct"/>
            <w:tcBorders>
              <w:top w:val="outset" w:sz="6" w:space="0" w:color="414142"/>
              <w:left w:val="outset" w:sz="6" w:space="0" w:color="414142"/>
              <w:bottom w:val="outset" w:sz="6" w:space="0" w:color="414142"/>
              <w:right w:val="outset" w:sz="6" w:space="0" w:color="414142"/>
            </w:tcBorders>
            <w:hideMark/>
          </w:tcPr>
          <w:p w14:paraId="44D156C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64A0914" wp14:editId="614AF232">
                  <wp:extent cx="804545" cy="770255"/>
                  <wp:effectExtent l="0" t="0" r="0" b="0"/>
                  <wp:docPr id="62" name="Picture 6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454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2DFB5A1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1E410B63"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16FD743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1.7.</w:t>
            </w:r>
          </w:p>
        </w:tc>
        <w:tc>
          <w:tcPr>
            <w:tcW w:w="1229" w:type="pct"/>
            <w:tcBorders>
              <w:top w:val="outset" w:sz="6" w:space="0" w:color="414142"/>
              <w:left w:val="outset" w:sz="6" w:space="0" w:color="414142"/>
              <w:bottom w:val="outset" w:sz="6" w:space="0" w:color="414142"/>
              <w:right w:val="outset" w:sz="6" w:space="0" w:color="414142"/>
            </w:tcBorders>
            <w:hideMark/>
          </w:tcPr>
          <w:p w14:paraId="14606D3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for yachts and other vessels intended for sailing mainly by sails prohibited</w:t>
            </w:r>
          </w:p>
        </w:tc>
        <w:tc>
          <w:tcPr>
            <w:tcW w:w="1775" w:type="pct"/>
            <w:tcBorders>
              <w:top w:val="outset" w:sz="6" w:space="0" w:color="414142"/>
              <w:left w:val="outset" w:sz="6" w:space="0" w:color="414142"/>
              <w:bottom w:val="outset" w:sz="6" w:space="0" w:color="414142"/>
              <w:right w:val="outset" w:sz="6" w:space="0" w:color="414142"/>
            </w:tcBorders>
            <w:hideMark/>
          </w:tcPr>
          <w:p w14:paraId="524A03B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for yachts and other vessels intended for sailing mainly by sails is prohibited</w:t>
            </w:r>
          </w:p>
        </w:tc>
        <w:tc>
          <w:tcPr>
            <w:tcW w:w="1020" w:type="pct"/>
            <w:tcBorders>
              <w:top w:val="outset" w:sz="6" w:space="0" w:color="414142"/>
              <w:left w:val="outset" w:sz="6" w:space="0" w:color="414142"/>
              <w:bottom w:val="outset" w:sz="6" w:space="0" w:color="414142"/>
              <w:right w:val="outset" w:sz="6" w:space="0" w:color="414142"/>
            </w:tcBorders>
            <w:hideMark/>
          </w:tcPr>
          <w:p w14:paraId="7C7E24B3"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33A4F45" wp14:editId="3EFFBB25">
                  <wp:extent cx="770255" cy="770255"/>
                  <wp:effectExtent l="0" t="0" r="0" b="0"/>
                  <wp:docPr id="61" name="Picture 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 clip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0E52EC5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17D9E90B"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405EA9A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1.8.</w:t>
            </w:r>
          </w:p>
        </w:tc>
        <w:tc>
          <w:tcPr>
            <w:tcW w:w="1229" w:type="pct"/>
            <w:tcBorders>
              <w:top w:val="outset" w:sz="6" w:space="0" w:color="414142"/>
              <w:left w:val="outset" w:sz="6" w:space="0" w:color="414142"/>
              <w:bottom w:val="outset" w:sz="6" w:space="0" w:color="414142"/>
              <w:right w:val="outset" w:sz="6" w:space="0" w:color="414142"/>
            </w:tcBorders>
            <w:hideMark/>
          </w:tcPr>
          <w:p w14:paraId="0A9E8F6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All vessels other than motorized vessels or sailing craft prohibited</w:t>
            </w:r>
          </w:p>
        </w:tc>
        <w:tc>
          <w:tcPr>
            <w:tcW w:w="1775" w:type="pct"/>
            <w:tcBorders>
              <w:top w:val="outset" w:sz="6" w:space="0" w:color="414142"/>
              <w:left w:val="outset" w:sz="6" w:space="0" w:color="414142"/>
              <w:bottom w:val="outset" w:sz="6" w:space="0" w:color="414142"/>
              <w:right w:val="outset" w:sz="6" w:space="0" w:color="414142"/>
            </w:tcBorders>
            <w:hideMark/>
          </w:tcPr>
          <w:p w14:paraId="7FF1582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all vessels, except for motorized vessels or sailing craft, are prohibited</w:t>
            </w:r>
          </w:p>
        </w:tc>
        <w:tc>
          <w:tcPr>
            <w:tcW w:w="1020" w:type="pct"/>
            <w:tcBorders>
              <w:top w:val="outset" w:sz="6" w:space="0" w:color="414142"/>
              <w:left w:val="outset" w:sz="6" w:space="0" w:color="414142"/>
              <w:bottom w:val="outset" w:sz="6" w:space="0" w:color="414142"/>
              <w:right w:val="outset" w:sz="6" w:space="0" w:color="414142"/>
            </w:tcBorders>
            <w:hideMark/>
          </w:tcPr>
          <w:p w14:paraId="68CFF7A1"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73BB534E" wp14:editId="7477C182">
                  <wp:extent cx="770255" cy="770255"/>
                  <wp:effectExtent l="0" t="0" r="0" b="0"/>
                  <wp:docPr id="60" name="Picture 6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ic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0D5BDA7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4BCFC2F9"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1DCE199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lastRenderedPageBreak/>
              <w:t>1.9.</w:t>
            </w:r>
          </w:p>
        </w:tc>
        <w:tc>
          <w:tcPr>
            <w:tcW w:w="1229" w:type="pct"/>
            <w:tcBorders>
              <w:top w:val="outset" w:sz="6" w:space="0" w:color="414142"/>
              <w:left w:val="outset" w:sz="6" w:space="0" w:color="414142"/>
              <w:bottom w:val="outset" w:sz="6" w:space="0" w:color="414142"/>
              <w:right w:val="outset" w:sz="6" w:space="0" w:color="414142"/>
            </w:tcBorders>
            <w:hideMark/>
          </w:tcPr>
          <w:p w14:paraId="06B8CAD1"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sailboards prohibited</w:t>
            </w:r>
          </w:p>
        </w:tc>
        <w:tc>
          <w:tcPr>
            <w:tcW w:w="1775" w:type="pct"/>
            <w:tcBorders>
              <w:top w:val="outset" w:sz="6" w:space="0" w:color="414142"/>
              <w:left w:val="outset" w:sz="6" w:space="0" w:color="414142"/>
              <w:bottom w:val="outset" w:sz="6" w:space="0" w:color="414142"/>
              <w:right w:val="outset" w:sz="6" w:space="0" w:color="414142"/>
            </w:tcBorders>
            <w:hideMark/>
          </w:tcPr>
          <w:p w14:paraId="7A496B4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sailboards prohibited</w:t>
            </w:r>
          </w:p>
        </w:tc>
        <w:tc>
          <w:tcPr>
            <w:tcW w:w="1020" w:type="pct"/>
            <w:tcBorders>
              <w:top w:val="outset" w:sz="6" w:space="0" w:color="414142"/>
              <w:left w:val="outset" w:sz="6" w:space="0" w:color="414142"/>
              <w:bottom w:val="outset" w:sz="6" w:space="0" w:color="414142"/>
              <w:right w:val="outset" w:sz="6" w:space="0" w:color="414142"/>
            </w:tcBorders>
            <w:hideMark/>
          </w:tcPr>
          <w:p w14:paraId="6DA6255D"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14780E7" wp14:editId="1F28EE51">
                  <wp:extent cx="770255" cy="770255"/>
                  <wp:effectExtent l="0" t="0" r="0" b="0"/>
                  <wp:docPr id="59" name="Picture 59" descr="A red framed picture of a sailb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red framed picture of a sailboat&#10;&#10;Description automatically generated with low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19F44A3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442DECE5"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7C779DA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1.10.</w:t>
            </w:r>
          </w:p>
        </w:tc>
        <w:tc>
          <w:tcPr>
            <w:tcW w:w="1229" w:type="pct"/>
            <w:tcBorders>
              <w:top w:val="outset" w:sz="6" w:space="0" w:color="414142"/>
              <w:left w:val="outset" w:sz="6" w:space="0" w:color="414142"/>
              <w:bottom w:val="outset" w:sz="6" w:space="0" w:color="414142"/>
              <w:right w:val="outset" w:sz="6" w:space="0" w:color="414142"/>
            </w:tcBorders>
            <w:hideMark/>
          </w:tcPr>
          <w:p w14:paraId="13E6F4C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launching or beaching of vessels</w:t>
            </w:r>
          </w:p>
        </w:tc>
        <w:tc>
          <w:tcPr>
            <w:tcW w:w="1775" w:type="pct"/>
            <w:tcBorders>
              <w:top w:val="outset" w:sz="6" w:space="0" w:color="414142"/>
              <w:left w:val="outset" w:sz="6" w:space="0" w:color="414142"/>
              <w:bottom w:val="outset" w:sz="6" w:space="0" w:color="414142"/>
              <w:right w:val="outset" w:sz="6" w:space="0" w:color="414142"/>
            </w:tcBorders>
            <w:hideMark/>
          </w:tcPr>
          <w:p w14:paraId="1E49D85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launching or beaching of vessels</w:t>
            </w:r>
          </w:p>
        </w:tc>
        <w:tc>
          <w:tcPr>
            <w:tcW w:w="1020" w:type="pct"/>
            <w:tcBorders>
              <w:top w:val="outset" w:sz="6" w:space="0" w:color="414142"/>
              <w:left w:val="outset" w:sz="6" w:space="0" w:color="414142"/>
              <w:bottom w:val="outset" w:sz="6" w:space="0" w:color="414142"/>
              <w:right w:val="outset" w:sz="6" w:space="0" w:color="414142"/>
            </w:tcBorders>
            <w:hideMark/>
          </w:tcPr>
          <w:p w14:paraId="11FDCEE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04B6F73" wp14:editId="68FF2FF8">
                  <wp:extent cx="770255" cy="770255"/>
                  <wp:effectExtent l="0" t="0" r="0" b="0"/>
                  <wp:docPr id="58" name="Picture 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 clip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50F78EC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31A80756"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30E5DD4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1.11.</w:t>
            </w:r>
          </w:p>
        </w:tc>
        <w:tc>
          <w:tcPr>
            <w:tcW w:w="1229" w:type="pct"/>
            <w:tcBorders>
              <w:top w:val="outset" w:sz="6" w:space="0" w:color="414142"/>
              <w:left w:val="outset" w:sz="6" w:space="0" w:color="414142"/>
              <w:bottom w:val="outset" w:sz="6" w:space="0" w:color="414142"/>
              <w:right w:val="outset" w:sz="6" w:space="0" w:color="414142"/>
            </w:tcBorders>
            <w:hideMark/>
          </w:tcPr>
          <w:p w14:paraId="7D67406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Personal watercrafts prohibited</w:t>
            </w:r>
          </w:p>
        </w:tc>
        <w:tc>
          <w:tcPr>
            <w:tcW w:w="1775" w:type="pct"/>
            <w:tcBorders>
              <w:top w:val="outset" w:sz="6" w:space="0" w:color="414142"/>
              <w:left w:val="outset" w:sz="6" w:space="0" w:color="414142"/>
              <w:bottom w:val="outset" w:sz="6" w:space="0" w:color="414142"/>
              <w:right w:val="outset" w:sz="6" w:space="0" w:color="414142"/>
            </w:tcBorders>
            <w:hideMark/>
          </w:tcPr>
          <w:p w14:paraId="7D1E145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Personal watercrafts prohibited</w:t>
            </w:r>
          </w:p>
        </w:tc>
        <w:tc>
          <w:tcPr>
            <w:tcW w:w="1020" w:type="pct"/>
            <w:tcBorders>
              <w:top w:val="outset" w:sz="6" w:space="0" w:color="414142"/>
              <w:left w:val="outset" w:sz="6" w:space="0" w:color="414142"/>
              <w:bottom w:val="outset" w:sz="6" w:space="0" w:color="414142"/>
              <w:right w:val="outset" w:sz="6" w:space="0" w:color="414142"/>
            </w:tcBorders>
            <w:hideMark/>
          </w:tcPr>
          <w:p w14:paraId="0600447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0E028D8" wp14:editId="528BAFF9">
                  <wp:extent cx="770255" cy="770255"/>
                  <wp:effectExtent l="0" t="0" r="0" b="0"/>
                  <wp:docPr id="57" name="Picture 5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text, clip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534FA63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50E316FB"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162E3E0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1.12.</w:t>
            </w:r>
          </w:p>
        </w:tc>
        <w:tc>
          <w:tcPr>
            <w:tcW w:w="1229" w:type="pct"/>
            <w:tcBorders>
              <w:top w:val="outset" w:sz="6" w:space="0" w:color="414142"/>
              <w:left w:val="outset" w:sz="6" w:space="0" w:color="414142"/>
              <w:bottom w:val="outset" w:sz="6" w:space="0" w:color="414142"/>
              <w:right w:val="outset" w:sz="6" w:space="0" w:color="414142"/>
            </w:tcBorders>
            <w:hideMark/>
          </w:tcPr>
          <w:p w14:paraId="070EF0A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Do not exceed the speed indicated (in km/h)</w:t>
            </w:r>
          </w:p>
        </w:tc>
        <w:tc>
          <w:tcPr>
            <w:tcW w:w="1775" w:type="pct"/>
            <w:tcBorders>
              <w:top w:val="outset" w:sz="6" w:space="0" w:color="414142"/>
              <w:left w:val="outset" w:sz="6" w:space="0" w:color="414142"/>
              <w:bottom w:val="outset" w:sz="6" w:space="0" w:color="414142"/>
              <w:right w:val="outset" w:sz="6" w:space="0" w:color="414142"/>
            </w:tcBorders>
            <w:hideMark/>
          </w:tcPr>
          <w:p w14:paraId="6332390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Do not exceed the speed indicated (in km/h)</w:t>
            </w:r>
          </w:p>
        </w:tc>
        <w:tc>
          <w:tcPr>
            <w:tcW w:w="1020" w:type="pct"/>
            <w:tcBorders>
              <w:top w:val="outset" w:sz="6" w:space="0" w:color="414142"/>
              <w:left w:val="outset" w:sz="6" w:space="0" w:color="414142"/>
              <w:bottom w:val="outset" w:sz="6" w:space="0" w:color="414142"/>
              <w:right w:val="outset" w:sz="6" w:space="0" w:color="414142"/>
            </w:tcBorders>
            <w:hideMark/>
          </w:tcPr>
          <w:p w14:paraId="18C210D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3EAC490" wp14:editId="7083B1BC">
                  <wp:extent cx="770255" cy="770255"/>
                  <wp:effectExtent l="0" t="0" r="0" b="0"/>
                  <wp:docPr id="56" name="Picture 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Text&#10;&#10;Description automatically generated with medium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680CDF6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1FA36CE0"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32F58D9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1.13.</w:t>
            </w:r>
          </w:p>
        </w:tc>
        <w:tc>
          <w:tcPr>
            <w:tcW w:w="1229" w:type="pct"/>
            <w:tcBorders>
              <w:top w:val="outset" w:sz="6" w:space="0" w:color="414142"/>
              <w:left w:val="outset" w:sz="6" w:space="0" w:color="414142"/>
              <w:bottom w:val="outset" w:sz="6" w:space="0" w:color="414142"/>
              <w:right w:val="outset" w:sz="6" w:space="0" w:color="414142"/>
            </w:tcBorders>
            <w:hideMark/>
          </w:tcPr>
          <w:p w14:paraId="11460E7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anchoring or making fast to the bank</w:t>
            </w:r>
          </w:p>
        </w:tc>
        <w:tc>
          <w:tcPr>
            <w:tcW w:w="1775" w:type="pct"/>
            <w:tcBorders>
              <w:top w:val="outset" w:sz="6" w:space="0" w:color="414142"/>
              <w:left w:val="outset" w:sz="6" w:space="0" w:color="414142"/>
              <w:bottom w:val="outset" w:sz="6" w:space="0" w:color="414142"/>
              <w:right w:val="outset" w:sz="6" w:space="0" w:color="414142"/>
            </w:tcBorders>
            <w:hideMark/>
          </w:tcPr>
          <w:p w14:paraId="47A488B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anchoring or making fast to the bank</w:t>
            </w:r>
          </w:p>
        </w:tc>
        <w:tc>
          <w:tcPr>
            <w:tcW w:w="1020" w:type="pct"/>
            <w:tcBorders>
              <w:top w:val="outset" w:sz="6" w:space="0" w:color="414142"/>
              <w:left w:val="outset" w:sz="6" w:space="0" w:color="414142"/>
              <w:bottom w:val="outset" w:sz="6" w:space="0" w:color="414142"/>
              <w:right w:val="outset" w:sz="6" w:space="0" w:color="414142"/>
            </w:tcBorders>
            <w:hideMark/>
          </w:tcPr>
          <w:p w14:paraId="0E1DF73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74668F2" wp14:editId="3334B1E7">
                  <wp:extent cx="770255" cy="770255"/>
                  <wp:effectExtent l="0" t="0" r="0" b="0"/>
                  <wp:docPr id="55" name="Picture 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icture containing text, clip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2EA233A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69A8692C" w14:textId="77777777" w:rsidTr="00D01275">
        <w:tc>
          <w:tcPr>
            <w:tcW w:w="292" w:type="pct"/>
            <w:tcBorders>
              <w:top w:val="outset" w:sz="6" w:space="0" w:color="414142"/>
              <w:left w:val="outset" w:sz="6" w:space="0" w:color="414142"/>
              <w:bottom w:val="outset" w:sz="6" w:space="0" w:color="414142"/>
              <w:right w:val="outset" w:sz="6" w:space="0" w:color="414142"/>
            </w:tcBorders>
            <w:hideMark/>
          </w:tcPr>
          <w:p w14:paraId="5B94887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1.14.</w:t>
            </w:r>
          </w:p>
        </w:tc>
        <w:tc>
          <w:tcPr>
            <w:tcW w:w="1229" w:type="pct"/>
            <w:tcBorders>
              <w:top w:val="outset" w:sz="6" w:space="0" w:color="414142"/>
              <w:left w:val="outset" w:sz="6" w:space="0" w:color="414142"/>
              <w:bottom w:val="outset" w:sz="6" w:space="0" w:color="414142"/>
              <w:right w:val="outset" w:sz="6" w:space="0" w:color="414142"/>
            </w:tcBorders>
            <w:hideMark/>
          </w:tcPr>
          <w:p w14:paraId="6C452FA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mooring</w:t>
            </w:r>
          </w:p>
        </w:tc>
        <w:tc>
          <w:tcPr>
            <w:tcW w:w="1775" w:type="pct"/>
            <w:tcBorders>
              <w:top w:val="outset" w:sz="6" w:space="0" w:color="414142"/>
              <w:left w:val="outset" w:sz="6" w:space="0" w:color="414142"/>
              <w:bottom w:val="outset" w:sz="6" w:space="0" w:color="414142"/>
              <w:right w:val="outset" w:sz="6" w:space="0" w:color="414142"/>
            </w:tcBorders>
            <w:hideMark/>
          </w:tcPr>
          <w:p w14:paraId="3542DAE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mooring</w:t>
            </w:r>
          </w:p>
        </w:tc>
        <w:tc>
          <w:tcPr>
            <w:tcW w:w="1020" w:type="pct"/>
            <w:tcBorders>
              <w:top w:val="outset" w:sz="6" w:space="0" w:color="414142"/>
              <w:left w:val="outset" w:sz="6" w:space="0" w:color="414142"/>
              <w:bottom w:val="outset" w:sz="6" w:space="0" w:color="414142"/>
              <w:right w:val="outset" w:sz="6" w:space="0" w:color="414142"/>
            </w:tcBorders>
            <w:hideMark/>
          </w:tcPr>
          <w:p w14:paraId="60D4049D"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799C848" wp14:editId="31A53212">
                  <wp:extent cx="770255" cy="770255"/>
                  <wp:effectExtent l="0" t="0" r="0" b="0"/>
                  <wp:docPr id="54" name="Picture 5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iagram&#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684" w:type="pct"/>
            <w:tcBorders>
              <w:top w:val="outset" w:sz="6" w:space="0" w:color="414142"/>
              <w:left w:val="outset" w:sz="6" w:space="0" w:color="414142"/>
              <w:bottom w:val="outset" w:sz="6" w:space="0" w:color="414142"/>
              <w:right w:val="outset" w:sz="6" w:space="0" w:color="414142"/>
            </w:tcBorders>
            <w:hideMark/>
          </w:tcPr>
          <w:p w14:paraId="40C1E62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bl>
    <w:p w14:paraId="7CD79D7D"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76C1C2D0"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2. Warning signs warn operators about the characteristics of water traffic and determine the water traffic regime</w:t>
      </w:r>
    </w:p>
    <w:p w14:paraId="025B8FE4"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742"/>
        <w:gridCol w:w="1744"/>
        <w:gridCol w:w="3102"/>
        <w:gridCol w:w="1744"/>
      </w:tblGrid>
      <w:tr w:rsidR="00381E8A" w:rsidRPr="00381E8A" w14:paraId="058B9C51" w14:textId="77777777" w:rsidTr="00D01275">
        <w:tc>
          <w:tcPr>
            <w:tcW w:w="399" w:type="pct"/>
            <w:tcBorders>
              <w:top w:val="outset" w:sz="6" w:space="0" w:color="414142"/>
              <w:left w:val="outset" w:sz="6" w:space="0" w:color="414142"/>
              <w:bottom w:val="outset" w:sz="6" w:space="0" w:color="414142"/>
              <w:right w:val="outset" w:sz="6" w:space="0" w:color="414142"/>
            </w:tcBorders>
            <w:vAlign w:val="center"/>
            <w:hideMark/>
          </w:tcPr>
          <w:p w14:paraId="0DABC7B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12197F9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sign</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773F9E1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sign</w:t>
            </w:r>
          </w:p>
        </w:tc>
        <w:tc>
          <w:tcPr>
            <w:tcW w:w="1713" w:type="pct"/>
            <w:tcBorders>
              <w:top w:val="outset" w:sz="6" w:space="0" w:color="414142"/>
              <w:left w:val="outset" w:sz="6" w:space="0" w:color="414142"/>
              <w:bottom w:val="outset" w:sz="6" w:space="0" w:color="414142"/>
              <w:right w:val="outset" w:sz="6" w:space="0" w:color="414142"/>
            </w:tcBorders>
            <w:vAlign w:val="center"/>
            <w:hideMark/>
          </w:tcPr>
          <w:p w14:paraId="5EA1A07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7995DEA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74F02797"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57F8756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2.1.</w:t>
            </w:r>
          </w:p>
        </w:tc>
        <w:tc>
          <w:tcPr>
            <w:tcW w:w="962" w:type="pct"/>
            <w:tcBorders>
              <w:top w:val="outset" w:sz="6" w:space="0" w:color="414142"/>
              <w:left w:val="outset" w:sz="6" w:space="0" w:color="414142"/>
              <w:bottom w:val="outset" w:sz="6" w:space="0" w:color="414142"/>
              <w:right w:val="outset" w:sz="6" w:space="0" w:color="414142"/>
            </w:tcBorders>
            <w:hideMark/>
          </w:tcPr>
          <w:p w14:paraId="71BD40D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Keep a particularly sharp lookout</w:t>
            </w:r>
          </w:p>
        </w:tc>
        <w:tc>
          <w:tcPr>
            <w:tcW w:w="963" w:type="pct"/>
            <w:tcBorders>
              <w:top w:val="outset" w:sz="6" w:space="0" w:color="414142"/>
              <w:left w:val="outset" w:sz="6" w:space="0" w:color="414142"/>
              <w:bottom w:val="outset" w:sz="6" w:space="0" w:color="414142"/>
              <w:right w:val="outset" w:sz="6" w:space="0" w:color="414142"/>
            </w:tcBorders>
            <w:hideMark/>
          </w:tcPr>
          <w:p w14:paraId="046E6AE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Indicate a section of a body of internal waters where particular caution is necessary</w:t>
            </w:r>
          </w:p>
        </w:tc>
        <w:tc>
          <w:tcPr>
            <w:tcW w:w="1713" w:type="pct"/>
            <w:tcBorders>
              <w:top w:val="outset" w:sz="6" w:space="0" w:color="414142"/>
              <w:left w:val="outset" w:sz="6" w:space="0" w:color="414142"/>
              <w:bottom w:val="outset" w:sz="6" w:space="0" w:color="414142"/>
              <w:right w:val="outset" w:sz="6" w:space="0" w:color="414142"/>
            </w:tcBorders>
            <w:hideMark/>
          </w:tcPr>
          <w:p w14:paraId="1B08DDB1"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97EB40F" wp14:editId="7CCE5CEA">
                  <wp:extent cx="770255" cy="770255"/>
                  <wp:effectExtent l="0" t="0" r="0" b="0"/>
                  <wp:docPr id="53" name="Picture 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text, clip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3E2D8FB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64EDAEF2"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3C2BB535"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2.2.</w:t>
            </w:r>
          </w:p>
        </w:tc>
        <w:tc>
          <w:tcPr>
            <w:tcW w:w="962" w:type="pct"/>
            <w:tcBorders>
              <w:top w:val="outset" w:sz="6" w:space="0" w:color="414142"/>
              <w:left w:val="outset" w:sz="6" w:space="0" w:color="414142"/>
              <w:bottom w:val="outset" w:sz="6" w:space="0" w:color="414142"/>
              <w:right w:val="outset" w:sz="6" w:space="0" w:color="414142"/>
            </w:tcBorders>
            <w:hideMark/>
          </w:tcPr>
          <w:p w14:paraId="73D374B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Height of the bridge or overpass</w:t>
            </w:r>
          </w:p>
        </w:tc>
        <w:tc>
          <w:tcPr>
            <w:tcW w:w="963" w:type="pct"/>
            <w:tcBorders>
              <w:top w:val="outset" w:sz="6" w:space="0" w:color="414142"/>
              <w:left w:val="outset" w:sz="6" w:space="0" w:color="414142"/>
              <w:bottom w:val="outset" w:sz="6" w:space="0" w:color="414142"/>
              <w:right w:val="outset" w:sz="6" w:space="0" w:color="414142"/>
            </w:tcBorders>
            <w:hideMark/>
          </w:tcPr>
          <w:p w14:paraId="12316EB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Indicate a limited headroom to a bridge or overpass. Number indicates the distance in metres from the mean water level to the lower edge of the overpass</w:t>
            </w:r>
          </w:p>
        </w:tc>
        <w:tc>
          <w:tcPr>
            <w:tcW w:w="1713" w:type="pct"/>
            <w:tcBorders>
              <w:top w:val="outset" w:sz="6" w:space="0" w:color="414142"/>
              <w:left w:val="outset" w:sz="6" w:space="0" w:color="414142"/>
              <w:bottom w:val="outset" w:sz="6" w:space="0" w:color="414142"/>
              <w:right w:val="outset" w:sz="6" w:space="0" w:color="414142"/>
            </w:tcBorders>
            <w:hideMark/>
          </w:tcPr>
          <w:p w14:paraId="0D7235FC"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3CF896D" wp14:editId="1BD7DD5C">
                  <wp:extent cx="770255" cy="770255"/>
                  <wp:effectExtent l="0" t="0" r="0" b="0"/>
                  <wp:docPr id="52" name="Picture 5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718DB88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352E1D44"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0D5D5CE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lastRenderedPageBreak/>
              <w:t>2.3.</w:t>
            </w:r>
          </w:p>
        </w:tc>
        <w:tc>
          <w:tcPr>
            <w:tcW w:w="962" w:type="pct"/>
            <w:tcBorders>
              <w:top w:val="outset" w:sz="6" w:space="0" w:color="414142"/>
              <w:left w:val="outset" w:sz="6" w:space="0" w:color="414142"/>
              <w:bottom w:val="outset" w:sz="6" w:space="0" w:color="414142"/>
              <w:right w:val="outset" w:sz="6" w:space="0" w:color="414142"/>
            </w:tcBorders>
            <w:hideMark/>
          </w:tcPr>
          <w:p w14:paraId="51C1950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Depth of water limited in meters</w:t>
            </w:r>
          </w:p>
        </w:tc>
        <w:tc>
          <w:tcPr>
            <w:tcW w:w="963" w:type="pct"/>
            <w:tcBorders>
              <w:top w:val="outset" w:sz="6" w:space="0" w:color="414142"/>
              <w:left w:val="outset" w:sz="6" w:space="0" w:color="414142"/>
              <w:bottom w:val="outset" w:sz="6" w:space="0" w:color="414142"/>
              <w:right w:val="outset" w:sz="6" w:space="0" w:color="414142"/>
            </w:tcBorders>
            <w:hideMark/>
          </w:tcPr>
          <w:p w14:paraId="0A7E431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The number indicates the maximum permissible draught of a vessel at the specified section of the fairway in metres (reference from the mean water level)</w:t>
            </w:r>
          </w:p>
        </w:tc>
        <w:tc>
          <w:tcPr>
            <w:tcW w:w="1713" w:type="pct"/>
            <w:tcBorders>
              <w:top w:val="outset" w:sz="6" w:space="0" w:color="414142"/>
              <w:left w:val="outset" w:sz="6" w:space="0" w:color="414142"/>
              <w:bottom w:val="outset" w:sz="6" w:space="0" w:color="414142"/>
              <w:right w:val="outset" w:sz="6" w:space="0" w:color="414142"/>
            </w:tcBorders>
            <w:hideMark/>
          </w:tcPr>
          <w:p w14:paraId="28DFDF1C"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4353E631" wp14:editId="04B2C27E">
                  <wp:extent cx="770255" cy="770255"/>
                  <wp:effectExtent l="0" t="0" r="0" b="0"/>
                  <wp:docPr id="51" name="Picture 5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hape&#10;&#10;Description automatically generated with low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2F7EF94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69BC71F3"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452598F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2.4.</w:t>
            </w:r>
          </w:p>
        </w:tc>
        <w:tc>
          <w:tcPr>
            <w:tcW w:w="962" w:type="pct"/>
            <w:tcBorders>
              <w:top w:val="outset" w:sz="6" w:space="0" w:color="414142"/>
              <w:left w:val="outset" w:sz="6" w:space="0" w:color="414142"/>
              <w:bottom w:val="outset" w:sz="6" w:space="0" w:color="414142"/>
              <w:right w:val="outset" w:sz="6" w:space="0" w:color="414142"/>
            </w:tcBorders>
            <w:hideMark/>
          </w:tcPr>
          <w:p w14:paraId="4E6903D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No passing outside the area marked</w:t>
            </w:r>
          </w:p>
        </w:tc>
        <w:tc>
          <w:tcPr>
            <w:tcW w:w="963" w:type="pct"/>
            <w:tcBorders>
              <w:top w:val="outset" w:sz="6" w:space="0" w:color="414142"/>
              <w:left w:val="outset" w:sz="6" w:space="0" w:color="414142"/>
              <w:bottom w:val="outset" w:sz="6" w:space="0" w:color="414142"/>
              <w:right w:val="outset" w:sz="6" w:space="0" w:color="414142"/>
            </w:tcBorders>
            <w:hideMark/>
          </w:tcPr>
          <w:p w14:paraId="2DC5CC2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The sign is placed on the bridge supports or sections of the bridge overpass between which the fairway passes</w:t>
            </w:r>
          </w:p>
        </w:tc>
        <w:tc>
          <w:tcPr>
            <w:tcW w:w="1713" w:type="pct"/>
            <w:tcBorders>
              <w:top w:val="outset" w:sz="6" w:space="0" w:color="414142"/>
              <w:left w:val="outset" w:sz="6" w:space="0" w:color="414142"/>
              <w:bottom w:val="outset" w:sz="6" w:space="0" w:color="414142"/>
              <w:right w:val="outset" w:sz="6" w:space="0" w:color="414142"/>
            </w:tcBorders>
            <w:hideMark/>
          </w:tcPr>
          <w:p w14:paraId="183543EB"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8DC0356" wp14:editId="0B78D07D">
                  <wp:extent cx="1524000" cy="685800"/>
                  <wp:effectExtent l="0" t="0" r="0" b="0"/>
                  <wp:docPr id="50" name="Picture 5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graphical user interfac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4E7B42BF"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The bridge supports are illuminated at night. The light source (spotlight) ray must be directed perpendicular to the surface of the water and must not interfere with the visibility of other navigation lights</w:t>
            </w:r>
          </w:p>
        </w:tc>
      </w:tr>
      <w:tr w:rsidR="00381E8A" w:rsidRPr="00381E8A" w14:paraId="059AA64A"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7D6C6BF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2.5.</w:t>
            </w:r>
          </w:p>
        </w:tc>
        <w:tc>
          <w:tcPr>
            <w:tcW w:w="962" w:type="pct"/>
            <w:tcBorders>
              <w:top w:val="outset" w:sz="6" w:space="0" w:color="414142"/>
              <w:left w:val="outset" w:sz="6" w:space="0" w:color="414142"/>
              <w:bottom w:val="outset" w:sz="6" w:space="0" w:color="414142"/>
              <w:right w:val="outset" w:sz="6" w:space="0" w:color="414142"/>
            </w:tcBorders>
            <w:hideMark/>
          </w:tcPr>
          <w:p w14:paraId="4375CF4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Proceed in the direction shown by the arrow</w:t>
            </w:r>
          </w:p>
        </w:tc>
        <w:tc>
          <w:tcPr>
            <w:tcW w:w="963" w:type="pct"/>
            <w:tcBorders>
              <w:top w:val="outset" w:sz="6" w:space="0" w:color="414142"/>
              <w:left w:val="outset" w:sz="6" w:space="0" w:color="414142"/>
              <w:bottom w:val="outset" w:sz="6" w:space="0" w:color="414142"/>
              <w:right w:val="outset" w:sz="6" w:space="0" w:color="414142"/>
            </w:tcBorders>
            <w:hideMark/>
          </w:tcPr>
          <w:p w14:paraId="199D784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Indicates the direction of the movement of vessels</w:t>
            </w:r>
          </w:p>
        </w:tc>
        <w:tc>
          <w:tcPr>
            <w:tcW w:w="1713" w:type="pct"/>
            <w:tcBorders>
              <w:top w:val="outset" w:sz="6" w:space="0" w:color="414142"/>
              <w:left w:val="outset" w:sz="6" w:space="0" w:color="414142"/>
              <w:bottom w:val="outset" w:sz="6" w:space="0" w:color="414142"/>
              <w:right w:val="outset" w:sz="6" w:space="0" w:color="414142"/>
            </w:tcBorders>
            <w:hideMark/>
          </w:tcPr>
          <w:p w14:paraId="491C69C7"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4E30182" wp14:editId="03BDB79D">
                  <wp:extent cx="1134745" cy="770255"/>
                  <wp:effectExtent l="0" t="0" r="8255" b="0"/>
                  <wp:docPr id="49" name="Picture 49"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rrow&#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4745" cy="77025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6212C84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1DCB1E45" w14:textId="77777777" w:rsidTr="00D01275">
        <w:tc>
          <w:tcPr>
            <w:tcW w:w="399" w:type="pct"/>
            <w:tcBorders>
              <w:top w:val="outset" w:sz="6" w:space="0" w:color="414142"/>
              <w:left w:val="outset" w:sz="6" w:space="0" w:color="414142"/>
              <w:bottom w:val="nil"/>
              <w:right w:val="outset" w:sz="6" w:space="0" w:color="414142"/>
            </w:tcBorders>
            <w:hideMark/>
          </w:tcPr>
          <w:p w14:paraId="18EA0B7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2.6.a</w:t>
            </w:r>
          </w:p>
        </w:tc>
        <w:tc>
          <w:tcPr>
            <w:tcW w:w="962" w:type="pct"/>
            <w:tcBorders>
              <w:top w:val="outset" w:sz="6" w:space="0" w:color="414142"/>
              <w:left w:val="outset" w:sz="6" w:space="0" w:color="414142"/>
              <w:bottom w:val="nil"/>
              <w:right w:val="outset" w:sz="6" w:space="0" w:color="414142"/>
            </w:tcBorders>
            <w:hideMark/>
          </w:tcPr>
          <w:p w14:paraId="65C6E95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Obligation to enter into a radiotelephone link</w:t>
            </w:r>
          </w:p>
        </w:tc>
        <w:tc>
          <w:tcPr>
            <w:tcW w:w="963" w:type="pct"/>
            <w:tcBorders>
              <w:top w:val="outset" w:sz="6" w:space="0" w:color="414142"/>
              <w:left w:val="outset" w:sz="6" w:space="0" w:color="414142"/>
              <w:bottom w:val="nil"/>
              <w:right w:val="outset" w:sz="6" w:space="0" w:color="414142"/>
            </w:tcBorders>
            <w:hideMark/>
          </w:tcPr>
          <w:p w14:paraId="1AF273E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Obligation to enter into a radiotelephone link</w:t>
            </w:r>
          </w:p>
        </w:tc>
        <w:tc>
          <w:tcPr>
            <w:tcW w:w="1713" w:type="pct"/>
            <w:tcBorders>
              <w:top w:val="outset" w:sz="6" w:space="0" w:color="414142"/>
              <w:left w:val="outset" w:sz="6" w:space="0" w:color="414142"/>
              <w:bottom w:val="nil"/>
              <w:right w:val="outset" w:sz="6" w:space="0" w:color="414142"/>
            </w:tcBorders>
            <w:hideMark/>
          </w:tcPr>
          <w:p w14:paraId="6255B285"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039BE48" wp14:editId="62458521">
                  <wp:extent cx="871855" cy="812800"/>
                  <wp:effectExtent l="0" t="0" r="4445" b="6350"/>
                  <wp:docPr id="48" name="Picture 4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ext, whiteboard&#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1855" cy="812800"/>
                          </a:xfrm>
                          <a:prstGeom prst="rect">
                            <a:avLst/>
                          </a:prstGeom>
                          <a:noFill/>
                          <a:ln>
                            <a:noFill/>
                          </a:ln>
                        </pic:spPr>
                      </pic:pic>
                    </a:graphicData>
                  </a:graphic>
                </wp:inline>
              </w:drawing>
            </w:r>
          </w:p>
        </w:tc>
        <w:tc>
          <w:tcPr>
            <w:tcW w:w="963" w:type="pct"/>
            <w:tcBorders>
              <w:top w:val="outset" w:sz="6" w:space="0" w:color="414142"/>
              <w:left w:val="outset" w:sz="6" w:space="0" w:color="414142"/>
              <w:bottom w:val="nil"/>
              <w:right w:val="outset" w:sz="6" w:space="0" w:color="414142"/>
            </w:tcBorders>
            <w:hideMark/>
          </w:tcPr>
          <w:p w14:paraId="0CAE825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0AB3CA15" w14:textId="77777777" w:rsidTr="00D01275">
        <w:tc>
          <w:tcPr>
            <w:tcW w:w="399" w:type="pct"/>
            <w:tcBorders>
              <w:top w:val="nil"/>
              <w:left w:val="outset" w:sz="6" w:space="0" w:color="414142"/>
              <w:bottom w:val="outset" w:sz="6" w:space="0" w:color="414142"/>
              <w:right w:val="outset" w:sz="6" w:space="0" w:color="414142"/>
            </w:tcBorders>
            <w:hideMark/>
          </w:tcPr>
          <w:p w14:paraId="14550EA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2.6.b</w:t>
            </w:r>
          </w:p>
        </w:tc>
        <w:tc>
          <w:tcPr>
            <w:tcW w:w="962" w:type="pct"/>
            <w:tcBorders>
              <w:top w:val="nil"/>
              <w:left w:val="outset" w:sz="6" w:space="0" w:color="414142"/>
              <w:bottom w:val="outset" w:sz="6" w:space="0" w:color="414142"/>
              <w:right w:val="outset" w:sz="6" w:space="0" w:color="414142"/>
            </w:tcBorders>
            <w:hideMark/>
          </w:tcPr>
          <w:p w14:paraId="1E20622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Obligation to enter into a radiotelephone link on the channel indicated on the sign</w:t>
            </w:r>
          </w:p>
        </w:tc>
        <w:tc>
          <w:tcPr>
            <w:tcW w:w="963" w:type="pct"/>
            <w:tcBorders>
              <w:top w:val="nil"/>
              <w:left w:val="outset" w:sz="6" w:space="0" w:color="414142"/>
              <w:bottom w:val="outset" w:sz="6" w:space="0" w:color="414142"/>
              <w:right w:val="outset" w:sz="6" w:space="0" w:color="414142"/>
            </w:tcBorders>
            <w:hideMark/>
          </w:tcPr>
          <w:p w14:paraId="5B63510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Obligation to enter into a radiotelephone link on the channel indicated on the sign</w:t>
            </w:r>
          </w:p>
        </w:tc>
        <w:tc>
          <w:tcPr>
            <w:tcW w:w="1713" w:type="pct"/>
            <w:tcBorders>
              <w:top w:val="nil"/>
              <w:left w:val="outset" w:sz="6" w:space="0" w:color="414142"/>
              <w:bottom w:val="outset" w:sz="6" w:space="0" w:color="414142"/>
              <w:right w:val="outset" w:sz="6" w:space="0" w:color="414142"/>
            </w:tcBorders>
            <w:hideMark/>
          </w:tcPr>
          <w:p w14:paraId="0C2977D5"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0112CF0" wp14:editId="4DF5C6E2">
                  <wp:extent cx="871855" cy="846455"/>
                  <wp:effectExtent l="0" t="0" r="4445" b="0"/>
                  <wp:docPr id="47" name="Picture 4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10;&#10;Description automatically generated with low confiden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1855" cy="846455"/>
                          </a:xfrm>
                          <a:prstGeom prst="rect">
                            <a:avLst/>
                          </a:prstGeom>
                          <a:noFill/>
                          <a:ln>
                            <a:noFill/>
                          </a:ln>
                        </pic:spPr>
                      </pic:pic>
                    </a:graphicData>
                  </a:graphic>
                </wp:inline>
              </w:drawing>
            </w:r>
          </w:p>
        </w:tc>
        <w:tc>
          <w:tcPr>
            <w:tcW w:w="963" w:type="pct"/>
            <w:tcBorders>
              <w:top w:val="nil"/>
              <w:left w:val="outset" w:sz="6" w:space="0" w:color="414142"/>
              <w:bottom w:val="outset" w:sz="6" w:space="0" w:color="414142"/>
              <w:right w:val="outset" w:sz="6" w:space="0" w:color="414142"/>
            </w:tcBorders>
            <w:hideMark/>
          </w:tcPr>
          <w:p w14:paraId="2DE6CF8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652769FB"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E5C33E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2.7.</w:t>
            </w:r>
          </w:p>
        </w:tc>
        <w:tc>
          <w:tcPr>
            <w:tcW w:w="962" w:type="pct"/>
            <w:tcBorders>
              <w:top w:val="outset" w:sz="6" w:space="0" w:color="414142"/>
              <w:left w:val="outset" w:sz="6" w:space="0" w:color="414142"/>
              <w:bottom w:val="outset" w:sz="6" w:space="0" w:color="414142"/>
              <w:right w:val="outset" w:sz="6" w:space="0" w:color="414142"/>
            </w:tcBorders>
            <w:hideMark/>
          </w:tcPr>
          <w:p w14:paraId="224058E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Width of fairway or channel limited</w:t>
            </w:r>
          </w:p>
        </w:tc>
        <w:tc>
          <w:tcPr>
            <w:tcW w:w="963" w:type="pct"/>
            <w:tcBorders>
              <w:top w:val="outset" w:sz="6" w:space="0" w:color="414142"/>
              <w:left w:val="outset" w:sz="6" w:space="0" w:color="414142"/>
              <w:bottom w:val="outset" w:sz="6" w:space="0" w:color="414142"/>
              <w:right w:val="outset" w:sz="6" w:space="0" w:color="414142"/>
            </w:tcBorders>
            <w:hideMark/>
          </w:tcPr>
          <w:p w14:paraId="199F2E9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The width of the fairway or canal is indicated by a number at the centre of the sign</w:t>
            </w:r>
          </w:p>
        </w:tc>
        <w:tc>
          <w:tcPr>
            <w:tcW w:w="1713" w:type="pct"/>
            <w:tcBorders>
              <w:top w:val="outset" w:sz="6" w:space="0" w:color="414142"/>
              <w:left w:val="outset" w:sz="6" w:space="0" w:color="414142"/>
              <w:bottom w:val="outset" w:sz="6" w:space="0" w:color="414142"/>
              <w:right w:val="outset" w:sz="6" w:space="0" w:color="414142"/>
            </w:tcBorders>
            <w:hideMark/>
          </w:tcPr>
          <w:p w14:paraId="0ACA67A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68DBA1D1" wp14:editId="4CDBC756">
                  <wp:extent cx="1887855" cy="779145"/>
                  <wp:effectExtent l="0" t="0" r="0" b="1905"/>
                  <wp:docPr id="46" name="Picture 46" descr="A picture containing text, clipar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clipart, picture fram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7855" cy="77914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11F7A95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bl>
    <w:p w14:paraId="3419AF0E"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585D8300"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lastRenderedPageBreak/>
        <w:t>3. Leading lines indicate the axis of the fairway. The leading line is formed by two cross-over markings placed one behind the other, and the first marking is positioned lower than the second one. The cross-over marks indicate at what point the fairway passes from one bank to another.</w:t>
      </w:r>
    </w:p>
    <w:p w14:paraId="16778BD1"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296"/>
        <w:gridCol w:w="3905"/>
        <w:gridCol w:w="1585"/>
        <w:gridCol w:w="1547"/>
      </w:tblGrid>
      <w:tr w:rsidR="00381E8A" w:rsidRPr="00381E8A" w14:paraId="307DF148" w14:textId="77777777" w:rsidTr="00D01275">
        <w:tc>
          <w:tcPr>
            <w:tcW w:w="399" w:type="pct"/>
            <w:tcBorders>
              <w:top w:val="outset" w:sz="6" w:space="0" w:color="414142"/>
              <w:left w:val="outset" w:sz="6" w:space="0" w:color="414142"/>
              <w:bottom w:val="outset" w:sz="6" w:space="0" w:color="414142"/>
              <w:right w:val="outset" w:sz="6" w:space="0" w:color="414142"/>
            </w:tcBorders>
            <w:vAlign w:val="center"/>
            <w:hideMark/>
          </w:tcPr>
          <w:p w14:paraId="033B8B39"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716" w:type="pct"/>
            <w:tcBorders>
              <w:top w:val="outset" w:sz="6" w:space="0" w:color="414142"/>
              <w:left w:val="outset" w:sz="6" w:space="0" w:color="414142"/>
              <w:bottom w:val="outset" w:sz="6" w:space="0" w:color="414142"/>
              <w:right w:val="outset" w:sz="6" w:space="0" w:color="414142"/>
            </w:tcBorders>
            <w:vAlign w:val="center"/>
            <w:hideMark/>
          </w:tcPr>
          <w:p w14:paraId="1E58C953"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mark</w:t>
            </w:r>
          </w:p>
        </w:tc>
        <w:tc>
          <w:tcPr>
            <w:tcW w:w="2156" w:type="pct"/>
            <w:tcBorders>
              <w:top w:val="outset" w:sz="6" w:space="0" w:color="414142"/>
              <w:left w:val="outset" w:sz="6" w:space="0" w:color="414142"/>
              <w:bottom w:val="outset" w:sz="6" w:space="0" w:color="414142"/>
              <w:right w:val="outset" w:sz="6" w:space="0" w:color="414142"/>
            </w:tcBorders>
            <w:vAlign w:val="center"/>
            <w:hideMark/>
          </w:tcPr>
          <w:p w14:paraId="4F3030CC"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mark</w:t>
            </w:r>
          </w:p>
        </w:tc>
        <w:tc>
          <w:tcPr>
            <w:tcW w:w="875" w:type="pct"/>
            <w:tcBorders>
              <w:top w:val="outset" w:sz="6" w:space="0" w:color="414142"/>
              <w:left w:val="outset" w:sz="6" w:space="0" w:color="414142"/>
              <w:bottom w:val="outset" w:sz="6" w:space="0" w:color="414142"/>
              <w:right w:val="outset" w:sz="6" w:space="0" w:color="414142"/>
            </w:tcBorders>
            <w:vAlign w:val="center"/>
            <w:hideMark/>
          </w:tcPr>
          <w:p w14:paraId="06CCE312"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854" w:type="pct"/>
            <w:tcBorders>
              <w:top w:val="outset" w:sz="6" w:space="0" w:color="414142"/>
              <w:left w:val="outset" w:sz="6" w:space="0" w:color="414142"/>
              <w:bottom w:val="outset" w:sz="6" w:space="0" w:color="414142"/>
              <w:right w:val="outset" w:sz="6" w:space="0" w:color="414142"/>
            </w:tcBorders>
            <w:vAlign w:val="center"/>
            <w:hideMark/>
          </w:tcPr>
          <w:p w14:paraId="7D2FDEA9" w14:textId="77777777" w:rsidR="00381E8A" w:rsidRPr="00381E8A" w:rsidRDefault="00381E8A" w:rsidP="00D01275">
            <w:pPr>
              <w:keepNext/>
              <w:keepLines/>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7D6A670A"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6A9E229B"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3.1.</w:t>
            </w:r>
          </w:p>
        </w:tc>
        <w:tc>
          <w:tcPr>
            <w:tcW w:w="716" w:type="pct"/>
            <w:tcBorders>
              <w:top w:val="outset" w:sz="6" w:space="0" w:color="414142"/>
              <w:left w:val="outset" w:sz="6" w:space="0" w:color="414142"/>
              <w:bottom w:val="outset" w:sz="6" w:space="0" w:color="414142"/>
              <w:right w:val="outset" w:sz="6" w:space="0" w:color="414142"/>
            </w:tcBorders>
            <w:hideMark/>
          </w:tcPr>
          <w:p w14:paraId="4FA2912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Leading line and cross-over mark</w:t>
            </w:r>
          </w:p>
        </w:tc>
        <w:tc>
          <w:tcPr>
            <w:tcW w:w="2156" w:type="pct"/>
            <w:tcBorders>
              <w:top w:val="outset" w:sz="6" w:space="0" w:color="414142"/>
              <w:left w:val="outset" w:sz="6" w:space="0" w:color="414142"/>
              <w:bottom w:val="outset" w:sz="6" w:space="0" w:color="414142"/>
              <w:right w:val="outset" w:sz="6" w:space="0" w:color="414142"/>
            </w:tcBorders>
            <w:hideMark/>
          </w:tcPr>
          <w:p w14:paraId="2AA6DD15" w14:textId="4B8DA440"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 xml:space="preserve">A yellow diamond mark with a central vertical black stripe shall be installed on the left bank of internal waters. </w:t>
            </w:r>
            <w:r w:rsidR="00AD1205" w:rsidRPr="00AD1205">
              <w:rPr>
                <w:rFonts w:ascii="Times New Roman" w:hAnsi="Times New Roman"/>
                <w:noProof/>
                <w:sz w:val="24"/>
                <w:lang w:val="en-US"/>
              </w:rPr>
              <w:t>Each mark shall be fitted with a yellow flashing or occulting light lit at night with an odd-number characteristic other than the rhythm of three flashes</w:t>
            </w:r>
            <w:r w:rsidRPr="00381E8A">
              <w:rPr>
                <w:rFonts w:ascii="Times New Roman" w:hAnsi="Times New Roman"/>
                <w:noProof/>
                <w:sz w:val="24"/>
                <w:lang w:val="en-US"/>
              </w:rPr>
              <w:t>.</w:t>
            </w:r>
          </w:p>
        </w:tc>
        <w:tc>
          <w:tcPr>
            <w:tcW w:w="875" w:type="pct"/>
            <w:tcBorders>
              <w:top w:val="outset" w:sz="6" w:space="0" w:color="414142"/>
              <w:left w:val="outset" w:sz="6" w:space="0" w:color="414142"/>
              <w:bottom w:val="outset" w:sz="6" w:space="0" w:color="414142"/>
              <w:right w:val="outset" w:sz="6" w:space="0" w:color="414142"/>
            </w:tcBorders>
            <w:hideMark/>
          </w:tcPr>
          <w:p w14:paraId="5E7C41A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67B041D" wp14:editId="58598627">
                  <wp:extent cx="770255" cy="770255"/>
                  <wp:effectExtent l="0" t="0" r="0" b="0"/>
                  <wp:docPr id="45" name="Picture 45" descr="A picture containing text, clipart, sport k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 clipart, sport kit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854" w:type="pct"/>
            <w:tcBorders>
              <w:top w:val="outset" w:sz="6" w:space="0" w:color="414142"/>
              <w:left w:val="outset" w:sz="6" w:space="0" w:color="414142"/>
              <w:bottom w:val="outset" w:sz="6" w:space="0" w:color="414142"/>
              <w:right w:val="outset" w:sz="6" w:space="0" w:color="414142"/>
            </w:tcBorders>
            <w:hideMark/>
          </w:tcPr>
          <w:p w14:paraId="5FEF610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7D7C7A27" wp14:editId="2B673144">
                  <wp:extent cx="245745" cy="245745"/>
                  <wp:effectExtent l="0" t="0" r="190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r w:rsidR="00381E8A" w:rsidRPr="00381E8A" w14:paraId="403F79C1"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75FFE37D"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3.2.</w:t>
            </w:r>
          </w:p>
        </w:tc>
        <w:tc>
          <w:tcPr>
            <w:tcW w:w="716" w:type="pct"/>
            <w:tcBorders>
              <w:top w:val="outset" w:sz="6" w:space="0" w:color="414142"/>
              <w:left w:val="outset" w:sz="6" w:space="0" w:color="414142"/>
              <w:bottom w:val="outset" w:sz="6" w:space="0" w:color="414142"/>
              <w:right w:val="outset" w:sz="6" w:space="0" w:color="414142"/>
            </w:tcBorders>
            <w:hideMark/>
          </w:tcPr>
          <w:p w14:paraId="74C7322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Leading line and cross-over mark</w:t>
            </w:r>
          </w:p>
        </w:tc>
        <w:tc>
          <w:tcPr>
            <w:tcW w:w="2156" w:type="pct"/>
            <w:tcBorders>
              <w:top w:val="outset" w:sz="6" w:space="0" w:color="414142"/>
              <w:left w:val="outset" w:sz="6" w:space="0" w:color="414142"/>
              <w:bottom w:val="outset" w:sz="6" w:space="0" w:color="414142"/>
              <w:right w:val="outset" w:sz="6" w:space="0" w:color="414142"/>
            </w:tcBorders>
            <w:hideMark/>
          </w:tcPr>
          <w:p w14:paraId="18DC4390" w14:textId="778F21A0"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 xml:space="preserve">A square yellow mark with a central vertical black stripe shall be installed on the right bank of internal waters. </w:t>
            </w:r>
            <w:r w:rsidR="005857BA" w:rsidRPr="005857BA">
              <w:rPr>
                <w:rFonts w:ascii="Times New Roman" w:hAnsi="Times New Roman"/>
                <w:noProof/>
                <w:sz w:val="24"/>
                <w:lang w:val="en-US"/>
              </w:rPr>
              <w:t>This mark shall be fitted with a yellow flashing or occulting light lit at night with an even-number characteristic other than the rhythm of two flashes</w:t>
            </w:r>
            <w:r w:rsidRPr="00381E8A">
              <w:rPr>
                <w:rFonts w:ascii="Times New Roman" w:hAnsi="Times New Roman"/>
                <w:noProof/>
                <w:sz w:val="24"/>
                <w:lang w:val="en-US"/>
              </w:rPr>
              <w:t>.</w:t>
            </w:r>
          </w:p>
        </w:tc>
        <w:tc>
          <w:tcPr>
            <w:tcW w:w="875" w:type="pct"/>
            <w:tcBorders>
              <w:top w:val="outset" w:sz="6" w:space="0" w:color="414142"/>
              <w:left w:val="outset" w:sz="6" w:space="0" w:color="414142"/>
              <w:bottom w:val="outset" w:sz="6" w:space="0" w:color="414142"/>
              <w:right w:val="outset" w:sz="6" w:space="0" w:color="414142"/>
            </w:tcBorders>
            <w:hideMark/>
          </w:tcPr>
          <w:p w14:paraId="551897BE"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0D9C45D" wp14:editId="2D4EE247">
                  <wp:extent cx="770255" cy="770255"/>
                  <wp:effectExtent l="0" t="0" r="0" b="0"/>
                  <wp:docPr id="43" name="Picture 4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clipar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854" w:type="pct"/>
            <w:tcBorders>
              <w:top w:val="outset" w:sz="6" w:space="0" w:color="414142"/>
              <w:left w:val="outset" w:sz="6" w:space="0" w:color="414142"/>
              <w:bottom w:val="outset" w:sz="6" w:space="0" w:color="414142"/>
              <w:right w:val="outset" w:sz="6" w:space="0" w:color="414142"/>
            </w:tcBorders>
            <w:hideMark/>
          </w:tcPr>
          <w:p w14:paraId="2B82493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464B8400" wp14:editId="5A13D568">
                  <wp:extent cx="245745" cy="245745"/>
                  <wp:effectExtent l="0" t="0" r="190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bl>
    <w:p w14:paraId="5E2EB27C"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408222ED"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4. The bank marks on the bank indicate that the fairway may be positioned near the bank where the corresponding bank mark is placed.</w:t>
      </w:r>
    </w:p>
    <w:p w14:paraId="5B82BCCE"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742"/>
        <w:gridCol w:w="1744"/>
        <w:gridCol w:w="3102"/>
        <w:gridCol w:w="1744"/>
      </w:tblGrid>
      <w:tr w:rsidR="00381E8A" w:rsidRPr="00381E8A" w14:paraId="60FEC8B9" w14:textId="77777777" w:rsidTr="00D01275">
        <w:tc>
          <w:tcPr>
            <w:tcW w:w="399" w:type="pct"/>
            <w:tcBorders>
              <w:top w:val="outset" w:sz="6" w:space="0" w:color="414142"/>
              <w:left w:val="outset" w:sz="6" w:space="0" w:color="414142"/>
              <w:bottom w:val="outset" w:sz="6" w:space="0" w:color="414142"/>
              <w:right w:val="outset" w:sz="6" w:space="0" w:color="414142"/>
            </w:tcBorders>
            <w:vAlign w:val="center"/>
            <w:hideMark/>
          </w:tcPr>
          <w:p w14:paraId="41921B74"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1D340B3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mark</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709EB07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mark</w:t>
            </w:r>
          </w:p>
        </w:tc>
        <w:tc>
          <w:tcPr>
            <w:tcW w:w="1713" w:type="pct"/>
            <w:tcBorders>
              <w:top w:val="outset" w:sz="6" w:space="0" w:color="414142"/>
              <w:left w:val="outset" w:sz="6" w:space="0" w:color="414142"/>
              <w:bottom w:val="outset" w:sz="6" w:space="0" w:color="414142"/>
              <w:right w:val="outset" w:sz="6" w:space="0" w:color="414142"/>
            </w:tcBorders>
            <w:vAlign w:val="center"/>
            <w:hideMark/>
          </w:tcPr>
          <w:p w14:paraId="12E4B8A0"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6B8B7B1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241D0782"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9673C3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4.1.</w:t>
            </w:r>
          </w:p>
        </w:tc>
        <w:tc>
          <w:tcPr>
            <w:tcW w:w="962" w:type="pct"/>
            <w:tcBorders>
              <w:top w:val="outset" w:sz="6" w:space="0" w:color="414142"/>
              <w:left w:val="outset" w:sz="6" w:space="0" w:color="414142"/>
              <w:bottom w:val="outset" w:sz="6" w:space="0" w:color="414142"/>
              <w:right w:val="outset" w:sz="6" w:space="0" w:color="414142"/>
            </w:tcBorders>
            <w:hideMark/>
          </w:tcPr>
          <w:p w14:paraId="787F0AF5"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Bank mark</w:t>
            </w:r>
          </w:p>
        </w:tc>
        <w:tc>
          <w:tcPr>
            <w:tcW w:w="963" w:type="pct"/>
            <w:tcBorders>
              <w:top w:val="outset" w:sz="6" w:space="0" w:color="414142"/>
              <w:left w:val="outset" w:sz="6" w:space="0" w:color="414142"/>
              <w:bottom w:val="outset" w:sz="6" w:space="0" w:color="414142"/>
              <w:right w:val="outset" w:sz="6" w:space="0" w:color="414142"/>
            </w:tcBorders>
            <w:hideMark/>
          </w:tcPr>
          <w:p w14:paraId="3CD4638C" w14:textId="28BC711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 xml:space="preserve">A white square mark with a horizontal wide red stripe in the centre shall be installed on the right bank of the body of internal waters. </w:t>
            </w:r>
            <w:r w:rsidR="005A709A" w:rsidRPr="005A709A">
              <w:rPr>
                <w:rFonts w:ascii="Times New Roman" w:hAnsi="Times New Roman"/>
                <w:noProof/>
                <w:sz w:val="24"/>
                <w:lang w:val="en-US"/>
              </w:rPr>
              <w:t>This mark shall be fitted with a red light continuously lit at night</w:t>
            </w:r>
            <w:r w:rsidRPr="00381E8A">
              <w:rPr>
                <w:rFonts w:ascii="Times New Roman" w:hAnsi="Times New Roman"/>
                <w:noProof/>
                <w:sz w:val="24"/>
                <w:lang w:val="en-US"/>
              </w:rPr>
              <w:t>.</w:t>
            </w:r>
          </w:p>
        </w:tc>
        <w:tc>
          <w:tcPr>
            <w:tcW w:w="1713" w:type="pct"/>
            <w:tcBorders>
              <w:top w:val="outset" w:sz="6" w:space="0" w:color="414142"/>
              <w:left w:val="outset" w:sz="6" w:space="0" w:color="414142"/>
              <w:bottom w:val="outset" w:sz="6" w:space="0" w:color="414142"/>
              <w:right w:val="outset" w:sz="6" w:space="0" w:color="414142"/>
            </w:tcBorders>
            <w:hideMark/>
          </w:tcPr>
          <w:p w14:paraId="3AFBC62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45EED5B7" wp14:editId="7689ACA3">
                  <wp:extent cx="770255" cy="770255"/>
                  <wp:effectExtent l="0" t="0" r="0" b="0"/>
                  <wp:docPr id="41" name="Picture 41" descr="A red and whit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red and white flag&#10;&#10;Description automatically generated with low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67EDAD44"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AB0DD48" wp14:editId="0E25D492">
                  <wp:extent cx="245745" cy="245745"/>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r w:rsidR="00381E8A" w:rsidRPr="00381E8A" w14:paraId="6DA57AF5"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08B5DF1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4.2.</w:t>
            </w:r>
          </w:p>
        </w:tc>
        <w:tc>
          <w:tcPr>
            <w:tcW w:w="962" w:type="pct"/>
            <w:tcBorders>
              <w:top w:val="outset" w:sz="6" w:space="0" w:color="414142"/>
              <w:left w:val="outset" w:sz="6" w:space="0" w:color="414142"/>
              <w:bottom w:val="outset" w:sz="6" w:space="0" w:color="414142"/>
              <w:right w:val="outset" w:sz="6" w:space="0" w:color="414142"/>
            </w:tcBorders>
            <w:hideMark/>
          </w:tcPr>
          <w:p w14:paraId="443C5F8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Bank mark</w:t>
            </w:r>
          </w:p>
        </w:tc>
        <w:tc>
          <w:tcPr>
            <w:tcW w:w="963" w:type="pct"/>
            <w:tcBorders>
              <w:top w:val="outset" w:sz="6" w:space="0" w:color="414142"/>
              <w:left w:val="outset" w:sz="6" w:space="0" w:color="414142"/>
              <w:bottom w:val="outset" w:sz="6" w:space="0" w:color="414142"/>
              <w:right w:val="outset" w:sz="6" w:space="0" w:color="414142"/>
            </w:tcBorders>
            <w:hideMark/>
          </w:tcPr>
          <w:p w14:paraId="5B29A6A4" w14:textId="4ADAC18E"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 xml:space="preserve">A two-colour combined diamond mark the upper triangle of which is green and the lower is white shall be installed on the left bank of the body of internal </w:t>
            </w:r>
            <w:r w:rsidRPr="00381E8A">
              <w:rPr>
                <w:rFonts w:ascii="Times New Roman" w:hAnsi="Times New Roman"/>
                <w:noProof/>
                <w:sz w:val="24"/>
                <w:lang w:val="en-US"/>
              </w:rPr>
              <w:lastRenderedPageBreak/>
              <w:t xml:space="preserve">waters. </w:t>
            </w:r>
            <w:r w:rsidR="00857F3B" w:rsidRPr="00857F3B">
              <w:rPr>
                <w:rFonts w:ascii="Times New Roman" w:hAnsi="Times New Roman"/>
                <w:noProof/>
                <w:sz w:val="24"/>
                <w:lang w:val="en-US"/>
              </w:rPr>
              <w:t>This mark shall be fitted with a green light continuously lit at night</w:t>
            </w:r>
            <w:r w:rsidRPr="00381E8A">
              <w:rPr>
                <w:rFonts w:ascii="Times New Roman" w:hAnsi="Times New Roman"/>
                <w:noProof/>
                <w:sz w:val="24"/>
                <w:lang w:val="en-US"/>
              </w:rPr>
              <w:t>.</w:t>
            </w:r>
          </w:p>
        </w:tc>
        <w:tc>
          <w:tcPr>
            <w:tcW w:w="1713" w:type="pct"/>
            <w:tcBorders>
              <w:top w:val="outset" w:sz="6" w:space="0" w:color="414142"/>
              <w:left w:val="outset" w:sz="6" w:space="0" w:color="414142"/>
              <w:bottom w:val="outset" w:sz="6" w:space="0" w:color="414142"/>
              <w:right w:val="outset" w:sz="6" w:space="0" w:color="414142"/>
            </w:tcBorders>
            <w:hideMark/>
          </w:tcPr>
          <w:p w14:paraId="67EAD14B"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lastRenderedPageBreak/>
              <w:drawing>
                <wp:inline distT="0" distB="0" distL="0" distR="0" wp14:anchorId="5C58AE78" wp14:editId="512A0BBB">
                  <wp:extent cx="770255" cy="770255"/>
                  <wp:effectExtent l="0" t="0" r="0" b="0"/>
                  <wp:docPr id="39" name="Picture 3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hape&#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366C23C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510F27A" wp14:editId="06332198">
                  <wp:extent cx="245745" cy="245745"/>
                  <wp:effectExtent l="0" t="0" r="190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bl>
    <w:p w14:paraId="006AF7E7"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22B505CD"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5. Buoys indicate fairway limits</w:t>
      </w:r>
    </w:p>
    <w:p w14:paraId="15AC5BBF"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250"/>
        <w:gridCol w:w="3591"/>
        <w:gridCol w:w="1739"/>
        <w:gridCol w:w="1753"/>
      </w:tblGrid>
      <w:tr w:rsidR="00381E8A" w:rsidRPr="00381E8A" w14:paraId="442E3E8B" w14:textId="77777777" w:rsidTr="00D01275">
        <w:tc>
          <w:tcPr>
            <w:tcW w:w="399" w:type="pct"/>
            <w:tcBorders>
              <w:top w:val="outset" w:sz="6" w:space="0" w:color="414142"/>
              <w:left w:val="outset" w:sz="6" w:space="0" w:color="414142"/>
              <w:bottom w:val="outset" w:sz="6" w:space="0" w:color="414142"/>
              <w:right w:val="outset" w:sz="6" w:space="0" w:color="414142"/>
            </w:tcBorders>
            <w:vAlign w:val="center"/>
            <w:hideMark/>
          </w:tcPr>
          <w:p w14:paraId="10487E4D"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690" w:type="pct"/>
            <w:tcBorders>
              <w:top w:val="outset" w:sz="6" w:space="0" w:color="414142"/>
              <w:left w:val="outset" w:sz="6" w:space="0" w:color="414142"/>
              <w:bottom w:val="outset" w:sz="6" w:space="0" w:color="414142"/>
              <w:right w:val="outset" w:sz="6" w:space="0" w:color="414142"/>
            </w:tcBorders>
            <w:vAlign w:val="center"/>
            <w:hideMark/>
          </w:tcPr>
          <w:p w14:paraId="48220BE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mark</w:t>
            </w:r>
          </w:p>
        </w:tc>
        <w:tc>
          <w:tcPr>
            <w:tcW w:w="1983" w:type="pct"/>
            <w:tcBorders>
              <w:top w:val="outset" w:sz="6" w:space="0" w:color="414142"/>
              <w:left w:val="outset" w:sz="6" w:space="0" w:color="414142"/>
              <w:bottom w:val="outset" w:sz="6" w:space="0" w:color="414142"/>
              <w:right w:val="outset" w:sz="6" w:space="0" w:color="414142"/>
            </w:tcBorders>
            <w:vAlign w:val="center"/>
            <w:hideMark/>
          </w:tcPr>
          <w:p w14:paraId="5D2E85E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mark</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5CD3B1E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968" w:type="pct"/>
            <w:tcBorders>
              <w:top w:val="outset" w:sz="6" w:space="0" w:color="414142"/>
              <w:left w:val="outset" w:sz="6" w:space="0" w:color="414142"/>
              <w:bottom w:val="outset" w:sz="6" w:space="0" w:color="414142"/>
              <w:right w:val="outset" w:sz="6" w:space="0" w:color="414142"/>
            </w:tcBorders>
            <w:vAlign w:val="center"/>
            <w:hideMark/>
          </w:tcPr>
          <w:p w14:paraId="405CD39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2413BD89"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3D22298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5.1.</w:t>
            </w:r>
          </w:p>
        </w:tc>
        <w:tc>
          <w:tcPr>
            <w:tcW w:w="690" w:type="pct"/>
            <w:tcBorders>
              <w:top w:val="outset" w:sz="6" w:space="0" w:color="414142"/>
              <w:left w:val="outset" w:sz="6" w:space="0" w:color="414142"/>
              <w:bottom w:val="outset" w:sz="6" w:space="0" w:color="414142"/>
              <w:right w:val="outset" w:sz="6" w:space="0" w:color="414142"/>
            </w:tcBorders>
            <w:hideMark/>
          </w:tcPr>
          <w:p w14:paraId="62A0AB8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Buoys</w:t>
            </w:r>
          </w:p>
        </w:tc>
        <w:tc>
          <w:tcPr>
            <w:tcW w:w="1983" w:type="pct"/>
            <w:tcBorders>
              <w:top w:val="outset" w:sz="6" w:space="0" w:color="414142"/>
              <w:left w:val="outset" w:sz="6" w:space="0" w:color="414142"/>
              <w:bottom w:val="outset" w:sz="6" w:space="0" w:color="414142"/>
              <w:right w:val="outset" w:sz="6" w:space="0" w:color="414142"/>
            </w:tcBorders>
            <w:hideMark/>
          </w:tcPr>
          <w:p w14:paraId="48E1922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Red cylindrical buoy with a flashing rhythmic red light which is lit at night indicates the right-hand side of the fairway</w:t>
            </w:r>
          </w:p>
        </w:tc>
        <w:tc>
          <w:tcPr>
            <w:tcW w:w="960" w:type="pct"/>
            <w:tcBorders>
              <w:top w:val="outset" w:sz="6" w:space="0" w:color="414142"/>
              <w:left w:val="outset" w:sz="6" w:space="0" w:color="414142"/>
              <w:bottom w:val="outset" w:sz="6" w:space="0" w:color="414142"/>
              <w:right w:val="outset" w:sz="6" w:space="0" w:color="414142"/>
            </w:tcBorders>
            <w:hideMark/>
          </w:tcPr>
          <w:p w14:paraId="10B0541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729C6D94" wp14:editId="7624AACB">
                  <wp:extent cx="617855" cy="389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7855" cy="389255"/>
                          </a:xfrm>
                          <a:prstGeom prst="rect">
                            <a:avLst/>
                          </a:prstGeom>
                          <a:noFill/>
                          <a:ln>
                            <a:noFill/>
                          </a:ln>
                        </pic:spPr>
                      </pic:pic>
                    </a:graphicData>
                  </a:graphic>
                </wp:inline>
              </w:drawing>
            </w:r>
          </w:p>
          <w:p w14:paraId="57967DC6" w14:textId="77777777" w:rsidR="00381E8A" w:rsidRPr="00381E8A" w:rsidRDefault="00381E8A" w:rsidP="00D01275">
            <w:pPr>
              <w:pStyle w:val="NormalWeb"/>
              <w:spacing w:before="0" w:beforeAutospacing="0" w:after="0" w:afterAutospacing="0"/>
              <w:jc w:val="center"/>
              <w:rPr>
                <w:noProof/>
                <w:lang w:val="en-US"/>
              </w:rPr>
            </w:pPr>
            <w:r w:rsidRPr="00381E8A">
              <w:rPr>
                <w:noProof/>
                <w:lang w:val="en-US"/>
              </w:rPr>
              <w:drawing>
                <wp:inline distT="0" distB="0" distL="0" distR="0" wp14:anchorId="77B91A77" wp14:editId="133936A7">
                  <wp:extent cx="617855" cy="406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7855" cy="406400"/>
                          </a:xfrm>
                          <a:prstGeom prst="rect">
                            <a:avLst/>
                          </a:prstGeom>
                          <a:noFill/>
                          <a:ln>
                            <a:noFill/>
                          </a:ln>
                        </pic:spPr>
                      </pic:pic>
                    </a:graphicData>
                  </a:graphic>
                </wp:inline>
              </w:drawing>
            </w:r>
          </w:p>
          <w:p w14:paraId="4363EE18" w14:textId="77777777" w:rsidR="00381E8A" w:rsidRPr="00381E8A" w:rsidRDefault="00381E8A" w:rsidP="00D01275">
            <w:pPr>
              <w:pStyle w:val="NormalWeb"/>
              <w:spacing w:before="0" w:beforeAutospacing="0" w:after="0" w:afterAutospacing="0"/>
              <w:jc w:val="center"/>
              <w:rPr>
                <w:noProof/>
                <w:lang w:val="en-US"/>
              </w:rPr>
            </w:pPr>
            <w:r w:rsidRPr="00381E8A">
              <w:rPr>
                <w:noProof/>
                <w:lang w:val="en-US"/>
              </w:rPr>
              <w:drawing>
                <wp:inline distT="0" distB="0" distL="0" distR="0" wp14:anchorId="14F25C0B" wp14:editId="30C1CE64">
                  <wp:extent cx="525145" cy="804545"/>
                  <wp:effectExtent l="0" t="0" r="8255" b="0"/>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5145" cy="804545"/>
                          </a:xfrm>
                          <a:prstGeom prst="rect">
                            <a:avLst/>
                          </a:prstGeom>
                          <a:noFill/>
                          <a:ln>
                            <a:noFill/>
                          </a:ln>
                        </pic:spPr>
                      </pic:pic>
                    </a:graphicData>
                  </a:graphic>
                </wp:inline>
              </w:drawing>
            </w:r>
          </w:p>
        </w:tc>
        <w:tc>
          <w:tcPr>
            <w:tcW w:w="968" w:type="pct"/>
            <w:tcBorders>
              <w:top w:val="outset" w:sz="6" w:space="0" w:color="414142"/>
              <w:left w:val="outset" w:sz="6" w:space="0" w:color="414142"/>
              <w:bottom w:val="outset" w:sz="6" w:space="0" w:color="414142"/>
              <w:right w:val="outset" w:sz="6" w:space="0" w:color="414142"/>
            </w:tcBorders>
            <w:hideMark/>
          </w:tcPr>
          <w:p w14:paraId="6BB1EE6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617953E" wp14:editId="21C526DE">
                  <wp:extent cx="245745" cy="245745"/>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r w:rsidR="00381E8A" w:rsidRPr="00381E8A" w14:paraId="136F1796"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45AFBA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5.2.</w:t>
            </w:r>
          </w:p>
        </w:tc>
        <w:tc>
          <w:tcPr>
            <w:tcW w:w="690" w:type="pct"/>
            <w:tcBorders>
              <w:top w:val="outset" w:sz="6" w:space="0" w:color="414142"/>
              <w:left w:val="outset" w:sz="6" w:space="0" w:color="414142"/>
              <w:bottom w:val="outset" w:sz="6" w:space="0" w:color="414142"/>
              <w:right w:val="outset" w:sz="6" w:space="0" w:color="414142"/>
            </w:tcBorders>
            <w:hideMark/>
          </w:tcPr>
          <w:p w14:paraId="5173EE35"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Buoys</w:t>
            </w:r>
          </w:p>
        </w:tc>
        <w:tc>
          <w:tcPr>
            <w:tcW w:w="1983" w:type="pct"/>
            <w:tcBorders>
              <w:top w:val="outset" w:sz="6" w:space="0" w:color="414142"/>
              <w:left w:val="outset" w:sz="6" w:space="0" w:color="414142"/>
              <w:bottom w:val="outset" w:sz="6" w:space="0" w:color="414142"/>
              <w:right w:val="outset" w:sz="6" w:space="0" w:color="414142"/>
            </w:tcBorders>
            <w:hideMark/>
          </w:tcPr>
          <w:p w14:paraId="6786533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Green conical buoy with a flashing rhythmic green light which is lit at night indicates the left-hand side of the fairway</w:t>
            </w:r>
          </w:p>
        </w:tc>
        <w:tc>
          <w:tcPr>
            <w:tcW w:w="960" w:type="pct"/>
            <w:tcBorders>
              <w:top w:val="outset" w:sz="6" w:space="0" w:color="414142"/>
              <w:left w:val="outset" w:sz="6" w:space="0" w:color="414142"/>
              <w:bottom w:val="outset" w:sz="6" w:space="0" w:color="414142"/>
              <w:right w:val="outset" w:sz="6" w:space="0" w:color="414142"/>
            </w:tcBorders>
            <w:hideMark/>
          </w:tcPr>
          <w:p w14:paraId="2733A81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2370E718" wp14:editId="3D5E5265">
                  <wp:extent cx="617855" cy="3727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7855" cy="372745"/>
                          </a:xfrm>
                          <a:prstGeom prst="rect">
                            <a:avLst/>
                          </a:prstGeom>
                          <a:noFill/>
                          <a:ln>
                            <a:noFill/>
                          </a:ln>
                        </pic:spPr>
                      </pic:pic>
                    </a:graphicData>
                  </a:graphic>
                </wp:inline>
              </w:drawing>
            </w:r>
          </w:p>
          <w:p w14:paraId="03C47A43" w14:textId="77777777" w:rsidR="00381E8A" w:rsidRPr="00381E8A" w:rsidRDefault="00381E8A" w:rsidP="00D01275">
            <w:pPr>
              <w:pStyle w:val="NormalWeb"/>
              <w:spacing w:before="0" w:beforeAutospacing="0" w:after="0" w:afterAutospacing="0"/>
              <w:jc w:val="center"/>
              <w:rPr>
                <w:noProof/>
                <w:lang w:val="en-US"/>
              </w:rPr>
            </w:pPr>
            <w:r w:rsidRPr="00381E8A">
              <w:rPr>
                <w:noProof/>
                <w:lang w:val="en-US"/>
              </w:rPr>
              <w:drawing>
                <wp:inline distT="0" distB="0" distL="0" distR="0" wp14:anchorId="668BBBE3" wp14:editId="19B3F372">
                  <wp:extent cx="617855" cy="482600"/>
                  <wp:effectExtent l="0" t="0" r="0" b="0"/>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clipar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855" cy="482600"/>
                          </a:xfrm>
                          <a:prstGeom prst="rect">
                            <a:avLst/>
                          </a:prstGeom>
                          <a:noFill/>
                          <a:ln>
                            <a:noFill/>
                          </a:ln>
                        </pic:spPr>
                      </pic:pic>
                    </a:graphicData>
                  </a:graphic>
                </wp:inline>
              </w:drawing>
            </w:r>
          </w:p>
          <w:p w14:paraId="23931224" w14:textId="77777777" w:rsidR="00381E8A" w:rsidRPr="00381E8A" w:rsidRDefault="00381E8A" w:rsidP="00D01275">
            <w:pPr>
              <w:pStyle w:val="NormalWeb"/>
              <w:spacing w:before="0" w:beforeAutospacing="0" w:after="0" w:afterAutospacing="0"/>
              <w:jc w:val="center"/>
              <w:rPr>
                <w:noProof/>
                <w:lang w:val="en-US"/>
              </w:rPr>
            </w:pPr>
            <w:r w:rsidRPr="00381E8A">
              <w:rPr>
                <w:noProof/>
                <w:lang w:val="en-US"/>
              </w:rPr>
              <w:drawing>
                <wp:inline distT="0" distB="0" distL="0" distR="0" wp14:anchorId="278F192F" wp14:editId="37C5DF77">
                  <wp:extent cx="482600" cy="804545"/>
                  <wp:effectExtent l="0" t="0" r="0" b="0"/>
                  <wp:docPr id="31" name="Picture 31" descr="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ar chart&#10;&#10;Description automatically generated with medium confidenc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2600" cy="804545"/>
                          </a:xfrm>
                          <a:prstGeom prst="rect">
                            <a:avLst/>
                          </a:prstGeom>
                          <a:noFill/>
                          <a:ln>
                            <a:noFill/>
                          </a:ln>
                        </pic:spPr>
                      </pic:pic>
                    </a:graphicData>
                  </a:graphic>
                </wp:inline>
              </w:drawing>
            </w:r>
          </w:p>
        </w:tc>
        <w:tc>
          <w:tcPr>
            <w:tcW w:w="968" w:type="pct"/>
            <w:tcBorders>
              <w:top w:val="outset" w:sz="6" w:space="0" w:color="414142"/>
              <w:left w:val="outset" w:sz="6" w:space="0" w:color="414142"/>
              <w:bottom w:val="outset" w:sz="6" w:space="0" w:color="414142"/>
              <w:right w:val="outset" w:sz="6" w:space="0" w:color="414142"/>
            </w:tcBorders>
            <w:hideMark/>
          </w:tcPr>
          <w:p w14:paraId="5C2BB29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D1AA555" wp14:editId="42458432">
                  <wp:extent cx="245745" cy="24574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tc>
      </w:tr>
    </w:tbl>
    <w:p w14:paraId="27E888F8"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1EDB63C5"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6. Fixed marks delineate dangerous areas and navigational obstacles</w:t>
      </w:r>
    </w:p>
    <w:p w14:paraId="618F2F97"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742"/>
        <w:gridCol w:w="1744"/>
        <w:gridCol w:w="3102"/>
        <w:gridCol w:w="1744"/>
      </w:tblGrid>
      <w:tr w:rsidR="00381E8A" w:rsidRPr="00381E8A" w14:paraId="61122864" w14:textId="77777777" w:rsidTr="00D01275">
        <w:tc>
          <w:tcPr>
            <w:tcW w:w="399" w:type="pct"/>
            <w:tcBorders>
              <w:top w:val="outset" w:sz="6" w:space="0" w:color="414142"/>
              <w:left w:val="outset" w:sz="6" w:space="0" w:color="414142"/>
              <w:bottom w:val="outset" w:sz="6" w:space="0" w:color="414142"/>
              <w:right w:val="outset" w:sz="6" w:space="0" w:color="414142"/>
            </w:tcBorders>
            <w:vAlign w:val="center"/>
            <w:hideMark/>
          </w:tcPr>
          <w:p w14:paraId="4D21A87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962" w:type="pct"/>
            <w:tcBorders>
              <w:top w:val="outset" w:sz="6" w:space="0" w:color="414142"/>
              <w:left w:val="outset" w:sz="6" w:space="0" w:color="414142"/>
              <w:bottom w:val="outset" w:sz="6" w:space="0" w:color="414142"/>
              <w:right w:val="outset" w:sz="6" w:space="0" w:color="414142"/>
            </w:tcBorders>
            <w:vAlign w:val="center"/>
            <w:hideMark/>
          </w:tcPr>
          <w:p w14:paraId="1F47E92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mark</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24C8E29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mark</w:t>
            </w:r>
          </w:p>
        </w:tc>
        <w:tc>
          <w:tcPr>
            <w:tcW w:w="1713" w:type="pct"/>
            <w:tcBorders>
              <w:top w:val="outset" w:sz="6" w:space="0" w:color="414142"/>
              <w:left w:val="outset" w:sz="6" w:space="0" w:color="414142"/>
              <w:bottom w:val="outset" w:sz="6" w:space="0" w:color="414142"/>
              <w:right w:val="outset" w:sz="6" w:space="0" w:color="414142"/>
            </w:tcBorders>
            <w:vAlign w:val="center"/>
            <w:hideMark/>
          </w:tcPr>
          <w:p w14:paraId="49A9E87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963" w:type="pct"/>
            <w:tcBorders>
              <w:top w:val="outset" w:sz="6" w:space="0" w:color="414142"/>
              <w:left w:val="outset" w:sz="6" w:space="0" w:color="414142"/>
              <w:bottom w:val="outset" w:sz="6" w:space="0" w:color="414142"/>
              <w:right w:val="outset" w:sz="6" w:space="0" w:color="414142"/>
            </w:tcBorders>
            <w:vAlign w:val="center"/>
            <w:hideMark/>
          </w:tcPr>
          <w:p w14:paraId="1647F1C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7CBD0A57"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10A475C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6.1.</w:t>
            </w:r>
          </w:p>
        </w:tc>
        <w:tc>
          <w:tcPr>
            <w:tcW w:w="962" w:type="pct"/>
            <w:tcBorders>
              <w:top w:val="outset" w:sz="6" w:space="0" w:color="414142"/>
              <w:left w:val="outset" w:sz="6" w:space="0" w:color="414142"/>
              <w:bottom w:val="outset" w:sz="6" w:space="0" w:color="414142"/>
              <w:right w:val="outset" w:sz="6" w:space="0" w:color="414142"/>
            </w:tcBorders>
            <w:hideMark/>
          </w:tcPr>
          <w:p w14:paraId="1046E08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Fixed mark</w:t>
            </w:r>
          </w:p>
        </w:tc>
        <w:tc>
          <w:tcPr>
            <w:tcW w:w="963" w:type="pct"/>
            <w:tcBorders>
              <w:top w:val="outset" w:sz="6" w:space="0" w:color="414142"/>
              <w:left w:val="outset" w:sz="6" w:space="0" w:color="414142"/>
              <w:bottom w:val="outset" w:sz="6" w:space="0" w:color="414142"/>
              <w:right w:val="outset" w:sz="6" w:space="0" w:color="414142"/>
            </w:tcBorders>
            <w:hideMark/>
          </w:tcPr>
          <w:p w14:paraId="0A21873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Red fixed mark delineates dangerous areas and navigational obstacles to the right of the fairway</w:t>
            </w:r>
          </w:p>
        </w:tc>
        <w:tc>
          <w:tcPr>
            <w:tcW w:w="1713" w:type="pct"/>
            <w:tcBorders>
              <w:top w:val="outset" w:sz="6" w:space="0" w:color="414142"/>
              <w:left w:val="outset" w:sz="6" w:space="0" w:color="414142"/>
              <w:bottom w:val="outset" w:sz="6" w:space="0" w:color="414142"/>
              <w:right w:val="outset" w:sz="6" w:space="0" w:color="414142"/>
            </w:tcBorders>
            <w:hideMark/>
          </w:tcPr>
          <w:p w14:paraId="434C5A50"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7FED5597" wp14:editId="4EF9837B">
                  <wp:extent cx="296545" cy="626745"/>
                  <wp:effectExtent l="0" t="0" r="825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6545" cy="62674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63317E0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382B1B2C"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7B429B1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6.2.</w:t>
            </w:r>
          </w:p>
        </w:tc>
        <w:tc>
          <w:tcPr>
            <w:tcW w:w="962" w:type="pct"/>
            <w:tcBorders>
              <w:top w:val="outset" w:sz="6" w:space="0" w:color="414142"/>
              <w:left w:val="outset" w:sz="6" w:space="0" w:color="414142"/>
              <w:bottom w:val="outset" w:sz="6" w:space="0" w:color="414142"/>
              <w:right w:val="outset" w:sz="6" w:space="0" w:color="414142"/>
            </w:tcBorders>
            <w:hideMark/>
          </w:tcPr>
          <w:p w14:paraId="4544F2B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Fixed mark</w:t>
            </w:r>
          </w:p>
        </w:tc>
        <w:tc>
          <w:tcPr>
            <w:tcW w:w="963" w:type="pct"/>
            <w:tcBorders>
              <w:top w:val="outset" w:sz="6" w:space="0" w:color="414142"/>
              <w:left w:val="outset" w:sz="6" w:space="0" w:color="414142"/>
              <w:bottom w:val="outset" w:sz="6" w:space="0" w:color="414142"/>
              <w:right w:val="outset" w:sz="6" w:space="0" w:color="414142"/>
            </w:tcBorders>
            <w:hideMark/>
          </w:tcPr>
          <w:p w14:paraId="012007DD"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Green fixed mark delineates dangerous areas and navigational obstacles to the left of the fairway</w:t>
            </w:r>
          </w:p>
        </w:tc>
        <w:tc>
          <w:tcPr>
            <w:tcW w:w="1713" w:type="pct"/>
            <w:tcBorders>
              <w:top w:val="outset" w:sz="6" w:space="0" w:color="414142"/>
              <w:left w:val="outset" w:sz="6" w:space="0" w:color="414142"/>
              <w:bottom w:val="outset" w:sz="6" w:space="0" w:color="414142"/>
              <w:right w:val="outset" w:sz="6" w:space="0" w:color="414142"/>
            </w:tcBorders>
            <w:hideMark/>
          </w:tcPr>
          <w:p w14:paraId="44DA514C"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535E8D0" wp14:editId="10315952">
                  <wp:extent cx="296545" cy="626745"/>
                  <wp:effectExtent l="0" t="0" r="825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6545" cy="626745"/>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066DAA4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565023A0"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68BE409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lastRenderedPageBreak/>
              <w:t>6.3.</w:t>
            </w:r>
          </w:p>
        </w:tc>
        <w:tc>
          <w:tcPr>
            <w:tcW w:w="962" w:type="pct"/>
            <w:tcBorders>
              <w:top w:val="outset" w:sz="6" w:space="0" w:color="414142"/>
              <w:left w:val="outset" w:sz="6" w:space="0" w:color="414142"/>
              <w:bottom w:val="outset" w:sz="6" w:space="0" w:color="414142"/>
              <w:right w:val="outset" w:sz="6" w:space="0" w:color="414142"/>
            </w:tcBorders>
            <w:hideMark/>
          </w:tcPr>
          <w:p w14:paraId="65C110B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Fixed mark</w:t>
            </w:r>
          </w:p>
        </w:tc>
        <w:tc>
          <w:tcPr>
            <w:tcW w:w="963" w:type="pct"/>
            <w:tcBorders>
              <w:top w:val="outset" w:sz="6" w:space="0" w:color="414142"/>
              <w:left w:val="outset" w:sz="6" w:space="0" w:color="414142"/>
              <w:bottom w:val="outset" w:sz="6" w:space="0" w:color="414142"/>
              <w:right w:val="outset" w:sz="6" w:space="0" w:color="414142"/>
            </w:tcBorders>
            <w:hideMark/>
          </w:tcPr>
          <w:p w14:paraId="3AAAFBD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The mark delineates dangerous areas and navigational obstacles that divide the fairway into two parts</w:t>
            </w:r>
          </w:p>
        </w:tc>
        <w:tc>
          <w:tcPr>
            <w:tcW w:w="1713" w:type="pct"/>
            <w:tcBorders>
              <w:top w:val="outset" w:sz="6" w:space="0" w:color="414142"/>
              <w:left w:val="outset" w:sz="6" w:space="0" w:color="414142"/>
              <w:bottom w:val="outset" w:sz="6" w:space="0" w:color="414142"/>
              <w:right w:val="outset" w:sz="6" w:space="0" w:color="414142"/>
            </w:tcBorders>
            <w:hideMark/>
          </w:tcPr>
          <w:p w14:paraId="4C8D671D"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03C4587" wp14:editId="3344225D">
                  <wp:extent cx="304800" cy="838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838200"/>
                          </a:xfrm>
                          <a:prstGeom prst="rect">
                            <a:avLst/>
                          </a:prstGeom>
                          <a:noFill/>
                          <a:ln>
                            <a:noFill/>
                          </a:ln>
                        </pic:spPr>
                      </pic:pic>
                    </a:graphicData>
                  </a:graphic>
                </wp:inline>
              </w:drawing>
            </w:r>
          </w:p>
        </w:tc>
        <w:tc>
          <w:tcPr>
            <w:tcW w:w="963" w:type="pct"/>
            <w:tcBorders>
              <w:top w:val="outset" w:sz="6" w:space="0" w:color="414142"/>
              <w:left w:val="outset" w:sz="6" w:space="0" w:color="414142"/>
              <w:bottom w:val="outset" w:sz="6" w:space="0" w:color="414142"/>
              <w:right w:val="outset" w:sz="6" w:space="0" w:color="414142"/>
            </w:tcBorders>
            <w:hideMark/>
          </w:tcPr>
          <w:p w14:paraId="67B999D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bl>
    <w:p w14:paraId="5B738C63"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7ADD94F1"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7. Informative signs</w:t>
      </w:r>
    </w:p>
    <w:p w14:paraId="21A7DFBB" w14:textId="77777777" w:rsidR="00381E8A" w:rsidRPr="00381E8A" w:rsidRDefault="00381E8A" w:rsidP="00381E8A">
      <w:pPr>
        <w:pStyle w:val="NormalWeb"/>
        <w:shd w:val="clear" w:color="auto" w:fill="FFFFFF"/>
        <w:spacing w:before="0" w:beforeAutospacing="0" w:after="0" w:afterAutospacing="0"/>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2168"/>
        <w:gridCol w:w="2218"/>
        <w:gridCol w:w="2534"/>
        <w:gridCol w:w="1413"/>
      </w:tblGrid>
      <w:tr w:rsidR="00381E8A" w:rsidRPr="00381E8A" w14:paraId="76B99FEB" w14:textId="77777777" w:rsidTr="00D01275">
        <w:tc>
          <w:tcPr>
            <w:tcW w:w="399" w:type="pct"/>
            <w:tcBorders>
              <w:top w:val="outset" w:sz="6" w:space="0" w:color="414142"/>
              <w:left w:val="outset" w:sz="6" w:space="0" w:color="414142"/>
              <w:bottom w:val="outset" w:sz="6" w:space="0" w:color="414142"/>
              <w:right w:val="outset" w:sz="6" w:space="0" w:color="414142"/>
            </w:tcBorders>
            <w:vAlign w:val="center"/>
            <w:hideMark/>
          </w:tcPr>
          <w:p w14:paraId="403EDE47"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No.</w:t>
            </w:r>
          </w:p>
        </w:tc>
        <w:tc>
          <w:tcPr>
            <w:tcW w:w="1197" w:type="pct"/>
            <w:tcBorders>
              <w:top w:val="outset" w:sz="6" w:space="0" w:color="414142"/>
              <w:left w:val="outset" w:sz="6" w:space="0" w:color="414142"/>
              <w:bottom w:val="outset" w:sz="6" w:space="0" w:color="414142"/>
              <w:right w:val="outset" w:sz="6" w:space="0" w:color="414142"/>
            </w:tcBorders>
            <w:vAlign w:val="center"/>
            <w:hideMark/>
          </w:tcPr>
          <w:p w14:paraId="46E21F5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Name of sign</w:t>
            </w:r>
          </w:p>
        </w:tc>
        <w:tc>
          <w:tcPr>
            <w:tcW w:w="1225" w:type="pct"/>
            <w:tcBorders>
              <w:top w:val="outset" w:sz="6" w:space="0" w:color="414142"/>
              <w:left w:val="outset" w:sz="6" w:space="0" w:color="414142"/>
              <w:bottom w:val="outset" w:sz="6" w:space="0" w:color="414142"/>
              <w:right w:val="outset" w:sz="6" w:space="0" w:color="414142"/>
            </w:tcBorders>
            <w:vAlign w:val="center"/>
            <w:hideMark/>
          </w:tcPr>
          <w:p w14:paraId="6BD9F6E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Description of sign</w:t>
            </w:r>
          </w:p>
        </w:tc>
        <w:tc>
          <w:tcPr>
            <w:tcW w:w="1399" w:type="pct"/>
            <w:tcBorders>
              <w:top w:val="outset" w:sz="6" w:space="0" w:color="414142"/>
              <w:left w:val="outset" w:sz="6" w:space="0" w:color="414142"/>
              <w:bottom w:val="outset" w:sz="6" w:space="0" w:color="414142"/>
              <w:right w:val="outset" w:sz="6" w:space="0" w:color="414142"/>
            </w:tcBorders>
            <w:vAlign w:val="center"/>
            <w:hideMark/>
          </w:tcPr>
          <w:p w14:paraId="23E18D4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day</w:t>
            </w:r>
          </w:p>
        </w:tc>
        <w:tc>
          <w:tcPr>
            <w:tcW w:w="780" w:type="pct"/>
            <w:tcBorders>
              <w:top w:val="outset" w:sz="6" w:space="0" w:color="414142"/>
              <w:left w:val="outset" w:sz="6" w:space="0" w:color="414142"/>
              <w:bottom w:val="outset" w:sz="6" w:space="0" w:color="414142"/>
              <w:right w:val="outset" w:sz="6" w:space="0" w:color="414142"/>
            </w:tcBorders>
            <w:vAlign w:val="center"/>
            <w:hideMark/>
          </w:tcPr>
          <w:p w14:paraId="1EF6A23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Marking by night</w:t>
            </w:r>
          </w:p>
        </w:tc>
      </w:tr>
      <w:tr w:rsidR="00381E8A" w:rsidRPr="00381E8A" w14:paraId="5998C229"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4A390450"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w:t>
            </w:r>
          </w:p>
        </w:tc>
        <w:tc>
          <w:tcPr>
            <w:tcW w:w="1197" w:type="pct"/>
            <w:tcBorders>
              <w:top w:val="outset" w:sz="6" w:space="0" w:color="414142"/>
              <w:left w:val="outset" w:sz="6" w:space="0" w:color="414142"/>
              <w:bottom w:val="outset" w:sz="6" w:space="0" w:color="414142"/>
              <w:right w:val="outset" w:sz="6" w:space="0" w:color="414142"/>
            </w:tcBorders>
            <w:hideMark/>
          </w:tcPr>
          <w:p w14:paraId="08675A5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Launching or beaching of a vessel permitted</w:t>
            </w:r>
          </w:p>
        </w:tc>
        <w:tc>
          <w:tcPr>
            <w:tcW w:w="1225" w:type="pct"/>
            <w:tcBorders>
              <w:top w:val="outset" w:sz="6" w:space="0" w:color="414142"/>
              <w:left w:val="outset" w:sz="6" w:space="0" w:color="414142"/>
              <w:bottom w:val="outset" w:sz="6" w:space="0" w:color="414142"/>
              <w:right w:val="outset" w:sz="6" w:space="0" w:color="414142"/>
            </w:tcBorders>
            <w:hideMark/>
          </w:tcPr>
          <w:p w14:paraId="000176F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Launching or beaching of a vessel permitted</w:t>
            </w:r>
          </w:p>
        </w:tc>
        <w:tc>
          <w:tcPr>
            <w:tcW w:w="1399" w:type="pct"/>
            <w:tcBorders>
              <w:top w:val="outset" w:sz="6" w:space="0" w:color="414142"/>
              <w:left w:val="outset" w:sz="6" w:space="0" w:color="414142"/>
              <w:bottom w:val="outset" w:sz="6" w:space="0" w:color="414142"/>
              <w:right w:val="outset" w:sz="6" w:space="0" w:color="414142"/>
            </w:tcBorders>
            <w:hideMark/>
          </w:tcPr>
          <w:p w14:paraId="533D1CB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7E706DA" wp14:editId="54FEB475">
                  <wp:extent cx="770255" cy="770255"/>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6A83B3E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7292C46B"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545D8FA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7.2.</w:t>
            </w:r>
          </w:p>
        </w:tc>
        <w:tc>
          <w:tcPr>
            <w:tcW w:w="1197" w:type="pct"/>
            <w:tcBorders>
              <w:top w:val="outset" w:sz="6" w:space="0" w:color="414142"/>
              <w:left w:val="outset" w:sz="6" w:space="0" w:color="414142"/>
              <w:bottom w:val="outset" w:sz="6" w:space="0" w:color="414142"/>
              <w:right w:val="outset" w:sz="6" w:space="0" w:color="414142"/>
            </w:tcBorders>
            <w:hideMark/>
          </w:tcPr>
          <w:p w14:paraId="245D2E6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Personal watercrafts permitted</w:t>
            </w:r>
          </w:p>
        </w:tc>
        <w:tc>
          <w:tcPr>
            <w:tcW w:w="1225" w:type="pct"/>
            <w:tcBorders>
              <w:top w:val="outset" w:sz="6" w:space="0" w:color="414142"/>
              <w:left w:val="outset" w:sz="6" w:space="0" w:color="414142"/>
              <w:bottom w:val="outset" w:sz="6" w:space="0" w:color="414142"/>
              <w:right w:val="outset" w:sz="6" w:space="0" w:color="414142"/>
            </w:tcBorders>
            <w:hideMark/>
          </w:tcPr>
          <w:p w14:paraId="25C9B70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Personal watercrafts permitted</w:t>
            </w:r>
          </w:p>
        </w:tc>
        <w:tc>
          <w:tcPr>
            <w:tcW w:w="1399" w:type="pct"/>
            <w:tcBorders>
              <w:top w:val="outset" w:sz="6" w:space="0" w:color="414142"/>
              <w:left w:val="outset" w:sz="6" w:space="0" w:color="414142"/>
              <w:bottom w:val="outset" w:sz="6" w:space="0" w:color="414142"/>
              <w:right w:val="outset" w:sz="6" w:space="0" w:color="414142"/>
            </w:tcBorders>
            <w:hideMark/>
          </w:tcPr>
          <w:p w14:paraId="467F5552"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4A5DCF7C" wp14:editId="0BED9FDE">
                  <wp:extent cx="770255" cy="770255"/>
                  <wp:effectExtent l="0" t="0" r="0" b="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1DF8F31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2B9804FA"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038641D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7.3.</w:t>
            </w:r>
          </w:p>
        </w:tc>
        <w:tc>
          <w:tcPr>
            <w:tcW w:w="1197" w:type="pct"/>
            <w:tcBorders>
              <w:top w:val="outset" w:sz="6" w:space="0" w:color="414142"/>
              <w:left w:val="outset" w:sz="6" w:space="0" w:color="414142"/>
              <w:bottom w:val="outset" w:sz="6" w:space="0" w:color="414142"/>
              <w:right w:val="outset" w:sz="6" w:space="0" w:color="414142"/>
            </w:tcBorders>
            <w:hideMark/>
          </w:tcPr>
          <w:p w14:paraId="5099CB5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Making fast to the bank permitted</w:t>
            </w:r>
          </w:p>
        </w:tc>
        <w:tc>
          <w:tcPr>
            <w:tcW w:w="1225" w:type="pct"/>
            <w:tcBorders>
              <w:top w:val="outset" w:sz="6" w:space="0" w:color="414142"/>
              <w:left w:val="outset" w:sz="6" w:space="0" w:color="414142"/>
              <w:bottom w:val="outset" w:sz="6" w:space="0" w:color="414142"/>
              <w:right w:val="outset" w:sz="6" w:space="0" w:color="414142"/>
            </w:tcBorders>
            <w:hideMark/>
          </w:tcPr>
          <w:p w14:paraId="371BE0A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The sign shall be installed in places where the anchoring of a vessel or making fast of a vessel to the bank is permitted</w:t>
            </w:r>
          </w:p>
        </w:tc>
        <w:tc>
          <w:tcPr>
            <w:tcW w:w="1399" w:type="pct"/>
            <w:tcBorders>
              <w:top w:val="outset" w:sz="6" w:space="0" w:color="414142"/>
              <w:left w:val="outset" w:sz="6" w:space="0" w:color="414142"/>
              <w:bottom w:val="outset" w:sz="6" w:space="0" w:color="414142"/>
              <w:right w:val="outset" w:sz="6" w:space="0" w:color="414142"/>
            </w:tcBorders>
            <w:hideMark/>
          </w:tcPr>
          <w:p w14:paraId="4386BBD7"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61AB6A1" wp14:editId="39DD140F">
                  <wp:extent cx="770255" cy="770255"/>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22E0F808"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Illuminated</w:t>
            </w:r>
          </w:p>
        </w:tc>
      </w:tr>
      <w:tr w:rsidR="00381E8A" w:rsidRPr="00381E8A" w14:paraId="3AD789D8"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0203BBE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7.4.</w:t>
            </w:r>
          </w:p>
        </w:tc>
        <w:tc>
          <w:tcPr>
            <w:tcW w:w="1197" w:type="pct"/>
            <w:tcBorders>
              <w:top w:val="outset" w:sz="6" w:space="0" w:color="414142"/>
              <w:left w:val="outset" w:sz="6" w:space="0" w:color="414142"/>
              <w:bottom w:val="outset" w:sz="6" w:space="0" w:color="414142"/>
              <w:right w:val="outset" w:sz="6" w:space="0" w:color="414142"/>
            </w:tcBorders>
            <w:hideMark/>
          </w:tcPr>
          <w:p w14:paraId="644C0832"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motorboats permitted</w:t>
            </w:r>
          </w:p>
        </w:tc>
        <w:tc>
          <w:tcPr>
            <w:tcW w:w="1225" w:type="pct"/>
            <w:tcBorders>
              <w:top w:val="outset" w:sz="6" w:space="0" w:color="414142"/>
              <w:left w:val="outset" w:sz="6" w:space="0" w:color="414142"/>
              <w:bottom w:val="outset" w:sz="6" w:space="0" w:color="414142"/>
              <w:right w:val="outset" w:sz="6" w:space="0" w:color="414142"/>
            </w:tcBorders>
            <w:hideMark/>
          </w:tcPr>
          <w:p w14:paraId="53E3555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motorboats permitted</w:t>
            </w:r>
          </w:p>
        </w:tc>
        <w:tc>
          <w:tcPr>
            <w:tcW w:w="1399" w:type="pct"/>
            <w:tcBorders>
              <w:top w:val="outset" w:sz="6" w:space="0" w:color="414142"/>
              <w:left w:val="outset" w:sz="6" w:space="0" w:color="414142"/>
              <w:bottom w:val="outset" w:sz="6" w:space="0" w:color="414142"/>
              <w:right w:val="outset" w:sz="6" w:space="0" w:color="414142"/>
            </w:tcBorders>
            <w:hideMark/>
          </w:tcPr>
          <w:p w14:paraId="534E8A2E"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7157478E" wp14:editId="3C61170F">
                  <wp:extent cx="770255" cy="770255"/>
                  <wp:effectExtent l="0" t="0" r="0" b="0"/>
                  <wp:docPr id="23" name="Picture 23" descr="A dolphin i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olphin in the water&#10;&#10;Description automatically generated with low confiden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0717E5C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359304FF"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79CFE8ED"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7.5.</w:t>
            </w:r>
          </w:p>
        </w:tc>
        <w:tc>
          <w:tcPr>
            <w:tcW w:w="1197" w:type="pct"/>
            <w:tcBorders>
              <w:top w:val="outset" w:sz="6" w:space="0" w:color="414142"/>
              <w:left w:val="outset" w:sz="6" w:space="0" w:color="414142"/>
              <w:bottom w:val="outset" w:sz="6" w:space="0" w:color="414142"/>
              <w:right w:val="outset" w:sz="6" w:space="0" w:color="414142"/>
            </w:tcBorders>
            <w:hideMark/>
          </w:tcPr>
          <w:p w14:paraId="3827B48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sailboards permitted</w:t>
            </w:r>
          </w:p>
        </w:tc>
        <w:tc>
          <w:tcPr>
            <w:tcW w:w="1225" w:type="pct"/>
            <w:tcBorders>
              <w:top w:val="outset" w:sz="6" w:space="0" w:color="414142"/>
              <w:left w:val="outset" w:sz="6" w:space="0" w:color="414142"/>
              <w:bottom w:val="outset" w:sz="6" w:space="0" w:color="414142"/>
              <w:right w:val="outset" w:sz="6" w:space="0" w:color="414142"/>
            </w:tcBorders>
            <w:hideMark/>
          </w:tcPr>
          <w:p w14:paraId="664640C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Use of sailboards permitted</w:t>
            </w:r>
          </w:p>
        </w:tc>
        <w:tc>
          <w:tcPr>
            <w:tcW w:w="1399" w:type="pct"/>
            <w:tcBorders>
              <w:top w:val="outset" w:sz="6" w:space="0" w:color="414142"/>
              <w:left w:val="outset" w:sz="6" w:space="0" w:color="414142"/>
              <w:bottom w:val="outset" w:sz="6" w:space="0" w:color="414142"/>
              <w:right w:val="outset" w:sz="6" w:space="0" w:color="414142"/>
            </w:tcBorders>
            <w:hideMark/>
          </w:tcPr>
          <w:p w14:paraId="30306EBC"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73BE79AE" wp14:editId="6D4F033E">
                  <wp:extent cx="770255" cy="770255"/>
                  <wp:effectExtent l="0" t="0" r="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4D14E49C"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41BD8F6C"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643379A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7.6.</w:t>
            </w:r>
          </w:p>
        </w:tc>
        <w:tc>
          <w:tcPr>
            <w:tcW w:w="1197" w:type="pct"/>
            <w:tcBorders>
              <w:top w:val="outset" w:sz="6" w:space="0" w:color="414142"/>
              <w:left w:val="outset" w:sz="6" w:space="0" w:color="414142"/>
              <w:bottom w:val="outset" w:sz="6" w:space="0" w:color="414142"/>
              <w:right w:val="outset" w:sz="6" w:space="0" w:color="414142"/>
            </w:tcBorders>
            <w:hideMark/>
          </w:tcPr>
          <w:p w14:paraId="25D0209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permitted for yachts and other vessels intended for sailing mainly by sails</w:t>
            </w:r>
          </w:p>
        </w:tc>
        <w:tc>
          <w:tcPr>
            <w:tcW w:w="1225" w:type="pct"/>
            <w:tcBorders>
              <w:top w:val="outset" w:sz="6" w:space="0" w:color="414142"/>
              <w:left w:val="outset" w:sz="6" w:space="0" w:color="414142"/>
              <w:bottom w:val="outset" w:sz="6" w:space="0" w:color="414142"/>
              <w:right w:val="outset" w:sz="6" w:space="0" w:color="414142"/>
            </w:tcBorders>
            <w:hideMark/>
          </w:tcPr>
          <w:p w14:paraId="3C80126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permitted for yachts and other vessels intended for sailing mainly by sails</w:t>
            </w:r>
          </w:p>
        </w:tc>
        <w:tc>
          <w:tcPr>
            <w:tcW w:w="1399" w:type="pct"/>
            <w:tcBorders>
              <w:top w:val="outset" w:sz="6" w:space="0" w:color="414142"/>
              <w:left w:val="outset" w:sz="6" w:space="0" w:color="414142"/>
              <w:bottom w:val="outset" w:sz="6" w:space="0" w:color="414142"/>
              <w:right w:val="outset" w:sz="6" w:space="0" w:color="414142"/>
            </w:tcBorders>
            <w:hideMark/>
          </w:tcPr>
          <w:p w14:paraId="184F04C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B3C4542" wp14:editId="22399F77">
                  <wp:extent cx="770255" cy="770255"/>
                  <wp:effectExtent l="0" t="0" r="0" b="0"/>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2A77672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11ACA94D"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03401E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7.7.</w:t>
            </w:r>
          </w:p>
        </w:tc>
        <w:tc>
          <w:tcPr>
            <w:tcW w:w="1197" w:type="pct"/>
            <w:tcBorders>
              <w:top w:val="outset" w:sz="6" w:space="0" w:color="414142"/>
              <w:left w:val="outset" w:sz="6" w:space="0" w:color="414142"/>
              <w:bottom w:val="outset" w:sz="6" w:space="0" w:color="414142"/>
              <w:right w:val="outset" w:sz="6" w:space="0" w:color="414142"/>
            </w:tcBorders>
            <w:hideMark/>
          </w:tcPr>
          <w:p w14:paraId="063A6C7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Water skiing permitted</w:t>
            </w:r>
          </w:p>
        </w:tc>
        <w:tc>
          <w:tcPr>
            <w:tcW w:w="1225" w:type="pct"/>
            <w:tcBorders>
              <w:top w:val="outset" w:sz="6" w:space="0" w:color="414142"/>
              <w:left w:val="outset" w:sz="6" w:space="0" w:color="414142"/>
              <w:bottom w:val="outset" w:sz="6" w:space="0" w:color="414142"/>
              <w:right w:val="outset" w:sz="6" w:space="0" w:color="414142"/>
            </w:tcBorders>
            <w:hideMark/>
          </w:tcPr>
          <w:p w14:paraId="0A60C24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All types of water skiing permitted</w:t>
            </w:r>
          </w:p>
        </w:tc>
        <w:tc>
          <w:tcPr>
            <w:tcW w:w="1399" w:type="pct"/>
            <w:tcBorders>
              <w:top w:val="outset" w:sz="6" w:space="0" w:color="414142"/>
              <w:left w:val="outset" w:sz="6" w:space="0" w:color="414142"/>
              <w:bottom w:val="outset" w:sz="6" w:space="0" w:color="414142"/>
              <w:right w:val="outset" w:sz="6" w:space="0" w:color="414142"/>
            </w:tcBorders>
            <w:hideMark/>
          </w:tcPr>
          <w:p w14:paraId="3D096FCA"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7A74B56" wp14:editId="0801D113">
                  <wp:extent cx="770255" cy="770255"/>
                  <wp:effectExtent l="0" t="0" r="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2E125DF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53F12BBC"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7E7A22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7.8.</w:t>
            </w:r>
          </w:p>
        </w:tc>
        <w:tc>
          <w:tcPr>
            <w:tcW w:w="1197" w:type="pct"/>
            <w:tcBorders>
              <w:top w:val="outset" w:sz="6" w:space="0" w:color="414142"/>
              <w:left w:val="outset" w:sz="6" w:space="0" w:color="414142"/>
              <w:bottom w:val="outset" w:sz="6" w:space="0" w:color="414142"/>
              <w:right w:val="outset" w:sz="6" w:space="0" w:color="414142"/>
            </w:tcBorders>
            <w:hideMark/>
          </w:tcPr>
          <w:p w14:paraId="7C4467F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Sports or recreational craft permitted</w:t>
            </w:r>
          </w:p>
        </w:tc>
        <w:tc>
          <w:tcPr>
            <w:tcW w:w="1225" w:type="pct"/>
            <w:tcBorders>
              <w:top w:val="outset" w:sz="6" w:space="0" w:color="414142"/>
              <w:left w:val="outset" w:sz="6" w:space="0" w:color="414142"/>
              <w:bottom w:val="outset" w:sz="6" w:space="0" w:color="414142"/>
              <w:right w:val="outset" w:sz="6" w:space="0" w:color="414142"/>
            </w:tcBorders>
            <w:hideMark/>
          </w:tcPr>
          <w:p w14:paraId="6755589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with sports or recreational craft is permitted</w:t>
            </w:r>
          </w:p>
        </w:tc>
        <w:tc>
          <w:tcPr>
            <w:tcW w:w="1399" w:type="pct"/>
            <w:tcBorders>
              <w:top w:val="outset" w:sz="6" w:space="0" w:color="414142"/>
              <w:left w:val="outset" w:sz="6" w:space="0" w:color="414142"/>
              <w:bottom w:val="outset" w:sz="6" w:space="0" w:color="414142"/>
              <w:right w:val="outset" w:sz="6" w:space="0" w:color="414142"/>
            </w:tcBorders>
            <w:hideMark/>
          </w:tcPr>
          <w:p w14:paraId="5034FF1C"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48BE8D89" wp14:editId="51488D1F">
                  <wp:extent cx="770255" cy="770255"/>
                  <wp:effectExtent l="0" t="0" r="0" b="0"/>
                  <wp:docPr id="19" name="Picture 1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10;&#10;Description automatically generated with low confidenc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1C2BB5FB"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65B94780"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6627A50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lastRenderedPageBreak/>
              <w:t>7.9.</w:t>
            </w:r>
          </w:p>
        </w:tc>
        <w:tc>
          <w:tcPr>
            <w:tcW w:w="1197" w:type="pct"/>
            <w:tcBorders>
              <w:top w:val="outset" w:sz="6" w:space="0" w:color="414142"/>
              <w:left w:val="outset" w:sz="6" w:space="0" w:color="414142"/>
              <w:bottom w:val="outset" w:sz="6" w:space="0" w:color="414142"/>
              <w:right w:val="outset" w:sz="6" w:space="0" w:color="414142"/>
            </w:tcBorders>
            <w:hideMark/>
          </w:tcPr>
          <w:p w14:paraId="19F42185"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Motorised vessels permitted</w:t>
            </w:r>
          </w:p>
        </w:tc>
        <w:tc>
          <w:tcPr>
            <w:tcW w:w="1225" w:type="pct"/>
            <w:tcBorders>
              <w:top w:val="outset" w:sz="6" w:space="0" w:color="414142"/>
              <w:left w:val="outset" w:sz="6" w:space="0" w:color="414142"/>
              <w:bottom w:val="outset" w:sz="6" w:space="0" w:color="414142"/>
              <w:right w:val="outset" w:sz="6" w:space="0" w:color="414142"/>
            </w:tcBorders>
            <w:hideMark/>
          </w:tcPr>
          <w:p w14:paraId="45B6A27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Navigation permitted for motor driven vessels</w:t>
            </w:r>
          </w:p>
        </w:tc>
        <w:tc>
          <w:tcPr>
            <w:tcW w:w="1399" w:type="pct"/>
            <w:tcBorders>
              <w:top w:val="outset" w:sz="6" w:space="0" w:color="414142"/>
              <w:left w:val="outset" w:sz="6" w:space="0" w:color="414142"/>
              <w:bottom w:val="outset" w:sz="6" w:space="0" w:color="414142"/>
              <w:right w:val="outset" w:sz="6" w:space="0" w:color="414142"/>
            </w:tcBorders>
            <w:hideMark/>
          </w:tcPr>
          <w:p w14:paraId="0A837D16"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675ABB9F" wp14:editId="1EDCA90B">
                  <wp:extent cx="770255" cy="77025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71625DE6"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6A03CBFF"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0FF8D896"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7.10.</w:t>
            </w:r>
          </w:p>
        </w:tc>
        <w:tc>
          <w:tcPr>
            <w:tcW w:w="1197" w:type="pct"/>
            <w:tcBorders>
              <w:top w:val="outset" w:sz="6" w:space="0" w:color="414142"/>
              <w:left w:val="outset" w:sz="6" w:space="0" w:color="414142"/>
              <w:bottom w:val="outset" w:sz="6" w:space="0" w:color="414142"/>
              <w:right w:val="outset" w:sz="6" w:space="0" w:color="414142"/>
            </w:tcBorders>
            <w:hideMark/>
          </w:tcPr>
          <w:p w14:paraId="5899B93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Drinking water supply point</w:t>
            </w:r>
          </w:p>
        </w:tc>
        <w:tc>
          <w:tcPr>
            <w:tcW w:w="1225" w:type="pct"/>
            <w:tcBorders>
              <w:top w:val="outset" w:sz="6" w:space="0" w:color="414142"/>
              <w:left w:val="outset" w:sz="6" w:space="0" w:color="414142"/>
              <w:bottom w:val="outset" w:sz="6" w:space="0" w:color="414142"/>
              <w:right w:val="outset" w:sz="6" w:space="0" w:color="414142"/>
            </w:tcBorders>
            <w:hideMark/>
          </w:tcPr>
          <w:p w14:paraId="1C63AB8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Drinking water supply point</w:t>
            </w:r>
          </w:p>
        </w:tc>
        <w:tc>
          <w:tcPr>
            <w:tcW w:w="1399" w:type="pct"/>
            <w:tcBorders>
              <w:top w:val="outset" w:sz="6" w:space="0" w:color="414142"/>
              <w:left w:val="outset" w:sz="6" w:space="0" w:color="414142"/>
              <w:bottom w:val="outset" w:sz="6" w:space="0" w:color="414142"/>
              <w:right w:val="outset" w:sz="6" w:space="0" w:color="414142"/>
            </w:tcBorders>
            <w:hideMark/>
          </w:tcPr>
          <w:p w14:paraId="36B8427E"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24DBC27" wp14:editId="4B37DDA3">
                  <wp:extent cx="770255" cy="77025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55DBBD8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39FF2036"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EB5E68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7.11.</w:t>
            </w:r>
          </w:p>
        </w:tc>
        <w:tc>
          <w:tcPr>
            <w:tcW w:w="1197" w:type="pct"/>
            <w:tcBorders>
              <w:top w:val="outset" w:sz="6" w:space="0" w:color="414142"/>
              <w:left w:val="outset" w:sz="6" w:space="0" w:color="414142"/>
              <w:bottom w:val="outset" w:sz="6" w:space="0" w:color="414142"/>
              <w:right w:val="outset" w:sz="6" w:space="0" w:color="414142"/>
            </w:tcBorders>
            <w:hideMark/>
          </w:tcPr>
          <w:p w14:paraId="135AA52A"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Telephone</w:t>
            </w:r>
          </w:p>
        </w:tc>
        <w:tc>
          <w:tcPr>
            <w:tcW w:w="1225" w:type="pct"/>
            <w:tcBorders>
              <w:top w:val="outset" w:sz="6" w:space="0" w:color="414142"/>
              <w:left w:val="outset" w:sz="6" w:space="0" w:color="414142"/>
              <w:bottom w:val="outset" w:sz="6" w:space="0" w:color="414142"/>
              <w:right w:val="outset" w:sz="6" w:space="0" w:color="414142"/>
            </w:tcBorders>
            <w:hideMark/>
          </w:tcPr>
          <w:p w14:paraId="177EEBFD"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Telephone</w:t>
            </w:r>
          </w:p>
        </w:tc>
        <w:tc>
          <w:tcPr>
            <w:tcW w:w="1399" w:type="pct"/>
            <w:tcBorders>
              <w:top w:val="outset" w:sz="6" w:space="0" w:color="414142"/>
              <w:left w:val="outset" w:sz="6" w:space="0" w:color="414142"/>
              <w:bottom w:val="outset" w:sz="6" w:space="0" w:color="414142"/>
              <w:right w:val="outset" w:sz="6" w:space="0" w:color="414142"/>
            </w:tcBorders>
            <w:hideMark/>
          </w:tcPr>
          <w:p w14:paraId="7B30176F"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93E9C45" wp14:editId="31FDC5AE">
                  <wp:extent cx="770255" cy="77025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7EFFE4F2"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3E1216C3"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0B837AA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7.12.</w:t>
            </w:r>
          </w:p>
        </w:tc>
        <w:tc>
          <w:tcPr>
            <w:tcW w:w="1197" w:type="pct"/>
            <w:tcBorders>
              <w:top w:val="outset" w:sz="6" w:space="0" w:color="414142"/>
              <w:left w:val="outset" w:sz="6" w:space="0" w:color="414142"/>
              <w:bottom w:val="outset" w:sz="6" w:space="0" w:color="414142"/>
              <w:right w:val="outset" w:sz="6" w:space="0" w:color="414142"/>
            </w:tcBorders>
            <w:hideMark/>
          </w:tcPr>
          <w:p w14:paraId="4E062E7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End of a prohibition or obligation applying to traffic in one direction only, or end of a restriction</w:t>
            </w:r>
          </w:p>
        </w:tc>
        <w:tc>
          <w:tcPr>
            <w:tcW w:w="1225" w:type="pct"/>
            <w:tcBorders>
              <w:top w:val="outset" w:sz="6" w:space="0" w:color="414142"/>
              <w:left w:val="outset" w:sz="6" w:space="0" w:color="414142"/>
              <w:bottom w:val="outset" w:sz="6" w:space="0" w:color="414142"/>
              <w:right w:val="outset" w:sz="6" w:space="0" w:color="414142"/>
            </w:tcBorders>
            <w:hideMark/>
          </w:tcPr>
          <w:p w14:paraId="5E3263F9"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End of a prohibition or obligation applying to traffic in one direction only, or end of a restriction</w:t>
            </w:r>
          </w:p>
        </w:tc>
        <w:tc>
          <w:tcPr>
            <w:tcW w:w="1399" w:type="pct"/>
            <w:tcBorders>
              <w:top w:val="outset" w:sz="6" w:space="0" w:color="414142"/>
              <w:left w:val="outset" w:sz="6" w:space="0" w:color="414142"/>
              <w:bottom w:val="outset" w:sz="6" w:space="0" w:color="414142"/>
              <w:right w:val="outset" w:sz="6" w:space="0" w:color="414142"/>
            </w:tcBorders>
            <w:hideMark/>
          </w:tcPr>
          <w:p w14:paraId="4E323D3E"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6F956A0B" wp14:editId="52120CEC">
                  <wp:extent cx="770255" cy="770255"/>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7864620A"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3F3D2DA0"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57001DDD"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7.13.</w:t>
            </w:r>
          </w:p>
        </w:tc>
        <w:tc>
          <w:tcPr>
            <w:tcW w:w="1197" w:type="pct"/>
            <w:tcBorders>
              <w:top w:val="outset" w:sz="6" w:space="0" w:color="414142"/>
              <w:left w:val="outset" w:sz="6" w:space="0" w:color="414142"/>
              <w:bottom w:val="outset" w:sz="6" w:space="0" w:color="414142"/>
              <w:right w:val="outset" w:sz="6" w:space="0" w:color="414142"/>
            </w:tcBorders>
            <w:hideMark/>
          </w:tcPr>
          <w:p w14:paraId="3A869E1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Possibility of obtaining nautical information by radio-telephone on the channel indicated</w:t>
            </w:r>
          </w:p>
        </w:tc>
        <w:tc>
          <w:tcPr>
            <w:tcW w:w="1225" w:type="pct"/>
            <w:tcBorders>
              <w:top w:val="outset" w:sz="6" w:space="0" w:color="414142"/>
              <w:left w:val="outset" w:sz="6" w:space="0" w:color="414142"/>
              <w:bottom w:val="outset" w:sz="6" w:space="0" w:color="414142"/>
              <w:right w:val="outset" w:sz="6" w:space="0" w:color="414142"/>
            </w:tcBorders>
            <w:hideMark/>
          </w:tcPr>
          <w:p w14:paraId="596CE83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Possibility of obtaining nautical information by radio-telephone on the channel indicated</w:t>
            </w:r>
          </w:p>
        </w:tc>
        <w:tc>
          <w:tcPr>
            <w:tcW w:w="1399" w:type="pct"/>
            <w:tcBorders>
              <w:top w:val="outset" w:sz="6" w:space="0" w:color="414142"/>
              <w:left w:val="outset" w:sz="6" w:space="0" w:color="414142"/>
              <w:bottom w:val="outset" w:sz="6" w:space="0" w:color="414142"/>
              <w:right w:val="outset" w:sz="6" w:space="0" w:color="414142"/>
            </w:tcBorders>
            <w:hideMark/>
          </w:tcPr>
          <w:p w14:paraId="4216A2B0"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1986AD5A" wp14:editId="5EB51396">
                  <wp:extent cx="770255" cy="770255"/>
                  <wp:effectExtent l="0" t="0" r="0" b="0"/>
                  <wp:docPr id="14" name="Picture 14"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with medium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796BFFB1"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68CBB426"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290C249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7.14.</w:t>
            </w:r>
          </w:p>
        </w:tc>
        <w:tc>
          <w:tcPr>
            <w:tcW w:w="1197" w:type="pct"/>
            <w:tcBorders>
              <w:top w:val="outset" w:sz="6" w:space="0" w:color="414142"/>
              <w:left w:val="outset" w:sz="6" w:space="0" w:color="414142"/>
              <w:bottom w:val="outset" w:sz="6" w:space="0" w:color="414142"/>
              <w:right w:val="outset" w:sz="6" w:space="0" w:color="414142"/>
            </w:tcBorders>
            <w:hideMark/>
          </w:tcPr>
          <w:p w14:paraId="51E3DFE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Berthing permitted on the stretch of water bounded by the two distances measured from, and shown on the board</w:t>
            </w:r>
          </w:p>
        </w:tc>
        <w:tc>
          <w:tcPr>
            <w:tcW w:w="1225" w:type="pct"/>
            <w:tcBorders>
              <w:top w:val="outset" w:sz="6" w:space="0" w:color="414142"/>
              <w:left w:val="outset" w:sz="6" w:space="0" w:color="414142"/>
              <w:bottom w:val="outset" w:sz="6" w:space="0" w:color="414142"/>
              <w:right w:val="outset" w:sz="6" w:space="0" w:color="414142"/>
            </w:tcBorders>
            <w:hideMark/>
          </w:tcPr>
          <w:p w14:paraId="2E10E20E"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Berthing permitted on the stretch of water bounded by the two distances measured from, and shown on the board</w:t>
            </w:r>
          </w:p>
        </w:tc>
        <w:tc>
          <w:tcPr>
            <w:tcW w:w="1399" w:type="pct"/>
            <w:tcBorders>
              <w:top w:val="outset" w:sz="6" w:space="0" w:color="414142"/>
              <w:left w:val="outset" w:sz="6" w:space="0" w:color="414142"/>
              <w:bottom w:val="outset" w:sz="6" w:space="0" w:color="414142"/>
              <w:right w:val="outset" w:sz="6" w:space="0" w:color="414142"/>
            </w:tcBorders>
            <w:hideMark/>
          </w:tcPr>
          <w:p w14:paraId="58BCFDB7"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63BD3CAE" wp14:editId="6DCDBB38">
                  <wp:extent cx="1498600" cy="770255"/>
                  <wp:effectExtent l="0" t="0" r="6350"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ipart&#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8600"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655E2C0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1F92A485"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69CB0B11"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7.15.</w:t>
            </w:r>
          </w:p>
        </w:tc>
        <w:tc>
          <w:tcPr>
            <w:tcW w:w="1197" w:type="pct"/>
            <w:tcBorders>
              <w:top w:val="outset" w:sz="6" w:space="0" w:color="414142"/>
              <w:left w:val="outset" w:sz="6" w:space="0" w:color="414142"/>
              <w:bottom w:val="outset" w:sz="6" w:space="0" w:color="414142"/>
              <w:right w:val="outset" w:sz="6" w:space="0" w:color="414142"/>
            </w:tcBorders>
            <w:hideMark/>
          </w:tcPr>
          <w:p w14:paraId="2D746F4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Berthing permitted on the stretch of water of the breadth measured from, and shown on the board</w:t>
            </w:r>
          </w:p>
        </w:tc>
        <w:tc>
          <w:tcPr>
            <w:tcW w:w="1225" w:type="pct"/>
            <w:tcBorders>
              <w:top w:val="outset" w:sz="6" w:space="0" w:color="414142"/>
              <w:left w:val="outset" w:sz="6" w:space="0" w:color="414142"/>
              <w:bottom w:val="outset" w:sz="6" w:space="0" w:color="414142"/>
              <w:right w:val="outset" w:sz="6" w:space="0" w:color="414142"/>
            </w:tcBorders>
            <w:hideMark/>
          </w:tcPr>
          <w:p w14:paraId="66DDEA68"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Berthing permitted on the stretch of water of the breadth measured from, and shown on the board</w:t>
            </w:r>
          </w:p>
        </w:tc>
        <w:tc>
          <w:tcPr>
            <w:tcW w:w="1399" w:type="pct"/>
            <w:tcBorders>
              <w:top w:val="outset" w:sz="6" w:space="0" w:color="414142"/>
              <w:left w:val="outset" w:sz="6" w:space="0" w:color="414142"/>
              <w:bottom w:val="outset" w:sz="6" w:space="0" w:color="414142"/>
              <w:right w:val="outset" w:sz="6" w:space="0" w:color="414142"/>
            </w:tcBorders>
            <w:hideMark/>
          </w:tcPr>
          <w:p w14:paraId="6A767C08"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89455A6" wp14:editId="3DA66FFC">
                  <wp:extent cx="770255" cy="77025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5E81407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4E1E2751"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57BE37E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7.16.</w:t>
            </w:r>
          </w:p>
        </w:tc>
        <w:tc>
          <w:tcPr>
            <w:tcW w:w="1197" w:type="pct"/>
            <w:tcBorders>
              <w:top w:val="outset" w:sz="6" w:space="0" w:color="414142"/>
              <w:left w:val="outset" w:sz="6" w:space="0" w:color="414142"/>
              <w:bottom w:val="outset" w:sz="6" w:space="0" w:color="414142"/>
              <w:right w:val="outset" w:sz="6" w:space="0" w:color="414142"/>
            </w:tcBorders>
            <w:hideMark/>
          </w:tcPr>
          <w:p w14:paraId="3772FACC"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Maximum number of vessels permitted to berth abreast (side by side)</w:t>
            </w:r>
          </w:p>
        </w:tc>
        <w:tc>
          <w:tcPr>
            <w:tcW w:w="1225" w:type="pct"/>
            <w:tcBorders>
              <w:top w:val="outset" w:sz="6" w:space="0" w:color="414142"/>
              <w:left w:val="outset" w:sz="6" w:space="0" w:color="414142"/>
              <w:bottom w:val="outset" w:sz="6" w:space="0" w:color="414142"/>
              <w:right w:val="outset" w:sz="6" w:space="0" w:color="414142"/>
            </w:tcBorders>
            <w:hideMark/>
          </w:tcPr>
          <w:p w14:paraId="510C3D33"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Maximum number of vessels permitted to berth abreast (side by side)</w:t>
            </w:r>
          </w:p>
        </w:tc>
        <w:tc>
          <w:tcPr>
            <w:tcW w:w="1399" w:type="pct"/>
            <w:tcBorders>
              <w:top w:val="outset" w:sz="6" w:space="0" w:color="414142"/>
              <w:left w:val="outset" w:sz="6" w:space="0" w:color="414142"/>
              <w:bottom w:val="outset" w:sz="6" w:space="0" w:color="414142"/>
              <w:right w:val="outset" w:sz="6" w:space="0" w:color="414142"/>
            </w:tcBorders>
            <w:hideMark/>
          </w:tcPr>
          <w:p w14:paraId="5D94A63E"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3522F69B" wp14:editId="195B6CE8">
                  <wp:extent cx="770255" cy="770255"/>
                  <wp:effectExtent l="0" t="0" r="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2ABA74C3"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r w:rsidR="00381E8A" w:rsidRPr="00381E8A" w14:paraId="59FBDF93" w14:textId="77777777" w:rsidTr="00D01275">
        <w:tc>
          <w:tcPr>
            <w:tcW w:w="399" w:type="pct"/>
            <w:tcBorders>
              <w:top w:val="outset" w:sz="6" w:space="0" w:color="414142"/>
              <w:left w:val="outset" w:sz="6" w:space="0" w:color="414142"/>
              <w:bottom w:val="outset" w:sz="6" w:space="0" w:color="414142"/>
              <w:right w:val="outset" w:sz="6" w:space="0" w:color="414142"/>
            </w:tcBorders>
            <w:hideMark/>
          </w:tcPr>
          <w:p w14:paraId="75D73D64"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7.17.</w:t>
            </w:r>
          </w:p>
        </w:tc>
        <w:tc>
          <w:tcPr>
            <w:tcW w:w="1197" w:type="pct"/>
            <w:tcBorders>
              <w:top w:val="outset" w:sz="6" w:space="0" w:color="414142"/>
              <w:left w:val="outset" w:sz="6" w:space="0" w:color="414142"/>
              <w:bottom w:val="outset" w:sz="6" w:space="0" w:color="414142"/>
              <w:right w:val="outset" w:sz="6" w:space="0" w:color="414142"/>
            </w:tcBorders>
            <w:hideMark/>
          </w:tcPr>
          <w:p w14:paraId="5D5B25E7"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Vessels other than motorized vessels or sailing craft permitted</w:t>
            </w:r>
          </w:p>
        </w:tc>
        <w:tc>
          <w:tcPr>
            <w:tcW w:w="1225" w:type="pct"/>
            <w:tcBorders>
              <w:top w:val="outset" w:sz="6" w:space="0" w:color="414142"/>
              <w:left w:val="outset" w:sz="6" w:space="0" w:color="414142"/>
              <w:bottom w:val="outset" w:sz="6" w:space="0" w:color="414142"/>
              <w:right w:val="outset" w:sz="6" w:space="0" w:color="414142"/>
            </w:tcBorders>
            <w:hideMark/>
          </w:tcPr>
          <w:p w14:paraId="0CCA036F" w14:textId="77777777" w:rsidR="00381E8A" w:rsidRPr="00381E8A" w:rsidRDefault="00381E8A" w:rsidP="00D01275">
            <w:pPr>
              <w:spacing w:after="0" w:line="240" w:lineRule="auto"/>
              <w:jc w:val="both"/>
              <w:rPr>
                <w:rFonts w:ascii="Times New Roman" w:hAnsi="Times New Roman"/>
                <w:noProof/>
                <w:sz w:val="24"/>
                <w:lang w:val="en-US"/>
              </w:rPr>
            </w:pPr>
            <w:r w:rsidRPr="00381E8A">
              <w:rPr>
                <w:rFonts w:ascii="Times New Roman" w:hAnsi="Times New Roman"/>
                <w:noProof/>
                <w:sz w:val="24"/>
                <w:lang w:val="en-US"/>
              </w:rPr>
              <w:t>Vessels other than motorized vessels or sailing craft permitted</w:t>
            </w:r>
          </w:p>
        </w:tc>
        <w:tc>
          <w:tcPr>
            <w:tcW w:w="1399" w:type="pct"/>
            <w:tcBorders>
              <w:top w:val="outset" w:sz="6" w:space="0" w:color="414142"/>
              <w:left w:val="outset" w:sz="6" w:space="0" w:color="414142"/>
              <w:bottom w:val="outset" w:sz="6" w:space="0" w:color="414142"/>
              <w:right w:val="outset" w:sz="6" w:space="0" w:color="414142"/>
            </w:tcBorders>
            <w:hideMark/>
          </w:tcPr>
          <w:p w14:paraId="3CF27E1C" w14:textId="77777777" w:rsidR="00381E8A" w:rsidRPr="00381E8A" w:rsidRDefault="00381E8A" w:rsidP="00D01275">
            <w:pPr>
              <w:spacing w:after="0" w:line="240" w:lineRule="auto"/>
              <w:jc w:val="center"/>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636DB687" wp14:editId="0300465E">
                  <wp:extent cx="770255" cy="77025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tc>
        <w:tc>
          <w:tcPr>
            <w:tcW w:w="780" w:type="pct"/>
            <w:tcBorders>
              <w:top w:val="outset" w:sz="6" w:space="0" w:color="414142"/>
              <w:left w:val="outset" w:sz="6" w:space="0" w:color="414142"/>
              <w:bottom w:val="outset" w:sz="6" w:space="0" w:color="414142"/>
              <w:right w:val="outset" w:sz="6" w:space="0" w:color="414142"/>
            </w:tcBorders>
            <w:hideMark/>
          </w:tcPr>
          <w:p w14:paraId="3DDCC845"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Unlit</w:t>
            </w:r>
          </w:p>
        </w:tc>
      </w:tr>
    </w:tbl>
    <w:p w14:paraId="2EBCE272"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1F47F34D"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lastRenderedPageBreak/>
        <w:t>8. Example of sign installation</w:t>
      </w:r>
    </w:p>
    <w:p w14:paraId="264D9A2E"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p w14:paraId="0A209BF3"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drawing>
          <wp:inline distT="0" distB="0" distL="0" distR="0" wp14:anchorId="3C983826" wp14:editId="36AEE5E5">
            <wp:extent cx="2531745" cy="2540000"/>
            <wp:effectExtent l="0" t="0" r="190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31745" cy="2540000"/>
                    </a:xfrm>
                    <a:prstGeom prst="rect">
                      <a:avLst/>
                    </a:prstGeom>
                    <a:noFill/>
                    <a:ln>
                      <a:noFill/>
                    </a:ln>
                  </pic:spPr>
                </pic:pic>
              </a:graphicData>
            </a:graphic>
          </wp:inline>
        </w:drawing>
      </w:r>
    </w:p>
    <w:p w14:paraId="200B6676" w14:textId="77777777" w:rsidR="00381E8A" w:rsidRPr="00381E8A" w:rsidRDefault="00381E8A" w:rsidP="00381E8A">
      <w:pPr>
        <w:pStyle w:val="NormalWeb"/>
        <w:shd w:val="clear" w:color="auto" w:fill="FFFFFF"/>
        <w:spacing w:before="0" w:beforeAutospacing="0" w:after="0" w:afterAutospacing="0"/>
        <w:jc w:val="both"/>
        <w:rPr>
          <w:b/>
          <w:bCs/>
          <w:noProof/>
          <w:lang w:val="en-US"/>
        </w:rPr>
      </w:pPr>
    </w:p>
    <w:p w14:paraId="706684A5" w14:textId="77777777" w:rsidR="00381E8A" w:rsidRPr="00381E8A" w:rsidRDefault="00381E8A" w:rsidP="00381E8A">
      <w:pPr>
        <w:pStyle w:val="NormalWeb"/>
        <w:shd w:val="clear" w:color="auto" w:fill="FFFFFF"/>
        <w:spacing w:before="0" w:beforeAutospacing="0" w:after="0" w:afterAutospacing="0"/>
        <w:jc w:val="center"/>
        <w:rPr>
          <w:b/>
          <w:noProof/>
          <w:lang w:val="en-US"/>
        </w:rPr>
      </w:pPr>
      <w:r w:rsidRPr="00381E8A">
        <w:rPr>
          <w:b/>
          <w:noProof/>
          <w:lang w:val="en-US"/>
        </w:rPr>
        <w:t>II. Ship Navigation Signs and Lights</w:t>
      </w:r>
    </w:p>
    <w:p w14:paraId="27FBAE98"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7D65D269" w14:textId="77777777" w:rsidR="00381E8A" w:rsidRPr="00381E8A" w:rsidRDefault="00381E8A" w:rsidP="00381E8A">
      <w:pPr>
        <w:pStyle w:val="NormalWeb"/>
        <w:shd w:val="clear" w:color="auto" w:fill="FFFFFF"/>
        <w:spacing w:before="0" w:beforeAutospacing="0" w:after="0" w:afterAutospacing="0"/>
        <w:ind w:firstLine="709"/>
        <w:jc w:val="both"/>
        <w:rPr>
          <w:noProof/>
          <w:lang w:val="en-US"/>
        </w:rPr>
      </w:pPr>
      <w:r w:rsidRPr="00381E8A">
        <w:rPr>
          <w:noProof/>
          <w:lang w:val="en-US"/>
        </w:rPr>
        <w:t>The figures in this Chapter are illustrative in nature.</w:t>
      </w:r>
    </w:p>
    <w:p w14:paraId="4645F424"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04B3D56F" w14:textId="77777777" w:rsidR="00381E8A" w:rsidRPr="00381E8A" w:rsidRDefault="00381E8A" w:rsidP="00381E8A">
      <w:pPr>
        <w:pStyle w:val="NormalWeb"/>
        <w:shd w:val="clear" w:color="auto" w:fill="FFFFFF"/>
        <w:spacing w:before="0" w:beforeAutospacing="0" w:after="0" w:afterAutospacing="0"/>
        <w:jc w:val="right"/>
        <w:rPr>
          <w:noProof/>
          <w:lang w:val="en-US"/>
        </w:rPr>
      </w:pPr>
      <w:r w:rsidRPr="00381E8A">
        <w:rPr>
          <w:noProof/>
          <w:lang w:val="en-US"/>
        </w:rPr>
        <w:t>Figure 1.</w:t>
      </w:r>
    </w:p>
    <w:p w14:paraId="020FBA53"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306BC211"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A power-driven vessel of more than 50 metres in length underway in conformity with Paragraph 44 of the Regulation</w:t>
      </w:r>
    </w:p>
    <w:p w14:paraId="3100DDB2"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0945C624"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drawing>
          <wp:inline distT="0" distB="0" distL="0" distR="0" wp14:anchorId="6EB655BC" wp14:editId="6403FB71">
            <wp:extent cx="3242945" cy="1955800"/>
            <wp:effectExtent l="0" t="0" r="0" b="635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42945" cy="1955800"/>
                    </a:xfrm>
                    <a:prstGeom prst="rect">
                      <a:avLst/>
                    </a:prstGeom>
                    <a:noFill/>
                    <a:ln>
                      <a:noFill/>
                    </a:ln>
                  </pic:spPr>
                </pic:pic>
              </a:graphicData>
            </a:graphic>
          </wp:inline>
        </w:drawing>
      </w:r>
    </w:p>
    <w:p w14:paraId="54CF09B3"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25B401D4" w14:textId="77777777" w:rsidR="00381E8A" w:rsidRPr="00381E8A" w:rsidRDefault="00381E8A" w:rsidP="00381E8A">
      <w:pPr>
        <w:pStyle w:val="NormalWeb"/>
        <w:keepNext/>
        <w:keepLines/>
        <w:shd w:val="clear" w:color="auto" w:fill="FFFFFF"/>
        <w:spacing w:before="0" w:beforeAutospacing="0" w:after="0" w:afterAutospacing="0"/>
        <w:jc w:val="right"/>
        <w:rPr>
          <w:noProof/>
          <w:lang w:val="en-US"/>
        </w:rPr>
      </w:pPr>
      <w:r w:rsidRPr="00381E8A">
        <w:rPr>
          <w:noProof/>
          <w:lang w:val="en-US"/>
        </w:rPr>
        <w:lastRenderedPageBreak/>
        <w:t>Figure 2.</w:t>
      </w:r>
    </w:p>
    <w:p w14:paraId="05B6E7C7" w14:textId="77777777" w:rsidR="00381E8A" w:rsidRPr="00381E8A" w:rsidRDefault="00381E8A" w:rsidP="00381E8A">
      <w:pPr>
        <w:pStyle w:val="NormalWeb"/>
        <w:keepNext/>
        <w:keepLines/>
        <w:shd w:val="clear" w:color="auto" w:fill="FFFFFF"/>
        <w:spacing w:before="0" w:beforeAutospacing="0" w:after="0" w:afterAutospacing="0"/>
        <w:jc w:val="right"/>
        <w:rPr>
          <w:noProof/>
          <w:lang w:val="en-US"/>
        </w:rPr>
      </w:pPr>
    </w:p>
    <w:p w14:paraId="54E674E4"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t>A power-driven vessel of less than 12 metres in length underway in conformity with Paragraph 45 of the Regulation</w:t>
      </w:r>
    </w:p>
    <w:p w14:paraId="281F2021"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p w14:paraId="4D204889"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drawing>
          <wp:inline distT="0" distB="0" distL="0" distR="0" wp14:anchorId="07D1F87E" wp14:editId="1D36B678">
            <wp:extent cx="3242945" cy="2438400"/>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42945" cy="2438400"/>
                    </a:xfrm>
                    <a:prstGeom prst="rect">
                      <a:avLst/>
                    </a:prstGeom>
                    <a:noFill/>
                    <a:ln>
                      <a:noFill/>
                    </a:ln>
                  </pic:spPr>
                </pic:pic>
              </a:graphicData>
            </a:graphic>
          </wp:inline>
        </w:drawing>
      </w:r>
    </w:p>
    <w:p w14:paraId="6A8B9299"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0783E7D4" w14:textId="77777777" w:rsidR="00381E8A" w:rsidRPr="00381E8A" w:rsidRDefault="00381E8A" w:rsidP="00381E8A">
      <w:pPr>
        <w:pStyle w:val="NormalWeb"/>
        <w:shd w:val="clear" w:color="auto" w:fill="FFFFFF"/>
        <w:spacing w:before="0" w:beforeAutospacing="0" w:after="0" w:afterAutospacing="0"/>
        <w:jc w:val="right"/>
        <w:rPr>
          <w:noProof/>
          <w:lang w:val="en-US"/>
        </w:rPr>
      </w:pPr>
      <w:r w:rsidRPr="00381E8A">
        <w:rPr>
          <w:noProof/>
          <w:lang w:val="en-US"/>
        </w:rPr>
        <w:t>Figure 3.</w:t>
      </w:r>
    </w:p>
    <w:p w14:paraId="6A61673C"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35C263FB"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A power-driven vessel of less than 7 metres in length underway and the maximum speed of which does not exceed 13 km/h in conformity with Paragraph 46 of the Regulation</w:t>
      </w:r>
    </w:p>
    <w:p w14:paraId="7D825F55"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0D904734"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drawing>
          <wp:inline distT="0" distB="0" distL="0" distR="0" wp14:anchorId="5702D204" wp14:editId="223FB4AD">
            <wp:extent cx="3242945" cy="2446655"/>
            <wp:effectExtent l="0" t="0" r="0"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42945" cy="2446655"/>
                    </a:xfrm>
                    <a:prstGeom prst="rect">
                      <a:avLst/>
                    </a:prstGeom>
                    <a:noFill/>
                    <a:ln>
                      <a:noFill/>
                    </a:ln>
                  </pic:spPr>
                </pic:pic>
              </a:graphicData>
            </a:graphic>
          </wp:inline>
        </w:drawing>
      </w:r>
    </w:p>
    <w:p w14:paraId="73084B29"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203869B8" w14:textId="77777777" w:rsidR="00381E8A" w:rsidRPr="00381E8A" w:rsidRDefault="00381E8A" w:rsidP="00381E8A">
      <w:pPr>
        <w:pStyle w:val="NormalWeb"/>
        <w:keepNext/>
        <w:keepLines/>
        <w:shd w:val="clear" w:color="auto" w:fill="FFFFFF"/>
        <w:spacing w:before="0" w:beforeAutospacing="0" w:after="0" w:afterAutospacing="0"/>
        <w:jc w:val="right"/>
        <w:rPr>
          <w:noProof/>
          <w:lang w:val="en-US"/>
        </w:rPr>
      </w:pPr>
      <w:r w:rsidRPr="00381E8A">
        <w:rPr>
          <w:noProof/>
          <w:lang w:val="en-US"/>
        </w:rPr>
        <w:lastRenderedPageBreak/>
        <w:t>Figure 4.</w:t>
      </w:r>
    </w:p>
    <w:p w14:paraId="2F3C7B35"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p w14:paraId="3E4F5F0B"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t>Vessel anchored in conformity with Paragraph 49 of the Regulation</w:t>
      </w:r>
    </w:p>
    <w:p w14:paraId="05FE0B15"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430"/>
        <w:gridCol w:w="4641"/>
      </w:tblGrid>
      <w:tr w:rsidR="00381E8A" w:rsidRPr="00381E8A" w14:paraId="2F86F029" w14:textId="77777777" w:rsidTr="00D01275">
        <w:trPr>
          <w:jc w:val="center"/>
        </w:trPr>
        <w:tc>
          <w:tcPr>
            <w:tcW w:w="2442" w:type="pct"/>
            <w:tcBorders>
              <w:top w:val="nil"/>
              <w:left w:val="nil"/>
              <w:bottom w:val="nil"/>
              <w:right w:val="nil"/>
            </w:tcBorders>
            <w:vAlign w:val="center"/>
            <w:hideMark/>
          </w:tcPr>
          <w:p w14:paraId="7DFBCF2F" w14:textId="77777777" w:rsidR="00381E8A" w:rsidRPr="00381E8A" w:rsidRDefault="00381E8A" w:rsidP="00D01275">
            <w:pPr>
              <w:keepNext/>
              <w:keepLines/>
              <w:spacing w:after="0" w:line="240" w:lineRule="auto"/>
              <w:jc w:val="both"/>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010326CB" wp14:editId="70F3FA55">
                  <wp:extent cx="2599055" cy="2049145"/>
                  <wp:effectExtent l="0" t="0" r="0" b="825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99055" cy="2049145"/>
                          </a:xfrm>
                          <a:prstGeom prst="rect">
                            <a:avLst/>
                          </a:prstGeom>
                          <a:noFill/>
                          <a:ln>
                            <a:noFill/>
                          </a:ln>
                        </pic:spPr>
                      </pic:pic>
                    </a:graphicData>
                  </a:graphic>
                </wp:inline>
              </w:drawing>
            </w:r>
          </w:p>
        </w:tc>
        <w:tc>
          <w:tcPr>
            <w:tcW w:w="2558" w:type="pct"/>
            <w:tcBorders>
              <w:top w:val="nil"/>
              <w:left w:val="nil"/>
              <w:bottom w:val="nil"/>
              <w:right w:val="nil"/>
            </w:tcBorders>
            <w:vAlign w:val="center"/>
            <w:hideMark/>
          </w:tcPr>
          <w:p w14:paraId="404844DF" w14:textId="77777777" w:rsidR="00381E8A" w:rsidRPr="00381E8A" w:rsidRDefault="00381E8A" w:rsidP="00D01275">
            <w:pPr>
              <w:keepNext/>
              <w:keepLines/>
              <w:spacing w:after="0" w:line="240" w:lineRule="auto"/>
              <w:jc w:val="both"/>
              <w:rPr>
                <w:rFonts w:ascii="Times New Roman" w:hAnsi="Times New Roman" w:cs="Times New Roman"/>
                <w:noProof/>
                <w:sz w:val="24"/>
                <w:szCs w:val="24"/>
                <w:lang w:val="en-US"/>
              </w:rPr>
            </w:pPr>
            <w:r w:rsidRPr="00381E8A">
              <w:rPr>
                <w:rFonts w:ascii="Times New Roman" w:hAnsi="Times New Roman" w:cs="Times New Roman"/>
                <w:noProof/>
                <w:sz w:val="24"/>
                <w:szCs w:val="24"/>
                <w:lang w:val="en-US"/>
              </w:rPr>
              <w:drawing>
                <wp:inline distT="0" distB="0" distL="0" distR="0" wp14:anchorId="5AD77EBF" wp14:editId="1826521C">
                  <wp:extent cx="2717800" cy="2049145"/>
                  <wp:effectExtent l="0" t="0" r="6350" b="825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17800" cy="2049145"/>
                          </a:xfrm>
                          <a:prstGeom prst="rect">
                            <a:avLst/>
                          </a:prstGeom>
                          <a:noFill/>
                          <a:ln>
                            <a:noFill/>
                          </a:ln>
                        </pic:spPr>
                      </pic:pic>
                    </a:graphicData>
                  </a:graphic>
                </wp:inline>
              </w:drawing>
            </w:r>
          </w:p>
        </w:tc>
      </w:tr>
      <w:tr w:rsidR="00381E8A" w:rsidRPr="00381E8A" w14:paraId="0B541057" w14:textId="77777777" w:rsidTr="00D01275">
        <w:trPr>
          <w:trHeight w:val="264"/>
          <w:jc w:val="center"/>
        </w:trPr>
        <w:tc>
          <w:tcPr>
            <w:tcW w:w="2442" w:type="pct"/>
            <w:tcBorders>
              <w:top w:val="nil"/>
              <w:left w:val="nil"/>
              <w:bottom w:val="nil"/>
              <w:right w:val="nil"/>
            </w:tcBorders>
            <w:vAlign w:val="center"/>
            <w:hideMark/>
          </w:tcPr>
          <w:p w14:paraId="66B823DE"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day</w:t>
            </w:r>
          </w:p>
        </w:tc>
        <w:tc>
          <w:tcPr>
            <w:tcW w:w="2558" w:type="pct"/>
            <w:tcBorders>
              <w:top w:val="nil"/>
              <w:left w:val="nil"/>
              <w:bottom w:val="nil"/>
              <w:right w:val="nil"/>
            </w:tcBorders>
            <w:vAlign w:val="center"/>
            <w:hideMark/>
          </w:tcPr>
          <w:p w14:paraId="4144E6B9" w14:textId="77777777" w:rsidR="00381E8A" w:rsidRPr="00381E8A" w:rsidRDefault="00381E8A" w:rsidP="00D01275">
            <w:pPr>
              <w:spacing w:after="0" w:line="240" w:lineRule="auto"/>
              <w:jc w:val="center"/>
              <w:rPr>
                <w:rFonts w:ascii="Times New Roman" w:hAnsi="Times New Roman"/>
                <w:noProof/>
                <w:sz w:val="24"/>
                <w:lang w:val="en-US"/>
              </w:rPr>
            </w:pPr>
            <w:r w:rsidRPr="00381E8A">
              <w:rPr>
                <w:rFonts w:ascii="Times New Roman" w:hAnsi="Times New Roman"/>
                <w:noProof/>
                <w:sz w:val="24"/>
                <w:lang w:val="en-US"/>
              </w:rPr>
              <w:t>night</w:t>
            </w:r>
          </w:p>
        </w:tc>
      </w:tr>
    </w:tbl>
    <w:p w14:paraId="330397DF"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2BE61DAE" w14:textId="77777777" w:rsidR="00381E8A" w:rsidRPr="00381E8A" w:rsidRDefault="00381E8A" w:rsidP="00381E8A">
      <w:pPr>
        <w:pStyle w:val="NormalWeb"/>
        <w:shd w:val="clear" w:color="auto" w:fill="FFFFFF"/>
        <w:spacing w:before="0" w:beforeAutospacing="0" w:after="0" w:afterAutospacing="0"/>
        <w:jc w:val="right"/>
        <w:rPr>
          <w:noProof/>
          <w:lang w:val="en-US"/>
        </w:rPr>
      </w:pPr>
      <w:r w:rsidRPr="00381E8A">
        <w:rPr>
          <w:noProof/>
          <w:lang w:val="en-US"/>
        </w:rPr>
        <w:t>Figure 5.</w:t>
      </w:r>
    </w:p>
    <w:p w14:paraId="360D639E" w14:textId="77777777" w:rsidR="00381E8A" w:rsidRPr="00381E8A" w:rsidRDefault="00381E8A" w:rsidP="00381E8A">
      <w:pPr>
        <w:pStyle w:val="NormalWeb"/>
        <w:shd w:val="clear" w:color="auto" w:fill="FFFFFF"/>
        <w:spacing w:before="0" w:beforeAutospacing="0" w:after="0" w:afterAutospacing="0"/>
        <w:jc w:val="right"/>
        <w:rPr>
          <w:noProof/>
          <w:lang w:val="en-US"/>
        </w:rPr>
      </w:pPr>
    </w:p>
    <w:p w14:paraId="3AB38236" w14:textId="77777777" w:rsidR="00381E8A" w:rsidRPr="00381E8A" w:rsidRDefault="00381E8A" w:rsidP="00381E8A">
      <w:pPr>
        <w:pStyle w:val="NormalWeb"/>
        <w:shd w:val="clear" w:color="auto" w:fill="FFFFFF"/>
        <w:spacing w:before="0" w:beforeAutospacing="0" w:after="0" w:afterAutospacing="0"/>
        <w:jc w:val="both"/>
        <w:rPr>
          <w:noProof/>
          <w:lang w:val="en-US"/>
        </w:rPr>
      </w:pPr>
      <w:r w:rsidRPr="00381E8A">
        <w:rPr>
          <w:noProof/>
          <w:lang w:val="en-US"/>
        </w:rPr>
        <w:t>Vessel engaged in underwater works in conformity with Paragraph 50 of the Regulation</w:t>
      </w:r>
    </w:p>
    <w:p w14:paraId="139714FB" w14:textId="77777777" w:rsidR="00381E8A" w:rsidRPr="00381E8A" w:rsidRDefault="00381E8A" w:rsidP="00381E8A">
      <w:pPr>
        <w:pStyle w:val="NormalWeb"/>
        <w:shd w:val="clear" w:color="auto" w:fill="FFFFFF"/>
        <w:spacing w:before="0" w:beforeAutospacing="0" w:after="0" w:afterAutospacing="0"/>
        <w:jc w:val="center"/>
        <w:rPr>
          <w:noProof/>
          <w:lang w:val="en-US"/>
        </w:rPr>
      </w:pPr>
    </w:p>
    <w:p w14:paraId="260C9FFA"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drawing>
          <wp:inline distT="0" distB="0" distL="0" distR="0" wp14:anchorId="1128C528" wp14:editId="64203FDC">
            <wp:extent cx="3242945" cy="259080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42945" cy="2590800"/>
                    </a:xfrm>
                    <a:prstGeom prst="rect">
                      <a:avLst/>
                    </a:prstGeom>
                    <a:noFill/>
                    <a:ln>
                      <a:noFill/>
                    </a:ln>
                  </pic:spPr>
                </pic:pic>
              </a:graphicData>
            </a:graphic>
          </wp:inline>
        </w:drawing>
      </w:r>
    </w:p>
    <w:p w14:paraId="4D61F58A"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4215800E" w14:textId="77777777" w:rsidR="00381E8A" w:rsidRPr="00381E8A" w:rsidRDefault="00381E8A" w:rsidP="00381E8A">
      <w:pPr>
        <w:pStyle w:val="NormalWeb"/>
        <w:keepNext/>
        <w:keepLines/>
        <w:shd w:val="clear" w:color="auto" w:fill="FFFFFF"/>
        <w:spacing w:before="0" w:beforeAutospacing="0" w:after="0" w:afterAutospacing="0"/>
        <w:jc w:val="right"/>
        <w:rPr>
          <w:noProof/>
          <w:lang w:val="en-US"/>
        </w:rPr>
      </w:pPr>
      <w:r w:rsidRPr="00381E8A">
        <w:rPr>
          <w:noProof/>
          <w:lang w:val="en-US"/>
        </w:rPr>
        <w:lastRenderedPageBreak/>
        <w:t>Figure 6.</w:t>
      </w:r>
    </w:p>
    <w:p w14:paraId="4DDE7985"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p w14:paraId="6AE8B463"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t>Sailing yacht in conformity with Paragraph 56 of the Regulation</w:t>
      </w:r>
    </w:p>
    <w:p w14:paraId="7C5D2855" w14:textId="77777777" w:rsidR="00381E8A" w:rsidRPr="00381E8A" w:rsidRDefault="00381E8A" w:rsidP="00381E8A">
      <w:pPr>
        <w:pStyle w:val="NormalWeb"/>
        <w:keepNext/>
        <w:keepLines/>
        <w:shd w:val="clear" w:color="auto" w:fill="FFFFFF"/>
        <w:spacing w:before="0" w:beforeAutospacing="0" w:after="0" w:afterAutospacing="0"/>
        <w:jc w:val="both"/>
        <w:rPr>
          <w:noProof/>
          <w:lang w:val="en-US"/>
        </w:rPr>
      </w:pPr>
    </w:p>
    <w:p w14:paraId="1CE13426" w14:textId="77777777" w:rsidR="00381E8A" w:rsidRPr="00381E8A" w:rsidRDefault="00381E8A" w:rsidP="00381E8A">
      <w:pPr>
        <w:pStyle w:val="NormalWeb"/>
        <w:keepNext/>
        <w:keepLines/>
        <w:shd w:val="clear" w:color="auto" w:fill="FFFFFF"/>
        <w:spacing w:before="0" w:beforeAutospacing="0" w:after="0" w:afterAutospacing="0"/>
        <w:jc w:val="center"/>
        <w:rPr>
          <w:noProof/>
          <w:lang w:val="en-US"/>
        </w:rPr>
      </w:pPr>
      <w:r w:rsidRPr="00381E8A">
        <w:rPr>
          <w:noProof/>
          <w:lang w:val="en-US"/>
        </w:rPr>
        <w:drawing>
          <wp:inline distT="0" distB="0" distL="0" distR="0" wp14:anchorId="443EBAD5" wp14:editId="3592440A">
            <wp:extent cx="3242945" cy="24638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42945" cy="2463800"/>
                    </a:xfrm>
                    <a:prstGeom prst="rect">
                      <a:avLst/>
                    </a:prstGeom>
                    <a:noFill/>
                    <a:ln>
                      <a:noFill/>
                    </a:ln>
                  </pic:spPr>
                </pic:pic>
              </a:graphicData>
            </a:graphic>
          </wp:inline>
        </w:drawing>
      </w:r>
    </w:p>
    <w:p w14:paraId="069A659B"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6C38AFF1" w14:textId="77777777" w:rsidR="00381E8A" w:rsidRPr="00381E8A" w:rsidRDefault="00381E8A" w:rsidP="00381E8A">
      <w:pPr>
        <w:pStyle w:val="NormalWeb"/>
        <w:shd w:val="clear" w:color="auto" w:fill="FFFFFF"/>
        <w:spacing w:before="0" w:beforeAutospacing="0" w:after="0" w:afterAutospacing="0"/>
        <w:jc w:val="right"/>
        <w:rPr>
          <w:noProof/>
          <w:lang w:val="en-US"/>
        </w:rPr>
      </w:pPr>
      <w:r w:rsidRPr="00381E8A">
        <w:rPr>
          <w:noProof/>
          <w:lang w:val="en-US"/>
        </w:rPr>
        <w:t>Figure 7.</w:t>
      </w:r>
    </w:p>
    <w:p w14:paraId="55C29913"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257756BB"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t>Sailing yacht of less than 20 metres in length in conformity with Paragraph 57 of the Regulation</w:t>
      </w:r>
    </w:p>
    <w:p w14:paraId="6E46FBD4" w14:textId="77777777" w:rsidR="00381E8A" w:rsidRPr="00381E8A" w:rsidRDefault="00381E8A" w:rsidP="00381E8A">
      <w:pPr>
        <w:pStyle w:val="NormalWeb"/>
        <w:shd w:val="clear" w:color="auto" w:fill="FFFFFF"/>
        <w:spacing w:before="0" w:beforeAutospacing="0" w:after="0" w:afterAutospacing="0"/>
        <w:jc w:val="both"/>
        <w:rPr>
          <w:noProof/>
          <w:lang w:val="en-US"/>
        </w:rPr>
      </w:pPr>
    </w:p>
    <w:p w14:paraId="3437E130" w14:textId="77777777" w:rsidR="00381E8A" w:rsidRPr="00381E8A" w:rsidRDefault="00381E8A" w:rsidP="00381E8A">
      <w:pPr>
        <w:pStyle w:val="NormalWeb"/>
        <w:shd w:val="clear" w:color="auto" w:fill="FFFFFF"/>
        <w:spacing w:before="0" w:beforeAutospacing="0" w:after="0" w:afterAutospacing="0"/>
        <w:jc w:val="center"/>
        <w:rPr>
          <w:noProof/>
          <w:lang w:val="en-US"/>
        </w:rPr>
      </w:pPr>
      <w:r w:rsidRPr="00381E8A">
        <w:rPr>
          <w:noProof/>
          <w:lang w:val="en-US"/>
        </w:rPr>
        <w:drawing>
          <wp:inline distT="0" distB="0" distL="0" distR="0" wp14:anchorId="4748F21F" wp14:editId="547D7BD5">
            <wp:extent cx="3242945" cy="24638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42945" cy="2463800"/>
                    </a:xfrm>
                    <a:prstGeom prst="rect">
                      <a:avLst/>
                    </a:prstGeom>
                    <a:noFill/>
                    <a:ln>
                      <a:noFill/>
                    </a:ln>
                  </pic:spPr>
                </pic:pic>
              </a:graphicData>
            </a:graphic>
          </wp:inline>
        </w:drawing>
      </w:r>
    </w:p>
    <w:p w14:paraId="5EC6BAF0"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08FE747D" w14:textId="77777777" w:rsidR="00381E8A" w:rsidRPr="00381E8A" w:rsidRDefault="00381E8A" w:rsidP="00381E8A">
      <w:pPr>
        <w:shd w:val="clear" w:color="auto" w:fill="FFFFFF"/>
        <w:spacing w:after="0" w:line="240" w:lineRule="auto"/>
        <w:jc w:val="both"/>
        <w:rPr>
          <w:rFonts w:ascii="Times New Roman" w:hAnsi="Times New Roman" w:cs="Times New Roman"/>
          <w:noProof/>
          <w:sz w:val="24"/>
          <w:szCs w:val="24"/>
          <w:lang w:val="en-US"/>
        </w:rPr>
      </w:pPr>
    </w:p>
    <w:p w14:paraId="24C79715" w14:textId="77777777" w:rsidR="00381E8A" w:rsidRPr="00381E8A" w:rsidRDefault="00381E8A" w:rsidP="00381E8A">
      <w:pPr>
        <w:shd w:val="clear" w:color="auto" w:fill="FFFFFF"/>
        <w:tabs>
          <w:tab w:val="left" w:pos="7088"/>
        </w:tabs>
        <w:spacing w:after="0" w:line="240" w:lineRule="auto"/>
        <w:jc w:val="both"/>
        <w:rPr>
          <w:rFonts w:ascii="Times New Roman" w:hAnsi="Times New Roman"/>
          <w:noProof/>
          <w:sz w:val="24"/>
          <w:lang w:val="en-US"/>
        </w:rPr>
      </w:pPr>
      <w:r w:rsidRPr="00381E8A">
        <w:rPr>
          <w:rFonts w:ascii="Times New Roman" w:hAnsi="Times New Roman"/>
          <w:noProof/>
          <w:sz w:val="24"/>
          <w:lang w:val="en-US"/>
        </w:rPr>
        <w:t>Acting for the Minister for Transport, Minister for the Interior</w:t>
      </w:r>
      <w:r w:rsidRPr="00381E8A">
        <w:rPr>
          <w:rFonts w:ascii="Times New Roman" w:hAnsi="Times New Roman"/>
          <w:noProof/>
          <w:sz w:val="24"/>
          <w:lang w:val="en-US"/>
        </w:rPr>
        <w:tab/>
        <w:t>Rihards Kozlovskis</w:t>
      </w:r>
    </w:p>
    <w:p w14:paraId="17FBD8E6" w14:textId="77777777" w:rsidR="00381E8A" w:rsidRPr="00381E8A" w:rsidRDefault="00381E8A" w:rsidP="00381E8A">
      <w:pPr>
        <w:spacing w:after="0" w:line="240" w:lineRule="auto"/>
        <w:jc w:val="both"/>
        <w:rPr>
          <w:rFonts w:ascii="Times New Roman" w:hAnsi="Times New Roman" w:cs="Times New Roman"/>
          <w:noProof/>
          <w:sz w:val="24"/>
          <w:szCs w:val="24"/>
          <w:lang w:val="en-US"/>
        </w:rPr>
      </w:pPr>
    </w:p>
    <w:sectPr w:rsidR="00381E8A" w:rsidRPr="00381E8A" w:rsidSect="000348BE">
      <w:headerReference w:type="even" r:id="rId83"/>
      <w:headerReference w:type="default" r:id="rId84"/>
      <w:footerReference w:type="even" r:id="rId85"/>
      <w:footerReference w:type="default" r:id="rId86"/>
      <w:headerReference w:type="first" r:id="rId87"/>
      <w:footerReference w:type="first" r:id="rId8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8B99" w14:textId="77777777" w:rsidR="00A6386D" w:rsidRPr="00381E8A" w:rsidRDefault="00A6386D" w:rsidP="00FD72CD">
      <w:pPr>
        <w:spacing w:after="0" w:line="240" w:lineRule="auto"/>
        <w:rPr>
          <w:noProof/>
          <w:lang w:val="en-US"/>
        </w:rPr>
      </w:pPr>
      <w:r w:rsidRPr="00381E8A">
        <w:rPr>
          <w:noProof/>
          <w:lang w:val="en-US"/>
        </w:rPr>
        <w:separator/>
      </w:r>
    </w:p>
  </w:endnote>
  <w:endnote w:type="continuationSeparator" w:id="0">
    <w:p w14:paraId="0E4B657C" w14:textId="77777777" w:rsidR="00A6386D" w:rsidRPr="00381E8A" w:rsidRDefault="00A6386D" w:rsidP="00FD72CD">
      <w:pPr>
        <w:spacing w:after="0" w:line="240" w:lineRule="auto"/>
        <w:rPr>
          <w:noProof/>
          <w:lang w:val="en-US"/>
        </w:rPr>
      </w:pPr>
      <w:r w:rsidRPr="00381E8A">
        <w:rPr>
          <w:noProof/>
          <w:lang w:val="en-US"/>
        </w:rPr>
        <w:continuationSeparator/>
      </w:r>
    </w:p>
  </w:endnote>
  <w:endnote w:type="continuationNotice" w:id="1">
    <w:p w14:paraId="59C8C624" w14:textId="77777777" w:rsidR="00A6386D" w:rsidRDefault="00A63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17F8" w14:textId="77777777" w:rsidR="00381E8A" w:rsidRDefault="0038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39B6" w14:textId="77777777" w:rsidR="009F0176" w:rsidRPr="00381E8A" w:rsidRDefault="009F0176" w:rsidP="009F0176">
    <w:pPr>
      <w:pStyle w:val="Footer"/>
      <w:tabs>
        <w:tab w:val="right" w:pos="9072"/>
      </w:tabs>
      <w:rPr>
        <w:rFonts w:ascii="Times New Roman" w:hAnsi="Times New Roman"/>
        <w:noProof/>
        <w:sz w:val="20"/>
        <w:lang w:val="en-US"/>
      </w:rPr>
    </w:pPr>
  </w:p>
  <w:p w14:paraId="59145443" w14:textId="7BB891AD" w:rsidR="007F7FA1" w:rsidRPr="00381E8A" w:rsidRDefault="009F0176" w:rsidP="009F0176">
    <w:pPr>
      <w:pStyle w:val="Footer"/>
      <w:tabs>
        <w:tab w:val="right" w:pos="9072"/>
      </w:tabs>
      <w:rPr>
        <w:rFonts w:ascii="Times New Roman" w:hAnsi="Times New Roman"/>
        <w:noProof/>
        <w:sz w:val="20"/>
        <w:lang w:val="en-US"/>
      </w:rPr>
    </w:pPr>
    <w:r w:rsidRPr="00381E8A">
      <w:rPr>
        <w:rFonts w:ascii="Times New Roman" w:hAnsi="Times New Roman"/>
        <w:noProof/>
        <w:sz w:val="20"/>
        <w:lang w:val="en-US"/>
      </w:rPr>
      <w:t xml:space="preserve">Translation </w:t>
    </w:r>
    <w:r w:rsidRPr="00381E8A">
      <w:rPr>
        <w:rFonts w:ascii="Times New Roman" w:hAnsi="Times New Roman"/>
        <w:noProof/>
        <w:sz w:val="20"/>
        <w:lang w:val="en-US"/>
      </w:rPr>
      <w:fldChar w:fldCharType="begin"/>
    </w:r>
    <w:r w:rsidRPr="00381E8A">
      <w:rPr>
        <w:rFonts w:ascii="Times New Roman" w:hAnsi="Times New Roman"/>
        <w:noProof/>
        <w:sz w:val="20"/>
        <w:lang w:val="en-US"/>
      </w:rPr>
      <w:instrText>symbol 169 \f "UnivrstyRoman TL" \s 8</w:instrText>
    </w:r>
    <w:r w:rsidRPr="00381E8A">
      <w:rPr>
        <w:rFonts w:ascii="Times New Roman" w:hAnsi="Times New Roman"/>
        <w:noProof/>
        <w:sz w:val="20"/>
        <w:lang w:val="en-US"/>
      </w:rPr>
      <w:fldChar w:fldCharType="separate"/>
    </w:r>
    <w:r w:rsidRPr="00381E8A">
      <w:rPr>
        <w:rFonts w:ascii="Times New Roman" w:hAnsi="Times New Roman"/>
        <w:noProof/>
        <w:sz w:val="20"/>
        <w:lang w:val="en-US"/>
      </w:rPr>
      <w:t>©</w:t>
    </w:r>
    <w:r w:rsidRPr="00381E8A">
      <w:rPr>
        <w:rFonts w:ascii="Times New Roman" w:hAnsi="Times New Roman"/>
        <w:noProof/>
        <w:sz w:val="20"/>
        <w:lang w:val="en-US"/>
      </w:rPr>
      <w:fldChar w:fldCharType="end"/>
    </w:r>
    <w:r w:rsidRPr="00381E8A">
      <w:rPr>
        <w:rFonts w:ascii="Times New Roman" w:hAnsi="Times New Roman"/>
        <w:noProof/>
        <w:sz w:val="20"/>
        <w:lang w:val="en-US"/>
      </w:rPr>
      <w:t xml:space="preserve"> 2023 Valsts valodas centrs (State Language Centre)</w:t>
    </w:r>
    <w:r w:rsidRPr="00381E8A">
      <w:rPr>
        <w:rFonts w:ascii="Times New Roman" w:hAnsi="Times New Roman"/>
        <w:noProof/>
        <w:sz w:val="20"/>
        <w:lang w:val="en-US"/>
      </w:rPr>
      <w:tab/>
    </w:r>
    <w:r w:rsidRPr="00381E8A">
      <w:rPr>
        <w:rStyle w:val="PageNumber"/>
        <w:rFonts w:ascii="Times New Roman" w:hAnsi="Times New Roman"/>
        <w:noProof/>
        <w:sz w:val="20"/>
        <w:lang w:val="en-US"/>
      </w:rPr>
      <w:fldChar w:fldCharType="begin"/>
    </w:r>
    <w:r w:rsidRPr="00381E8A">
      <w:rPr>
        <w:rStyle w:val="PageNumber"/>
        <w:rFonts w:ascii="Times New Roman" w:hAnsi="Times New Roman"/>
        <w:noProof/>
        <w:sz w:val="20"/>
        <w:lang w:val="en-US"/>
      </w:rPr>
      <w:instrText xml:space="preserve"> PAGE </w:instrText>
    </w:r>
    <w:r w:rsidRPr="00381E8A">
      <w:rPr>
        <w:rStyle w:val="PageNumber"/>
        <w:rFonts w:ascii="Times New Roman" w:hAnsi="Times New Roman"/>
        <w:noProof/>
        <w:sz w:val="20"/>
        <w:lang w:val="en-US"/>
      </w:rPr>
      <w:fldChar w:fldCharType="separate"/>
    </w:r>
    <w:r w:rsidRPr="00381E8A">
      <w:rPr>
        <w:rStyle w:val="PageNumber"/>
        <w:rFonts w:ascii="Times New Roman" w:hAnsi="Times New Roman"/>
        <w:noProof/>
        <w:sz w:val="20"/>
        <w:lang w:val="en-US"/>
      </w:rPr>
      <w:t>2</w:t>
    </w:r>
    <w:r w:rsidRPr="00381E8A">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1199" w14:textId="77777777" w:rsidR="00826D20" w:rsidRPr="00381E8A" w:rsidRDefault="00826D20" w:rsidP="00826D20">
    <w:pPr>
      <w:pStyle w:val="Footer"/>
      <w:rPr>
        <w:rFonts w:ascii="Times New Roman" w:hAnsi="Times New Roman"/>
        <w:noProof/>
        <w:sz w:val="20"/>
        <w:lang w:val="en-US"/>
      </w:rPr>
    </w:pPr>
    <w:bookmarkStart w:id="276" w:name="_Hlk60653308"/>
    <w:bookmarkStart w:id="277" w:name="_Hlk60653309"/>
  </w:p>
  <w:p w14:paraId="0DF2EEF0" w14:textId="090A37D1" w:rsidR="007F7FA1" w:rsidRPr="00381E8A" w:rsidRDefault="00826D20">
    <w:pPr>
      <w:pStyle w:val="Footer"/>
      <w:rPr>
        <w:rFonts w:ascii="Times New Roman" w:hAnsi="Times New Roman"/>
        <w:noProof/>
        <w:sz w:val="20"/>
        <w:lang w:val="en-US"/>
      </w:rPr>
    </w:pPr>
    <w:bookmarkStart w:id="278" w:name="_Hlk31896922"/>
    <w:bookmarkStart w:id="279" w:name="_Hlk31896923"/>
    <w:r w:rsidRPr="00381E8A">
      <w:rPr>
        <w:rFonts w:ascii="Times New Roman" w:hAnsi="Times New Roman"/>
        <w:noProof/>
        <w:sz w:val="20"/>
        <w:lang w:val="en-US"/>
      </w:rPr>
      <w:t xml:space="preserve">Translation </w:t>
    </w:r>
    <w:r w:rsidRPr="00381E8A">
      <w:rPr>
        <w:rFonts w:ascii="Times New Roman" w:hAnsi="Times New Roman"/>
        <w:noProof/>
        <w:sz w:val="20"/>
        <w:lang w:val="en-US"/>
      </w:rPr>
      <w:fldChar w:fldCharType="begin"/>
    </w:r>
    <w:r w:rsidRPr="00381E8A">
      <w:rPr>
        <w:rFonts w:ascii="Times New Roman" w:hAnsi="Times New Roman"/>
        <w:noProof/>
        <w:sz w:val="20"/>
        <w:lang w:val="en-US"/>
      </w:rPr>
      <w:instrText>symbol 169 \f "UnivrstyRoman TL" \s 8</w:instrText>
    </w:r>
    <w:r w:rsidRPr="00381E8A">
      <w:rPr>
        <w:rFonts w:ascii="Times New Roman" w:hAnsi="Times New Roman"/>
        <w:noProof/>
        <w:sz w:val="20"/>
        <w:lang w:val="en-US"/>
      </w:rPr>
      <w:fldChar w:fldCharType="separate"/>
    </w:r>
    <w:r w:rsidRPr="00381E8A">
      <w:rPr>
        <w:rFonts w:ascii="Times New Roman" w:hAnsi="Times New Roman"/>
        <w:noProof/>
        <w:sz w:val="20"/>
        <w:lang w:val="en-US"/>
      </w:rPr>
      <w:t>©</w:t>
    </w:r>
    <w:r w:rsidRPr="00381E8A">
      <w:rPr>
        <w:rFonts w:ascii="Times New Roman" w:hAnsi="Times New Roman"/>
        <w:noProof/>
        <w:sz w:val="20"/>
        <w:lang w:val="en-US"/>
      </w:rPr>
      <w:fldChar w:fldCharType="end"/>
    </w:r>
    <w:r w:rsidRPr="00381E8A">
      <w:rPr>
        <w:rFonts w:ascii="Times New Roman" w:hAnsi="Times New Roman"/>
        <w:noProof/>
        <w:sz w:val="20"/>
        <w:lang w:val="en-US"/>
      </w:rPr>
      <w:t xml:space="preserve"> 2023 Valsts valodas centrs (State Language Centre)</w:t>
    </w:r>
    <w:bookmarkEnd w:id="276"/>
    <w:bookmarkEnd w:id="277"/>
    <w:bookmarkEnd w:id="278"/>
    <w:bookmarkEnd w:id="2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45DD" w14:textId="77777777" w:rsidR="00A6386D" w:rsidRPr="00381E8A" w:rsidRDefault="00A6386D" w:rsidP="00FD72CD">
      <w:pPr>
        <w:spacing w:after="0" w:line="240" w:lineRule="auto"/>
        <w:rPr>
          <w:noProof/>
          <w:lang w:val="en-US"/>
        </w:rPr>
      </w:pPr>
      <w:r w:rsidRPr="00381E8A">
        <w:rPr>
          <w:noProof/>
          <w:lang w:val="en-US"/>
        </w:rPr>
        <w:separator/>
      </w:r>
    </w:p>
  </w:footnote>
  <w:footnote w:type="continuationSeparator" w:id="0">
    <w:p w14:paraId="3EBC64F1" w14:textId="77777777" w:rsidR="00A6386D" w:rsidRPr="00381E8A" w:rsidRDefault="00A6386D" w:rsidP="00FD72CD">
      <w:pPr>
        <w:spacing w:after="0" w:line="240" w:lineRule="auto"/>
        <w:rPr>
          <w:noProof/>
          <w:lang w:val="en-US"/>
        </w:rPr>
      </w:pPr>
      <w:r w:rsidRPr="00381E8A">
        <w:rPr>
          <w:noProof/>
          <w:lang w:val="en-US"/>
        </w:rPr>
        <w:continuationSeparator/>
      </w:r>
    </w:p>
  </w:footnote>
  <w:footnote w:type="continuationNotice" w:id="1">
    <w:p w14:paraId="32096720" w14:textId="77777777" w:rsidR="00A6386D" w:rsidRDefault="00A63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33B0" w14:textId="77777777" w:rsidR="00381E8A" w:rsidRDefault="0038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23B4" w14:textId="77777777" w:rsidR="00381E8A" w:rsidRDefault="00381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80F1" w14:textId="77777777" w:rsidR="00381E8A" w:rsidRDefault="0038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30AE5"/>
    <w:multiLevelType w:val="hybridMultilevel"/>
    <w:tmpl w:val="211214FA"/>
    <w:lvl w:ilvl="0" w:tplc="A4F4B2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7734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D8"/>
    <w:rsid w:val="000348BE"/>
    <w:rsid w:val="00052489"/>
    <w:rsid w:val="000978FE"/>
    <w:rsid w:val="000F17FC"/>
    <w:rsid w:val="001629DD"/>
    <w:rsid w:val="00227404"/>
    <w:rsid w:val="00243647"/>
    <w:rsid w:val="00381E8A"/>
    <w:rsid w:val="003C14EC"/>
    <w:rsid w:val="003E177A"/>
    <w:rsid w:val="003E6A15"/>
    <w:rsid w:val="004454AB"/>
    <w:rsid w:val="004B187E"/>
    <w:rsid w:val="004F61AE"/>
    <w:rsid w:val="0052147E"/>
    <w:rsid w:val="00564499"/>
    <w:rsid w:val="00581328"/>
    <w:rsid w:val="005857BA"/>
    <w:rsid w:val="005A709A"/>
    <w:rsid w:val="00641CE0"/>
    <w:rsid w:val="00722DC3"/>
    <w:rsid w:val="00772D7B"/>
    <w:rsid w:val="00773190"/>
    <w:rsid w:val="007C397E"/>
    <w:rsid w:val="007C4F5A"/>
    <w:rsid w:val="007F7FA1"/>
    <w:rsid w:val="00810DD9"/>
    <w:rsid w:val="00826D20"/>
    <w:rsid w:val="008411C8"/>
    <w:rsid w:val="00851D44"/>
    <w:rsid w:val="00857F3B"/>
    <w:rsid w:val="008824E4"/>
    <w:rsid w:val="00891409"/>
    <w:rsid w:val="0089716F"/>
    <w:rsid w:val="00901B44"/>
    <w:rsid w:val="00913D7A"/>
    <w:rsid w:val="00964CD1"/>
    <w:rsid w:val="00964D47"/>
    <w:rsid w:val="0099005D"/>
    <w:rsid w:val="00994854"/>
    <w:rsid w:val="009A55AD"/>
    <w:rsid w:val="009C6129"/>
    <w:rsid w:val="009F0176"/>
    <w:rsid w:val="00A27D99"/>
    <w:rsid w:val="00A36DD3"/>
    <w:rsid w:val="00A6386D"/>
    <w:rsid w:val="00A65E5B"/>
    <w:rsid w:val="00AD1205"/>
    <w:rsid w:val="00AE4E49"/>
    <w:rsid w:val="00B746D8"/>
    <w:rsid w:val="00B8334E"/>
    <w:rsid w:val="00BE69CA"/>
    <w:rsid w:val="00BF2B3A"/>
    <w:rsid w:val="00CA469E"/>
    <w:rsid w:val="00CB3497"/>
    <w:rsid w:val="00CE1CE2"/>
    <w:rsid w:val="00CF00A5"/>
    <w:rsid w:val="00D07F48"/>
    <w:rsid w:val="00D26988"/>
    <w:rsid w:val="00D61025"/>
    <w:rsid w:val="00D91027"/>
    <w:rsid w:val="00E12FC3"/>
    <w:rsid w:val="00E41EAC"/>
    <w:rsid w:val="00E75CC6"/>
    <w:rsid w:val="00E90851"/>
    <w:rsid w:val="00F22D59"/>
    <w:rsid w:val="00F3535C"/>
    <w:rsid w:val="00FD7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2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72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D72CD"/>
    <w:rPr>
      <w:color w:val="0000FF"/>
      <w:u w:val="single"/>
    </w:rPr>
  </w:style>
  <w:style w:type="character" w:styleId="FollowedHyperlink">
    <w:name w:val="FollowedHyperlink"/>
    <w:basedOn w:val="DefaultParagraphFont"/>
    <w:uiPriority w:val="99"/>
    <w:semiHidden/>
    <w:unhideWhenUsed/>
    <w:rsid w:val="00FD72CD"/>
    <w:rPr>
      <w:color w:val="800080"/>
      <w:u w:val="single"/>
    </w:rPr>
  </w:style>
  <w:style w:type="paragraph" w:customStyle="1" w:styleId="tv213">
    <w:name w:val="tv213"/>
    <w:basedOn w:val="Normal"/>
    <w:rsid w:val="00FD72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D72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D7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2CD"/>
  </w:style>
  <w:style w:type="paragraph" w:styleId="Footer">
    <w:name w:val="footer"/>
    <w:basedOn w:val="Normal"/>
    <w:link w:val="FooterChar"/>
    <w:unhideWhenUsed/>
    <w:rsid w:val="00FD7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2CD"/>
  </w:style>
  <w:style w:type="paragraph" w:styleId="ListParagraph">
    <w:name w:val="List Paragraph"/>
    <w:basedOn w:val="Normal"/>
    <w:uiPriority w:val="34"/>
    <w:qFormat/>
    <w:rsid w:val="00901B44"/>
    <w:pPr>
      <w:ind w:left="720"/>
      <w:contextualSpacing/>
    </w:pPr>
  </w:style>
  <w:style w:type="paragraph" w:customStyle="1" w:styleId="labojumupamats">
    <w:name w:val="labojumu_pamats"/>
    <w:basedOn w:val="Normal"/>
    <w:rsid w:val="003C14E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81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4364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9F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33785">
      <w:bodyDiv w:val="1"/>
      <w:marLeft w:val="0"/>
      <w:marRight w:val="0"/>
      <w:marTop w:val="0"/>
      <w:marBottom w:val="0"/>
      <w:divBdr>
        <w:top w:val="none" w:sz="0" w:space="0" w:color="auto"/>
        <w:left w:val="none" w:sz="0" w:space="0" w:color="auto"/>
        <w:bottom w:val="none" w:sz="0" w:space="0" w:color="auto"/>
        <w:right w:val="none" w:sz="0" w:space="0" w:color="auto"/>
      </w:divBdr>
      <w:divsChild>
        <w:div w:id="2045017259">
          <w:marLeft w:val="0"/>
          <w:marRight w:val="0"/>
          <w:marTop w:val="480"/>
          <w:marBottom w:val="240"/>
          <w:divBdr>
            <w:top w:val="none" w:sz="0" w:space="0" w:color="auto"/>
            <w:left w:val="none" w:sz="0" w:space="0" w:color="auto"/>
            <w:bottom w:val="none" w:sz="0" w:space="0" w:color="auto"/>
            <w:right w:val="none" w:sz="0" w:space="0" w:color="auto"/>
          </w:divBdr>
        </w:div>
        <w:div w:id="1585795061">
          <w:marLeft w:val="0"/>
          <w:marRight w:val="0"/>
          <w:marTop w:val="0"/>
          <w:marBottom w:val="567"/>
          <w:divBdr>
            <w:top w:val="none" w:sz="0" w:space="0" w:color="auto"/>
            <w:left w:val="none" w:sz="0" w:space="0" w:color="auto"/>
            <w:bottom w:val="none" w:sz="0" w:space="0" w:color="auto"/>
            <w:right w:val="none" w:sz="0" w:space="0" w:color="auto"/>
          </w:divBdr>
        </w:div>
        <w:div w:id="3018065">
          <w:marLeft w:val="0"/>
          <w:marRight w:val="0"/>
          <w:marTop w:val="0"/>
          <w:marBottom w:val="567"/>
          <w:divBdr>
            <w:top w:val="none" w:sz="0" w:space="0" w:color="auto"/>
            <w:left w:val="none" w:sz="0" w:space="0" w:color="auto"/>
            <w:bottom w:val="none" w:sz="0" w:space="0" w:color="auto"/>
            <w:right w:val="none" w:sz="0" w:space="0" w:color="auto"/>
          </w:divBdr>
        </w:div>
        <w:div w:id="1470437850">
          <w:marLeft w:val="0"/>
          <w:marRight w:val="0"/>
          <w:marTop w:val="0"/>
          <w:marBottom w:val="0"/>
          <w:divBdr>
            <w:top w:val="none" w:sz="0" w:space="0" w:color="auto"/>
            <w:left w:val="none" w:sz="0" w:space="0" w:color="auto"/>
            <w:bottom w:val="none" w:sz="0" w:space="0" w:color="auto"/>
            <w:right w:val="none" w:sz="0" w:space="0" w:color="auto"/>
          </w:divBdr>
        </w:div>
        <w:div w:id="1399935302">
          <w:marLeft w:val="0"/>
          <w:marRight w:val="0"/>
          <w:marTop w:val="0"/>
          <w:marBottom w:val="0"/>
          <w:divBdr>
            <w:top w:val="none" w:sz="0" w:space="0" w:color="auto"/>
            <w:left w:val="none" w:sz="0" w:space="0" w:color="auto"/>
            <w:bottom w:val="none" w:sz="0" w:space="0" w:color="auto"/>
            <w:right w:val="none" w:sz="0" w:space="0" w:color="auto"/>
          </w:divBdr>
        </w:div>
        <w:div w:id="2129354699">
          <w:marLeft w:val="0"/>
          <w:marRight w:val="0"/>
          <w:marTop w:val="0"/>
          <w:marBottom w:val="0"/>
          <w:divBdr>
            <w:top w:val="none" w:sz="0" w:space="0" w:color="auto"/>
            <w:left w:val="none" w:sz="0" w:space="0" w:color="auto"/>
            <w:bottom w:val="none" w:sz="0" w:space="0" w:color="auto"/>
            <w:right w:val="none" w:sz="0" w:space="0" w:color="auto"/>
          </w:divBdr>
        </w:div>
        <w:div w:id="131489721">
          <w:marLeft w:val="0"/>
          <w:marRight w:val="0"/>
          <w:marTop w:val="0"/>
          <w:marBottom w:val="0"/>
          <w:divBdr>
            <w:top w:val="none" w:sz="0" w:space="0" w:color="auto"/>
            <w:left w:val="none" w:sz="0" w:space="0" w:color="auto"/>
            <w:bottom w:val="none" w:sz="0" w:space="0" w:color="auto"/>
            <w:right w:val="none" w:sz="0" w:space="0" w:color="auto"/>
          </w:divBdr>
        </w:div>
        <w:div w:id="1313366589">
          <w:marLeft w:val="0"/>
          <w:marRight w:val="0"/>
          <w:marTop w:val="0"/>
          <w:marBottom w:val="0"/>
          <w:divBdr>
            <w:top w:val="none" w:sz="0" w:space="0" w:color="auto"/>
            <w:left w:val="none" w:sz="0" w:space="0" w:color="auto"/>
            <w:bottom w:val="none" w:sz="0" w:space="0" w:color="auto"/>
            <w:right w:val="none" w:sz="0" w:space="0" w:color="auto"/>
          </w:divBdr>
        </w:div>
        <w:div w:id="1782414767">
          <w:marLeft w:val="0"/>
          <w:marRight w:val="0"/>
          <w:marTop w:val="0"/>
          <w:marBottom w:val="0"/>
          <w:divBdr>
            <w:top w:val="none" w:sz="0" w:space="0" w:color="auto"/>
            <w:left w:val="none" w:sz="0" w:space="0" w:color="auto"/>
            <w:bottom w:val="none" w:sz="0" w:space="0" w:color="auto"/>
            <w:right w:val="none" w:sz="0" w:space="0" w:color="auto"/>
          </w:divBdr>
        </w:div>
        <w:div w:id="1213149613">
          <w:marLeft w:val="0"/>
          <w:marRight w:val="0"/>
          <w:marTop w:val="0"/>
          <w:marBottom w:val="0"/>
          <w:divBdr>
            <w:top w:val="none" w:sz="0" w:space="0" w:color="auto"/>
            <w:left w:val="none" w:sz="0" w:space="0" w:color="auto"/>
            <w:bottom w:val="none" w:sz="0" w:space="0" w:color="auto"/>
            <w:right w:val="none" w:sz="0" w:space="0" w:color="auto"/>
          </w:divBdr>
        </w:div>
        <w:div w:id="1224558322">
          <w:marLeft w:val="0"/>
          <w:marRight w:val="0"/>
          <w:marTop w:val="0"/>
          <w:marBottom w:val="0"/>
          <w:divBdr>
            <w:top w:val="none" w:sz="0" w:space="0" w:color="auto"/>
            <w:left w:val="none" w:sz="0" w:space="0" w:color="auto"/>
            <w:bottom w:val="none" w:sz="0" w:space="0" w:color="auto"/>
            <w:right w:val="none" w:sz="0" w:space="0" w:color="auto"/>
          </w:divBdr>
        </w:div>
        <w:div w:id="1213007522">
          <w:marLeft w:val="0"/>
          <w:marRight w:val="0"/>
          <w:marTop w:val="0"/>
          <w:marBottom w:val="0"/>
          <w:divBdr>
            <w:top w:val="none" w:sz="0" w:space="0" w:color="auto"/>
            <w:left w:val="none" w:sz="0" w:space="0" w:color="auto"/>
            <w:bottom w:val="none" w:sz="0" w:space="0" w:color="auto"/>
            <w:right w:val="none" w:sz="0" w:space="0" w:color="auto"/>
          </w:divBdr>
        </w:div>
        <w:div w:id="2082438445">
          <w:marLeft w:val="0"/>
          <w:marRight w:val="0"/>
          <w:marTop w:val="0"/>
          <w:marBottom w:val="0"/>
          <w:divBdr>
            <w:top w:val="none" w:sz="0" w:space="0" w:color="auto"/>
            <w:left w:val="none" w:sz="0" w:space="0" w:color="auto"/>
            <w:bottom w:val="none" w:sz="0" w:space="0" w:color="auto"/>
            <w:right w:val="none" w:sz="0" w:space="0" w:color="auto"/>
          </w:divBdr>
        </w:div>
        <w:div w:id="1261796076">
          <w:marLeft w:val="0"/>
          <w:marRight w:val="0"/>
          <w:marTop w:val="0"/>
          <w:marBottom w:val="0"/>
          <w:divBdr>
            <w:top w:val="none" w:sz="0" w:space="0" w:color="auto"/>
            <w:left w:val="none" w:sz="0" w:space="0" w:color="auto"/>
            <w:bottom w:val="none" w:sz="0" w:space="0" w:color="auto"/>
            <w:right w:val="none" w:sz="0" w:space="0" w:color="auto"/>
          </w:divBdr>
        </w:div>
        <w:div w:id="1480734032">
          <w:marLeft w:val="0"/>
          <w:marRight w:val="0"/>
          <w:marTop w:val="0"/>
          <w:marBottom w:val="0"/>
          <w:divBdr>
            <w:top w:val="none" w:sz="0" w:space="0" w:color="auto"/>
            <w:left w:val="none" w:sz="0" w:space="0" w:color="auto"/>
            <w:bottom w:val="none" w:sz="0" w:space="0" w:color="auto"/>
            <w:right w:val="none" w:sz="0" w:space="0" w:color="auto"/>
          </w:divBdr>
        </w:div>
        <w:div w:id="1481078356">
          <w:marLeft w:val="0"/>
          <w:marRight w:val="0"/>
          <w:marTop w:val="0"/>
          <w:marBottom w:val="0"/>
          <w:divBdr>
            <w:top w:val="none" w:sz="0" w:space="0" w:color="auto"/>
            <w:left w:val="none" w:sz="0" w:space="0" w:color="auto"/>
            <w:bottom w:val="none" w:sz="0" w:space="0" w:color="auto"/>
            <w:right w:val="none" w:sz="0" w:space="0" w:color="auto"/>
          </w:divBdr>
        </w:div>
        <w:div w:id="740298954">
          <w:marLeft w:val="0"/>
          <w:marRight w:val="0"/>
          <w:marTop w:val="0"/>
          <w:marBottom w:val="0"/>
          <w:divBdr>
            <w:top w:val="none" w:sz="0" w:space="0" w:color="auto"/>
            <w:left w:val="none" w:sz="0" w:space="0" w:color="auto"/>
            <w:bottom w:val="none" w:sz="0" w:space="0" w:color="auto"/>
            <w:right w:val="none" w:sz="0" w:space="0" w:color="auto"/>
          </w:divBdr>
        </w:div>
        <w:div w:id="272976185">
          <w:marLeft w:val="0"/>
          <w:marRight w:val="0"/>
          <w:marTop w:val="0"/>
          <w:marBottom w:val="0"/>
          <w:divBdr>
            <w:top w:val="none" w:sz="0" w:space="0" w:color="auto"/>
            <w:left w:val="none" w:sz="0" w:space="0" w:color="auto"/>
            <w:bottom w:val="none" w:sz="0" w:space="0" w:color="auto"/>
            <w:right w:val="none" w:sz="0" w:space="0" w:color="auto"/>
          </w:divBdr>
        </w:div>
        <w:div w:id="886989632">
          <w:marLeft w:val="0"/>
          <w:marRight w:val="0"/>
          <w:marTop w:val="0"/>
          <w:marBottom w:val="0"/>
          <w:divBdr>
            <w:top w:val="none" w:sz="0" w:space="0" w:color="auto"/>
            <w:left w:val="none" w:sz="0" w:space="0" w:color="auto"/>
            <w:bottom w:val="none" w:sz="0" w:space="0" w:color="auto"/>
            <w:right w:val="none" w:sz="0" w:space="0" w:color="auto"/>
          </w:divBdr>
        </w:div>
        <w:div w:id="816796826">
          <w:marLeft w:val="0"/>
          <w:marRight w:val="0"/>
          <w:marTop w:val="0"/>
          <w:marBottom w:val="0"/>
          <w:divBdr>
            <w:top w:val="none" w:sz="0" w:space="0" w:color="auto"/>
            <w:left w:val="none" w:sz="0" w:space="0" w:color="auto"/>
            <w:bottom w:val="none" w:sz="0" w:space="0" w:color="auto"/>
            <w:right w:val="none" w:sz="0" w:space="0" w:color="auto"/>
          </w:divBdr>
        </w:div>
        <w:div w:id="1105156024">
          <w:marLeft w:val="0"/>
          <w:marRight w:val="0"/>
          <w:marTop w:val="0"/>
          <w:marBottom w:val="0"/>
          <w:divBdr>
            <w:top w:val="none" w:sz="0" w:space="0" w:color="auto"/>
            <w:left w:val="none" w:sz="0" w:space="0" w:color="auto"/>
            <w:bottom w:val="none" w:sz="0" w:space="0" w:color="auto"/>
            <w:right w:val="none" w:sz="0" w:space="0" w:color="auto"/>
          </w:divBdr>
        </w:div>
        <w:div w:id="1241401633">
          <w:marLeft w:val="0"/>
          <w:marRight w:val="0"/>
          <w:marTop w:val="0"/>
          <w:marBottom w:val="0"/>
          <w:divBdr>
            <w:top w:val="none" w:sz="0" w:space="0" w:color="auto"/>
            <w:left w:val="none" w:sz="0" w:space="0" w:color="auto"/>
            <w:bottom w:val="none" w:sz="0" w:space="0" w:color="auto"/>
            <w:right w:val="none" w:sz="0" w:space="0" w:color="auto"/>
          </w:divBdr>
        </w:div>
        <w:div w:id="56321662">
          <w:marLeft w:val="0"/>
          <w:marRight w:val="0"/>
          <w:marTop w:val="0"/>
          <w:marBottom w:val="0"/>
          <w:divBdr>
            <w:top w:val="none" w:sz="0" w:space="0" w:color="auto"/>
            <w:left w:val="none" w:sz="0" w:space="0" w:color="auto"/>
            <w:bottom w:val="none" w:sz="0" w:space="0" w:color="auto"/>
            <w:right w:val="none" w:sz="0" w:space="0" w:color="auto"/>
          </w:divBdr>
        </w:div>
        <w:div w:id="646322202">
          <w:marLeft w:val="0"/>
          <w:marRight w:val="0"/>
          <w:marTop w:val="0"/>
          <w:marBottom w:val="0"/>
          <w:divBdr>
            <w:top w:val="none" w:sz="0" w:space="0" w:color="auto"/>
            <w:left w:val="none" w:sz="0" w:space="0" w:color="auto"/>
            <w:bottom w:val="none" w:sz="0" w:space="0" w:color="auto"/>
            <w:right w:val="none" w:sz="0" w:space="0" w:color="auto"/>
          </w:divBdr>
        </w:div>
        <w:div w:id="959802598">
          <w:marLeft w:val="0"/>
          <w:marRight w:val="0"/>
          <w:marTop w:val="0"/>
          <w:marBottom w:val="0"/>
          <w:divBdr>
            <w:top w:val="none" w:sz="0" w:space="0" w:color="auto"/>
            <w:left w:val="none" w:sz="0" w:space="0" w:color="auto"/>
            <w:bottom w:val="none" w:sz="0" w:space="0" w:color="auto"/>
            <w:right w:val="none" w:sz="0" w:space="0" w:color="auto"/>
          </w:divBdr>
        </w:div>
        <w:div w:id="1251429220">
          <w:marLeft w:val="0"/>
          <w:marRight w:val="0"/>
          <w:marTop w:val="0"/>
          <w:marBottom w:val="0"/>
          <w:divBdr>
            <w:top w:val="none" w:sz="0" w:space="0" w:color="auto"/>
            <w:left w:val="none" w:sz="0" w:space="0" w:color="auto"/>
            <w:bottom w:val="none" w:sz="0" w:space="0" w:color="auto"/>
            <w:right w:val="none" w:sz="0" w:space="0" w:color="auto"/>
          </w:divBdr>
        </w:div>
        <w:div w:id="1458987137">
          <w:marLeft w:val="0"/>
          <w:marRight w:val="0"/>
          <w:marTop w:val="0"/>
          <w:marBottom w:val="0"/>
          <w:divBdr>
            <w:top w:val="none" w:sz="0" w:space="0" w:color="auto"/>
            <w:left w:val="none" w:sz="0" w:space="0" w:color="auto"/>
            <w:bottom w:val="none" w:sz="0" w:space="0" w:color="auto"/>
            <w:right w:val="none" w:sz="0" w:space="0" w:color="auto"/>
          </w:divBdr>
        </w:div>
        <w:div w:id="1450780881">
          <w:marLeft w:val="0"/>
          <w:marRight w:val="0"/>
          <w:marTop w:val="0"/>
          <w:marBottom w:val="0"/>
          <w:divBdr>
            <w:top w:val="none" w:sz="0" w:space="0" w:color="auto"/>
            <w:left w:val="none" w:sz="0" w:space="0" w:color="auto"/>
            <w:bottom w:val="none" w:sz="0" w:space="0" w:color="auto"/>
            <w:right w:val="none" w:sz="0" w:space="0" w:color="auto"/>
          </w:divBdr>
        </w:div>
        <w:div w:id="1950118532">
          <w:marLeft w:val="0"/>
          <w:marRight w:val="0"/>
          <w:marTop w:val="0"/>
          <w:marBottom w:val="0"/>
          <w:divBdr>
            <w:top w:val="none" w:sz="0" w:space="0" w:color="auto"/>
            <w:left w:val="none" w:sz="0" w:space="0" w:color="auto"/>
            <w:bottom w:val="none" w:sz="0" w:space="0" w:color="auto"/>
            <w:right w:val="none" w:sz="0" w:space="0" w:color="auto"/>
          </w:divBdr>
        </w:div>
        <w:div w:id="1460758292">
          <w:marLeft w:val="0"/>
          <w:marRight w:val="0"/>
          <w:marTop w:val="0"/>
          <w:marBottom w:val="0"/>
          <w:divBdr>
            <w:top w:val="none" w:sz="0" w:space="0" w:color="auto"/>
            <w:left w:val="none" w:sz="0" w:space="0" w:color="auto"/>
            <w:bottom w:val="none" w:sz="0" w:space="0" w:color="auto"/>
            <w:right w:val="none" w:sz="0" w:space="0" w:color="auto"/>
          </w:divBdr>
        </w:div>
        <w:div w:id="437454863">
          <w:marLeft w:val="0"/>
          <w:marRight w:val="0"/>
          <w:marTop w:val="0"/>
          <w:marBottom w:val="0"/>
          <w:divBdr>
            <w:top w:val="none" w:sz="0" w:space="0" w:color="auto"/>
            <w:left w:val="none" w:sz="0" w:space="0" w:color="auto"/>
            <w:bottom w:val="none" w:sz="0" w:space="0" w:color="auto"/>
            <w:right w:val="none" w:sz="0" w:space="0" w:color="auto"/>
          </w:divBdr>
        </w:div>
        <w:div w:id="1124884946">
          <w:marLeft w:val="0"/>
          <w:marRight w:val="0"/>
          <w:marTop w:val="0"/>
          <w:marBottom w:val="0"/>
          <w:divBdr>
            <w:top w:val="none" w:sz="0" w:space="0" w:color="auto"/>
            <w:left w:val="none" w:sz="0" w:space="0" w:color="auto"/>
            <w:bottom w:val="none" w:sz="0" w:space="0" w:color="auto"/>
            <w:right w:val="none" w:sz="0" w:space="0" w:color="auto"/>
          </w:divBdr>
        </w:div>
        <w:div w:id="1351298512">
          <w:marLeft w:val="0"/>
          <w:marRight w:val="0"/>
          <w:marTop w:val="0"/>
          <w:marBottom w:val="0"/>
          <w:divBdr>
            <w:top w:val="none" w:sz="0" w:space="0" w:color="auto"/>
            <w:left w:val="none" w:sz="0" w:space="0" w:color="auto"/>
            <w:bottom w:val="none" w:sz="0" w:space="0" w:color="auto"/>
            <w:right w:val="none" w:sz="0" w:space="0" w:color="auto"/>
          </w:divBdr>
        </w:div>
        <w:div w:id="629827223">
          <w:marLeft w:val="0"/>
          <w:marRight w:val="0"/>
          <w:marTop w:val="0"/>
          <w:marBottom w:val="0"/>
          <w:divBdr>
            <w:top w:val="none" w:sz="0" w:space="0" w:color="auto"/>
            <w:left w:val="none" w:sz="0" w:space="0" w:color="auto"/>
            <w:bottom w:val="none" w:sz="0" w:space="0" w:color="auto"/>
            <w:right w:val="none" w:sz="0" w:space="0" w:color="auto"/>
          </w:divBdr>
        </w:div>
        <w:div w:id="1500579673">
          <w:marLeft w:val="0"/>
          <w:marRight w:val="0"/>
          <w:marTop w:val="0"/>
          <w:marBottom w:val="0"/>
          <w:divBdr>
            <w:top w:val="none" w:sz="0" w:space="0" w:color="auto"/>
            <w:left w:val="none" w:sz="0" w:space="0" w:color="auto"/>
            <w:bottom w:val="none" w:sz="0" w:space="0" w:color="auto"/>
            <w:right w:val="none" w:sz="0" w:space="0" w:color="auto"/>
          </w:divBdr>
        </w:div>
        <w:div w:id="1696619012">
          <w:marLeft w:val="0"/>
          <w:marRight w:val="0"/>
          <w:marTop w:val="0"/>
          <w:marBottom w:val="0"/>
          <w:divBdr>
            <w:top w:val="none" w:sz="0" w:space="0" w:color="auto"/>
            <w:left w:val="none" w:sz="0" w:space="0" w:color="auto"/>
            <w:bottom w:val="none" w:sz="0" w:space="0" w:color="auto"/>
            <w:right w:val="none" w:sz="0" w:space="0" w:color="auto"/>
          </w:divBdr>
        </w:div>
        <w:div w:id="1609848853">
          <w:marLeft w:val="0"/>
          <w:marRight w:val="0"/>
          <w:marTop w:val="0"/>
          <w:marBottom w:val="0"/>
          <w:divBdr>
            <w:top w:val="none" w:sz="0" w:space="0" w:color="auto"/>
            <w:left w:val="none" w:sz="0" w:space="0" w:color="auto"/>
            <w:bottom w:val="none" w:sz="0" w:space="0" w:color="auto"/>
            <w:right w:val="none" w:sz="0" w:space="0" w:color="auto"/>
          </w:divBdr>
        </w:div>
        <w:div w:id="1349721195">
          <w:marLeft w:val="0"/>
          <w:marRight w:val="0"/>
          <w:marTop w:val="0"/>
          <w:marBottom w:val="0"/>
          <w:divBdr>
            <w:top w:val="none" w:sz="0" w:space="0" w:color="auto"/>
            <w:left w:val="none" w:sz="0" w:space="0" w:color="auto"/>
            <w:bottom w:val="none" w:sz="0" w:space="0" w:color="auto"/>
            <w:right w:val="none" w:sz="0" w:space="0" w:color="auto"/>
          </w:divBdr>
        </w:div>
        <w:div w:id="1112624484">
          <w:marLeft w:val="0"/>
          <w:marRight w:val="0"/>
          <w:marTop w:val="0"/>
          <w:marBottom w:val="0"/>
          <w:divBdr>
            <w:top w:val="none" w:sz="0" w:space="0" w:color="auto"/>
            <w:left w:val="none" w:sz="0" w:space="0" w:color="auto"/>
            <w:bottom w:val="none" w:sz="0" w:space="0" w:color="auto"/>
            <w:right w:val="none" w:sz="0" w:space="0" w:color="auto"/>
          </w:divBdr>
        </w:div>
        <w:div w:id="396167404">
          <w:marLeft w:val="0"/>
          <w:marRight w:val="0"/>
          <w:marTop w:val="0"/>
          <w:marBottom w:val="0"/>
          <w:divBdr>
            <w:top w:val="none" w:sz="0" w:space="0" w:color="auto"/>
            <w:left w:val="none" w:sz="0" w:space="0" w:color="auto"/>
            <w:bottom w:val="none" w:sz="0" w:space="0" w:color="auto"/>
            <w:right w:val="none" w:sz="0" w:space="0" w:color="auto"/>
          </w:divBdr>
        </w:div>
        <w:div w:id="1084495526">
          <w:marLeft w:val="0"/>
          <w:marRight w:val="0"/>
          <w:marTop w:val="0"/>
          <w:marBottom w:val="0"/>
          <w:divBdr>
            <w:top w:val="none" w:sz="0" w:space="0" w:color="auto"/>
            <w:left w:val="none" w:sz="0" w:space="0" w:color="auto"/>
            <w:bottom w:val="none" w:sz="0" w:space="0" w:color="auto"/>
            <w:right w:val="none" w:sz="0" w:space="0" w:color="auto"/>
          </w:divBdr>
        </w:div>
        <w:div w:id="1651670312">
          <w:marLeft w:val="0"/>
          <w:marRight w:val="0"/>
          <w:marTop w:val="0"/>
          <w:marBottom w:val="0"/>
          <w:divBdr>
            <w:top w:val="none" w:sz="0" w:space="0" w:color="auto"/>
            <w:left w:val="none" w:sz="0" w:space="0" w:color="auto"/>
            <w:bottom w:val="none" w:sz="0" w:space="0" w:color="auto"/>
            <w:right w:val="none" w:sz="0" w:space="0" w:color="auto"/>
          </w:divBdr>
        </w:div>
        <w:div w:id="313416367">
          <w:marLeft w:val="0"/>
          <w:marRight w:val="0"/>
          <w:marTop w:val="0"/>
          <w:marBottom w:val="0"/>
          <w:divBdr>
            <w:top w:val="none" w:sz="0" w:space="0" w:color="auto"/>
            <w:left w:val="none" w:sz="0" w:space="0" w:color="auto"/>
            <w:bottom w:val="none" w:sz="0" w:space="0" w:color="auto"/>
            <w:right w:val="none" w:sz="0" w:space="0" w:color="auto"/>
          </w:divBdr>
        </w:div>
        <w:div w:id="183523483">
          <w:marLeft w:val="0"/>
          <w:marRight w:val="0"/>
          <w:marTop w:val="0"/>
          <w:marBottom w:val="0"/>
          <w:divBdr>
            <w:top w:val="none" w:sz="0" w:space="0" w:color="auto"/>
            <w:left w:val="none" w:sz="0" w:space="0" w:color="auto"/>
            <w:bottom w:val="none" w:sz="0" w:space="0" w:color="auto"/>
            <w:right w:val="none" w:sz="0" w:space="0" w:color="auto"/>
          </w:divBdr>
        </w:div>
        <w:div w:id="1364016862">
          <w:marLeft w:val="0"/>
          <w:marRight w:val="0"/>
          <w:marTop w:val="0"/>
          <w:marBottom w:val="0"/>
          <w:divBdr>
            <w:top w:val="none" w:sz="0" w:space="0" w:color="auto"/>
            <w:left w:val="none" w:sz="0" w:space="0" w:color="auto"/>
            <w:bottom w:val="none" w:sz="0" w:space="0" w:color="auto"/>
            <w:right w:val="none" w:sz="0" w:space="0" w:color="auto"/>
          </w:divBdr>
        </w:div>
        <w:div w:id="1989944216">
          <w:marLeft w:val="0"/>
          <w:marRight w:val="0"/>
          <w:marTop w:val="0"/>
          <w:marBottom w:val="0"/>
          <w:divBdr>
            <w:top w:val="none" w:sz="0" w:space="0" w:color="auto"/>
            <w:left w:val="none" w:sz="0" w:space="0" w:color="auto"/>
            <w:bottom w:val="none" w:sz="0" w:space="0" w:color="auto"/>
            <w:right w:val="none" w:sz="0" w:space="0" w:color="auto"/>
          </w:divBdr>
        </w:div>
        <w:div w:id="154105402">
          <w:marLeft w:val="0"/>
          <w:marRight w:val="0"/>
          <w:marTop w:val="0"/>
          <w:marBottom w:val="0"/>
          <w:divBdr>
            <w:top w:val="none" w:sz="0" w:space="0" w:color="auto"/>
            <w:left w:val="none" w:sz="0" w:space="0" w:color="auto"/>
            <w:bottom w:val="none" w:sz="0" w:space="0" w:color="auto"/>
            <w:right w:val="none" w:sz="0" w:space="0" w:color="auto"/>
          </w:divBdr>
        </w:div>
        <w:div w:id="1036197007">
          <w:marLeft w:val="0"/>
          <w:marRight w:val="0"/>
          <w:marTop w:val="0"/>
          <w:marBottom w:val="0"/>
          <w:divBdr>
            <w:top w:val="none" w:sz="0" w:space="0" w:color="auto"/>
            <w:left w:val="none" w:sz="0" w:space="0" w:color="auto"/>
            <w:bottom w:val="none" w:sz="0" w:space="0" w:color="auto"/>
            <w:right w:val="none" w:sz="0" w:space="0" w:color="auto"/>
          </w:divBdr>
        </w:div>
        <w:div w:id="492724681">
          <w:marLeft w:val="0"/>
          <w:marRight w:val="0"/>
          <w:marTop w:val="0"/>
          <w:marBottom w:val="0"/>
          <w:divBdr>
            <w:top w:val="none" w:sz="0" w:space="0" w:color="auto"/>
            <w:left w:val="none" w:sz="0" w:space="0" w:color="auto"/>
            <w:bottom w:val="none" w:sz="0" w:space="0" w:color="auto"/>
            <w:right w:val="none" w:sz="0" w:space="0" w:color="auto"/>
          </w:divBdr>
        </w:div>
        <w:div w:id="318969468">
          <w:marLeft w:val="0"/>
          <w:marRight w:val="0"/>
          <w:marTop w:val="0"/>
          <w:marBottom w:val="0"/>
          <w:divBdr>
            <w:top w:val="none" w:sz="0" w:space="0" w:color="auto"/>
            <w:left w:val="none" w:sz="0" w:space="0" w:color="auto"/>
            <w:bottom w:val="none" w:sz="0" w:space="0" w:color="auto"/>
            <w:right w:val="none" w:sz="0" w:space="0" w:color="auto"/>
          </w:divBdr>
        </w:div>
        <w:div w:id="415058744">
          <w:marLeft w:val="0"/>
          <w:marRight w:val="0"/>
          <w:marTop w:val="0"/>
          <w:marBottom w:val="0"/>
          <w:divBdr>
            <w:top w:val="none" w:sz="0" w:space="0" w:color="auto"/>
            <w:left w:val="none" w:sz="0" w:space="0" w:color="auto"/>
            <w:bottom w:val="none" w:sz="0" w:space="0" w:color="auto"/>
            <w:right w:val="none" w:sz="0" w:space="0" w:color="auto"/>
          </w:divBdr>
        </w:div>
        <w:div w:id="913397415">
          <w:marLeft w:val="0"/>
          <w:marRight w:val="0"/>
          <w:marTop w:val="0"/>
          <w:marBottom w:val="0"/>
          <w:divBdr>
            <w:top w:val="none" w:sz="0" w:space="0" w:color="auto"/>
            <w:left w:val="none" w:sz="0" w:space="0" w:color="auto"/>
            <w:bottom w:val="none" w:sz="0" w:space="0" w:color="auto"/>
            <w:right w:val="none" w:sz="0" w:space="0" w:color="auto"/>
          </w:divBdr>
        </w:div>
        <w:div w:id="1940479215">
          <w:marLeft w:val="0"/>
          <w:marRight w:val="0"/>
          <w:marTop w:val="0"/>
          <w:marBottom w:val="0"/>
          <w:divBdr>
            <w:top w:val="none" w:sz="0" w:space="0" w:color="auto"/>
            <w:left w:val="none" w:sz="0" w:space="0" w:color="auto"/>
            <w:bottom w:val="none" w:sz="0" w:space="0" w:color="auto"/>
            <w:right w:val="none" w:sz="0" w:space="0" w:color="auto"/>
          </w:divBdr>
        </w:div>
        <w:div w:id="1638484870">
          <w:marLeft w:val="0"/>
          <w:marRight w:val="0"/>
          <w:marTop w:val="0"/>
          <w:marBottom w:val="0"/>
          <w:divBdr>
            <w:top w:val="none" w:sz="0" w:space="0" w:color="auto"/>
            <w:left w:val="none" w:sz="0" w:space="0" w:color="auto"/>
            <w:bottom w:val="none" w:sz="0" w:space="0" w:color="auto"/>
            <w:right w:val="none" w:sz="0" w:space="0" w:color="auto"/>
          </w:divBdr>
        </w:div>
        <w:div w:id="1729912048">
          <w:marLeft w:val="0"/>
          <w:marRight w:val="0"/>
          <w:marTop w:val="0"/>
          <w:marBottom w:val="0"/>
          <w:divBdr>
            <w:top w:val="none" w:sz="0" w:space="0" w:color="auto"/>
            <w:left w:val="none" w:sz="0" w:space="0" w:color="auto"/>
            <w:bottom w:val="none" w:sz="0" w:space="0" w:color="auto"/>
            <w:right w:val="none" w:sz="0" w:space="0" w:color="auto"/>
          </w:divBdr>
        </w:div>
        <w:div w:id="213590439">
          <w:marLeft w:val="0"/>
          <w:marRight w:val="0"/>
          <w:marTop w:val="0"/>
          <w:marBottom w:val="0"/>
          <w:divBdr>
            <w:top w:val="none" w:sz="0" w:space="0" w:color="auto"/>
            <w:left w:val="none" w:sz="0" w:space="0" w:color="auto"/>
            <w:bottom w:val="none" w:sz="0" w:space="0" w:color="auto"/>
            <w:right w:val="none" w:sz="0" w:space="0" w:color="auto"/>
          </w:divBdr>
        </w:div>
        <w:div w:id="45954130">
          <w:marLeft w:val="0"/>
          <w:marRight w:val="0"/>
          <w:marTop w:val="0"/>
          <w:marBottom w:val="0"/>
          <w:divBdr>
            <w:top w:val="none" w:sz="0" w:space="0" w:color="auto"/>
            <w:left w:val="none" w:sz="0" w:space="0" w:color="auto"/>
            <w:bottom w:val="none" w:sz="0" w:space="0" w:color="auto"/>
            <w:right w:val="none" w:sz="0" w:space="0" w:color="auto"/>
          </w:divBdr>
        </w:div>
        <w:div w:id="1125470362">
          <w:marLeft w:val="0"/>
          <w:marRight w:val="0"/>
          <w:marTop w:val="0"/>
          <w:marBottom w:val="0"/>
          <w:divBdr>
            <w:top w:val="none" w:sz="0" w:space="0" w:color="auto"/>
            <w:left w:val="none" w:sz="0" w:space="0" w:color="auto"/>
            <w:bottom w:val="none" w:sz="0" w:space="0" w:color="auto"/>
            <w:right w:val="none" w:sz="0" w:space="0" w:color="auto"/>
          </w:divBdr>
        </w:div>
        <w:div w:id="1384328753">
          <w:marLeft w:val="0"/>
          <w:marRight w:val="0"/>
          <w:marTop w:val="0"/>
          <w:marBottom w:val="0"/>
          <w:divBdr>
            <w:top w:val="none" w:sz="0" w:space="0" w:color="auto"/>
            <w:left w:val="none" w:sz="0" w:space="0" w:color="auto"/>
            <w:bottom w:val="none" w:sz="0" w:space="0" w:color="auto"/>
            <w:right w:val="none" w:sz="0" w:space="0" w:color="auto"/>
          </w:divBdr>
        </w:div>
        <w:div w:id="611933878">
          <w:marLeft w:val="0"/>
          <w:marRight w:val="0"/>
          <w:marTop w:val="0"/>
          <w:marBottom w:val="0"/>
          <w:divBdr>
            <w:top w:val="none" w:sz="0" w:space="0" w:color="auto"/>
            <w:left w:val="none" w:sz="0" w:space="0" w:color="auto"/>
            <w:bottom w:val="none" w:sz="0" w:space="0" w:color="auto"/>
            <w:right w:val="none" w:sz="0" w:space="0" w:color="auto"/>
          </w:divBdr>
        </w:div>
        <w:div w:id="578517622">
          <w:marLeft w:val="0"/>
          <w:marRight w:val="0"/>
          <w:marTop w:val="0"/>
          <w:marBottom w:val="0"/>
          <w:divBdr>
            <w:top w:val="none" w:sz="0" w:space="0" w:color="auto"/>
            <w:left w:val="none" w:sz="0" w:space="0" w:color="auto"/>
            <w:bottom w:val="none" w:sz="0" w:space="0" w:color="auto"/>
            <w:right w:val="none" w:sz="0" w:space="0" w:color="auto"/>
          </w:divBdr>
        </w:div>
        <w:div w:id="504513511">
          <w:marLeft w:val="0"/>
          <w:marRight w:val="0"/>
          <w:marTop w:val="0"/>
          <w:marBottom w:val="0"/>
          <w:divBdr>
            <w:top w:val="none" w:sz="0" w:space="0" w:color="auto"/>
            <w:left w:val="none" w:sz="0" w:space="0" w:color="auto"/>
            <w:bottom w:val="none" w:sz="0" w:space="0" w:color="auto"/>
            <w:right w:val="none" w:sz="0" w:space="0" w:color="auto"/>
          </w:divBdr>
        </w:div>
        <w:div w:id="416251142">
          <w:marLeft w:val="0"/>
          <w:marRight w:val="0"/>
          <w:marTop w:val="0"/>
          <w:marBottom w:val="0"/>
          <w:divBdr>
            <w:top w:val="none" w:sz="0" w:space="0" w:color="auto"/>
            <w:left w:val="none" w:sz="0" w:space="0" w:color="auto"/>
            <w:bottom w:val="none" w:sz="0" w:space="0" w:color="auto"/>
            <w:right w:val="none" w:sz="0" w:space="0" w:color="auto"/>
          </w:divBdr>
        </w:div>
        <w:div w:id="1882590173">
          <w:marLeft w:val="0"/>
          <w:marRight w:val="0"/>
          <w:marTop w:val="0"/>
          <w:marBottom w:val="0"/>
          <w:divBdr>
            <w:top w:val="none" w:sz="0" w:space="0" w:color="auto"/>
            <w:left w:val="none" w:sz="0" w:space="0" w:color="auto"/>
            <w:bottom w:val="none" w:sz="0" w:space="0" w:color="auto"/>
            <w:right w:val="none" w:sz="0" w:space="0" w:color="auto"/>
          </w:divBdr>
        </w:div>
        <w:div w:id="388921305">
          <w:marLeft w:val="0"/>
          <w:marRight w:val="0"/>
          <w:marTop w:val="0"/>
          <w:marBottom w:val="0"/>
          <w:divBdr>
            <w:top w:val="none" w:sz="0" w:space="0" w:color="auto"/>
            <w:left w:val="none" w:sz="0" w:space="0" w:color="auto"/>
            <w:bottom w:val="none" w:sz="0" w:space="0" w:color="auto"/>
            <w:right w:val="none" w:sz="0" w:space="0" w:color="auto"/>
          </w:divBdr>
        </w:div>
        <w:div w:id="1558542908">
          <w:marLeft w:val="0"/>
          <w:marRight w:val="0"/>
          <w:marTop w:val="0"/>
          <w:marBottom w:val="0"/>
          <w:divBdr>
            <w:top w:val="none" w:sz="0" w:space="0" w:color="auto"/>
            <w:left w:val="none" w:sz="0" w:space="0" w:color="auto"/>
            <w:bottom w:val="none" w:sz="0" w:space="0" w:color="auto"/>
            <w:right w:val="none" w:sz="0" w:space="0" w:color="auto"/>
          </w:divBdr>
        </w:div>
        <w:div w:id="2079739155">
          <w:marLeft w:val="0"/>
          <w:marRight w:val="0"/>
          <w:marTop w:val="0"/>
          <w:marBottom w:val="0"/>
          <w:divBdr>
            <w:top w:val="none" w:sz="0" w:space="0" w:color="auto"/>
            <w:left w:val="none" w:sz="0" w:space="0" w:color="auto"/>
            <w:bottom w:val="none" w:sz="0" w:space="0" w:color="auto"/>
            <w:right w:val="none" w:sz="0" w:space="0" w:color="auto"/>
          </w:divBdr>
        </w:div>
        <w:div w:id="1640108475">
          <w:marLeft w:val="0"/>
          <w:marRight w:val="0"/>
          <w:marTop w:val="0"/>
          <w:marBottom w:val="0"/>
          <w:divBdr>
            <w:top w:val="none" w:sz="0" w:space="0" w:color="auto"/>
            <w:left w:val="none" w:sz="0" w:space="0" w:color="auto"/>
            <w:bottom w:val="none" w:sz="0" w:space="0" w:color="auto"/>
            <w:right w:val="none" w:sz="0" w:space="0" w:color="auto"/>
          </w:divBdr>
        </w:div>
        <w:div w:id="1019816311">
          <w:marLeft w:val="0"/>
          <w:marRight w:val="0"/>
          <w:marTop w:val="0"/>
          <w:marBottom w:val="0"/>
          <w:divBdr>
            <w:top w:val="none" w:sz="0" w:space="0" w:color="auto"/>
            <w:left w:val="none" w:sz="0" w:space="0" w:color="auto"/>
            <w:bottom w:val="none" w:sz="0" w:space="0" w:color="auto"/>
            <w:right w:val="none" w:sz="0" w:space="0" w:color="auto"/>
          </w:divBdr>
        </w:div>
        <w:div w:id="998192353">
          <w:marLeft w:val="0"/>
          <w:marRight w:val="0"/>
          <w:marTop w:val="0"/>
          <w:marBottom w:val="0"/>
          <w:divBdr>
            <w:top w:val="none" w:sz="0" w:space="0" w:color="auto"/>
            <w:left w:val="none" w:sz="0" w:space="0" w:color="auto"/>
            <w:bottom w:val="none" w:sz="0" w:space="0" w:color="auto"/>
            <w:right w:val="none" w:sz="0" w:space="0" w:color="auto"/>
          </w:divBdr>
        </w:div>
        <w:div w:id="820846572">
          <w:marLeft w:val="0"/>
          <w:marRight w:val="0"/>
          <w:marTop w:val="0"/>
          <w:marBottom w:val="0"/>
          <w:divBdr>
            <w:top w:val="none" w:sz="0" w:space="0" w:color="auto"/>
            <w:left w:val="none" w:sz="0" w:space="0" w:color="auto"/>
            <w:bottom w:val="none" w:sz="0" w:space="0" w:color="auto"/>
            <w:right w:val="none" w:sz="0" w:space="0" w:color="auto"/>
          </w:divBdr>
        </w:div>
        <w:div w:id="891775098">
          <w:marLeft w:val="0"/>
          <w:marRight w:val="0"/>
          <w:marTop w:val="0"/>
          <w:marBottom w:val="0"/>
          <w:divBdr>
            <w:top w:val="none" w:sz="0" w:space="0" w:color="auto"/>
            <w:left w:val="none" w:sz="0" w:space="0" w:color="auto"/>
            <w:bottom w:val="none" w:sz="0" w:space="0" w:color="auto"/>
            <w:right w:val="none" w:sz="0" w:space="0" w:color="auto"/>
          </w:divBdr>
        </w:div>
        <w:div w:id="728769560">
          <w:marLeft w:val="0"/>
          <w:marRight w:val="0"/>
          <w:marTop w:val="0"/>
          <w:marBottom w:val="0"/>
          <w:divBdr>
            <w:top w:val="none" w:sz="0" w:space="0" w:color="auto"/>
            <w:left w:val="none" w:sz="0" w:space="0" w:color="auto"/>
            <w:bottom w:val="none" w:sz="0" w:space="0" w:color="auto"/>
            <w:right w:val="none" w:sz="0" w:space="0" w:color="auto"/>
          </w:divBdr>
        </w:div>
        <w:div w:id="895354620">
          <w:marLeft w:val="0"/>
          <w:marRight w:val="0"/>
          <w:marTop w:val="0"/>
          <w:marBottom w:val="0"/>
          <w:divBdr>
            <w:top w:val="none" w:sz="0" w:space="0" w:color="auto"/>
            <w:left w:val="none" w:sz="0" w:space="0" w:color="auto"/>
            <w:bottom w:val="none" w:sz="0" w:space="0" w:color="auto"/>
            <w:right w:val="none" w:sz="0" w:space="0" w:color="auto"/>
          </w:divBdr>
        </w:div>
        <w:div w:id="1935094461">
          <w:marLeft w:val="0"/>
          <w:marRight w:val="0"/>
          <w:marTop w:val="0"/>
          <w:marBottom w:val="0"/>
          <w:divBdr>
            <w:top w:val="none" w:sz="0" w:space="0" w:color="auto"/>
            <w:left w:val="none" w:sz="0" w:space="0" w:color="auto"/>
            <w:bottom w:val="none" w:sz="0" w:space="0" w:color="auto"/>
            <w:right w:val="none" w:sz="0" w:space="0" w:color="auto"/>
          </w:divBdr>
        </w:div>
        <w:div w:id="365953032">
          <w:marLeft w:val="0"/>
          <w:marRight w:val="0"/>
          <w:marTop w:val="0"/>
          <w:marBottom w:val="0"/>
          <w:divBdr>
            <w:top w:val="none" w:sz="0" w:space="0" w:color="auto"/>
            <w:left w:val="none" w:sz="0" w:space="0" w:color="auto"/>
            <w:bottom w:val="none" w:sz="0" w:space="0" w:color="auto"/>
            <w:right w:val="none" w:sz="0" w:space="0" w:color="auto"/>
          </w:divBdr>
        </w:div>
        <w:div w:id="888303541">
          <w:marLeft w:val="0"/>
          <w:marRight w:val="0"/>
          <w:marTop w:val="0"/>
          <w:marBottom w:val="0"/>
          <w:divBdr>
            <w:top w:val="none" w:sz="0" w:space="0" w:color="auto"/>
            <w:left w:val="none" w:sz="0" w:space="0" w:color="auto"/>
            <w:bottom w:val="none" w:sz="0" w:space="0" w:color="auto"/>
            <w:right w:val="none" w:sz="0" w:space="0" w:color="auto"/>
          </w:divBdr>
        </w:div>
        <w:div w:id="165903898">
          <w:marLeft w:val="0"/>
          <w:marRight w:val="0"/>
          <w:marTop w:val="0"/>
          <w:marBottom w:val="0"/>
          <w:divBdr>
            <w:top w:val="none" w:sz="0" w:space="0" w:color="auto"/>
            <w:left w:val="none" w:sz="0" w:space="0" w:color="auto"/>
            <w:bottom w:val="none" w:sz="0" w:space="0" w:color="auto"/>
            <w:right w:val="none" w:sz="0" w:space="0" w:color="auto"/>
          </w:divBdr>
        </w:div>
        <w:div w:id="1430658331">
          <w:marLeft w:val="0"/>
          <w:marRight w:val="0"/>
          <w:marTop w:val="0"/>
          <w:marBottom w:val="0"/>
          <w:divBdr>
            <w:top w:val="none" w:sz="0" w:space="0" w:color="auto"/>
            <w:left w:val="none" w:sz="0" w:space="0" w:color="auto"/>
            <w:bottom w:val="none" w:sz="0" w:space="0" w:color="auto"/>
            <w:right w:val="none" w:sz="0" w:space="0" w:color="auto"/>
          </w:divBdr>
        </w:div>
        <w:div w:id="445658190">
          <w:marLeft w:val="0"/>
          <w:marRight w:val="0"/>
          <w:marTop w:val="0"/>
          <w:marBottom w:val="0"/>
          <w:divBdr>
            <w:top w:val="none" w:sz="0" w:space="0" w:color="auto"/>
            <w:left w:val="none" w:sz="0" w:space="0" w:color="auto"/>
            <w:bottom w:val="none" w:sz="0" w:space="0" w:color="auto"/>
            <w:right w:val="none" w:sz="0" w:space="0" w:color="auto"/>
          </w:divBdr>
        </w:div>
        <w:div w:id="481046087">
          <w:marLeft w:val="0"/>
          <w:marRight w:val="0"/>
          <w:marTop w:val="0"/>
          <w:marBottom w:val="0"/>
          <w:divBdr>
            <w:top w:val="none" w:sz="0" w:space="0" w:color="auto"/>
            <w:left w:val="none" w:sz="0" w:space="0" w:color="auto"/>
            <w:bottom w:val="none" w:sz="0" w:space="0" w:color="auto"/>
            <w:right w:val="none" w:sz="0" w:space="0" w:color="auto"/>
          </w:divBdr>
        </w:div>
        <w:div w:id="1804733070">
          <w:marLeft w:val="0"/>
          <w:marRight w:val="0"/>
          <w:marTop w:val="0"/>
          <w:marBottom w:val="0"/>
          <w:divBdr>
            <w:top w:val="none" w:sz="0" w:space="0" w:color="auto"/>
            <w:left w:val="none" w:sz="0" w:space="0" w:color="auto"/>
            <w:bottom w:val="none" w:sz="0" w:space="0" w:color="auto"/>
            <w:right w:val="none" w:sz="0" w:space="0" w:color="auto"/>
          </w:divBdr>
        </w:div>
        <w:div w:id="1655908242">
          <w:marLeft w:val="0"/>
          <w:marRight w:val="0"/>
          <w:marTop w:val="0"/>
          <w:marBottom w:val="0"/>
          <w:divBdr>
            <w:top w:val="none" w:sz="0" w:space="0" w:color="auto"/>
            <w:left w:val="none" w:sz="0" w:space="0" w:color="auto"/>
            <w:bottom w:val="none" w:sz="0" w:space="0" w:color="auto"/>
            <w:right w:val="none" w:sz="0" w:space="0" w:color="auto"/>
          </w:divBdr>
        </w:div>
        <w:div w:id="265357482">
          <w:marLeft w:val="0"/>
          <w:marRight w:val="0"/>
          <w:marTop w:val="0"/>
          <w:marBottom w:val="0"/>
          <w:divBdr>
            <w:top w:val="none" w:sz="0" w:space="0" w:color="auto"/>
            <w:left w:val="none" w:sz="0" w:space="0" w:color="auto"/>
            <w:bottom w:val="none" w:sz="0" w:space="0" w:color="auto"/>
            <w:right w:val="none" w:sz="0" w:space="0" w:color="auto"/>
          </w:divBdr>
        </w:div>
        <w:div w:id="1940985254">
          <w:marLeft w:val="0"/>
          <w:marRight w:val="0"/>
          <w:marTop w:val="0"/>
          <w:marBottom w:val="0"/>
          <w:divBdr>
            <w:top w:val="none" w:sz="0" w:space="0" w:color="auto"/>
            <w:left w:val="none" w:sz="0" w:space="0" w:color="auto"/>
            <w:bottom w:val="none" w:sz="0" w:space="0" w:color="auto"/>
            <w:right w:val="none" w:sz="0" w:space="0" w:color="auto"/>
          </w:divBdr>
        </w:div>
        <w:div w:id="24016440">
          <w:marLeft w:val="0"/>
          <w:marRight w:val="0"/>
          <w:marTop w:val="0"/>
          <w:marBottom w:val="0"/>
          <w:divBdr>
            <w:top w:val="none" w:sz="0" w:space="0" w:color="auto"/>
            <w:left w:val="none" w:sz="0" w:space="0" w:color="auto"/>
            <w:bottom w:val="none" w:sz="0" w:space="0" w:color="auto"/>
            <w:right w:val="none" w:sz="0" w:space="0" w:color="auto"/>
          </w:divBdr>
        </w:div>
        <w:div w:id="2081174406">
          <w:marLeft w:val="0"/>
          <w:marRight w:val="0"/>
          <w:marTop w:val="0"/>
          <w:marBottom w:val="0"/>
          <w:divBdr>
            <w:top w:val="none" w:sz="0" w:space="0" w:color="auto"/>
            <w:left w:val="none" w:sz="0" w:space="0" w:color="auto"/>
            <w:bottom w:val="none" w:sz="0" w:space="0" w:color="auto"/>
            <w:right w:val="none" w:sz="0" w:space="0" w:color="auto"/>
          </w:divBdr>
        </w:div>
        <w:div w:id="685593495">
          <w:marLeft w:val="0"/>
          <w:marRight w:val="0"/>
          <w:marTop w:val="0"/>
          <w:marBottom w:val="0"/>
          <w:divBdr>
            <w:top w:val="none" w:sz="0" w:space="0" w:color="auto"/>
            <w:left w:val="none" w:sz="0" w:space="0" w:color="auto"/>
            <w:bottom w:val="none" w:sz="0" w:space="0" w:color="auto"/>
            <w:right w:val="none" w:sz="0" w:space="0" w:color="auto"/>
          </w:divBdr>
        </w:div>
        <w:div w:id="2029328108">
          <w:marLeft w:val="0"/>
          <w:marRight w:val="0"/>
          <w:marTop w:val="0"/>
          <w:marBottom w:val="0"/>
          <w:divBdr>
            <w:top w:val="none" w:sz="0" w:space="0" w:color="auto"/>
            <w:left w:val="none" w:sz="0" w:space="0" w:color="auto"/>
            <w:bottom w:val="none" w:sz="0" w:space="0" w:color="auto"/>
            <w:right w:val="none" w:sz="0" w:space="0" w:color="auto"/>
          </w:divBdr>
        </w:div>
        <w:div w:id="1735856330">
          <w:marLeft w:val="0"/>
          <w:marRight w:val="0"/>
          <w:marTop w:val="0"/>
          <w:marBottom w:val="0"/>
          <w:divBdr>
            <w:top w:val="none" w:sz="0" w:space="0" w:color="auto"/>
            <w:left w:val="none" w:sz="0" w:space="0" w:color="auto"/>
            <w:bottom w:val="none" w:sz="0" w:space="0" w:color="auto"/>
            <w:right w:val="none" w:sz="0" w:space="0" w:color="auto"/>
          </w:divBdr>
        </w:div>
        <w:div w:id="528907982">
          <w:marLeft w:val="0"/>
          <w:marRight w:val="0"/>
          <w:marTop w:val="0"/>
          <w:marBottom w:val="0"/>
          <w:divBdr>
            <w:top w:val="none" w:sz="0" w:space="0" w:color="auto"/>
            <w:left w:val="none" w:sz="0" w:space="0" w:color="auto"/>
            <w:bottom w:val="none" w:sz="0" w:space="0" w:color="auto"/>
            <w:right w:val="none" w:sz="0" w:space="0" w:color="auto"/>
          </w:divBdr>
        </w:div>
        <w:div w:id="1492284926">
          <w:marLeft w:val="0"/>
          <w:marRight w:val="0"/>
          <w:marTop w:val="0"/>
          <w:marBottom w:val="0"/>
          <w:divBdr>
            <w:top w:val="none" w:sz="0" w:space="0" w:color="auto"/>
            <w:left w:val="none" w:sz="0" w:space="0" w:color="auto"/>
            <w:bottom w:val="none" w:sz="0" w:space="0" w:color="auto"/>
            <w:right w:val="none" w:sz="0" w:space="0" w:color="auto"/>
          </w:divBdr>
        </w:div>
        <w:div w:id="1037855656">
          <w:marLeft w:val="0"/>
          <w:marRight w:val="0"/>
          <w:marTop w:val="0"/>
          <w:marBottom w:val="0"/>
          <w:divBdr>
            <w:top w:val="none" w:sz="0" w:space="0" w:color="auto"/>
            <w:left w:val="none" w:sz="0" w:space="0" w:color="auto"/>
            <w:bottom w:val="none" w:sz="0" w:space="0" w:color="auto"/>
            <w:right w:val="none" w:sz="0" w:space="0" w:color="auto"/>
          </w:divBdr>
        </w:div>
        <w:div w:id="720131641">
          <w:marLeft w:val="0"/>
          <w:marRight w:val="0"/>
          <w:marTop w:val="0"/>
          <w:marBottom w:val="0"/>
          <w:divBdr>
            <w:top w:val="none" w:sz="0" w:space="0" w:color="auto"/>
            <w:left w:val="none" w:sz="0" w:space="0" w:color="auto"/>
            <w:bottom w:val="none" w:sz="0" w:space="0" w:color="auto"/>
            <w:right w:val="none" w:sz="0" w:space="0" w:color="auto"/>
          </w:divBdr>
        </w:div>
        <w:div w:id="1577476093">
          <w:marLeft w:val="0"/>
          <w:marRight w:val="0"/>
          <w:marTop w:val="0"/>
          <w:marBottom w:val="0"/>
          <w:divBdr>
            <w:top w:val="none" w:sz="0" w:space="0" w:color="auto"/>
            <w:left w:val="none" w:sz="0" w:space="0" w:color="auto"/>
            <w:bottom w:val="none" w:sz="0" w:space="0" w:color="auto"/>
            <w:right w:val="none" w:sz="0" w:space="0" w:color="auto"/>
          </w:divBdr>
        </w:div>
        <w:div w:id="420181988">
          <w:marLeft w:val="0"/>
          <w:marRight w:val="0"/>
          <w:marTop w:val="0"/>
          <w:marBottom w:val="0"/>
          <w:divBdr>
            <w:top w:val="none" w:sz="0" w:space="0" w:color="auto"/>
            <w:left w:val="none" w:sz="0" w:space="0" w:color="auto"/>
            <w:bottom w:val="none" w:sz="0" w:space="0" w:color="auto"/>
            <w:right w:val="none" w:sz="0" w:space="0" w:color="auto"/>
          </w:divBdr>
        </w:div>
        <w:div w:id="457263691">
          <w:marLeft w:val="0"/>
          <w:marRight w:val="0"/>
          <w:marTop w:val="0"/>
          <w:marBottom w:val="0"/>
          <w:divBdr>
            <w:top w:val="none" w:sz="0" w:space="0" w:color="auto"/>
            <w:left w:val="none" w:sz="0" w:space="0" w:color="auto"/>
            <w:bottom w:val="none" w:sz="0" w:space="0" w:color="auto"/>
            <w:right w:val="none" w:sz="0" w:space="0" w:color="auto"/>
          </w:divBdr>
        </w:div>
        <w:div w:id="1145394368">
          <w:marLeft w:val="0"/>
          <w:marRight w:val="0"/>
          <w:marTop w:val="0"/>
          <w:marBottom w:val="0"/>
          <w:divBdr>
            <w:top w:val="none" w:sz="0" w:space="0" w:color="auto"/>
            <w:left w:val="none" w:sz="0" w:space="0" w:color="auto"/>
            <w:bottom w:val="none" w:sz="0" w:space="0" w:color="auto"/>
            <w:right w:val="none" w:sz="0" w:space="0" w:color="auto"/>
          </w:divBdr>
        </w:div>
        <w:div w:id="1481189810">
          <w:marLeft w:val="0"/>
          <w:marRight w:val="0"/>
          <w:marTop w:val="0"/>
          <w:marBottom w:val="0"/>
          <w:divBdr>
            <w:top w:val="none" w:sz="0" w:space="0" w:color="auto"/>
            <w:left w:val="none" w:sz="0" w:space="0" w:color="auto"/>
            <w:bottom w:val="none" w:sz="0" w:space="0" w:color="auto"/>
            <w:right w:val="none" w:sz="0" w:space="0" w:color="auto"/>
          </w:divBdr>
        </w:div>
        <w:div w:id="339354448">
          <w:marLeft w:val="0"/>
          <w:marRight w:val="0"/>
          <w:marTop w:val="0"/>
          <w:marBottom w:val="0"/>
          <w:divBdr>
            <w:top w:val="none" w:sz="0" w:space="0" w:color="auto"/>
            <w:left w:val="none" w:sz="0" w:space="0" w:color="auto"/>
            <w:bottom w:val="none" w:sz="0" w:space="0" w:color="auto"/>
            <w:right w:val="none" w:sz="0" w:space="0" w:color="auto"/>
          </w:divBdr>
        </w:div>
        <w:div w:id="1416778613">
          <w:marLeft w:val="0"/>
          <w:marRight w:val="0"/>
          <w:marTop w:val="0"/>
          <w:marBottom w:val="0"/>
          <w:divBdr>
            <w:top w:val="none" w:sz="0" w:space="0" w:color="auto"/>
            <w:left w:val="none" w:sz="0" w:space="0" w:color="auto"/>
            <w:bottom w:val="none" w:sz="0" w:space="0" w:color="auto"/>
            <w:right w:val="none" w:sz="0" w:space="0" w:color="auto"/>
          </w:divBdr>
        </w:div>
        <w:div w:id="1321469199">
          <w:marLeft w:val="0"/>
          <w:marRight w:val="0"/>
          <w:marTop w:val="0"/>
          <w:marBottom w:val="0"/>
          <w:divBdr>
            <w:top w:val="none" w:sz="0" w:space="0" w:color="auto"/>
            <w:left w:val="none" w:sz="0" w:space="0" w:color="auto"/>
            <w:bottom w:val="none" w:sz="0" w:space="0" w:color="auto"/>
            <w:right w:val="none" w:sz="0" w:space="0" w:color="auto"/>
          </w:divBdr>
        </w:div>
        <w:div w:id="240217656">
          <w:marLeft w:val="0"/>
          <w:marRight w:val="0"/>
          <w:marTop w:val="0"/>
          <w:marBottom w:val="0"/>
          <w:divBdr>
            <w:top w:val="none" w:sz="0" w:space="0" w:color="auto"/>
            <w:left w:val="none" w:sz="0" w:space="0" w:color="auto"/>
            <w:bottom w:val="none" w:sz="0" w:space="0" w:color="auto"/>
            <w:right w:val="none" w:sz="0" w:space="0" w:color="auto"/>
          </w:divBdr>
        </w:div>
        <w:div w:id="298728204">
          <w:marLeft w:val="0"/>
          <w:marRight w:val="0"/>
          <w:marTop w:val="0"/>
          <w:marBottom w:val="0"/>
          <w:divBdr>
            <w:top w:val="none" w:sz="0" w:space="0" w:color="auto"/>
            <w:left w:val="none" w:sz="0" w:space="0" w:color="auto"/>
            <w:bottom w:val="none" w:sz="0" w:space="0" w:color="auto"/>
            <w:right w:val="none" w:sz="0" w:space="0" w:color="auto"/>
          </w:divBdr>
        </w:div>
        <w:div w:id="1235704203">
          <w:marLeft w:val="0"/>
          <w:marRight w:val="0"/>
          <w:marTop w:val="0"/>
          <w:marBottom w:val="0"/>
          <w:divBdr>
            <w:top w:val="none" w:sz="0" w:space="0" w:color="auto"/>
            <w:left w:val="none" w:sz="0" w:space="0" w:color="auto"/>
            <w:bottom w:val="none" w:sz="0" w:space="0" w:color="auto"/>
            <w:right w:val="none" w:sz="0" w:space="0" w:color="auto"/>
          </w:divBdr>
        </w:div>
        <w:div w:id="1183401098">
          <w:marLeft w:val="0"/>
          <w:marRight w:val="0"/>
          <w:marTop w:val="0"/>
          <w:marBottom w:val="0"/>
          <w:divBdr>
            <w:top w:val="none" w:sz="0" w:space="0" w:color="auto"/>
            <w:left w:val="none" w:sz="0" w:space="0" w:color="auto"/>
            <w:bottom w:val="none" w:sz="0" w:space="0" w:color="auto"/>
            <w:right w:val="none" w:sz="0" w:space="0" w:color="auto"/>
          </w:divBdr>
        </w:div>
        <w:div w:id="36010954">
          <w:marLeft w:val="0"/>
          <w:marRight w:val="0"/>
          <w:marTop w:val="0"/>
          <w:marBottom w:val="0"/>
          <w:divBdr>
            <w:top w:val="none" w:sz="0" w:space="0" w:color="auto"/>
            <w:left w:val="none" w:sz="0" w:space="0" w:color="auto"/>
            <w:bottom w:val="none" w:sz="0" w:space="0" w:color="auto"/>
            <w:right w:val="none" w:sz="0" w:space="0" w:color="auto"/>
          </w:divBdr>
        </w:div>
        <w:div w:id="577906514">
          <w:marLeft w:val="0"/>
          <w:marRight w:val="0"/>
          <w:marTop w:val="0"/>
          <w:marBottom w:val="0"/>
          <w:divBdr>
            <w:top w:val="none" w:sz="0" w:space="0" w:color="auto"/>
            <w:left w:val="none" w:sz="0" w:space="0" w:color="auto"/>
            <w:bottom w:val="none" w:sz="0" w:space="0" w:color="auto"/>
            <w:right w:val="none" w:sz="0" w:space="0" w:color="auto"/>
          </w:divBdr>
        </w:div>
        <w:div w:id="176041771">
          <w:marLeft w:val="0"/>
          <w:marRight w:val="0"/>
          <w:marTop w:val="0"/>
          <w:marBottom w:val="0"/>
          <w:divBdr>
            <w:top w:val="none" w:sz="0" w:space="0" w:color="auto"/>
            <w:left w:val="none" w:sz="0" w:space="0" w:color="auto"/>
            <w:bottom w:val="none" w:sz="0" w:space="0" w:color="auto"/>
            <w:right w:val="none" w:sz="0" w:space="0" w:color="auto"/>
          </w:divBdr>
        </w:div>
        <w:div w:id="460653895">
          <w:marLeft w:val="0"/>
          <w:marRight w:val="0"/>
          <w:marTop w:val="135"/>
          <w:marBottom w:val="0"/>
          <w:divBdr>
            <w:top w:val="none" w:sz="0" w:space="0" w:color="auto"/>
            <w:left w:val="none" w:sz="0" w:space="0" w:color="auto"/>
            <w:bottom w:val="none" w:sz="0" w:space="0" w:color="auto"/>
            <w:right w:val="none" w:sz="0" w:space="0" w:color="auto"/>
          </w:divBdr>
        </w:div>
        <w:div w:id="262230552">
          <w:marLeft w:val="0"/>
          <w:marRight w:val="0"/>
          <w:marTop w:val="210"/>
          <w:marBottom w:val="0"/>
          <w:divBdr>
            <w:top w:val="none" w:sz="0" w:space="0" w:color="auto"/>
            <w:left w:val="none" w:sz="0" w:space="0" w:color="auto"/>
            <w:bottom w:val="none" w:sz="0" w:space="0" w:color="auto"/>
            <w:right w:val="none" w:sz="0" w:space="0" w:color="auto"/>
          </w:divBdr>
        </w:div>
        <w:div w:id="328095733">
          <w:marLeft w:val="0"/>
          <w:marRight w:val="0"/>
          <w:marTop w:val="240"/>
          <w:marBottom w:val="0"/>
          <w:divBdr>
            <w:top w:val="none" w:sz="0" w:space="0" w:color="auto"/>
            <w:left w:val="none" w:sz="0" w:space="0" w:color="auto"/>
            <w:bottom w:val="none" w:sz="0" w:space="0" w:color="auto"/>
            <w:right w:val="none" w:sz="0" w:space="0" w:color="auto"/>
          </w:divBdr>
        </w:div>
        <w:div w:id="2130513992">
          <w:marLeft w:val="150"/>
          <w:marRight w:val="150"/>
          <w:marTop w:val="480"/>
          <w:marBottom w:val="0"/>
          <w:divBdr>
            <w:top w:val="none" w:sz="0" w:space="0" w:color="auto"/>
            <w:left w:val="none" w:sz="0" w:space="0" w:color="auto"/>
            <w:bottom w:val="none" w:sz="0" w:space="0" w:color="auto"/>
            <w:right w:val="none" w:sz="0" w:space="0" w:color="auto"/>
          </w:divBdr>
        </w:div>
        <w:div w:id="1048530176">
          <w:marLeft w:val="0"/>
          <w:marRight w:val="0"/>
          <w:marTop w:val="240"/>
          <w:marBottom w:val="0"/>
          <w:divBdr>
            <w:top w:val="none" w:sz="0" w:space="0" w:color="auto"/>
            <w:left w:val="none" w:sz="0" w:space="0" w:color="auto"/>
            <w:bottom w:val="none" w:sz="0" w:space="0" w:color="auto"/>
            <w:right w:val="none" w:sz="0" w:space="0" w:color="auto"/>
          </w:divBdr>
        </w:div>
        <w:div w:id="567809502">
          <w:marLeft w:val="0"/>
          <w:marRight w:val="0"/>
          <w:marTop w:val="240"/>
          <w:marBottom w:val="0"/>
          <w:divBdr>
            <w:top w:val="none" w:sz="0" w:space="0" w:color="auto"/>
            <w:left w:val="none" w:sz="0" w:space="0" w:color="auto"/>
            <w:bottom w:val="none" w:sz="0" w:space="0" w:color="auto"/>
            <w:right w:val="none" w:sz="0" w:space="0" w:color="auto"/>
          </w:divBdr>
        </w:div>
        <w:div w:id="68356225">
          <w:marLeft w:val="150"/>
          <w:marRight w:val="150"/>
          <w:marTop w:val="480"/>
          <w:marBottom w:val="0"/>
          <w:divBdr>
            <w:top w:val="none" w:sz="0" w:space="0" w:color="auto"/>
            <w:left w:val="none" w:sz="0" w:space="0" w:color="auto"/>
            <w:bottom w:val="none" w:sz="0" w:space="0" w:color="auto"/>
            <w:right w:val="none" w:sz="0" w:space="0" w:color="auto"/>
          </w:divBdr>
        </w:div>
        <w:div w:id="1541823252">
          <w:marLeft w:val="0"/>
          <w:marRight w:val="0"/>
          <w:marTop w:val="240"/>
          <w:marBottom w:val="0"/>
          <w:divBdr>
            <w:top w:val="none" w:sz="0" w:space="0" w:color="auto"/>
            <w:left w:val="none" w:sz="0" w:space="0" w:color="auto"/>
            <w:bottom w:val="none" w:sz="0" w:space="0" w:color="auto"/>
            <w:right w:val="none" w:sz="0" w:space="0" w:color="auto"/>
          </w:divBdr>
        </w:div>
        <w:div w:id="793326264">
          <w:marLeft w:val="0"/>
          <w:marRight w:val="0"/>
          <w:marTop w:val="240"/>
          <w:marBottom w:val="0"/>
          <w:divBdr>
            <w:top w:val="none" w:sz="0" w:space="0" w:color="auto"/>
            <w:left w:val="none" w:sz="0" w:space="0" w:color="auto"/>
            <w:bottom w:val="none" w:sz="0" w:space="0" w:color="auto"/>
            <w:right w:val="none" w:sz="0" w:space="0" w:color="auto"/>
          </w:divBdr>
        </w:div>
        <w:div w:id="1320497438">
          <w:marLeft w:val="150"/>
          <w:marRight w:val="150"/>
          <w:marTop w:val="480"/>
          <w:marBottom w:val="0"/>
          <w:divBdr>
            <w:top w:val="none" w:sz="0" w:space="0" w:color="auto"/>
            <w:left w:val="none" w:sz="0" w:space="0" w:color="auto"/>
            <w:bottom w:val="none" w:sz="0" w:space="0" w:color="auto"/>
            <w:right w:val="none" w:sz="0" w:space="0" w:color="auto"/>
          </w:divBdr>
        </w:div>
        <w:div w:id="1166093558">
          <w:marLeft w:val="0"/>
          <w:marRight w:val="0"/>
          <w:marTop w:val="240"/>
          <w:marBottom w:val="0"/>
          <w:divBdr>
            <w:top w:val="none" w:sz="0" w:space="0" w:color="auto"/>
            <w:left w:val="none" w:sz="0" w:space="0" w:color="auto"/>
            <w:bottom w:val="none" w:sz="0" w:space="0" w:color="auto"/>
            <w:right w:val="none" w:sz="0" w:space="0" w:color="auto"/>
          </w:divBdr>
          <w:divsChild>
            <w:div w:id="152180479">
              <w:marLeft w:val="0"/>
              <w:marRight w:val="0"/>
              <w:marTop w:val="195"/>
              <w:marBottom w:val="195"/>
              <w:divBdr>
                <w:top w:val="none" w:sz="0" w:space="0" w:color="auto"/>
                <w:left w:val="none" w:sz="0" w:space="0" w:color="auto"/>
                <w:bottom w:val="none" w:sz="0" w:space="0" w:color="auto"/>
                <w:right w:val="none" w:sz="0" w:space="0" w:color="auto"/>
              </w:divBdr>
            </w:div>
          </w:divsChild>
        </w:div>
        <w:div w:id="1905482813">
          <w:marLeft w:val="0"/>
          <w:marRight w:val="0"/>
          <w:marTop w:val="240"/>
          <w:marBottom w:val="0"/>
          <w:divBdr>
            <w:top w:val="none" w:sz="0" w:space="0" w:color="auto"/>
            <w:left w:val="none" w:sz="0" w:space="0" w:color="auto"/>
            <w:bottom w:val="none" w:sz="0" w:space="0" w:color="auto"/>
            <w:right w:val="none" w:sz="0" w:space="0" w:color="auto"/>
          </w:divBdr>
        </w:div>
      </w:divsChild>
    </w:div>
    <w:div w:id="1416707643">
      <w:bodyDiv w:val="1"/>
      <w:marLeft w:val="0"/>
      <w:marRight w:val="0"/>
      <w:marTop w:val="0"/>
      <w:marBottom w:val="0"/>
      <w:divBdr>
        <w:top w:val="none" w:sz="0" w:space="0" w:color="auto"/>
        <w:left w:val="none" w:sz="0" w:space="0" w:color="auto"/>
        <w:bottom w:val="none" w:sz="0" w:space="0" w:color="auto"/>
        <w:right w:val="none" w:sz="0" w:space="0" w:color="auto"/>
      </w:divBdr>
      <w:divsChild>
        <w:div w:id="1349523498">
          <w:marLeft w:val="0"/>
          <w:marRight w:val="0"/>
          <w:marTop w:val="480"/>
          <w:marBottom w:val="240"/>
          <w:divBdr>
            <w:top w:val="none" w:sz="0" w:space="0" w:color="auto"/>
            <w:left w:val="none" w:sz="0" w:space="0" w:color="auto"/>
            <w:bottom w:val="none" w:sz="0" w:space="0" w:color="auto"/>
            <w:right w:val="none" w:sz="0" w:space="0" w:color="auto"/>
          </w:divBdr>
        </w:div>
        <w:div w:id="584073812">
          <w:marLeft w:val="0"/>
          <w:marRight w:val="0"/>
          <w:marTop w:val="0"/>
          <w:marBottom w:val="567"/>
          <w:divBdr>
            <w:top w:val="none" w:sz="0" w:space="0" w:color="auto"/>
            <w:left w:val="none" w:sz="0" w:space="0" w:color="auto"/>
            <w:bottom w:val="none" w:sz="0" w:space="0" w:color="auto"/>
            <w:right w:val="none" w:sz="0" w:space="0" w:color="auto"/>
          </w:divBdr>
        </w:div>
        <w:div w:id="424227725">
          <w:marLeft w:val="0"/>
          <w:marRight w:val="0"/>
          <w:marTop w:val="0"/>
          <w:marBottom w:val="567"/>
          <w:divBdr>
            <w:top w:val="none" w:sz="0" w:space="0" w:color="auto"/>
            <w:left w:val="none" w:sz="0" w:space="0" w:color="auto"/>
            <w:bottom w:val="none" w:sz="0" w:space="0" w:color="auto"/>
            <w:right w:val="none" w:sz="0" w:space="0" w:color="auto"/>
          </w:divBdr>
        </w:div>
        <w:div w:id="914389212">
          <w:marLeft w:val="0"/>
          <w:marRight w:val="0"/>
          <w:marTop w:val="0"/>
          <w:marBottom w:val="0"/>
          <w:divBdr>
            <w:top w:val="none" w:sz="0" w:space="0" w:color="auto"/>
            <w:left w:val="none" w:sz="0" w:space="0" w:color="auto"/>
            <w:bottom w:val="none" w:sz="0" w:space="0" w:color="auto"/>
            <w:right w:val="none" w:sz="0" w:space="0" w:color="auto"/>
          </w:divBdr>
        </w:div>
        <w:div w:id="1260718135">
          <w:marLeft w:val="0"/>
          <w:marRight w:val="0"/>
          <w:marTop w:val="0"/>
          <w:marBottom w:val="0"/>
          <w:divBdr>
            <w:top w:val="none" w:sz="0" w:space="0" w:color="auto"/>
            <w:left w:val="none" w:sz="0" w:space="0" w:color="auto"/>
            <w:bottom w:val="none" w:sz="0" w:space="0" w:color="auto"/>
            <w:right w:val="none" w:sz="0" w:space="0" w:color="auto"/>
          </w:divBdr>
        </w:div>
        <w:div w:id="771517256">
          <w:marLeft w:val="0"/>
          <w:marRight w:val="0"/>
          <w:marTop w:val="0"/>
          <w:marBottom w:val="0"/>
          <w:divBdr>
            <w:top w:val="none" w:sz="0" w:space="0" w:color="auto"/>
            <w:left w:val="none" w:sz="0" w:space="0" w:color="auto"/>
            <w:bottom w:val="none" w:sz="0" w:space="0" w:color="auto"/>
            <w:right w:val="none" w:sz="0" w:space="0" w:color="auto"/>
          </w:divBdr>
        </w:div>
        <w:div w:id="1218779775">
          <w:marLeft w:val="0"/>
          <w:marRight w:val="0"/>
          <w:marTop w:val="0"/>
          <w:marBottom w:val="0"/>
          <w:divBdr>
            <w:top w:val="none" w:sz="0" w:space="0" w:color="auto"/>
            <w:left w:val="none" w:sz="0" w:space="0" w:color="auto"/>
            <w:bottom w:val="none" w:sz="0" w:space="0" w:color="auto"/>
            <w:right w:val="none" w:sz="0" w:space="0" w:color="auto"/>
          </w:divBdr>
        </w:div>
        <w:div w:id="471556257">
          <w:marLeft w:val="0"/>
          <w:marRight w:val="0"/>
          <w:marTop w:val="0"/>
          <w:marBottom w:val="0"/>
          <w:divBdr>
            <w:top w:val="none" w:sz="0" w:space="0" w:color="auto"/>
            <w:left w:val="none" w:sz="0" w:space="0" w:color="auto"/>
            <w:bottom w:val="none" w:sz="0" w:space="0" w:color="auto"/>
            <w:right w:val="none" w:sz="0" w:space="0" w:color="auto"/>
          </w:divBdr>
        </w:div>
        <w:div w:id="706954473">
          <w:marLeft w:val="0"/>
          <w:marRight w:val="0"/>
          <w:marTop w:val="0"/>
          <w:marBottom w:val="0"/>
          <w:divBdr>
            <w:top w:val="none" w:sz="0" w:space="0" w:color="auto"/>
            <w:left w:val="none" w:sz="0" w:space="0" w:color="auto"/>
            <w:bottom w:val="none" w:sz="0" w:space="0" w:color="auto"/>
            <w:right w:val="none" w:sz="0" w:space="0" w:color="auto"/>
          </w:divBdr>
        </w:div>
        <w:div w:id="705562057">
          <w:marLeft w:val="0"/>
          <w:marRight w:val="0"/>
          <w:marTop w:val="0"/>
          <w:marBottom w:val="0"/>
          <w:divBdr>
            <w:top w:val="none" w:sz="0" w:space="0" w:color="auto"/>
            <w:left w:val="none" w:sz="0" w:space="0" w:color="auto"/>
            <w:bottom w:val="none" w:sz="0" w:space="0" w:color="auto"/>
            <w:right w:val="none" w:sz="0" w:space="0" w:color="auto"/>
          </w:divBdr>
        </w:div>
        <w:div w:id="1959331203">
          <w:marLeft w:val="0"/>
          <w:marRight w:val="0"/>
          <w:marTop w:val="0"/>
          <w:marBottom w:val="0"/>
          <w:divBdr>
            <w:top w:val="none" w:sz="0" w:space="0" w:color="auto"/>
            <w:left w:val="none" w:sz="0" w:space="0" w:color="auto"/>
            <w:bottom w:val="none" w:sz="0" w:space="0" w:color="auto"/>
            <w:right w:val="none" w:sz="0" w:space="0" w:color="auto"/>
          </w:divBdr>
        </w:div>
        <w:div w:id="239562770">
          <w:marLeft w:val="0"/>
          <w:marRight w:val="0"/>
          <w:marTop w:val="0"/>
          <w:marBottom w:val="0"/>
          <w:divBdr>
            <w:top w:val="none" w:sz="0" w:space="0" w:color="auto"/>
            <w:left w:val="none" w:sz="0" w:space="0" w:color="auto"/>
            <w:bottom w:val="none" w:sz="0" w:space="0" w:color="auto"/>
            <w:right w:val="none" w:sz="0" w:space="0" w:color="auto"/>
          </w:divBdr>
        </w:div>
        <w:div w:id="2139571303">
          <w:marLeft w:val="0"/>
          <w:marRight w:val="0"/>
          <w:marTop w:val="0"/>
          <w:marBottom w:val="0"/>
          <w:divBdr>
            <w:top w:val="none" w:sz="0" w:space="0" w:color="auto"/>
            <w:left w:val="none" w:sz="0" w:space="0" w:color="auto"/>
            <w:bottom w:val="none" w:sz="0" w:space="0" w:color="auto"/>
            <w:right w:val="none" w:sz="0" w:space="0" w:color="auto"/>
          </w:divBdr>
        </w:div>
        <w:div w:id="971667517">
          <w:marLeft w:val="0"/>
          <w:marRight w:val="0"/>
          <w:marTop w:val="0"/>
          <w:marBottom w:val="0"/>
          <w:divBdr>
            <w:top w:val="none" w:sz="0" w:space="0" w:color="auto"/>
            <w:left w:val="none" w:sz="0" w:space="0" w:color="auto"/>
            <w:bottom w:val="none" w:sz="0" w:space="0" w:color="auto"/>
            <w:right w:val="none" w:sz="0" w:space="0" w:color="auto"/>
          </w:divBdr>
        </w:div>
        <w:div w:id="1997567320">
          <w:marLeft w:val="0"/>
          <w:marRight w:val="0"/>
          <w:marTop w:val="0"/>
          <w:marBottom w:val="0"/>
          <w:divBdr>
            <w:top w:val="none" w:sz="0" w:space="0" w:color="auto"/>
            <w:left w:val="none" w:sz="0" w:space="0" w:color="auto"/>
            <w:bottom w:val="none" w:sz="0" w:space="0" w:color="auto"/>
            <w:right w:val="none" w:sz="0" w:space="0" w:color="auto"/>
          </w:divBdr>
        </w:div>
        <w:div w:id="1765224211">
          <w:marLeft w:val="0"/>
          <w:marRight w:val="0"/>
          <w:marTop w:val="0"/>
          <w:marBottom w:val="0"/>
          <w:divBdr>
            <w:top w:val="none" w:sz="0" w:space="0" w:color="auto"/>
            <w:left w:val="none" w:sz="0" w:space="0" w:color="auto"/>
            <w:bottom w:val="none" w:sz="0" w:space="0" w:color="auto"/>
            <w:right w:val="none" w:sz="0" w:space="0" w:color="auto"/>
          </w:divBdr>
        </w:div>
        <w:div w:id="2146770324">
          <w:marLeft w:val="0"/>
          <w:marRight w:val="0"/>
          <w:marTop w:val="0"/>
          <w:marBottom w:val="0"/>
          <w:divBdr>
            <w:top w:val="none" w:sz="0" w:space="0" w:color="auto"/>
            <w:left w:val="none" w:sz="0" w:space="0" w:color="auto"/>
            <w:bottom w:val="none" w:sz="0" w:space="0" w:color="auto"/>
            <w:right w:val="none" w:sz="0" w:space="0" w:color="auto"/>
          </w:divBdr>
        </w:div>
        <w:div w:id="1161702995">
          <w:marLeft w:val="0"/>
          <w:marRight w:val="0"/>
          <w:marTop w:val="0"/>
          <w:marBottom w:val="0"/>
          <w:divBdr>
            <w:top w:val="none" w:sz="0" w:space="0" w:color="auto"/>
            <w:left w:val="none" w:sz="0" w:space="0" w:color="auto"/>
            <w:bottom w:val="none" w:sz="0" w:space="0" w:color="auto"/>
            <w:right w:val="none" w:sz="0" w:space="0" w:color="auto"/>
          </w:divBdr>
        </w:div>
        <w:div w:id="1308515876">
          <w:marLeft w:val="0"/>
          <w:marRight w:val="0"/>
          <w:marTop w:val="0"/>
          <w:marBottom w:val="0"/>
          <w:divBdr>
            <w:top w:val="none" w:sz="0" w:space="0" w:color="auto"/>
            <w:left w:val="none" w:sz="0" w:space="0" w:color="auto"/>
            <w:bottom w:val="none" w:sz="0" w:space="0" w:color="auto"/>
            <w:right w:val="none" w:sz="0" w:space="0" w:color="auto"/>
          </w:divBdr>
        </w:div>
        <w:div w:id="705983351">
          <w:marLeft w:val="0"/>
          <w:marRight w:val="0"/>
          <w:marTop w:val="0"/>
          <w:marBottom w:val="0"/>
          <w:divBdr>
            <w:top w:val="none" w:sz="0" w:space="0" w:color="auto"/>
            <w:left w:val="none" w:sz="0" w:space="0" w:color="auto"/>
            <w:bottom w:val="none" w:sz="0" w:space="0" w:color="auto"/>
            <w:right w:val="none" w:sz="0" w:space="0" w:color="auto"/>
          </w:divBdr>
        </w:div>
        <w:div w:id="1146317676">
          <w:marLeft w:val="0"/>
          <w:marRight w:val="0"/>
          <w:marTop w:val="0"/>
          <w:marBottom w:val="0"/>
          <w:divBdr>
            <w:top w:val="none" w:sz="0" w:space="0" w:color="auto"/>
            <w:left w:val="none" w:sz="0" w:space="0" w:color="auto"/>
            <w:bottom w:val="none" w:sz="0" w:space="0" w:color="auto"/>
            <w:right w:val="none" w:sz="0" w:space="0" w:color="auto"/>
          </w:divBdr>
        </w:div>
        <w:div w:id="708922526">
          <w:marLeft w:val="0"/>
          <w:marRight w:val="0"/>
          <w:marTop w:val="0"/>
          <w:marBottom w:val="0"/>
          <w:divBdr>
            <w:top w:val="none" w:sz="0" w:space="0" w:color="auto"/>
            <w:left w:val="none" w:sz="0" w:space="0" w:color="auto"/>
            <w:bottom w:val="none" w:sz="0" w:space="0" w:color="auto"/>
            <w:right w:val="none" w:sz="0" w:space="0" w:color="auto"/>
          </w:divBdr>
        </w:div>
        <w:div w:id="1649283763">
          <w:marLeft w:val="0"/>
          <w:marRight w:val="0"/>
          <w:marTop w:val="0"/>
          <w:marBottom w:val="0"/>
          <w:divBdr>
            <w:top w:val="none" w:sz="0" w:space="0" w:color="auto"/>
            <w:left w:val="none" w:sz="0" w:space="0" w:color="auto"/>
            <w:bottom w:val="none" w:sz="0" w:space="0" w:color="auto"/>
            <w:right w:val="none" w:sz="0" w:space="0" w:color="auto"/>
          </w:divBdr>
        </w:div>
        <w:div w:id="1545142935">
          <w:marLeft w:val="0"/>
          <w:marRight w:val="0"/>
          <w:marTop w:val="0"/>
          <w:marBottom w:val="0"/>
          <w:divBdr>
            <w:top w:val="none" w:sz="0" w:space="0" w:color="auto"/>
            <w:left w:val="none" w:sz="0" w:space="0" w:color="auto"/>
            <w:bottom w:val="none" w:sz="0" w:space="0" w:color="auto"/>
            <w:right w:val="none" w:sz="0" w:space="0" w:color="auto"/>
          </w:divBdr>
        </w:div>
        <w:div w:id="1381127321">
          <w:marLeft w:val="0"/>
          <w:marRight w:val="0"/>
          <w:marTop w:val="0"/>
          <w:marBottom w:val="0"/>
          <w:divBdr>
            <w:top w:val="none" w:sz="0" w:space="0" w:color="auto"/>
            <w:left w:val="none" w:sz="0" w:space="0" w:color="auto"/>
            <w:bottom w:val="none" w:sz="0" w:space="0" w:color="auto"/>
            <w:right w:val="none" w:sz="0" w:space="0" w:color="auto"/>
          </w:divBdr>
        </w:div>
        <w:div w:id="441338742">
          <w:marLeft w:val="0"/>
          <w:marRight w:val="0"/>
          <w:marTop w:val="0"/>
          <w:marBottom w:val="0"/>
          <w:divBdr>
            <w:top w:val="none" w:sz="0" w:space="0" w:color="auto"/>
            <w:left w:val="none" w:sz="0" w:space="0" w:color="auto"/>
            <w:bottom w:val="none" w:sz="0" w:space="0" w:color="auto"/>
            <w:right w:val="none" w:sz="0" w:space="0" w:color="auto"/>
          </w:divBdr>
        </w:div>
        <w:div w:id="147092685">
          <w:marLeft w:val="0"/>
          <w:marRight w:val="0"/>
          <w:marTop w:val="0"/>
          <w:marBottom w:val="0"/>
          <w:divBdr>
            <w:top w:val="none" w:sz="0" w:space="0" w:color="auto"/>
            <w:left w:val="none" w:sz="0" w:space="0" w:color="auto"/>
            <w:bottom w:val="none" w:sz="0" w:space="0" w:color="auto"/>
            <w:right w:val="none" w:sz="0" w:space="0" w:color="auto"/>
          </w:divBdr>
        </w:div>
        <w:div w:id="399789716">
          <w:marLeft w:val="0"/>
          <w:marRight w:val="0"/>
          <w:marTop w:val="0"/>
          <w:marBottom w:val="0"/>
          <w:divBdr>
            <w:top w:val="none" w:sz="0" w:space="0" w:color="auto"/>
            <w:left w:val="none" w:sz="0" w:space="0" w:color="auto"/>
            <w:bottom w:val="none" w:sz="0" w:space="0" w:color="auto"/>
            <w:right w:val="none" w:sz="0" w:space="0" w:color="auto"/>
          </w:divBdr>
        </w:div>
        <w:div w:id="680472770">
          <w:marLeft w:val="0"/>
          <w:marRight w:val="0"/>
          <w:marTop w:val="0"/>
          <w:marBottom w:val="0"/>
          <w:divBdr>
            <w:top w:val="none" w:sz="0" w:space="0" w:color="auto"/>
            <w:left w:val="none" w:sz="0" w:space="0" w:color="auto"/>
            <w:bottom w:val="none" w:sz="0" w:space="0" w:color="auto"/>
            <w:right w:val="none" w:sz="0" w:space="0" w:color="auto"/>
          </w:divBdr>
        </w:div>
        <w:div w:id="609123034">
          <w:marLeft w:val="0"/>
          <w:marRight w:val="0"/>
          <w:marTop w:val="0"/>
          <w:marBottom w:val="0"/>
          <w:divBdr>
            <w:top w:val="none" w:sz="0" w:space="0" w:color="auto"/>
            <w:left w:val="none" w:sz="0" w:space="0" w:color="auto"/>
            <w:bottom w:val="none" w:sz="0" w:space="0" w:color="auto"/>
            <w:right w:val="none" w:sz="0" w:space="0" w:color="auto"/>
          </w:divBdr>
        </w:div>
        <w:div w:id="503513788">
          <w:marLeft w:val="0"/>
          <w:marRight w:val="0"/>
          <w:marTop w:val="0"/>
          <w:marBottom w:val="0"/>
          <w:divBdr>
            <w:top w:val="none" w:sz="0" w:space="0" w:color="auto"/>
            <w:left w:val="none" w:sz="0" w:space="0" w:color="auto"/>
            <w:bottom w:val="none" w:sz="0" w:space="0" w:color="auto"/>
            <w:right w:val="none" w:sz="0" w:space="0" w:color="auto"/>
          </w:divBdr>
        </w:div>
        <w:div w:id="1856530849">
          <w:marLeft w:val="0"/>
          <w:marRight w:val="0"/>
          <w:marTop w:val="0"/>
          <w:marBottom w:val="0"/>
          <w:divBdr>
            <w:top w:val="none" w:sz="0" w:space="0" w:color="auto"/>
            <w:left w:val="none" w:sz="0" w:space="0" w:color="auto"/>
            <w:bottom w:val="none" w:sz="0" w:space="0" w:color="auto"/>
            <w:right w:val="none" w:sz="0" w:space="0" w:color="auto"/>
          </w:divBdr>
        </w:div>
        <w:div w:id="1726568345">
          <w:marLeft w:val="0"/>
          <w:marRight w:val="0"/>
          <w:marTop w:val="0"/>
          <w:marBottom w:val="0"/>
          <w:divBdr>
            <w:top w:val="none" w:sz="0" w:space="0" w:color="auto"/>
            <w:left w:val="none" w:sz="0" w:space="0" w:color="auto"/>
            <w:bottom w:val="none" w:sz="0" w:space="0" w:color="auto"/>
            <w:right w:val="none" w:sz="0" w:space="0" w:color="auto"/>
          </w:divBdr>
        </w:div>
        <w:div w:id="893538814">
          <w:marLeft w:val="0"/>
          <w:marRight w:val="0"/>
          <w:marTop w:val="0"/>
          <w:marBottom w:val="0"/>
          <w:divBdr>
            <w:top w:val="none" w:sz="0" w:space="0" w:color="auto"/>
            <w:left w:val="none" w:sz="0" w:space="0" w:color="auto"/>
            <w:bottom w:val="none" w:sz="0" w:space="0" w:color="auto"/>
            <w:right w:val="none" w:sz="0" w:space="0" w:color="auto"/>
          </w:divBdr>
        </w:div>
        <w:div w:id="320425817">
          <w:marLeft w:val="0"/>
          <w:marRight w:val="0"/>
          <w:marTop w:val="0"/>
          <w:marBottom w:val="0"/>
          <w:divBdr>
            <w:top w:val="none" w:sz="0" w:space="0" w:color="auto"/>
            <w:left w:val="none" w:sz="0" w:space="0" w:color="auto"/>
            <w:bottom w:val="none" w:sz="0" w:space="0" w:color="auto"/>
            <w:right w:val="none" w:sz="0" w:space="0" w:color="auto"/>
          </w:divBdr>
        </w:div>
        <w:div w:id="517088050">
          <w:marLeft w:val="0"/>
          <w:marRight w:val="0"/>
          <w:marTop w:val="0"/>
          <w:marBottom w:val="0"/>
          <w:divBdr>
            <w:top w:val="none" w:sz="0" w:space="0" w:color="auto"/>
            <w:left w:val="none" w:sz="0" w:space="0" w:color="auto"/>
            <w:bottom w:val="none" w:sz="0" w:space="0" w:color="auto"/>
            <w:right w:val="none" w:sz="0" w:space="0" w:color="auto"/>
          </w:divBdr>
        </w:div>
        <w:div w:id="1215192482">
          <w:marLeft w:val="0"/>
          <w:marRight w:val="0"/>
          <w:marTop w:val="0"/>
          <w:marBottom w:val="0"/>
          <w:divBdr>
            <w:top w:val="none" w:sz="0" w:space="0" w:color="auto"/>
            <w:left w:val="none" w:sz="0" w:space="0" w:color="auto"/>
            <w:bottom w:val="none" w:sz="0" w:space="0" w:color="auto"/>
            <w:right w:val="none" w:sz="0" w:space="0" w:color="auto"/>
          </w:divBdr>
        </w:div>
        <w:div w:id="812332780">
          <w:marLeft w:val="0"/>
          <w:marRight w:val="0"/>
          <w:marTop w:val="0"/>
          <w:marBottom w:val="0"/>
          <w:divBdr>
            <w:top w:val="none" w:sz="0" w:space="0" w:color="auto"/>
            <w:left w:val="none" w:sz="0" w:space="0" w:color="auto"/>
            <w:bottom w:val="none" w:sz="0" w:space="0" w:color="auto"/>
            <w:right w:val="none" w:sz="0" w:space="0" w:color="auto"/>
          </w:divBdr>
        </w:div>
        <w:div w:id="178127393">
          <w:marLeft w:val="0"/>
          <w:marRight w:val="0"/>
          <w:marTop w:val="0"/>
          <w:marBottom w:val="0"/>
          <w:divBdr>
            <w:top w:val="none" w:sz="0" w:space="0" w:color="auto"/>
            <w:left w:val="none" w:sz="0" w:space="0" w:color="auto"/>
            <w:bottom w:val="none" w:sz="0" w:space="0" w:color="auto"/>
            <w:right w:val="none" w:sz="0" w:space="0" w:color="auto"/>
          </w:divBdr>
        </w:div>
        <w:div w:id="884828126">
          <w:marLeft w:val="0"/>
          <w:marRight w:val="0"/>
          <w:marTop w:val="135"/>
          <w:marBottom w:val="0"/>
          <w:divBdr>
            <w:top w:val="none" w:sz="0" w:space="0" w:color="auto"/>
            <w:left w:val="none" w:sz="0" w:space="0" w:color="auto"/>
            <w:bottom w:val="none" w:sz="0" w:space="0" w:color="auto"/>
            <w:right w:val="none" w:sz="0" w:space="0" w:color="auto"/>
          </w:divBdr>
        </w:div>
        <w:div w:id="1352342941">
          <w:marLeft w:val="0"/>
          <w:marRight w:val="0"/>
          <w:marTop w:val="210"/>
          <w:marBottom w:val="0"/>
          <w:divBdr>
            <w:top w:val="none" w:sz="0" w:space="0" w:color="auto"/>
            <w:left w:val="none" w:sz="0" w:space="0" w:color="auto"/>
            <w:bottom w:val="none" w:sz="0" w:space="0" w:color="auto"/>
            <w:right w:val="none" w:sz="0" w:space="0" w:color="auto"/>
          </w:divBdr>
        </w:div>
        <w:div w:id="724111577">
          <w:marLeft w:val="0"/>
          <w:marRight w:val="0"/>
          <w:marTop w:val="240"/>
          <w:marBottom w:val="0"/>
          <w:divBdr>
            <w:top w:val="none" w:sz="0" w:space="0" w:color="auto"/>
            <w:left w:val="none" w:sz="0" w:space="0" w:color="auto"/>
            <w:bottom w:val="none" w:sz="0" w:space="0" w:color="auto"/>
            <w:right w:val="none" w:sz="0" w:space="0" w:color="auto"/>
          </w:divBdr>
        </w:div>
        <w:div w:id="1844052701">
          <w:marLeft w:val="150"/>
          <w:marRight w:val="150"/>
          <w:marTop w:val="480"/>
          <w:marBottom w:val="0"/>
          <w:divBdr>
            <w:top w:val="none" w:sz="0" w:space="0" w:color="auto"/>
            <w:left w:val="none" w:sz="0" w:space="0" w:color="auto"/>
            <w:bottom w:val="none" w:sz="0" w:space="0" w:color="auto"/>
            <w:right w:val="none" w:sz="0" w:space="0" w:color="auto"/>
          </w:divBdr>
        </w:div>
        <w:div w:id="2106998879">
          <w:marLeft w:val="0"/>
          <w:marRight w:val="0"/>
          <w:marTop w:val="240"/>
          <w:marBottom w:val="0"/>
          <w:divBdr>
            <w:top w:val="none" w:sz="0" w:space="0" w:color="auto"/>
            <w:left w:val="none" w:sz="0" w:space="0" w:color="auto"/>
            <w:bottom w:val="none" w:sz="0" w:space="0" w:color="auto"/>
            <w:right w:val="none" w:sz="0" w:space="0" w:color="auto"/>
          </w:divBdr>
        </w:div>
        <w:div w:id="245651814">
          <w:marLeft w:val="150"/>
          <w:marRight w:val="150"/>
          <w:marTop w:val="480"/>
          <w:marBottom w:val="0"/>
          <w:divBdr>
            <w:top w:val="none" w:sz="0" w:space="0" w:color="auto"/>
            <w:left w:val="none" w:sz="0" w:space="0" w:color="auto"/>
            <w:bottom w:val="none" w:sz="0" w:space="0" w:color="auto"/>
            <w:right w:val="none" w:sz="0" w:space="0" w:color="auto"/>
          </w:divBdr>
        </w:div>
        <w:div w:id="16682442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59.jpeg"/><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image" Target="media/image7.jpeg"/><Relationship Id="rId11" Type="http://schemas.openxmlformats.org/officeDocument/2006/relationships/image" Target="media/image2.jpeg"/><Relationship Id="rId32" Type="http://schemas.openxmlformats.org/officeDocument/2006/relationships/image" Target="media/image23.jpeg"/><Relationship Id="rId37" Type="http://schemas.openxmlformats.org/officeDocument/2006/relationships/image" Target="media/image28.jpeg"/><Relationship Id="rId53" Type="http://schemas.openxmlformats.org/officeDocument/2006/relationships/image" Target="media/image44.jpeg"/><Relationship Id="rId58" Type="http://schemas.openxmlformats.org/officeDocument/2006/relationships/image" Target="media/image49.jpeg"/><Relationship Id="rId74" Type="http://schemas.openxmlformats.org/officeDocument/2006/relationships/image" Target="media/image65.jpeg"/><Relationship Id="rId79" Type="http://schemas.openxmlformats.org/officeDocument/2006/relationships/image" Target="media/image70.jpeg"/><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jpeg"/><Relationship Id="rId77" Type="http://schemas.openxmlformats.org/officeDocument/2006/relationships/image" Target="media/image68.jpeg"/><Relationship Id="rId8" Type="http://schemas.openxmlformats.org/officeDocument/2006/relationships/footnotes" Target="footnotes.xml"/><Relationship Id="rId51" Type="http://schemas.openxmlformats.org/officeDocument/2006/relationships/image" Target="media/image42.jpeg"/><Relationship Id="rId72" Type="http://schemas.openxmlformats.org/officeDocument/2006/relationships/image" Target="media/image63.jpeg"/><Relationship Id="rId80" Type="http://schemas.openxmlformats.org/officeDocument/2006/relationships/image" Target="media/image71.jpeg"/><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pn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jpeg"/><Relationship Id="rId75" Type="http://schemas.openxmlformats.org/officeDocument/2006/relationships/image" Target="media/image66.jpeg"/><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1.jpeg"/><Relationship Id="rId31" Type="http://schemas.openxmlformats.org/officeDocument/2006/relationships/image" Target="media/image22.jpe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jpeg"/><Relationship Id="rId78" Type="http://schemas.openxmlformats.org/officeDocument/2006/relationships/image" Target="media/image69.jpeg"/><Relationship Id="rId81" Type="http://schemas.openxmlformats.org/officeDocument/2006/relationships/image" Target="media/image72.jpeg"/><Relationship Id="rId86"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png"/><Relationship Id="rId55" Type="http://schemas.openxmlformats.org/officeDocument/2006/relationships/image" Target="media/image46.jpeg"/><Relationship Id="rId76" Type="http://schemas.openxmlformats.org/officeDocument/2006/relationships/image" Target="media/image67.jpeg"/><Relationship Id="rId7" Type="http://schemas.openxmlformats.org/officeDocument/2006/relationships/webSettings" Target="webSettings.xml"/><Relationship Id="rId71" Type="http://schemas.openxmlformats.org/officeDocument/2006/relationships/image" Target="media/image62.jpeg"/><Relationship Id="rId2" Type="http://schemas.openxmlformats.org/officeDocument/2006/relationships/customXml" Target="../customXml/item2.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image" Target="media/image31.jpeg"/><Relationship Id="rId45" Type="http://schemas.openxmlformats.org/officeDocument/2006/relationships/image" Target="media/image36.jpeg"/><Relationship Id="rId66" Type="http://schemas.openxmlformats.org/officeDocument/2006/relationships/image" Target="media/image57.jpeg"/><Relationship Id="rId87" Type="http://schemas.openxmlformats.org/officeDocument/2006/relationships/header" Target="header3.xml"/><Relationship Id="rId61" Type="http://schemas.openxmlformats.org/officeDocument/2006/relationships/image" Target="media/image52.jpeg"/><Relationship Id="rId82" Type="http://schemas.openxmlformats.org/officeDocument/2006/relationships/image" Target="media/image73.jpeg"/><Relationship Id="rId1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7F56A-DAB8-4303-9DC7-DE71F6422746}">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5515040D-6D05-4D47-8D1A-0DEDA464D081}">
  <ds:schemaRefs>
    <ds:schemaRef ds:uri="http://schemas.microsoft.com/sharepoint/v3/contenttype/forms"/>
  </ds:schemaRefs>
</ds:datastoreItem>
</file>

<file path=customXml/itemProps3.xml><?xml version="1.0" encoding="utf-8"?>
<ds:datastoreItem xmlns:ds="http://schemas.openxmlformats.org/officeDocument/2006/customXml" ds:itemID="{5FD02624-F314-46FD-B456-DE3FF52F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34846</Words>
  <Characters>19863</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2023-01-11T09:45:00Z</dcterms:created>
  <dcterms:modified xsi:type="dcterms:W3CDTF">2023-12-19T10:51:00Z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