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BCAB8" w14:textId="58664F85" w:rsidR="00A01181" w:rsidRDefault="00A01181" w:rsidP="00A01181">
      <w:pPr>
        <w:pStyle w:val="H4"/>
        <w:spacing w:after="480"/>
      </w:pPr>
      <w:r w:rsidRPr="00FD357D">
        <w:t>19. Tieslietu ministrija</w:t>
      </w:r>
    </w:p>
    <w:p w14:paraId="4ACCD92F" w14:textId="77777777" w:rsidR="00877461" w:rsidRDefault="00877461" w:rsidP="00877461">
      <w:pPr>
        <w:pStyle w:val="Funkcijasbold"/>
        <w:jc w:val="left"/>
      </w:pPr>
      <w:r w:rsidRPr="00C5040A">
        <w:rPr>
          <w:u w:val="single"/>
        </w:rPr>
        <w:t>Tieslietu ministrijas darbības jomas</w:t>
      </w:r>
      <w:r w:rsidRPr="00C5040A">
        <w:t>:</w:t>
      </w:r>
    </w:p>
    <w:p w14:paraId="2FB4C42E" w14:textId="77777777" w:rsidR="00877461" w:rsidRPr="00C5040A" w:rsidRDefault="00877461" w:rsidP="00877461">
      <w:pPr>
        <w:pStyle w:val="Funkcijasbold"/>
        <w:spacing w:after="480"/>
        <w:jc w:val="left"/>
      </w:pPr>
      <w:r w:rsidRPr="00C5040A">
        <w:rPr>
          <w:noProof/>
          <w:lang w:eastAsia="lv-LV"/>
        </w:rPr>
        <w:drawing>
          <wp:inline distT="0" distB="0" distL="0" distR="0" wp14:anchorId="7E922F0D" wp14:editId="61E8B641">
            <wp:extent cx="5734050" cy="2546350"/>
            <wp:effectExtent l="95250" t="0" r="952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340F2A0" w14:textId="77777777" w:rsidR="00877461" w:rsidRPr="00D87F78" w:rsidRDefault="00877461" w:rsidP="00877461">
      <w:pPr>
        <w:pStyle w:val="Funkcijasbold"/>
        <w:spacing w:before="120"/>
        <w:rPr>
          <w:szCs w:val="24"/>
          <w:lang w:eastAsia="lv-LV"/>
        </w:rPr>
      </w:pPr>
      <w:r w:rsidRPr="00C5040A">
        <w:rPr>
          <w:szCs w:val="24"/>
          <w:u w:val="single"/>
          <w:lang w:eastAsia="lv-LV"/>
        </w:rPr>
        <w:t>Tieslietu ministrijas galvenie pasākumi 202</w:t>
      </w:r>
      <w:r>
        <w:rPr>
          <w:szCs w:val="24"/>
          <w:u w:val="single"/>
          <w:lang w:eastAsia="lv-LV"/>
        </w:rPr>
        <w:t>5</w:t>
      </w:r>
      <w:r w:rsidRPr="00C5040A">
        <w:rPr>
          <w:szCs w:val="24"/>
          <w:u w:val="single"/>
          <w:lang w:eastAsia="lv-LV"/>
        </w:rPr>
        <w:t>. gadā</w:t>
      </w:r>
      <w:r w:rsidRPr="00C5040A">
        <w:rPr>
          <w:szCs w:val="24"/>
          <w:lang w:eastAsia="lv-LV"/>
        </w:rPr>
        <w:t>:</w:t>
      </w:r>
    </w:p>
    <w:p w14:paraId="6DA898F2" w14:textId="19A016A9" w:rsidR="00877461" w:rsidRPr="00FD612C"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color w:val="000000" w:themeColor="text1"/>
          <w:szCs w:val="24"/>
          <w:lang w:eastAsia="lv-LV"/>
        </w:rPr>
      </w:pPr>
      <w:r w:rsidRPr="0076316C">
        <w:rPr>
          <w:color w:val="000000" w:themeColor="text1"/>
          <w:szCs w:val="24"/>
          <w:lang w:eastAsia="lv-LV"/>
        </w:rPr>
        <w:t xml:space="preserve">turpināt Uzņēmumu reģistra publisko reģistru modernizāciju ar mērķi izveidot modernu, ilgtspējīgu un mūsdienu tehnoloģijās un pašapkalpošanās vidē balstītu informācijas sistēmu, lai nodrošinātu sabiedrības, uzņēmēju, </w:t>
      </w:r>
      <w:proofErr w:type="spellStart"/>
      <w:r w:rsidRPr="0076316C">
        <w:rPr>
          <w:color w:val="000000" w:themeColor="text1"/>
          <w:szCs w:val="24"/>
          <w:lang w:eastAsia="lv-LV"/>
        </w:rPr>
        <w:t>tiesībsargājošo</w:t>
      </w:r>
      <w:proofErr w:type="spellEnd"/>
      <w:r w:rsidRPr="0076316C">
        <w:rPr>
          <w:color w:val="000000" w:themeColor="text1"/>
          <w:szCs w:val="24"/>
          <w:lang w:eastAsia="lv-LV"/>
        </w:rPr>
        <w:t xml:space="preserve"> iestāžu un starptautisko organizāciju pieeju kvalitatīviem Uzņēmumu reģistra pakalpojumiem;</w:t>
      </w:r>
    </w:p>
    <w:p w14:paraId="78007E4A" w14:textId="25E6B3C1"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color w:val="000000" w:themeColor="text1"/>
          <w:szCs w:val="24"/>
          <w:lang w:eastAsia="lv-LV"/>
        </w:rPr>
      </w:pPr>
      <w:r w:rsidRPr="001650AE">
        <w:rPr>
          <w:color w:val="000000" w:themeColor="text1"/>
          <w:szCs w:val="24"/>
          <w:lang w:eastAsia="lv-LV"/>
        </w:rPr>
        <w:t xml:space="preserve">administratīvā sloga mazināšanai turpināt </w:t>
      </w:r>
      <w:r w:rsidRPr="00494E94">
        <w:t>darb</w:t>
      </w:r>
      <w:r>
        <w:t>u</w:t>
      </w:r>
      <w:r w:rsidRPr="00494E94">
        <w:t xml:space="preserve"> pie pakāpeniska vienotā būvniecības un nekustamā īpašuma reģistrācijas procesa ieviešanas</w:t>
      </w:r>
      <w:r>
        <w:t>, kā arī turpināt darbu pie alternatīvām būvju datu iegūšanai dabā</w:t>
      </w:r>
      <w:r w:rsidRPr="001650AE">
        <w:rPr>
          <w:color w:val="000000" w:themeColor="text1"/>
          <w:szCs w:val="24"/>
          <w:lang w:eastAsia="lv-LV"/>
        </w:rPr>
        <w:t>;</w:t>
      </w:r>
    </w:p>
    <w:p w14:paraId="45F9CFE6" w14:textId="0C34FAC4"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color w:val="000000" w:themeColor="text1"/>
        </w:rPr>
      </w:pPr>
      <w:r w:rsidRPr="001650AE">
        <w:rPr>
          <w:color w:val="000000" w:themeColor="text1"/>
          <w:szCs w:val="24"/>
          <w:lang w:eastAsia="lv-LV"/>
        </w:rPr>
        <w:t>t</w:t>
      </w:r>
      <w:r w:rsidRPr="001650AE">
        <w:rPr>
          <w:color w:val="000000" w:themeColor="text1"/>
        </w:rPr>
        <w:t>urpināt darbu pie kadastrālās vērtēšanas metodikas pilnveides;</w:t>
      </w:r>
    </w:p>
    <w:p w14:paraId="1BA97D81" w14:textId="027C91F9"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color w:val="000000" w:themeColor="text1"/>
          <w:szCs w:val="24"/>
          <w:lang w:eastAsia="lv-LV"/>
        </w:rPr>
      </w:pPr>
      <w:r w:rsidRPr="001650AE">
        <w:rPr>
          <w:szCs w:val="24"/>
          <w:lang w:eastAsia="lv-LV"/>
        </w:rPr>
        <w:t xml:space="preserve">turpināt dalību </w:t>
      </w:r>
      <w:r w:rsidRPr="001650AE">
        <w:rPr>
          <w:szCs w:val="24"/>
        </w:rPr>
        <w:t>Eiropas Padomes Noziedzīgi iegūtu līdzekļu legalizācijas un terorisma finansēšanas novēršanas pasākumu novērtēšanas ekspertu komitejas (</w:t>
      </w:r>
      <w:r>
        <w:rPr>
          <w:rStyle w:val="ui-provider"/>
        </w:rPr>
        <w:t xml:space="preserve">MONEYVAL) </w:t>
      </w:r>
      <w:r w:rsidRPr="001650AE">
        <w:rPr>
          <w:szCs w:val="24"/>
        </w:rPr>
        <w:t>6. novērtēšanas kārtā;</w:t>
      </w:r>
    </w:p>
    <w:p w14:paraId="50407443" w14:textId="4E2C35B3"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rStyle w:val="ui-provider"/>
          <w:color w:val="000000" w:themeColor="text1"/>
        </w:rPr>
      </w:pPr>
      <w:r w:rsidRPr="001650AE">
        <w:rPr>
          <w:rStyle w:val="ui-provider"/>
          <w:color w:val="000000" w:themeColor="text1"/>
        </w:rPr>
        <w:t>nodrošināt pagaidu atbalsta pakalpojumu augsta riska bērniem līdz Bērnu un jauniešu drošās mājas izveidošanai; turpināt darbu pie Bērnu un jauniešu drošās mājas izveides ar mērķi veikt bērnu sociālās uzvedības korekciju un atturēt pusaudžus no likumpārkāpumu izdarīšanas, sniedzot atbalstu augsta riska pusaudžiem, kuri apdraud sevi vai citus;</w:t>
      </w:r>
    </w:p>
    <w:p w14:paraId="53B9033C" w14:textId="3904C123"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650AE">
        <w:rPr>
          <w:szCs w:val="24"/>
          <w:lang w:eastAsia="lv-LV"/>
        </w:rPr>
        <w:t xml:space="preserve">turpināt </w:t>
      </w:r>
      <w:proofErr w:type="spellStart"/>
      <w:r w:rsidRPr="001650AE">
        <w:rPr>
          <w:szCs w:val="24"/>
          <w:lang w:eastAsia="lv-LV"/>
        </w:rPr>
        <w:t>resocializācijas</w:t>
      </w:r>
      <w:proofErr w:type="spellEnd"/>
      <w:r w:rsidRPr="001650AE">
        <w:rPr>
          <w:szCs w:val="24"/>
          <w:lang w:eastAsia="lv-LV"/>
        </w:rPr>
        <w:t xml:space="preserve"> sistēmas attīstību, tostarp īstenojot Eiropas Sociālā fonda + aktivitātes (korekcijas dienestu (Ieslodzījuma vietu pārvaldes un Valsts probācijas dienesta) kapacitātes paaugstināšana, apmācību sistēmas pilnveide, nepieciešamo e-risinājumu nodrošināšana, ieslodzīto un probācijas klientu </w:t>
      </w:r>
      <w:proofErr w:type="spellStart"/>
      <w:r w:rsidRPr="001650AE">
        <w:rPr>
          <w:szCs w:val="24"/>
          <w:lang w:eastAsia="lv-LV"/>
        </w:rPr>
        <w:t>resocializācijas</w:t>
      </w:r>
      <w:proofErr w:type="spellEnd"/>
      <w:r w:rsidRPr="001650AE">
        <w:rPr>
          <w:szCs w:val="24"/>
          <w:lang w:eastAsia="lv-LV"/>
        </w:rPr>
        <w:t xml:space="preserve"> modeļa pilnveide), lai radītu priekšnosacījumus ieslodzīto un probācijas klientu veiksmīgai  iekļaušanai un </w:t>
      </w:r>
      <w:proofErr w:type="spellStart"/>
      <w:r w:rsidRPr="001650AE">
        <w:rPr>
          <w:szCs w:val="24"/>
          <w:lang w:eastAsia="lv-LV"/>
        </w:rPr>
        <w:t>nodarbināmībai</w:t>
      </w:r>
      <w:proofErr w:type="spellEnd"/>
      <w:r w:rsidRPr="001650AE">
        <w:rPr>
          <w:szCs w:val="24"/>
          <w:lang w:eastAsia="lv-LV"/>
        </w:rPr>
        <w:t xml:space="preserve"> pēc soda izpildes beigām;</w:t>
      </w:r>
    </w:p>
    <w:p w14:paraId="7BBDE6EA" w14:textId="0617100C"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650AE">
        <w:rPr>
          <w:szCs w:val="24"/>
          <w:lang w:eastAsia="lv-LV"/>
        </w:rPr>
        <w:t xml:space="preserve">turpināt jaunā cietuma Liepājā – kopējai sabiedrības drošībai nozīmīga infrastruktūras objekta, kas ļaus uzsākt jaunas sodu izpildes sistēmas ieviešanu, pilnveidojot ieslodzīto </w:t>
      </w:r>
      <w:proofErr w:type="spellStart"/>
      <w:r w:rsidRPr="001650AE">
        <w:rPr>
          <w:szCs w:val="24"/>
          <w:lang w:eastAsia="lv-LV"/>
        </w:rPr>
        <w:t>resocializācijas</w:t>
      </w:r>
      <w:proofErr w:type="spellEnd"/>
      <w:r w:rsidRPr="001650AE">
        <w:rPr>
          <w:szCs w:val="24"/>
          <w:lang w:eastAsia="lv-LV"/>
        </w:rPr>
        <w:t xml:space="preserve"> procesu – būvniecības procesa organizēšanu; </w:t>
      </w:r>
      <w:r w:rsidRPr="001650AE">
        <w:rPr>
          <w:szCs w:val="24"/>
          <w:lang w:eastAsia="lv-LV"/>
        </w:rPr>
        <w:lastRenderedPageBreak/>
        <w:t>kā arī t</w:t>
      </w:r>
      <w:r w:rsidRPr="0076316C">
        <w:t>urpināt darbu pie Kriminālsodu izpildes likumprojekta izstrādes, paredzot jaunu un modernu brīvības atņemšanas soda izpildes kārtību</w:t>
      </w:r>
      <w:r w:rsidRPr="001650AE">
        <w:rPr>
          <w:szCs w:val="24"/>
          <w:lang w:eastAsia="lv-LV"/>
        </w:rPr>
        <w:t xml:space="preserve">; </w:t>
      </w:r>
    </w:p>
    <w:p w14:paraId="3F50A235" w14:textId="15DF6FF2"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650AE">
        <w:rPr>
          <w:szCs w:val="24"/>
          <w:lang w:eastAsia="lv-LV"/>
        </w:rPr>
        <w:t xml:space="preserve">turpināt iesāktās tiesu reformas, izlīdzinot tiesu noslodzi un </w:t>
      </w:r>
      <w:proofErr w:type="spellStart"/>
      <w:r w:rsidRPr="001650AE">
        <w:rPr>
          <w:szCs w:val="24"/>
          <w:lang w:eastAsia="lv-LV"/>
        </w:rPr>
        <w:t>efektivizējot</w:t>
      </w:r>
      <w:proofErr w:type="spellEnd"/>
      <w:r w:rsidRPr="001650AE">
        <w:rPr>
          <w:szCs w:val="24"/>
          <w:lang w:eastAsia="lv-LV"/>
        </w:rPr>
        <w:t xml:space="preserve"> tiesu darba organizāciju;</w:t>
      </w:r>
    </w:p>
    <w:p w14:paraId="136BA732" w14:textId="63010986"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650AE">
        <w:rPr>
          <w:szCs w:val="24"/>
          <w:lang w:eastAsia="lv-LV"/>
        </w:rPr>
        <w:t>turpināt darbu pie tiesu pieejamības palielināšanas, tostarp tiesu sniegto pakalpojumu pieejamības elektroniskajā vidē, pilnveidojot materiāltehnisko un informācijas komunikāciju tehnoloģiju nodrošinājumu;</w:t>
      </w:r>
    </w:p>
    <w:p w14:paraId="23F9D7C6" w14:textId="35600BE7"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650AE">
        <w:rPr>
          <w:szCs w:val="24"/>
          <w:lang w:eastAsia="lv-LV"/>
        </w:rPr>
        <w:t xml:space="preserve">īstenot pasākumus tiesu ekspertīžu institūta reformas, kas paredz vienotas tiesu ekspertīžu iestādes izveidi līdz 2027. gada 31. decembrim, ieviešanai; </w:t>
      </w:r>
    </w:p>
    <w:p w14:paraId="42D779A8" w14:textId="7CF369D2"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650AE">
        <w:rPr>
          <w:szCs w:val="24"/>
          <w:lang w:eastAsia="lv-LV"/>
        </w:rPr>
        <w:t>nodrošināt Tieslietu akadēmijas – vienota tiesnešu, tiesu darbinieku, prokuroru, prokuroru palīgu un izmeklētāju starpdisciplināros jautājumos kvalifikācijas pilnveides mācību centra – darbību ar 2025.</w:t>
      </w:r>
      <w:r w:rsidRPr="00124E02">
        <w:t> </w:t>
      </w:r>
      <w:r w:rsidRPr="001650AE">
        <w:rPr>
          <w:szCs w:val="24"/>
          <w:lang w:eastAsia="lv-LV"/>
        </w:rPr>
        <w:t xml:space="preserve">gada 1. janvāri; </w:t>
      </w:r>
    </w:p>
    <w:p w14:paraId="5F62FABF" w14:textId="60230C63"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24E02">
        <w:t xml:space="preserve">turpināt e-lietas projektu programmas </w:t>
      </w:r>
      <w:r w:rsidRPr="001650AE">
        <w:rPr>
          <w:szCs w:val="24"/>
        </w:rPr>
        <w:t>“</w:t>
      </w:r>
      <w:r w:rsidRPr="00124E02">
        <w:t>E-lieta: izmeklēšanas un tiesvedības procesu pilnveide</w:t>
      </w:r>
      <w:r w:rsidRPr="001650AE">
        <w:rPr>
          <w:szCs w:val="24"/>
        </w:rPr>
        <w:t>”</w:t>
      </w:r>
      <w:r w:rsidRPr="00124E02">
        <w:t xml:space="preserve"> īstenošanu, tostarp e-lietas platformas pilnveidi un tajā iekļauto  informācijas sistēmu attīstību un pilnveidi ar mērķi efektivizēt procesu norisi elektroniskā vidē;</w:t>
      </w:r>
    </w:p>
    <w:p w14:paraId="733A4D9F" w14:textId="431DD81C"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650AE">
        <w:rPr>
          <w:szCs w:val="24"/>
          <w:lang w:eastAsia="lv-LV"/>
        </w:rPr>
        <w:t>sekot līdzi, lai procesuālie likumi un tiesvedības procesi attīstās atbilstoši laikam, aktualitātēm un sabiedrības vajadzībām, sniedzot priekšlikumus par procesu pilnveidi;</w:t>
      </w:r>
    </w:p>
    <w:p w14:paraId="1EC0BD9B" w14:textId="7B87FC4D"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650AE">
        <w:rPr>
          <w:color w:val="000000"/>
          <w:szCs w:val="24"/>
        </w:rPr>
        <w:t xml:space="preserve">stiprināt juridiskās palīdzības sniegšanu Latvijā, tostarp īstenojot Eiropas Sociālā fonda + aktivitātes </w:t>
      </w:r>
      <w:r w:rsidRPr="00124E02">
        <w:t>valsts nodrošinātās juridiskās palīdzības sistēmas paplašināšanas un atbalsta pasākumu nodrošināšanas jomā, jo īpaši cilvēkiem, kas atrodas nabadzības un sociālās atstumtības riska zonā</w:t>
      </w:r>
      <w:r w:rsidRPr="001650AE">
        <w:rPr>
          <w:color w:val="000000"/>
          <w:szCs w:val="24"/>
        </w:rPr>
        <w:t>;</w:t>
      </w:r>
    </w:p>
    <w:p w14:paraId="6336AC10" w14:textId="12FD670C"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650AE">
        <w:rPr>
          <w:szCs w:val="24"/>
          <w:lang w:eastAsia="lv-LV"/>
        </w:rPr>
        <w:t>attīstīt valsts kompensācijas sistēmu cietušajiem, tostarp paplašinot personu loku, kas var saņemt valsts kompensāciju;</w:t>
      </w:r>
    </w:p>
    <w:p w14:paraId="4373C9F7" w14:textId="4A4D20CB"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650AE">
        <w:rPr>
          <w:szCs w:val="24"/>
          <w:lang w:eastAsia="lv-LV"/>
        </w:rPr>
        <w:t>veicināt valsts pārvaldes vienotu izpratni un sadarbību valsts valodas aizsardzības jomā;</w:t>
      </w:r>
    </w:p>
    <w:p w14:paraId="4C17CEA3" w14:textId="6D373AC7"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650AE">
        <w:rPr>
          <w:szCs w:val="24"/>
          <w:lang w:eastAsia="lv-LV"/>
        </w:rPr>
        <w:t xml:space="preserve">cilvēktiesību un tehnoloģiju (galvenokārt mākslīgā intelekta ietekme) mijiedarbības jautājumi, rīku un procesu izvērtēšana, nodrošinot to darbības atbilstību </w:t>
      </w:r>
      <w:proofErr w:type="spellStart"/>
      <w:r w:rsidRPr="001650AE">
        <w:rPr>
          <w:szCs w:val="24"/>
          <w:lang w:eastAsia="lv-LV"/>
        </w:rPr>
        <w:t>pamattiesībām</w:t>
      </w:r>
      <w:proofErr w:type="spellEnd"/>
      <w:r w:rsidRPr="001650AE">
        <w:rPr>
          <w:szCs w:val="24"/>
          <w:lang w:eastAsia="lv-LV"/>
        </w:rPr>
        <w:t>;</w:t>
      </w:r>
    </w:p>
    <w:p w14:paraId="485F2F1D" w14:textId="6193774B"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650AE">
        <w:rPr>
          <w:szCs w:val="24"/>
          <w:lang w:eastAsia="lv-LV"/>
        </w:rPr>
        <w:t xml:space="preserve">noslēgt nolīgumu ar Starptautisko krimināltiesu par Starptautiskās krimināltiesas spriedumu izpildes iespējām Latvijā; </w:t>
      </w:r>
    </w:p>
    <w:p w14:paraId="069F3498" w14:textId="6C7722D6" w:rsidR="00877461" w:rsidRPr="001650AE"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1650AE">
        <w:rPr>
          <w:szCs w:val="24"/>
          <w:lang w:eastAsia="lv-LV"/>
        </w:rPr>
        <w:t>turpināt stiprināt Latvijas Nacionālā tiesiskās sadarbības tīkla kapacitāti Eiropas Tiesiskās sadarbības tīkla ietvaros, izveidojot informatīvos materiālus (audio, video) par dažādiem juridiskiem jautājumiem ar pārrobežu aspektu (bērnu tiesību jautājumi, laulības šķiršanas, uzturlīdzekļi, mantojums, valsts nodrošinātā juridiskā palīdzība u.c.);</w:t>
      </w:r>
    </w:p>
    <w:p w14:paraId="24B16285" w14:textId="00446C0B" w:rsidR="00877461" w:rsidRDefault="00877461" w:rsidP="00720842">
      <w:pPr>
        <w:pStyle w:val="Sarakstarindkopa"/>
        <w:numPr>
          <w:ilvl w:val="0"/>
          <w:numId w:val="26"/>
        </w:numPr>
        <w:tabs>
          <w:tab w:val="left" w:pos="3224"/>
          <w:tab w:val="left" w:pos="4227"/>
          <w:tab w:val="left" w:pos="5232"/>
          <w:tab w:val="left" w:pos="6237"/>
          <w:tab w:val="left" w:pos="7242"/>
          <w:tab w:val="left" w:pos="8247"/>
        </w:tabs>
        <w:spacing w:before="120"/>
        <w:ind w:left="1077" w:hanging="357"/>
        <w:contextualSpacing w:val="0"/>
        <w:rPr>
          <w:szCs w:val="24"/>
          <w:lang w:eastAsia="lv-LV"/>
        </w:rPr>
      </w:pPr>
      <w:r w:rsidRPr="0076316C">
        <w:t>turpināt darbu pie valsts vienotā jurista kvalifikācijas eksāmena norises ar mērķi sekmēt juridiskās izglītības kvalitātes paaugstināšanos</w:t>
      </w:r>
      <w:r>
        <w:t>.</w:t>
      </w:r>
    </w:p>
    <w:p w14:paraId="441D3DBE" w14:textId="77777777" w:rsidR="00877461" w:rsidRDefault="00877461" w:rsidP="00877461">
      <w:pPr>
        <w:pStyle w:val="Sarakstarindkopa"/>
        <w:tabs>
          <w:tab w:val="left" w:pos="3224"/>
          <w:tab w:val="left" w:pos="4227"/>
          <w:tab w:val="left" w:pos="5232"/>
          <w:tab w:val="left" w:pos="6237"/>
          <w:tab w:val="left" w:pos="7242"/>
          <w:tab w:val="left" w:pos="8247"/>
        </w:tabs>
        <w:spacing w:before="120"/>
        <w:ind w:left="0" w:firstLine="0"/>
        <w:contextualSpacing w:val="0"/>
        <w:jc w:val="center"/>
        <w:rPr>
          <w:b/>
          <w:u w:val="single"/>
          <w:lang w:eastAsia="lv-LV"/>
        </w:rPr>
      </w:pPr>
    </w:p>
    <w:p w14:paraId="30D6690F" w14:textId="77777777" w:rsidR="00877461" w:rsidRDefault="00877461" w:rsidP="00877461">
      <w:pPr>
        <w:pStyle w:val="Sarakstarindkopa"/>
        <w:tabs>
          <w:tab w:val="left" w:pos="3224"/>
          <w:tab w:val="left" w:pos="4227"/>
          <w:tab w:val="left" w:pos="5232"/>
          <w:tab w:val="left" w:pos="6237"/>
          <w:tab w:val="left" w:pos="7242"/>
          <w:tab w:val="left" w:pos="8247"/>
        </w:tabs>
        <w:spacing w:before="120"/>
        <w:ind w:left="0" w:firstLine="0"/>
        <w:contextualSpacing w:val="0"/>
        <w:jc w:val="center"/>
        <w:rPr>
          <w:b/>
          <w:u w:val="single"/>
          <w:lang w:eastAsia="lv-LV"/>
        </w:rPr>
      </w:pPr>
    </w:p>
    <w:p w14:paraId="42EE1698" w14:textId="77777777" w:rsidR="00377730" w:rsidRDefault="00377730" w:rsidP="00877461">
      <w:pPr>
        <w:pStyle w:val="Sarakstarindkopa"/>
        <w:tabs>
          <w:tab w:val="left" w:pos="3224"/>
          <w:tab w:val="left" w:pos="4227"/>
          <w:tab w:val="left" w:pos="5232"/>
          <w:tab w:val="left" w:pos="6237"/>
          <w:tab w:val="left" w:pos="7242"/>
          <w:tab w:val="left" w:pos="8247"/>
        </w:tabs>
        <w:spacing w:before="120"/>
        <w:ind w:left="0" w:firstLine="0"/>
        <w:contextualSpacing w:val="0"/>
        <w:jc w:val="center"/>
        <w:rPr>
          <w:b/>
          <w:u w:val="single"/>
          <w:lang w:eastAsia="lv-LV"/>
        </w:rPr>
      </w:pPr>
    </w:p>
    <w:p w14:paraId="7F3BE6CC" w14:textId="77777777" w:rsidR="00377730" w:rsidRDefault="00377730" w:rsidP="00877461">
      <w:pPr>
        <w:pStyle w:val="Sarakstarindkopa"/>
        <w:tabs>
          <w:tab w:val="left" w:pos="3224"/>
          <w:tab w:val="left" w:pos="4227"/>
          <w:tab w:val="left" w:pos="5232"/>
          <w:tab w:val="left" w:pos="6237"/>
          <w:tab w:val="left" w:pos="7242"/>
          <w:tab w:val="left" w:pos="8247"/>
        </w:tabs>
        <w:spacing w:before="120"/>
        <w:ind w:left="0" w:firstLine="0"/>
        <w:contextualSpacing w:val="0"/>
        <w:jc w:val="center"/>
        <w:rPr>
          <w:b/>
          <w:u w:val="single"/>
          <w:lang w:eastAsia="lv-LV"/>
        </w:rPr>
      </w:pPr>
    </w:p>
    <w:p w14:paraId="6DB22F81" w14:textId="1695BD79" w:rsidR="00877461" w:rsidRPr="00CB54D5" w:rsidRDefault="00877461" w:rsidP="00877461">
      <w:pPr>
        <w:pStyle w:val="Sarakstarindkopa"/>
        <w:tabs>
          <w:tab w:val="left" w:pos="3224"/>
          <w:tab w:val="left" w:pos="4227"/>
          <w:tab w:val="left" w:pos="5232"/>
          <w:tab w:val="left" w:pos="6237"/>
          <w:tab w:val="left" w:pos="7242"/>
          <w:tab w:val="left" w:pos="8247"/>
        </w:tabs>
        <w:spacing w:before="120" w:after="240"/>
        <w:ind w:left="0" w:firstLine="0"/>
        <w:contextualSpacing w:val="0"/>
        <w:jc w:val="center"/>
        <w:rPr>
          <w:b/>
          <w:u w:val="single"/>
          <w:lang w:eastAsia="lv-LV"/>
        </w:rPr>
      </w:pPr>
      <w:r w:rsidRPr="00CB54D5">
        <w:rPr>
          <w:b/>
          <w:u w:val="single"/>
          <w:lang w:eastAsia="lv-LV"/>
        </w:rPr>
        <w:lastRenderedPageBreak/>
        <w:t>Tieslietu ministrijas kopējo izdevumu izmaiņas no 202</w:t>
      </w:r>
      <w:r>
        <w:rPr>
          <w:b/>
          <w:u w:val="single"/>
          <w:lang w:eastAsia="lv-LV"/>
        </w:rPr>
        <w:t>3</w:t>
      </w:r>
      <w:r w:rsidRPr="00CB54D5">
        <w:rPr>
          <w:b/>
          <w:u w:val="single"/>
          <w:lang w:eastAsia="lv-LV"/>
        </w:rPr>
        <w:t>. līdz 202</w:t>
      </w:r>
      <w:r>
        <w:rPr>
          <w:b/>
          <w:u w:val="single"/>
          <w:lang w:eastAsia="lv-LV"/>
        </w:rPr>
        <w:t>7</w:t>
      </w:r>
      <w:r w:rsidRPr="00CB54D5">
        <w:rPr>
          <w:b/>
          <w:u w:val="single"/>
          <w:lang w:eastAsia="lv-LV"/>
        </w:rPr>
        <w:t>. gadam</w:t>
      </w:r>
    </w:p>
    <w:p w14:paraId="67D55315" w14:textId="566113AD" w:rsidR="00877461" w:rsidRPr="008A614F" w:rsidRDefault="00DE4F01" w:rsidP="00877461">
      <w:pPr>
        <w:pStyle w:val="Sarakstarindkopa"/>
        <w:tabs>
          <w:tab w:val="left" w:pos="3224"/>
          <w:tab w:val="left" w:pos="4227"/>
          <w:tab w:val="left" w:pos="5232"/>
          <w:tab w:val="left" w:pos="6237"/>
          <w:tab w:val="left" w:pos="7242"/>
          <w:tab w:val="left" w:pos="8247"/>
        </w:tabs>
        <w:spacing w:after="0"/>
        <w:ind w:left="1077" w:firstLine="0"/>
        <w:contextualSpacing w:val="0"/>
        <w:jc w:val="right"/>
        <w:rPr>
          <w:bCs/>
          <w:i/>
          <w:iCs/>
          <w:sz w:val="18"/>
          <w:szCs w:val="18"/>
          <w:lang w:eastAsia="lv-LV"/>
        </w:rPr>
      </w:pPr>
      <w:r>
        <w:rPr>
          <w:noProof/>
        </w:rPr>
        <mc:AlternateContent>
          <mc:Choice Requires="wps">
            <w:drawing>
              <wp:anchor distT="0" distB="0" distL="114300" distR="114300" simplePos="0" relativeHeight="251662336" behindDoc="0" locked="0" layoutInCell="1" allowOverlap="1" wp14:anchorId="2B06DE57" wp14:editId="1854D6FE">
                <wp:simplePos x="0" y="0"/>
                <wp:positionH relativeFrom="column">
                  <wp:posOffset>2800618</wp:posOffset>
                </wp:positionH>
                <wp:positionV relativeFrom="paragraph">
                  <wp:posOffset>178533</wp:posOffset>
                </wp:positionV>
                <wp:extent cx="880280" cy="252484"/>
                <wp:effectExtent l="0" t="0" r="15240" b="14605"/>
                <wp:wrapNone/>
                <wp:docPr id="959589247" name="TextBox 9"/>
                <wp:cNvGraphicFramePr/>
                <a:graphic xmlns:a="http://schemas.openxmlformats.org/drawingml/2006/main">
                  <a:graphicData uri="http://schemas.microsoft.com/office/word/2010/wordprocessingShape">
                    <wps:wsp>
                      <wps:cNvSpPr txBox="1"/>
                      <wps:spPr>
                        <a:xfrm>
                          <a:off x="0" y="0"/>
                          <a:ext cx="880280" cy="252484"/>
                        </a:xfrm>
                        <a:prstGeom prst="rect">
                          <a:avLst/>
                        </a:prstGeom>
                        <a:solidFill>
                          <a:sysClr val="window" lastClr="FFFFFF"/>
                        </a:solidFill>
                        <a:ln w="3175">
                          <a:solidFill>
                            <a:sysClr val="windowText" lastClr="000000"/>
                          </a:solidFill>
                        </a:ln>
                      </wps:spPr>
                      <wps:txbx>
                        <w:txbxContent>
                          <w:p w14:paraId="5738FC92" w14:textId="77777777" w:rsidR="00877461" w:rsidRPr="00CF2238" w:rsidRDefault="00877461" w:rsidP="00877461">
                            <w:pPr>
                              <w:ind w:firstLine="0"/>
                              <w:jc w:val="center"/>
                              <w:rPr>
                                <w:rFonts w:eastAsia="+mn-ea"/>
                                <w:b/>
                                <w:bCs/>
                                <w:sz w:val="20"/>
                              </w:rPr>
                            </w:pPr>
                            <w:r>
                              <w:rPr>
                                <w:rFonts w:eastAsia="+mn-ea"/>
                                <w:b/>
                                <w:bCs/>
                                <w:sz w:val="20"/>
                              </w:rPr>
                              <w:t>405 717 605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B06DE57" id="_x0000_t202" coordsize="21600,21600" o:spt="202" path="m,l,21600r21600,l21600,xe">
                <v:stroke joinstyle="miter"/>
                <v:path gradientshapeok="t" o:connecttype="rect"/>
              </v:shapetype>
              <v:shape id="TextBox 9" o:spid="_x0000_s1026" type="#_x0000_t202" style="position:absolute;left:0;text-align:left;margin-left:220.5pt;margin-top:14.05pt;width:69.3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" fillcolor="window" strokecolor="windowText" strokeweight=".25pt">
                <v:textbox>
                  <w:txbxContent>
                    <w:p w14:paraId="5738FC92" w14:textId="77777777" w:rsidR="00877461" w:rsidRPr="00CF2238" w:rsidRDefault="00877461" w:rsidP="00877461">
                      <w:pPr>
                        <w:ind w:firstLine="0"/>
                        <w:jc w:val="center"/>
                        <w:rPr>
                          <w:rFonts w:eastAsia="+mn-ea"/>
                          <w:b/>
                          <w:bCs/>
                          <w:sz w:val="20"/>
                        </w:rPr>
                      </w:pPr>
                      <w:r>
                        <w:rPr>
                          <w:rFonts w:eastAsia="+mn-ea"/>
                          <w:b/>
                          <w:bCs/>
                          <w:sz w:val="20"/>
                        </w:rPr>
                        <w:t>405 717 605</w:t>
                      </w:r>
                    </w:p>
                  </w:txbxContent>
                </v:textbox>
              </v:shape>
            </w:pict>
          </mc:Fallback>
        </mc:AlternateContent>
      </w:r>
      <w:r>
        <w:rPr>
          <w:noProof/>
        </w:rPr>
        <w:drawing>
          <wp:anchor distT="0" distB="0" distL="114300" distR="114300" simplePos="0" relativeHeight="251659264" behindDoc="0" locked="0" layoutInCell="1" allowOverlap="1" wp14:anchorId="011A5A5E" wp14:editId="163B5306">
            <wp:simplePos x="0" y="0"/>
            <wp:positionH relativeFrom="margin">
              <wp:align>left</wp:align>
            </wp:positionH>
            <wp:positionV relativeFrom="paragraph">
              <wp:posOffset>156210</wp:posOffset>
            </wp:positionV>
            <wp:extent cx="5775960" cy="3302635"/>
            <wp:effectExtent l="0" t="0" r="15240" b="12065"/>
            <wp:wrapSquare wrapText="bothSides"/>
            <wp:docPr id="243599036"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332A73C" wp14:editId="3F944C08">
                <wp:simplePos x="0" y="0"/>
                <wp:positionH relativeFrom="column">
                  <wp:posOffset>1759657</wp:posOffset>
                </wp:positionH>
                <wp:positionV relativeFrom="paragraph">
                  <wp:posOffset>143511</wp:posOffset>
                </wp:positionV>
                <wp:extent cx="856445" cy="231820"/>
                <wp:effectExtent l="0" t="0" r="20320" b="15875"/>
                <wp:wrapNone/>
                <wp:docPr id="1960886933" name="TextBox 9"/>
                <wp:cNvGraphicFramePr/>
                <a:graphic xmlns:a="http://schemas.openxmlformats.org/drawingml/2006/main">
                  <a:graphicData uri="http://schemas.microsoft.com/office/word/2010/wordprocessingShape">
                    <wps:wsp>
                      <wps:cNvSpPr txBox="1"/>
                      <wps:spPr>
                        <a:xfrm>
                          <a:off x="0" y="0"/>
                          <a:ext cx="856445" cy="231820"/>
                        </a:xfrm>
                        <a:prstGeom prst="rect">
                          <a:avLst/>
                        </a:prstGeom>
                        <a:solidFill>
                          <a:sysClr val="window" lastClr="FFFFFF"/>
                        </a:solidFill>
                        <a:ln w="3175">
                          <a:solidFill>
                            <a:sysClr val="windowText" lastClr="000000"/>
                          </a:solidFill>
                        </a:ln>
                      </wps:spPr>
                      <wps:txbx>
                        <w:txbxContent>
                          <w:p w14:paraId="3FAF2BB6" w14:textId="77777777" w:rsidR="00877461" w:rsidRPr="00CF2238" w:rsidRDefault="00877461" w:rsidP="00877461">
                            <w:pPr>
                              <w:ind w:firstLine="0"/>
                              <w:jc w:val="center"/>
                              <w:rPr>
                                <w:rFonts w:eastAsia="+mn-ea"/>
                                <w:b/>
                                <w:bCs/>
                                <w:sz w:val="20"/>
                              </w:rPr>
                            </w:pPr>
                            <w:r>
                              <w:rPr>
                                <w:rFonts w:eastAsia="+mn-ea"/>
                                <w:b/>
                                <w:bCs/>
                                <w:sz w:val="20"/>
                              </w:rPr>
                              <w:t>426 751 411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32A73C" id="_x0000_s1027" type="#_x0000_t202" style="position:absolute;left:0;text-align:left;margin-left:138.55pt;margin-top:11.3pt;width:67.45pt;height: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" fillcolor="window" strokecolor="windowText" strokeweight=".25pt">
                <v:textbox>
                  <w:txbxContent>
                    <w:p w14:paraId="3FAF2BB6" w14:textId="77777777" w:rsidR="00877461" w:rsidRPr="00CF2238" w:rsidRDefault="00877461" w:rsidP="00877461">
                      <w:pPr>
                        <w:ind w:firstLine="0"/>
                        <w:jc w:val="center"/>
                        <w:rPr>
                          <w:rFonts w:eastAsia="+mn-ea"/>
                          <w:b/>
                          <w:bCs/>
                          <w:sz w:val="20"/>
                        </w:rPr>
                      </w:pPr>
                      <w:r>
                        <w:rPr>
                          <w:rFonts w:eastAsia="+mn-ea"/>
                          <w:b/>
                          <w:bCs/>
                          <w:sz w:val="20"/>
                        </w:rPr>
                        <w:t>426 751 411</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A49B258" wp14:editId="6C07BA0F">
                <wp:simplePos x="0" y="0"/>
                <wp:positionH relativeFrom="column">
                  <wp:posOffset>729347</wp:posOffset>
                </wp:positionH>
                <wp:positionV relativeFrom="paragraph">
                  <wp:posOffset>549195</wp:posOffset>
                </wp:positionV>
                <wp:extent cx="837126" cy="238259"/>
                <wp:effectExtent l="0" t="0" r="20320" b="28575"/>
                <wp:wrapNone/>
                <wp:docPr id="1389794055" name="TextBox 9"/>
                <wp:cNvGraphicFramePr/>
                <a:graphic xmlns:a="http://schemas.openxmlformats.org/drawingml/2006/main">
                  <a:graphicData uri="http://schemas.microsoft.com/office/word/2010/wordprocessingShape">
                    <wps:wsp>
                      <wps:cNvSpPr txBox="1"/>
                      <wps:spPr>
                        <a:xfrm>
                          <a:off x="0" y="0"/>
                          <a:ext cx="837126" cy="238259"/>
                        </a:xfrm>
                        <a:prstGeom prst="rect">
                          <a:avLst/>
                        </a:prstGeom>
                        <a:solidFill>
                          <a:sysClr val="window" lastClr="FFFFFF"/>
                        </a:solidFill>
                        <a:ln w="3175">
                          <a:solidFill>
                            <a:sysClr val="windowText" lastClr="000000"/>
                          </a:solidFill>
                        </a:ln>
                      </wps:spPr>
                      <wps:txbx>
                        <w:txbxContent>
                          <w:p w14:paraId="069C03BE" w14:textId="77777777" w:rsidR="00877461" w:rsidRPr="00CF2238" w:rsidRDefault="00877461" w:rsidP="00877461">
                            <w:pPr>
                              <w:ind w:firstLine="0"/>
                              <w:jc w:val="center"/>
                              <w:rPr>
                                <w:rFonts w:eastAsia="+mn-ea"/>
                                <w:b/>
                                <w:bCs/>
                                <w:sz w:val="20"/>
                              </w:rPr>
                            </w:pPr>
                            <w:r>
                              <w:rPr>
                                <w:rFonts w:eastAsia="+mn-ea"/>
                                <w:b/>
                                <w:bCs/>
                                <w:sz w:val="20"/>
                              </w:rPr>
                              <w:t>342 277 439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49B258" id="_x0000_s1028" type="#_x0000_t202" style="position:absolute;left:0;text-align:left;margin-left:57.45pt;margin-top:43.25pt;width:65.9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" fillcolor="window" strokecolor="windowText" strokeweight=".25pt">
                <v:textbox>
                  <w:txbxContent>
                    <w:p w14:paraId="069C03BE" w14:textId="77777777" w:rsidR="00877461" w:rsidRPr="00CF2238" w:rsidRDefault="00877461" w:rsidP="00877461">
                      <w:pPr>
                        <w:ind w:firstLine="0"/>
                        <w:jc w:val="center"/>
                        <w:rPr>
                          <w:rFonts w:eastAsia="+mn-ea"/>
                          <w:b/>
                          <w:bCs/>
                          <w:sz w:val="20"/>
                        </w:rPr>
                      </w:pPr>
                      <w:r>
                        <w:rPr>
                          <w:rFonts w:eastAsia="+mn-ea"/>
                          <w:b/>
                          <w:bCs/>
                          <w:sz w:val="20"/>
                        </w:rPr>
                        <w:t>342 277 439</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3545C32" wp14:editId="2673DA4B">
                <wp:simplePos x="0" y="0"/>
                <wp:positionH relativeFrom="margin">
                  <wp:posOffset>4805511</wp:posOffset>
                </wp:positionH>
                <wp:positionV relativeFrom="paragraph">
                  <wp:posOffset>439724</wp:posOffset>
                </wp:positionV>
                <wp:extent cx="824248" cy="238259"/>
                <wp:effectExtent l="0" t="0" r="13970" b="28575"/>
                <wp:wrapNone/>
                <wp:docPr id="5" name="TextBox 9"/>
                <wp:cNvGraphicFramePr/>
                <a:graphic xmlns:a="http://schemas.openxmlformats.org/drawingml/2006/main">
                  <a:graphicData uri="http://schemas.microsoft.com/office/word/2010/wordprocessingShape">
                    <wps:wsp>
                      <wps:cNvSpPr txBox="1"/>
                      <wps:spPr>
                        <a:xfrm>
                          <a:off x="0" y="0"/>
                          <a:ext cx="824248" cy="238259"/>
                        </a:xfrm>
                        <a:prstGeom prst="rect">
                          <a:avLst/>
                        </a:prstGeom>
                        <a:solidFill>
                          <a:sysClr val="window" lastClr="FFFFFF"/>
                        </a:solidFill>
                        <a:ln w="3175">
                          <a:solidFill>
                            <a:sysClr val="windowText" lastClr="000000"/>
                          </a:solidFill>
                        </a:ln>
                      </wps:spPr>
                      <wps:txbx>
                        <w:txbxContent>
                          <w:p w14:paraId="2FE73AC6" w14:textId="77777777" w:rsidR="00877461" w:rsidRPr="00CF2238" w:rsidRDefault="00877461" w:rsidP="00877461">
                            <w:pPr>
                              <w:ind w:firstLine="0"/>
                              <w:jc w:val="center"/>
                              <w:rPr>
                                <w:rFonts w:eastAsia="+mn-ea"/>
                                <w:b/>
                                <w:bCs/>
                                <w:sz w:val="20"/>
                              </w:rPr>
                            </w:pPr>
                            <w:r>
                              <w:rPr>
                                <w:rFonts w:eastAsia="+mn-ea"/>
                                <w:b/>
                                <w:bCs/>
                                <w:sz w:val="20"/>
                              </w:rPr>
                              <w:t>356 484 110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3545C32" id="_x0000_s1029" type="#_x0000_t202" style="position:absolute;left:0;text-align:left;margin-left:378.4pt;margin-top:34.6pt;width:64.9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" fillcolor="window" strokecolor="windowText" strokeweight=".25pt">
                <v:textbox>
                  <w:txbxContent>
                    <w:p w14:paraId="2FE73AC6" w14:textId="77777777" w:rsidR="00877461" w:rsidRPr="00CF2238" w:rsidRDefault="00877461" w:rsidP="00877461">
                      <w:pPr>
                        <w:ind w:firstLine="0"/>
                        <w:jc w:val="center"/>
                        <w:rPr>
                          <w:rFonts w:eastAsia="+mn-ea"/>
                          <w:b/>
                          <w:bCs/>
                          <w:sz w:val="20"/>
                        </w:rPr>
                      </w:pPr>
                      <w:r>
                        <w:rPr>
                          <w:rFonts w:eastAsia="+mn-ea"/>
                          <w:b/>
                          <w:bCs/>
                          <w:sz w:val="20"/>
                        </w:rPr>
                        <w:t>356 484 110</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3F5E6F66" wp14:editId="375D0566">
                <wp:simplePos x="0" y="0"/>
                <wp:positionH relativeFrom="column">
                  <wp:posOffset>3858912</wp:posOffset>
                </wp:positionH>
                <wp:positionV relativeFrom="paragraph">
                  <wp:posOffset>272299</wp:posOffset>
                </wp:positionV>
                <wp:extent cx="822155" cy="231819"/>
                <wp:effectExtent l="0" t="0" r="16510" b="15875"/>
                <wp:wrapNone/>
                <wp:docPr id="1755658291" name="TextBox 9"/>
                <wp:cNvGraphicFramePr/>
                <a:graphic xmlns:a="http://schemas.openxmlformats.org/drawingml/2006/main">
                  <a:graphicData uri="http://schemas.microsoft.com/office/word/2010/wordprocessingShape">
                    <wps:wsp>
                      <wps:cNvSpPr txBox="1"/>
                      <wps:spPr>
                        <a:xfrm>
                          <a:off x="0" y="0"/>
                          <a:ext cx="822155" cy="231819"/>
                        </a:xfrm>
                        <a:prstGeom prst="rect">
                          <a:avLst/>
                        </a:prstGeom>
                        <a:solidFill>
                          <a:sysClr val="window" lastClr="FFFFFF"/>
                        </a:solidFill>
                        <a:ln w="3175">
                          <a:solidFill>
                            <a:sysClr val="windowText" lastClr="000000"/>
                          </a:solidFill>
                        </a:ln>
                      </wps:spPr>
                      <wps:txbx>
                        <w:txbxContent>
                          <w:p w14:paraId="607740B9" w14:textId="77777777" w:rsidR="00877461" w:rsidRPr="00CF2238" w:rsidRDefault="00877461" w:rsidP="00877461">
                            <w:pPr>
                              <w:ind w:firstLine="0"/>
                              <w:jc w:val="center"/>
                              <w:rPr>
                                <w:rFonts w:eastAsia="+mn-ea"/>
                                <w:b/>
                                <w:bCs/>
                                <w:sz w:val="20"/>
                              </w:rPr>
                            </w:pPr>
                            <w:r>
                              <w:rPr>
                                <w:rFonts w:eastAsia="+mn-ea"/>
                                <w:b/>
                                <w:bCs/>
                                <w:sz w:val="20"/>
                              </w:rPr>
                              <w:t>387 335 506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5E6F66" id="_x0000_s1030" type="#_x0000_t202" style="position:absolute;left:0;text-align:left;margin-left:303.85pt;margin-top:21.45pt;width:64.7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" fillcolor="window" strokecolor="windowText" strokeweight=".25pt">
                <v:textbox>
                  <w:txbxContent>
                    <w:p w14:paraId="607740B9" w14:textId="77777777" w:rsidR="00877461" w:rsidRPr="00CF2238" w:rsidRDefault="00877461" w:rsidP="00877461">
                      <w:pPr>
                        <w:ind w:firstLine="0"/>
                        <w:jc w:val="center"/>
                        <w:rPr>
                          <w:rFonts w:eastAsia="+mn-ea"/>
                          <w:b/>
                          <w:bCs/>
                          <w:sz w:val="20"/>
                        </w:rPr>
                      </w:pPr>
                      <w:r>
                        <w:rPr>
                          <w:rFonts w:eastAsia="+mn-ea"/>
                          <w:b/>
                          <w:bCs/>
                          <w:sz w:val="20"/>
                        </w:rPr>
                        <w:t>387 335 506</w:t>
                      </w:r>
                    </w:p>
                  </w:txbxContent>
                </v:textbox>
              </v:shape>
            </w:pict>
          </mc:Fallback>
        </mc:AlternateContent>
      </w:r>
      <w:r w:rsidR="00877461" w:rsidRPr="00805D62">
        <w:rPr>
          <w:bCs/>
          <w:i/>
          <w:iCs/>
          <w:sz w:val="18"/>
          <w:szCs w:val="18"/>
          <w:lang w:eastAsia="lv-LV"/>
        </w:rPr>
        <w:t>Euro</w:t>
      </w:r>
    </w:p>
    <w:p w14:paraId="7DE14A21" w14:textId="77777777" w:rsidR="00877461" w:rsidRPr="00C5040A" w:rsidRDefault="00877461" w:rsidP="00877461">
      <w:pPr>
        <w:pStyle w:val="Tabuluvirsraksti"/>
        <w:tabs>
          <w:tab w:val="left" w:pos="1635"/>
          <w:tab w:val="center" w:pos="4535"/>
        </w:tabs>
        <w:spacing w:before="480" w:after="240"/>
        <w:rPr>
          <w:b/>
          <w:lang w:eastAsia="lv-LV"/>
        </w:rPr>
      </w:pPr>
      <w:r w:rsidRPr="00C5040A">
        <w:rPr>
          <w:b/>
          <w:lang w:eastAsia="lv-LV"/>
        </w:rPr>
        <w:t>Vidējais amata vietu skaits no 20</w:t>
      </w:r>
      <w:r>
        <w:rPr>
          <w:b/>
          <w:lang w:eastAsia="lv-LV"/>
        </w:rPr>
        <w:t>23</w:t>
      </w:r>
      <w:r w:rsidRPr="00C5040A">
        <w:rPr>
          <w:b/>
          <w:lang w:eastAsia="lv-LV"/>
        </w:rPr>
        <w:t>. līdz 202</w:t>
      </w:r>
      <w:r>
        <w:rPr>
          <w:b/>
          <w:lang w:eastAsia="lv-LV"/>
        </w:rPr>
        <w:t>7</w:t>
      </w:r>
      <w:r w:rsidRPr="00C5040A">
        <w:rPr>
          <w:b/>
          <w:lang w:eastAsia="lv-LV"/>
        </w:rPr>
        <w:t>.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1134"/>
        <w:gridCol w:w="1133"/>
        <w:gridCol w:w="1276"/>
        <w:gridCol w:w="1133"/>
        <w:gridCol w:w="1129"/>
      </w:tblGrid>
      <w:tr w:rsidR="00877461" w:rsidRPr="00C5040A" w14:paraId="44D7CA9C" w14:textId="77777777" w:rsidTr="00E13195">
        <w:trPr>
          <w:trHeight w:val="425"/>
          <w:tblHeader/>
          <w:jc w:val="center"/>
        </w:trPr>
        <w:tc>
          <w:tcPr>
            <w:tcW w:w="1797" w:type="pct"/>
            <w:shd w:val="clear" w:color="auto" w:fill="auto"/>
          </w:tcPr>
          <w:p w14:paraId="46E5DDB5" w14:textId="77777777" w:rsidR="00877461" w:rsidRPr="00C5040A" w:rsidRDefault="00877461" w:rsidP="00A64FF5">
            <w:pPr>
              <w:pStyle w:val="tabteksts"/>
              <w:jc w:val="center"/>
            </w:pPr>
          </w:p>
        </w:tc>
        <w:tc>
          <w:tcPr>
            <w:tcW w:w="626" w:type="pct"/>
          </w:tcPr>
          <w:p w14:paraId="7B773D32" w14:textId="77777777" w:rsidR="00877461" w:rsidRPr="00C5040A" w:rsidRDefault="00877461" w:rsidP="00A64FF5">
            <w:pPr>
              <w:pStyle w:val="tabteksts"/>
              <w:jc w:val="center"/>
              <w:rPr>
                <w:lang w:eastAsia="lv-LV"/>
              </w:rPr>
            </w:pPr>
            <w:r>
              <w:rPr>
                <w:szCs w:val="18"/>
                <w:lang w:eastAsia="lv-LV"/>
              </w:rPr>
              <w:t xml:space="preserve">2023. </w:t>
            </w:r>
            <w:r w:rsidRPr="00D42431">
              <w:rPr>
                <w:szCs w:val="18"/>
                <w:lang w:eastAsia="lv-LV"/>
              </w:rPr>
              <w:t>gads</w:t>
            </w:r>
            <w:r w:rsidRPr="00D42431">
              <w:rPr>
                <w:szCs w:val="18"/>
                <w:lang w:eastAsia="lv-LV"/>
              </w:rPr>
              <w:br/>
              <w:t>(izpilde)</w:t>
            </w:r>
          </w:p>
        </w:tc>
        <w:tc>
          <w:tcPr>
            <w:tcW w:w="625" w:type="pct"/>
          </w:tcPr>
          <w:p w14:paraId="28739C34" w14:textId="77777777" w:rsidR="00877461" w:rsidRPr="00C5040A" w:rsidRDefault="00877461" w:rsidP="00A64FF5">
            <w:pPr>
              <w:pStyle w:val="tabteksts"/>
              <w:jc w:val="center"/>
              <w:rPr>
                <w:lang w:eastAsia="lv-LV"/>
              </w:rPr>
            </w:pPr>
            <w:r>
              <w:rPr>
                <w:lang w:eastAsia="lv-LV"/>
              </w:rPr>
              <w:t>2024.</w:t>
            </w:r>
            <w:r w:rsidRPr="00D42431">
              <w:rPr>
                <w:lang w:eastAsia="lv-LV"/>
              </w:rPr>
              <w:t xml:space="preserve"> gada     plāns</w:t>
            </w:r>
          </w:p>
        </w:tc>
        <w:tc>
          <w:tcPr>
            <w:tcW w:w="704" w:type="pct"/>
          </w:tcPr>
          <w:p w14:paraId="763C463D" w14:textId="77777777" w:rsidR="00877461" w:rsidRPr="00C5040A" w:rsidRDefault="00877461" w:rsidP="00A64FF5">
            <w:pPr>
              <w:pStyle w:val="tabteksts"/>
              <w:jc w:val="center"/>
              <w:rPr>
                <w:lang w:eastAsia="lv-LV"/>
              </w:rPr>
            </w:pPr>
            <w:r>
              <w:rPr>
                <w:szCs w:val="18"/>
                <w:lang w:eastAsia="lv-LV"/>
              </w:rPr>
              <w:t>2025.</w:t>
            </w:r>
            <w:r w:rsidRPr="00D42431">
              <w:rPr>
                <w:szCs w:val="18"/>
                <w:lang w:eastAsia="lv-LV"/>
              </w:rPr>
              <w:t xml:space="preserve"> gada projekts</w:t>
            </w:r>
          </w:p>
        </w:tc>
        <w:tc>
          <w:tcPr>
            <w:tcW w:w="625" w:type="pct"/>
          </w:tcPr>
          <w:p w14:paraId="015F79B7" w14:textId="77777777" w:rsidR="00877461" w:rsidRPr="00C5040A" w:rsidRDefault="00877461" w:rsidP="00A64FF5">
            <w:pPr>
              <w:pStyle w:val="tabteksts"/>
              <w:jc w:val="center"/>
              <w:rPr>
                <w:lang w:eastAsia="lv-LV"/>
              </w:rPr>
            </w:pPr>
            <w:r>
              <w:rPr>
                <w:szCs w:val="18"/>
                <w:lang w:eastAsia="lv-LV"/>
              </w:rPr>
              <w:t>2026.</w:t>
            </w:r>
            <w:r w:rsidRPr="00D42431">
              <w:rPr>
                <w:szCs w:val="18"/>
                <w:lang w:eastAsia="lv-LV"/>
              </w:rPr>
              <w:t xml:space="preserve"> gada </w:t>
            </w:r>
            <w:r>
              <w:rPr>
                <w:lang w:eastAsia="lv-LV"/>
              </w:rPr>
              <w:t>prognoze</w:t>
            </w:r>
          </w:p>
        </w:tc>
        <w:tc>
          <w:tcPr>
            <w:tcW w:w="623" w:type="pct"/>
          </w:tcPr>
          <w:p w14:paraId="46CD1628" w14:textId="77777777" w:rsidR="00877461" w:rsidRPr="00C5040A" w:rsidRDefault="00877461" w:rsidP="00A64FF5">
            <w:pPr>
              <w:pStyle w:val="tabteksts"/>
              <w:jc w:val="center"/>
              <w:rPr>
                <w:lang w:eastAsia="lv-LV"/>
              </w:rPr>
            </w:pPr>
            <w:r>
              <w:rPr>
                <w:szCs w:val="18"/>
                <w:lang w:eastAsia="lv-LV"/>
              </w:rPr>
              <w:t>2027.</w:t>
            </w:r>
            <w:r w:rsidRPr="00D42431">
              <w:rPr>
                <w:szCs w:val="18"/>
                <w:lang w:eastAsia="lv-LV"/>
              </w:rPr>
              <w:t xml:space="preserve"> gada </w:t>
            </w:r>
            <w:r>
              <w:rPr>
                <w:lang w:eastAsia="lv-LV"/>
              </w:rPr>
              <w:t>prognoze</w:t>
            </w:r>
          </w:p>
        </w:tc>
      </w:tr>
      <w:tr w:rsidR="00877461" w:rsidRPr="00C5040A" w14:paraId="081B9EB9" w14:textId="77777777" w:rsidTr="00E13195">
        <w:trPr>
          <w:trHeight w:val="425"/>
          <w:jc w:val="center"/>
        </w:trPr>
        <w:tc>
          <w:tcPr>
            <w:tcW w:w="1797" w:type="pct"/>
            <w:shd w:val="clear" w:color="auto" w:fill="D9D9D9" w:themeFill="background1" w:themeFillShade="D9"/>
          </w:tcPr>
          <w:p w14:paraId="25848BF4" w14:textId="77777777" w:rsidR="00877461" w:rsidRPr="00C5040A" w:rsidRDefault="00877461" w:rsidP="00DE4F01">
            <w:pPr>
              <w:pStyle w:val="tabteksts"/>
              <w:jc w:val="both"/>
            </w:pPr>
            <w:r w:rsidRPr="00C5040A">
              <w:t>Vidējais amata vietu skaits gadā, neskaitot pedagogu darba slodžu amata vietas</w:t>
            </w:r>
          </w:p>
        </w:tc>
        <w:tc>
          <w:tcPr>
            <w:tcW w:w="626" w:type="pct"/>
            <w:shd w:val="clear" w:color="auto" w:fill="D9D9D9" w:themeFill="background1" w:themeFillShade="D9"/>
          </w:tcPr>
          <w:p w14:paraId="68F9DBD7" w14:textId="77777777" w:rsidR="00877461" w:rsidRPr="00C5040A" w:rsidRDefault="00877461" w:rsidP="00A64FF5">
            <w:pPr>
              <w:pStyle w:val="tabteksts"/>
              <w:jc w:val="right"/>
            </w:pPr>
            <w:r>
              <w:t>6 468</w:t>
            </w:r>
          </w:p>
        </w:tc>
        <w:tc>
          <w:tcPr>
            <w:tcW w:w="625" w:type="pct"/>
            <w:shd w:val="clear" w:color="auto" w:fill="D9D9D9" w:themeFill="background1" w:themeFillShade="D9"/>
          </w:tcPr>
          <w:p w14:paraId="5473BCE4" w14:textId="77777777" w:rsidR="00877461" w:rsidRPr="00C5040A" w:rsidRDefault="00877461" w:rsidP="00A64FF5">
            <w:pPr>
              <w:pStyle w:val="tabteksts"/>
              <w:jc w:val="right"/>
            </w:pPr>
            <w:r>
              <w:t>6 479</w:t>
            </w:r>
          </w:p>
        </w:tc>
        <w:tc>
          <w:tcPr>
            <w:tcW w:w="704" w:type="pct"/>
            <w:shd w:val="clear" w:color="auto" w:fill="D9D9D9" w:themeFill="background1" w:themeFillShade="D9"/>
          </w:tcPr>
          <w:p w14:paraId="77226558" w14:textId="77777777" w:rsidR="00877461" w:rsidRPr="00C5040A" w:rsidRDefault="00877461" w:rsidP="00A64FF5">
            <w:pPr>
              <w:pStyle w:val="tabteksts"/>
              <w:jc w:val="right"/>
            </w:pPr>
            <w:r>
              <w:t>6 520</w:t>
            </w:r>
            <w:r w:rsidRPr="002A689B">
              <w:rPr>
                <w:vertAlign w:val="superscript"/>
              </w:rPr>
              <w:t>1</w:t>
            </w:r>
          </w:p>
        </w:tc>
        <w:tc>
          <w:tcPr>
            <w:tcW w:w="625" w:type="pct"/>
            <w:shd w:val="clear" w:color="auto" w:fill="D9D9D9" w:themeFill="background1" w:themeFillShade="D9"/>
          </w:tcPr>
          <w:p w14:paraId="7D96DE18" w14:textId="77777777" w:rsidR="00877461" w:rsidRPr="00B8292C" w:rsidRDefault="00877461" w:rsidP="00A64FF5">
            <w:pPr>
              <w:pStyle w:val="tabteksts"/>
              <w:jc w:val="right"/>
            </w:pPr>
            <w:r>
              <w:t>6 520</w:t>
            </w:r>
          </w:p>
        </w:tc>
        <w:tc>
          <w:tcPr>
            <w:tcW w:w="623" w:type="pct"/>
            <w:shd w:val="clear" w:color="auto" w:fill="D9D9D9" w:themeFill="background1" w:themeFillShade="D9"/>
          </w:tcPr>
          <w:p w14:paraId="1FD34C1C" w14:textId="77777777" w:rsidR="00877461" w:rsidRPr="00B8292C" w:rsidRDefault="00877461" w:rsidP="00A64FF5">
            <w:pPr>
              <w:pStyle w:val="tabteksts"/>
              <w:jc w:val="right"/>
            </w:pPr>
            <w:r>
              <w:t>6 505</w:t>
            </w:r>
          </w:p>
        </w:tc>
      </w:tr>
      <w:tr w:rsidR="00877461" w:rsidRPr="00C5040A" w14:paraId="2DFBDFEE" w14:textId="77777777" w:rsidTr="00E13195">
        <w:trPr>
          <w:trHeight w:val="283"/>
          <w:jc w:val="center"/>
        </w:trPr>
        <w:tc>
          <w:tcPr>
            <w:tcW w:w="1797" w:type="pct"/>
          </w:tcPr>
          <w:p w14:paraId="26A4DCCD" w14:textId="77777777" w:rsidR="00877461" w:rsidRPr="00C5040A" w:rsidRDefault="00877461" w:rsidP="00DE4F01">
            <w:pPr>
              <w:pStyle w:val="tabteksts"/>
              <w:jc w:val="both"/>
              <w:rPr>
                <w:lang w:eastAsia="lv-LV"/>
              </w:rPr>
            </w:pPr>
            <w:r w:rsidRPr="00C5040A">
              <w:t>Vidējais pedagogu darba slodžu skaits gadā</w:t>
            </w:r>
          </w:p>
        </w:tc>
        <w:tc>
          <w:tcPr>
            <w:tcW w:w="626" w:type="pct"/>
          </w:tcPr>
          <w:p w14:paraId="1DB763CA" w14:textId="77777777" w:rsidR="00877461" w:rsidRPr="00C5040A" w:rsidRDefault="00877461" w:rsidP="00A64FF5">
            <w:pPr>
              <w:pStyle w:val="tabteksts"/>
              <w:jc w:val="right"/>
            </w:pPr>
            <w:r>
              <w:t>7</w:t>
            </w:r>
          </w:p>
        </w:tc>
        <w:tc>
          <w:tcPr>
            <w:tcW w:w="625" w:type="pct"/>
          </w:tcPr>
          <w:p w14:paraId="1F7C0285" w14:textId="77777777" w:rsidR="00877461" w:rsidRPr="00C5040A" w:rsidRDefault="00877461" w:rsidP="00A64FF5">
            <w:pPr>
              <w:pStyle w:val="tabteksts"/>
              <w:jc w:val="right"/>
            </w:pPr>
            <w:r w:rsidRPr="00085226">
              <w:t>7</w:t>
            </w:r>
          </w:p>
        </w:tc>
        <w:tc>
          <w:tcPr>
            <w:tcW w:w="704" w:type="pct"/>
          </w:tcPr>
          <w:p w14:paraId="73795C64" w14:textId="77777777" w:rsidR="00877461" w:rsidRPr="00C5040A" w:rsidRDefault="00877461" w:rsidP="00A64FF5">
            <w:pPr>
              <w:pStyle w:val="tabteksts"/>
              <w:jc w:val="right"/>
            </w:pPr>
            <w:r w:rsidRPr="00085226">
              <w:t>7</w:t>
            </w:r>
          </w:p>
        </w:tc>
        <w:tc>
          <w:tcPr>
            <w:tcW w:w="625" w:type="pct"/>
          </w:tcPr>
          <w:p w14:paraId="11DA4B63" w14:textId="77777777" w:rsidR="00877461" w:rsidRPr="00B8292C" w:rsidRDefault="00877461" w:rsidP="00A64FF5">
            <w:pPr>
              <w:pStyle w:val="tabteksts"/>
              <w:jc w:val="right"/>
            </w:pPr>
            <w:r w:rsidRPr="00085226">
              <w:t>7</w:t>
            </w:r>
          </w:p>
        </w:tc>
        <w:tc>
          <w:tcPr>
            <w:tcW w:w="623" w:type="pct"/>
          </w:tcPr>
          <w:p w14:paraId="7E8ACD88" w14:textId="77777777" w:rsidR="00877461" w:rsidRPr="00B8292C" w:rsidRDefault="00877461" w:rsidP="00A64FF5">
            <w:pPr>
              <w:pStyle w:val="tabteksts"/>
              <w:jc w:val="right"/>
            </w:pPr>
            <w:r w:rsidRPr="00085226">
              <w:t>7</w:t>
            </w:r>
          </w:p>
        </w:tc>
      </w:tr>
      <w:tr w:rsidR="00877461" w:rsidRPr="00C5040A" w14:paraId="6991B60D" w14:textId="77777777" w:rsidTr="00E13195">
        <w:trPr>
          <w:trHeight w:val="88"/>
          <w:jc w:val="center"/>
        </w:trPr>
        <w:tc>
          <w:tcPr>
            <w:tcW w:w="1797" w:type="pct"/>
            <w:tcBorders>
              <w:bottom w:val="single" w:sz="4" w:space="0" w:color="000000"/>
            </w:tcBorders>
          </w:tcPr>
          <w:p w14:paraId="32CA7B50" w14:textId="77777777" w:rsidR="00877461" w:rsidRPr="00C5040A" w:rsidRDefault="00877461" w:rsidP="00DE4F01">
            <w:pPr>
              <w:pStyle w:val="tabteksts"/>
              <w:jc w:val="both"/>
              <w:rPr>
                <w:lang w:eastAsia="lv-LV"/>
              </w:rPr>
            </w:pPr>
            <w:r w:rsidRPr="00C5040A">
              <w:t>Vidējais pedagogu amata vietu skaits gadā</w:t>
            </w:r>
          </w:p>
        </w:tc>
        <w:tc>
          <w:tcPr>
            <w:tcW w:w="626" w:type="pct"/>
            <w:tcBorders>
              <w:bottom w:val="single" w:sz="4" w:space="0" w:color="000000"/>
            </w:tcBorders>
          </w:tcPr>
          <w:p w14:paraId="1CE97B57" w14:textId="77777777" w:rsidR="00877461" w:rsidRPr="00C5040A" w:rsidRDefault="00877461" w:rsidP="00A64FF5">
            <w:pPr>
              <w:pStyle w:val="tabteksts"/>
              <w:jc w:val="right"/>
            </w:pPr>
            <w:r>
              <w:t>11</w:t>
            </w:r>
          </w:p>
        </w:tc>
        <w:tc>
          <w:tcPr>
            <w:tcW w:w="625" w:type="pct"/>
            <w:tcBorders>
              <w:bottom w:val="single" w:sz="4" w:space="0" w:color="000000"/>
            </w:tcBorders>
          </w:tcPr>
          <w:p w14:paraId="442D72D3" w14:textId="77777777" w:rsidR="00877461" w:rsidRPr="00C5040A" w:rsidRDefault="00877461" w:rsidP="00A64FF5">
            <w:pPr>
              <w:pStyle w:val="tabteksts"/>
              <w:jc w:val="right"/>
            </w:pPr>
            <w:r>
              <w:t>11</w:t>
            </w:r>
          </w:p>
        </w:tc>
        <w:tc>
          <w:tcPr>
            <w:tcW w:w="704" w:type="pct"/>
            <w:tcBorders>
              <w:bottom w:val="single" w:sz="4" w:space="0" w:color="000000"/>
            </w:tcBorders>
          </w:tcPr>
          <w:p w14:paraId="1E9AE7AA" w14:textId="77777777" w:rsidR="00877461" w:rsidRPr="00C5040A" w:rsidRDefault="00877461" w:rsidP="00A64FF5">
            <w:pPr>
              <w:pStyle w:val="tabteksts"/>
              <w:jc w:val="right"/>
            </w:pPr>
            <w:r>
              <w:t>11</w:t>
            </w:r>
          </w:p>
        </w:tc>
        <w:tc>
          <w:tcPr>
            <w:tcW w:w="625" w:type="pct"/>
            <w:tcBorders>
              <w:bottom w:val="single" w:sz="4" w:space="0" w:color="000000"/>
            </w:tcBorders>
          </w:tcPr>
          <w:p w14:paraId="37B62486" w14:textId="77777777" w:rsidR="00877461" w:rsidRPr="00B8292C" w:rsidRDefault="00877461" w:rsidP="00A64FF5">
            <w:pPr>
              <w:pStyle w:val="tabteksts"/>
              <w:jc w:val="right"/>
            </w:pPr>
            <w:r>
              <w:t>11</w:t>
            </w:r>
          </w:p>
        </w:tc>
        <w:tc>
          <w:tcPr>
            <w:tcW w:w="623" w:type="pct"/>
            <w:tcBorders>
              <w:bottom w:val="single" w:sz="4" w:space="0" w:color="000000"/>
            </w:tcBorders>
          </w:tcPr>
          <w:p w14:paraId="61A3F242" w14:textId="77777777" w:rsidR="00877461" w:rsidRPr="00B8292C" w:rsidRDefault="00877461" w:rsidP="00A64FF5">
            <w:pPr>
              <w:pStyle w:val="tabteksts"/>
              <w:jc w:val="right"/>
            </w:pPr>
            <w:r>
              <w:t>11</w:t>
            </w:r>
          </w:p>
        </w:tc>
      </w:tr>
      <w:tr w:rsidR="00877461" w:rsidRPr="00C5040A" w14:paraId="64483432" w14:textId="77777777" w:rsidTr="00CD4201">
        <w:trPr>
          <w:trHeight w:val="142"/>
          <w:jc w:val="center"/>
        </w:trPr>
        <w:tc>
          <w:tcPr>
            <w:tcW w:w="5000" w:type="pct"/>
            <w:gridSpan w:val="6"/>
          </w:tcPr>
          <w:p w14:paraId="1601F607" w14:textId="77777777" w:rsidR="00877461" w:rsidRPr="00B8292C" w:rsidRDefault="00877461" w:rsidP="00DE4F01">
            <w:pPr>
              <w:pStyle w:val="tabteksts"/>
              <w:jc w:val="both"/>
            </w:pPr>
            <w:r w:rsidRPr="00B8292C">
              <w:rPr>
                <w:i/>
              </w:rPr>
              <w:t>Tajā skaitā:</w:t>
            </w:r>
          </w:p>
        </w:tc>
      </w:tr>
      <w:tr w:rsidR="00877461" w:rsidRPr="00C5040A" w14:paraId="50C33F6F" w14:textId="77777777" w:rsidTr="00CD4201">
        <w:trPr>
          <w:trHeight w:val="142"/>
          <w:jc w:val="center"/>
        </w:trPr>
        <w:tc>
          <w:tcPr>
            <w:tcW w:w="5000" w:type="pct"/>
            <w:gridSpan w:val="6"/>
          </w:tcPr>
          <w:p w14:paraId="41075135" w14:textId="77777777" w:rsidR="00877461" w:rsidRPr="00B8292C" w:rsidRDefault="00877461" w:rsidP="00DE4F01">
            <w:pPr>
              <w:pStyle w:val="tabteksts"/>
              <w:ind w:firstLine="313"/>
              <w:jc w:val="both"/>
            </w:pPr>
            <w:r w:rsidRPr="00B8292C">
              <w:rPr>
                <w:i/>
              </w:rPr>
              <w:t>Valsts pamatfunkciju īstenošana</w:t>
            </w:r>
          </w:p>
        </w:tc>
      </w:tr>
      <w:tr w:rsidR="00877461" w:rsidRPr="00C5040A" w14:paraId="5EE71914" w14:textId="77777777" w:rsidTr="00E13195">
        <w:trPr>
          <w:trHeight w:val="425"/>
          <w:jc w:val="center"/>
        </w:trPr>
        <w:tc>
          <w:tcPr>
            <w:tcW w:w="1797" w:type="pct"/>
            <w:shd w:val="clear" w:color="auto" w:fill="F2F2F2" w:themeFill="background1" w:themeFillShade="F2"/>
          </w:tcPr>
          <w:p w14:paraId="6D6575B7" w14:textId="77777777" w:rsidR="00877461" w:rsidRPr="00C5040A" w:rsidRDefault="00877461" w:rsidP="00DE4F01">
            <w:pPr>
              <w:pStyle w:val="tabteksts"/>
              <w:jc w:val="both"/>
              <w:rPr>
                <w:lang w:eastAsia="lv-LV"/>
              </w:rPr>
            </w:pPr>
            <w:r w:rsidRPr="00C5040A">
              <w:t>Vidējais amata vietu skaits gadā, neskaitot pedagogu darba slodžu amata vietas</w:t>
            </w:r>
          </w:p>
        </w:tc>
        <w:tc>
          <w:tcPr>
            <w:tcW w:w="626" w:type="pct"/>
            <w:shd w:val="clear" w:color="auto" w:fill="F2F2F2" w:themeFill="background1" w:themeFillShade="F2"/>
          </w:tcPr>
          <w:p w14:paraId="6861D900" w14:textId="77777777" w:rsidR="00877461" w:rsidRPr="00C5040A" w:rsidRDefault="00877461" w:rsidP="00A64FF5">
            <w:pPr>
              <w:pStyle w:val="tabteksts"/>
              <w:jc w:val="right"/>
            </w:pPr>
            <w:r>
              <w:t>6 441</w:t>
            </w:r>
          </w:p>
        </w:tc>
        <w:tc>
          <w:tcPr>
            <w:tcW w:w="625" w:type="pct"/>
            <w:shd w:val="clear" w:color="auto" w:fill="F2F2F2" w:themeFill="background1" w:themeFillShade="F2"/>
          </w:tcPr>
          <w:p w14:paraId="0CCEC805" w14:textId="77777777" w:rsidR="00877461" w:rsidRPr="00C5040A" w:rsidRDefault="00877461" w:rsidP="00A64FF5">
            <w:pPr>
              <w:pStyle w:val="tabteksts"/>
              <w:jc w:val="right"/>
            </w:pPr>
            <w:r>
              <w:t>6 450</w:t>
            </w:r>
          </w:p>
        </w:tc>
        <w:tc>
          <w:tcPr>
            <w:tcW w:w="704" w:type="pct"/>
            <w:shd w:val="clear" w:color="auto" w:fill="F2F2F2" w:themeFill="background1" w:themeFillShade="F2"/>
          </w:tcPr>
          <w:p w14:paraId="73DC1452" w14:textId="77777777" w:rsidR="00877461" w:rsidRPr="00C5040A" w:rsidRDefault="00877461" w:rsidP="00A64FF5">
            <w:pPr>
              <w:pStyle w:val="tabteksts"/>
              <w:jc w:val="right"/>
            </w:pPr>
            <w:r>
              <w:t>6 471</w:t>
            </w:r>
          </w:p>
        </w:tc>
        <w:tc>
          <w:tcPr>
            <w:tcW w:w="625" w:type="pct"/>
            <w:shd w:val="clear" w:color="auto" w:fill="F2F2F2" w:themeFill="background1" w:themeFillShade="F2"/>
          </w:tcPr>
          <w:p w14:paraId="5D0489F2" w14:textId="77777777" w:rsidR="00877461" w:rsidRPr="00B8292C" w:rsidRDefault="00877461" w:rsidP="00A64FF5">
            <w:pPr>
              <w:pStyle w:val="tabteksts"/>
              <w:jc w:val="right"/>
            </w:pPr>
            <w:r>
              <w:t>6 471</w:t>
            </w:r>
          </w:p>
        </w:tc>
        <w:tc>
          <w:tcPr>
            <w:tcW w:w="623" w:type="pct"/>
            <w:shd w:val="clear" w:color="auto" w:fill="F2F2F2" w:themeFill="background1" w:themeFillShade="F2"/>
          </w:tcPr>
          <w:p w14:paraId="122CE202" w14:textId="77777777" w:rsidR="00877461" w:rsidRPr="00B8292C" w:rsidRDefault="00877461" w:rsidP="00A64FF5">
            <w:pPr>
              <w:pStyle w:val="tabteksts"/>
              <w:jc w:val="right"/>
            </w:pPr>
            <w:r>
              <w:t>6 481</w:t>
            </w:r>
          </w:p>
        </w:tc>
      </w:tr>
      <w:tr w:rsidR="00877461" w:rsidRPr="00C5040A" w14:paraId="7C131DB1" w14:textId="77777777" w:rsidTr="00E13195">
        <w:trPr>
          <w:trHeight w:val="283"/>
          <w:jc w:val="center"/>
        </w:trPr>
        <w:tc>
          <w:tcPr>
            <w:tcW w:w="1797" w:type="pct"/>
          </w:tcPr>
          <w:p w14:paraId="62B9F080" w14:textId="77777777" w:rsidR="00877461" w:rsidRPr="00C5040A" w:rsidRDefault="00877461" w:rsidP="00DE4F01">
            <w:pPr>
              <w:pStyle w:val="tabteksts"/>
              <w:jc w:val="both"/>
              <w:rPr>
                <w:lang w:eastAsia="lv-LV"/>
              </w:rPr>
            </w:pPr>
            <w:r w:rsidRPr="00C5040A">
              <w:t>Vidējais pedagogu darba slodžu skaits gadā</w:t>
            </w:r>
          </w:p>
        </w:tc>
        <w:tc>
          <w:tcPr>
            <w:tcW w:w="626" w:type="pct"/>
          </w:tcPr>
          <w:p w14:paraId="124C4F58" w14:textId="77777777" w:rsidR="00877461" w:rsidRPr="00C5040A" w:rsidRDefault="00877461" w:rsidP="00A64FF5">
            <w:pPr>
              <w:pStyle w:val="tabteksts"/>
              <w:jc w:val="right"/>
            </w:pPr>
            <w:r>
              <w:t>7</w:t>
            </w:r>
          </w:p>
        </w:tc>
        <w:tc>
          <w:tcPr>
            <w:tcW w:w="625" w:type="pct"/>
          </w:tcPr>
          <w:p w14:paraId="148CAB94" w14:textId="77777777" w:rsidR="00877461" w:rsidRPr="00C5040A" w:rsidRDefault="00877461" w:rsidP="00A64FF5">
            <w:pPr>
              <w:pStyle w:val="tabteksts"/>
              <w:jc w:val="right"/>
            </w:pPr>
            <w:r w:rsidRPr="00085226">
              <w:t>7</w:t>
            </w:r>
          </w:p>
        </w:tc>
        <w:tc>
          <w:tcPr>
            <w:tcW w:w="704" w:type="pct"/>
          </w:tcPr>
          <w:p w14:paraId="739F009D" w14:textId="77777777" w:rsidR="00877461" w:rsidRPr="00085226" w:rsidRDefault="00877461" w:rsidP="00A64FF5">
            <w:pPr>
              <w:pStyle w:val="tabteksts"/>
              <w:jc w:val="right"/>
            </w:pPr>
            <w:r w:rsidRPr="00085226">
              <w:t>7</w:t>
            </w:r>
          </w:p>
        </w:tc>
        <w:tc>
          <w:tcPr>
            <w:tcW w:w="625" w:type="pct"/>
          </w:tcPr>
          <w:p w14:paraId="35E77B8D" w14:textId="77777777" w:rsidR="00877461" w:rsidRPr="00085226" w:rsidRDefault="00877461" w:rsidP="00A64FF5">
            <w:pPr>
              <w:pStyle w:val="tabteksts"/>
              <w:jc w:val="right"/>
            </w:pPr>
            <w:r w:rsidRPr="00085226">
              <w:t>7</w:t>
            </w:r>
          </w:p>
        </w:tc>
        <w:tc>
          <w:tcPr>
            <w:tcW w:w="623" w:type="pct"/>
          </w:tcPr>
          <w:p w14:paraId="0C7B9516" w14:textId="77777777" w:rsidR="00877461" w:rsidRPr="00085226" w:rsidRDefault="00877461" w:rsidP="00A64FF5">
            <w:pPr>
              <w:pStyle w:val="tabteksts"/>
              <w:jc w:val="right"/>
            </w:pPr>
            <w:r w:rsidRPr="00085226">
              <w:t>7</w:t>
            </w:r>
          </w:p>
        </w:tc>
      </w:tr>
      <w:tr w:rsidR="00877461" w:rsidRPr="00C5040A" w14:paraId="70E1A241" w14:textId="77777777" w:rsidTr="00E13195">
        <w:trPr>
          <w:trHeight w:val="53"/>
          <w:jc w:val="center"/>
        </w:trPr>
        <w:tc>
          <w:tcPr>
            <w:tcW w:w="1797" w:type="pct"/>
          </w:tcPr>
          <w:p w14:paraId="0467120E" w14:textId="77777777" w:rsidR="00877461" w:rsidRPr="00C5040A" w:rsidRDefault="00877461" w:rsidP="00DE4F01">
            <w:pPr>
              <w:pStyle w:val="tabteksts"/>
              <w:jc w:val="both"/>
            </w:pPr>
            <w:r w:rsidRPr="00C5040A">
              <w:t>Vidējais pedagogu amata vietu skaits gadā</w:t>
            </w:r>
          </w:p>
        </w:tc>
        <w:tc>
          <w:tcPr>
            <w:tcW w:w="626" w:type="pct"/>
            <w:tcBorders>
              <w:bottom w:val="single" w:sz="4" w:space="0" w:color="000000"/>
            </w:tcBorders>
          </w:tcPr>
          <w:p w14:paraId="012C5538" w14:textId="77777777" w:rsidR="00877461" w:rsidRPr="00C5040A" w:rsidRDefault="00877461" w:rsidP="00A64FF5">
            <w:pPr>
              <w:pStyle w:val="tabteksts"/>
              <w:jc w:val="right"/>
            </w:pPr>
            <w:r>
              <w:t>11</w:t>
            </w:r>
          </w:p>
        </w:tc>
        <w:tc>
          <w:tcPr>
            <w:tcW w:w="625" w:type="pct"/>
            <w:tcBorders>
              <w:bottom w:val="single" w:sz="4" w:space="0" w:color="000000"/>
            </w:tcBorders>
          </w:tcPr>
          <w:p w14:paraId="1CCDE651" w14:textId="77777777" w:rsidR="00877461" w:rsidRPr="00C5040A" w:rsidRDefault="00877461" w:rsidP="00A64FF5">
            <w:pPr>
              <w:pStyle w:val="tabteksts"/>
              <w:jc w:val="right"/>
            </w:pPr>
            <w:r>
              <w:t>11</w:t>
            </w:r>
          </w:p>
        </w:tc>
        <w:tc>
          <w:tcPr>
            <w:tcW w:w="704" w:type="pct"/>
            <w:tcBorders>
              <w:bottom w:val="single" w:sz="4" w:space="0" w:color="000000"/>
            </w:tcBorders>
          </w:tcPr>
          <w:p w14:paraId="220961E8" w14:textId="77777777" w:rsidR="00877461" w:rsidRPr="00C5040A" w:rsidRDefault="00877461" w:rsidP="00A64FF5">
            <w:pPr>
              <w:pStyle w:val="tabteksts"/>
              <w:jc w:val="right"/>
              <w:rPr>
                <w:color w:val="FF0000"/>
              </w:rPr>
            </w:pPr>
            <w:r>
              <w:t>11</w:t>
            </w:r>
          </w:p>
        </w:tc>
        <w:tc>
          <w:tcPr>
            <w:tcW w:w="625" w:type="pct"/>
            <w:tcBorders>
              <w:bottom w:val="single" w:sz="4" w:space="0" w:color="000000"/>
            </w:tcBorders>
          </w:tcPr>
          <w:p w14:paraId="5CFDD443" w14:textId="77777777" w:rsidR="00877461" w:rsidRPr="00C5040A" w:rsidRDefault="00877461" w:rsidP="00A64FF5">
            <w:pPr>
              <w:pStyle w:val="tabteksts"/>
              <w:jc w:val="right"/>
              <w:rPr>
                <w:color w:val="FF0000"/>
              </w:rPr>
            </w:pPr>
            <w:r>
              <w:t>11</w:t>
            </w:r>
          </w:p>
        </w:tc>
        <w:tc>
          <w:tcPr>
            <w:tcW w:w="623" w:type="pct"/>
            <w:tcBorders>
              <w:bottom w:val="single" w:sz="4" w:space="0" w:color="000000"/>
            </w:tcBorders>
          </w:tcPr>
          <w:p w14:paraId="10C501C5" w14:textId="77777777" w:rsidR="00877461" w:rsidRPr="00C5040A" w:rsidRDefault="00877461" w:rsidP="00A64FF5">
            <w:pPr>
              <w:pStyle w:val="tabteksts"/>
              <w:jc w:val="right"/>
              <w:rPr>
                <w:color w:val="FF0000"/>
              </w:rPr>
            </w:pPr>
            <w:r>
              <w:t>11</w:t>
            </w:r>
          </w:p>
        </w:tc>
      </w:tr>
      <w:tr w:rsidR="00877461" w:rsidRPr="00C5040A" w14:paraId="62C3E6C3" w14:textId="77777777" w:rsidTr="00CD4201">
        <w:trPr>
          <w:trHeight w:val="155"/>
          <w:jc w:val="center"/>
        </w:trPr>
        <w:tc>
          <w:tcPr>
            <w:tcW w:w="5000" w:type="pct"/>
            <w:gridSpan w:val="6"/>
          </w:tcPr>
          <w:p w14:paraId="1B1A8097" w14:textId="77777777" w:rsidR="00877461" w:rsidRPr="00C5040A" w:rsidRDefault="00877461" w:rsidP="00A64FF5">
            <w:pPr>
              <w:pStyle w:val="tabteksts"/>
              <w:ind w:firstLine="313"/>
            </w:pPr>
            <w:r>
              <w:rPr>
                <w:i/>
              </w:rPr>
              <w:t>ES</w:t>
            </w:r>
            <w:r w:rsidRPr="00C5040A">
              <w:rPr>
                <w:i/>
              </w:rPr>
              <w:t xml:space="preserve"> politiku instrumentu un pārējās </w:t>
            </w:r>
            <w:r>
              <w:rPr>
                <w:i/>
              </w:rPr>
              <w:t>ĀFP</w:t>
            </w:r>
            <w:r w:rsidRPr="00C5040A">
              <w:rPr>
                <w:i/>
              </w:rPr>
              <w:t xml:space="preserve"> līdzfinansēto un finansēto projektu un pasākumu īstenošana</w:t>
            </w:r>
          </w:p>
        </w:tc>
      </w:tr>
      <w:tr w:rsidR="00877461" w:rsidRPr="00C5040A" w14:paraId="0FB91B85" w14:textId="77777777" w:rsidTr="00E13195">
        <w:trPr>
          <w:trHeight w:val="74"/>
          <w:jc w:val="center"/>
        </w:trPr>
        <w:tc>
          <w:tcPr>
            <w:tcW w:w="1797" w:type="pct"/>
            <w:shd w:val="clear" w:color="auto" w:fill="F2F2F2" w:themeFill="background1" w:themeFillShade="F2"/>
          </w:tcPr>
          <w:p w14:paraId="1078B2BD" w14:textId="77777777" w:rsidR="00877461" w:rsidRPr="00C5040A" w:rsidRDefault="00877461" w:rsidP="00DE4F01">
            <w:pPr>
              <w:pStyle w:val="tabteksts"/>
              <w:jc w:val="both"/>
            </w:pPr>
            <w:r w:rsidRPr="00C5040A">
              <w:t>Vidējais amata vietu skaits gadā</w:t>
            </w:r>
          </w:p>
        </w:tc>
        <w:tc>
          <w:tcPr>
            <w:tcW w:w="626" w:type="pct"/>
            <w:shd w:val="clear" w:color="auto" w:fill="F2F2F2" w:themeFill="background1" w:themeFillShade="F2"/>
          </w:tcPr>
          <w:p w14:paraId="016DC5B8" w14:textId="77777777" w:rsidR="00877461" w:rsidRPr="00C5040A" w:rsidRDefault="00877461" w:rsidP="00A64FF5">
            <w:pPr>
              <w:pStyle w:val="tabteksts"/>
              <w:jc w:val="right"/>
            </w:pPr>
            <w:r>
              <w:t>27</w:t>
            </w:r>
          </w:p>
        </w:tc>
        <w:tc>
          <w:tcPr>
            <w:tcW w:w="625" w:type="pct"/>
            <w:shd w:val="clear" w:color="auto" w:fill="F2F2F2" w:themeFill="background1" w:themeFillShade="F2"/>
          </w:tcPr>
          <w:p w14:paraId="6B46DB23" w14:textId="77777777" w:rsidR="00877461" w:rsidRPr="00C5040A" w:rsidRDefault="00877461" w:rsidP="00A64FF5">
            <w:pPr>
              <w:pStyle w:val="tabteksts"/>
              <w:jc w:val="right"/>
            </w:pPr>
            <w:r>
              <w:t>29</w:t>
            </w:r>
          </w:p>
        </w:tc>
        <w:tc>
          <w:tcPr>
            <w:tcW w:w="704" w:type="pct"/>
            <w:shd w:val="clear" w:color="auto" w:fill="F2F2F2" w:themeFill="background1" w:themeFillShade="F2"/>
          </w:tcPr>
          <w:p w14:paraId="1851CFDF" w14:textId="77777777" w:rsidR="00877461" w:rsidRPr="00C5040A" w:rsidRDefault="00877461" w:rsidP="00A64FF5">
            <w:pPr>
              <w:pStyle w:val="tabteksts"/>
              <w:jc w:val="right"/>
            </w:pPr>
            <w:r>
              <w:t>49</w:t>
            </w:r>
          </w:p>
        </w:tc>
        <w:tc>
          <w:tcPr>
            <w:tcW w:w="625" w:type="pct"/>
            <w:shd w:val="clear" w:color="auto" w:fill="F2F2F2" w:themeFill="background1" w:themeFillShade="F2"/>
          </w:tcPr>
          <w:p w14:paraId="15A04A4C" w14:textId="77777777" w:rsidR="00877461" w:rsidRPr="00C5040A" w:rsidRDefault="00877461" w:rsidP="00A64FF5">
            <w:pPr>
              <w:pStyle w:val="tabteksts"/>
              <w:jc w:val="right"/>
            </w:pPr>
            <w:r>
              <w:t>49</w:t>
            </w:r>
          </w:p>
        </w:tc>
        <w:tc>
          <w:tcPr>
            <w:tcW w:w="623" w:type="pct"/>
            <w:shd w:val="clear" w:color="auto" w:fill="F2F2F2" w:themeFill="background1" w:themeFillShade="F2"/>
          </w:tcPr>
          <w:p w14:paraId="414F067F" w14:textId="77777777" w:rsidR="00877461" w:rsidRPr="00C5040A" w:rsidRDefault="00877461" w:rsidP="00A64FF5">
            <w:pPr>
              <w:pStyle w:val="tabteksts"/>
              <w:jc w:val="right"/>
            </w:pPr>
            <w:r>
              <w:t>24</w:t>
            </w:r>
          </w:p>
        </w:tc>
      </w:tr>
    </w:tbl>
    <w:p w14:paraId="4B616793" w14:textId="77777777" w:rsidR="00877461" w:rsidRPr="007F711F" w:rsidRDefault="00877461" w:rsidP="00720842">
      <w:pPr>
        <w:spacing w:after="0"/>
        <w:ind w:firstLine="425"/>
        <w:rPr>
          <w:sz w:val="18"/>
          <w:szCs w:val="18"/>
          <w:lang w:eastAsia="lv-LV"/>
        </w:rPr>
      </w:pPr>
      <w:bookmarkStart w:id="0" w:name="_Hlk148435556"/>
      <w:bookmarkStart w:id="1" w:name="_Hlk179275517"/>
      <w:r w:rsidRPr="007F711F">
        <w:rPr>
          <w:sz w:val="18"/>
          <w:szCs w:val="18"/>
          <w:lang w:eastAsia="lv-LV"/>
        </w:rPr>
        <w:t xml:space="preserve">Piezīmes. </w:t>
      </w:r>
    </w:p>
    <w:bookmarkEnd w:id="0"/>
    <w:p w14:paraId="72CF5D52" w14:textId="284EC861" w:rsidR="00877461" w:rsidRDefault="00877461" w:rsidP="00720842">
      <w:pPr>
        <w:spacing w:after="0"/>
        <w:ind w:firstLine="425"/>
        <w:rPr>
          <w:sz w:val="18"/>
          <w:szCs w:val="18"/>
        </w:rPr>
      </w:pPr>
      <w:r w:rsidRPr="007F711F">
        <w:rPr>
          <w:sz w:val="18"/>
          <w:szCs w:val="18"/>
          <w:vertAlign w:val="superscript"/>
        </w:rPr>
        <w:t>1</w:t>
      </w:r>
      <w:r w:rsidR="00377730">
        <w:rPr>
          <w:sz w:val="18"/>
          <w:szCs w:val="18"/>
          <w:vertAlign w:val="superscript"/>
        </w:rPr>
        <w:t xml:space="preserve"> </w:t>
      </w:r>
      <w:r w:rsidRPr="007F711F">
        <w:rPr>
          <w:sz w:val="18"/>
          <w:szCs w:val="18"/>
        </w:rPr>
        <w:t>Izmaiņas amata vietās paskaidrotas pie attiecīgajām programmām/apakšprogrammām</w:t>
      </w:r>
      <w:r>
        <w:rPr>
          <w:sz w:val="18"/>
          <w:szCs w:val="18"/>
        </w:rPr>
        <w:t>.</w:t>
      </w:r>
    </w:p>
    <w:bookmarkEnd w:id="1"/>
    <w:p w14:paraId="183C1AB6" w14:textId="77777777" w:rsidR="00877461" w:rsidRDefault="00877461" w:rsidP="00DE4F01">
      <w:pPr>
        <w:spacing w:after="0"/>
        <w:ind w:left="425" w:firstLine="0"/>
        <w:rPr>
          <w:b/>
          <w:szCs w:val="24"/>
          <w:u w:val="single"/>
          <w:lang w:eastAsia="lv-LV"/>
        </w:rPr>
      </w:pPr>
    </w:p>
    <w:p w14:paraId="54D97EC6" w14:textId="77777777" w:rsidR="00877461" w:rsidRPr="00444FFF" w:rsidRDefault="00877461" w:rsidP="00877461">
      <w:pPr>
        <w:spacing w:after="0"/>
        <w:ind w:firstLine="425"/>
        <w:jc w:val="center"/>
        <w:rPr>
          <w:sz w:val="18"/>
          <w:szCs w:val="18"/>
        </w:rPr>
      </w:pPr>
      <w:r w:rsidRPr="00C5040A">
        <w:rPr>
          <w:b/>
          <w:szCs w:val="24"/>
          <w:u w:val="single"/>
          <w:lang w:eastAsia="lv-LV"/>
        </w:rPr>
        <w:t>Politikas un resursu vadības kartes</w:t>
      </w:r>
    </w:p>
    <w:p w14:paraId="36E156C9" w14:textId="77777777" w:rsidR="00877461" w:rsidRPr="0012546E" w:rsidRDefault="00877461" w:rsidP="00877461">
      <w:pPr>
        <w:pStyle w:val="Tabuluvirsraksti"/>
        <w:numPr>
          <w:ilvl w:val="0"/>
          <w:numId w:val="1"/>
        </w:numPr>
        <w:spacing w:before="240"/>
        <w:ind w:left="284" w:hanging="284"/>
        <w:jc w:val="left"/>
        <w:rPr>
          <w:b/>
          <w:lang w:eastAsia="lv-LV"/>
        </w:rPr>
      </w:pPr>
      <w:r w:rsidRPr="0012546E">
        <w:rPr>
          <w:b/>
          <w:lang w:eastAsia="lv-LV"/>
        </w:rPr>
        <w:t>Tiesu sistēmas attīstība</w:t>
      </w:r>
    </w:p>
    <w:tbl>
      <w:tblPr>
        <w:tblStyle w:val="Reatabula"/>
        <w:tblW w:w="9072" w:type="dxa"/>
        <w:tblInd w:w="-5" w:type="dxa"/>
        <w:tblLayout w:type="fixed"/>
        <w:tblLook w:val="04A0" w:firstRow="1" w:lastRow="0" w:firstColumn="1" w:lastColumn="0" w:noHBand="0" w:noVBand="1"/>
      </w:tblPr>
      <w:tblGrid>
        <w:gridCol w:w="9072"/>
      </w:tblGrid>
      <w:tr w:rsidR="00877461" w:rsidRPr="00043FD1" w14:paraId="75134979" w14:textId="77777777" w:rsidTr="00A64FF5">
        <w:trPr>
          <w:trHeight w:val="211"/>
        </w:trPr>
        <w:tc>
          <w:tcPr>
            <w:tcW w:w="9072" w:type="dxa"/>
            <w:shd w:val="clear" w:color="auto" w:fill="D9D9D9" w:themeFill="background1" w:themeFillShade="D9"/>
          </w:tcPr>
          <w:p w14:paraId="7DCB2339" w14:textId="58FF02DB" w:rsidR="00877461" w:rsidRPr="00043FD1" w:rsidRDefault="00877461" w:rsidP="00A64FF5">
            <w:pPr>
              <w:pStyle w:val="Tabuluvirsraksti"/>
              <w:spacing w:after="0"/>
              <w:jc w:val="both"/>
              <w:rPr>
                <w:b/>
                <w:sz w:val="18"/>
                <w:szCs w:val="18"/>
                <w:lang w:eastAsia="lv-LV"/>
              </w:rPr>
            </w:pPr>
            <w:r w:rsidRPr="00043FD1">
              <w:rPr>
                <w:b/>
                <w:sz w:val="18"/>
                <w:szCs w:val="18"/>
                <w:lang w:eastAsia="lv-LV"/>
              </w:rPr>
              <w:t xml:space="preserve">Politikas mērķis: </w:t>
            </w:r>
            <w:r>
              <w:rPr>
                <w:b/>
                <w:sz w:val="18"/>
                <w:szCs w:val="18"/>
                <w:lang w:eastAsia="lv-LV"/>
              </w:rPr>
              <w:t>taisnīga tiesa saprātīgā termiņā; tiesu sistēma, kurai uzticas sabiedrība</w:t>
            </w:r>
            <w:r w:rsidRPr="00043FD1">
              <w:rPr>
                <w:b/>
                <w:sz w:val="18"/>
                <w:szCs w:val="18"/>
                <w:lang w:eastAsia="lv-LV"/>
              </w:rPr>
              <w:t xml:space="preserve"> </w:t>
            </w:r>
            <w:r w:rsidRPr="00043FD1">
              <w:rPr>
                <w:bCs/>
                <w:sz w:val="18"/>
                <w:szCs w:val="18"/>
                <w:lang w:eastAsia="lv-LV"/>
              </w:rPr>
              <w:t xml:space="preserve">/ </w:t>
            </w:r>
            <w:r w:rsidR="00DE4F01">
              <w:rPr>
                <w:bCs/>
                <w:i/>
                <w:sz w:val="18"/>
                <w:szCs w:val="18"/>
                <w:lang w:eastAsia="lv-LV"/>
              </w:rPr>
              <w:t>NAP</w:t>
            </w:r>
            <w:r w:rsidRPr="00043FD1">
              <w:rPr>
                <w:bCs/>
                <w:i/>
                <w:sz w:val="18"/>
                <w:szCs w:val="18"/>
                <w:lang w:eastAsia="lv-LV"/>
              </w:rPr>
              <w:t xml:space="preserve"> 2021.</w:t>
            </w:r>
            <w:r w:rsidRPr="00043FD1">
              <w:rPr>
                <w:i/>
                <w:iCs/>
                <w:color w:val="000000"/>
                <w:sz w:val="18"/>
                <w:szCs w:val="18"/>
                <w:lang w:eastAsia="lv-LV"/>
              </w:rPr>
              <w:t xml:space="preserve"> – </w:t>
            </w:r>
            <w:r w:rsidRPr="00043FD1">
              <w:rPr>
                <w:bCs/>
                <w:i/>
                <w:sz w:val="18"/>
                <w:szCs w:val="18"/>
                <w:lang w:eastAsia="lv-LV"/>
              </w:rPr>
              <w:t xml:space="preserve">2027. gadam; </w:t>
            </w:r>
            <w:r w:rsidRPr="00043FD1">
              <w:rPr>
                <w:i/>
                <w:iCs/>
                <w:color w:val="000000"/>
                <w:sz w:val="18"/>
                <w:szCs w:val="18"/>
                <w:lang w:eastAsia="lv-LV"/>
              </w:rPr>
              <w:t>Tieslietu ministrijas darbības stratēģija 202</w:t>
            </w:r>
            <w:r>
              <w:rPr>
                <w:i/>
                <w:iCs/>
                <w:color w:val="000000"/>
                <w:sz w:val="18"/>
                <w:szCs w:val="18"/>
                <w:lang w:eastAsia="lv-LV"/>
              </w:rPr>
              <w:t>2</w:t>
            </w:r>
            <w:r w:rsidRPr="00043FD1">
              <w:rPr>
                <w:i/>
                <w:iCs/>
                <w:color w:val="000000"/>
                <w:sz w:val="18"/>
                <w:szCs w:val="18"/>
                <w:lang w:eastAsia="lv-LV"/>
              </w:rPr>
              <w:t>.</w:t>
            </w:r>
            <w:r>
              <w:rPr>
                <w:i/>
                <w:iCs/>
                <w:color w:val="000000"/>
                <w:sz w:val="20"/>
                <w:lang w:eastAsia="lv-LV"/>
              </w:rPr>
              <w:t xml:space="preserve"> – </w:t>
            </w:r>
            <w:r w:rsidRPr="00043FD1">
              <w:rPr>
                <w:i/>
                <w:iCs/>
                <w:color w:val="000000"/>
                <w:sz w:val="18"/>
                <w:szCs w:val="18"/>
                <w:lang w:eastAsia="lv-LV"/>
              </w:rPr>
              <w:t>202</w:t>
            </w:r>
            <w:r>
              <w:rPr>
                <w:i/>
                <w:iCs/>
                <w:color w:val="000000"/>
                <w:sz w:val="18"/>
                <w:szCs w:val="18"/>
                <w:lang w:eastAsia="lv-LV"/>
              </w:rPr>
              <w:t>6</w:t>
            </w:r>
            <w:r w:rsidRPr="00043FD1">
              <w:rPr>
                <w:i/>
                <w:iCs/>
                <w:color w:val="000000"/>
                <w:sz w:val="18"/>
                <w:szCs w:val="18"/>
                <w:lang w:eastAsia="lv-LV"/>
              </w:rPr>
              <w:t>. gadam</w:t>
            </w:r>
          </w:p>
        </w:tc>
      </w:tr>
    </w:tbl>
    <w:p w14:paraId="7FF6AC40" w14:textId="77777777" w:rsidR="00877461" w:rsidRDefault="00877461" w:rsidP="00877461">
      <w:pPr>
        <w:spacing w:after="80"/>
        <w:rPr>
          <w:sz w:val="4"/>
          <w:szCs w:val="2"/>
        </w:rPr>
      </w:pPr>
    </w:p>
    <w:p w14:paraId="353B18D9" w14:textId="77777777" w:rsidR="00877461" w:rsidRPr="00CB54D5" w:rsidRDefault="00877461" w:rsidP="00877461">
      <w:pPr>
        <w:spacing w:after="80"/>
        <w:rPr>
          <w:sz w:val="4"/>
          <w:szCs w:val="2"/>
        </w:rPr>
      </w:pPr>
    </w:p>
    <w:tbl>
      <w:tblPr>
        <w:tblStyle w:val="Reatabula"/>
        <w:tblW w:w="5000" w:type="pct"/>
        <w:tblLook w:val="04A0" w:firstRow="1" w:lastRow="0" w:firstColumn="1" w:lastColumn="0" w:noHBand="0" w:noVBand="1"/>
      </w:tblPr>
      <w:tblGrid>
        <w:gridCol w:w="3965"/>
        <w:gridCol w:w="2597"/>
        <w:gridCol w:w="1258"/>
        <w:gridCol w:w="1241"/>
      </w:tblGrid>
      <w:tr w:rsidR="00877461" w:rsidRPr="00043FD1" w14:paraId="35202EBF" w14:textId="77777777" w:rsidTr="00E13195">
        <w:trPr>
          <w:trHeight w:val="425"/>
          <w:tblHeader/>
        </w:trPr>
        <w:tc>
          <w:tcPr>
            <w:tcW w:w="2188" w:type="pct"/>
            <w:shd w:val="clear" w:color="auto" w:fill="auto"/>
            <w:vAlign w:val="center"/>
          </w:tcPr>
          <w:p w14:paraId="37351194" w14:textId="77777777" w:rsidR="00877461" w:rsidRPr="00043FD1" w:rsidRDefault="00877461" w:rsidP="00E13195">
            <w:pPr>
              <w:pStyle w:val="Tabuluvirsraksti"/>
              <w:spacing w:after="0"/>
              <w:rPr>
                <w:b/>
                <w:sz w:val="18"/>
                <w:szCs w:val="18"/>
                <w:lang w:eastAsia="lv-LV"/>
              </w:rPr>
            </w:pPr>
            <w:r w:rsidRPr="00043FD1">
              <w:rPr>
                <w:b/>
                <w:sz w:val="18"/>
                <w:szCs w:val="18"/>
                <w:lang w:eastAsia="lv-LV"/>
              </w:rPr>
              <w:t>Politikas rezultatīvie rādītāji</w:t>
            </w:r>
          </w:p>
        </w:tc>
        <w:tc>
          <w:tcPr>
            <w:tcW w:w="1433" w:type="pct"/>
            <w:shd w:val="clear" w:color="auto" w:fill="auto"/>
          </w:tcPr>
          <w:p w14:paraId="09F01EF4" w14:textId="77777777" w:rsidR="00877461" w:rsidRPr="00043FD1" w:rsidRDefault="00877461" w:rsidP="00A64FF5">
            <w:pPr>
              <w:pStyle w:val="Tabuluvirsraksti"/>
              <w:spacing w:after="0"/>
              <w:rPr>
                <w:b/>
                <w:sz w:val="18"/>
                <w:szCs w:val="18"/>
                <w:lang w:eastAsia="lv-LV"/>
              </w:rPr>
            </w:pPr>
            <w:r w:rsidRPr="00043FD1">
              <w:rPr>
                <w:b/>
                <w:sz w:val="18"/>
                <w:szCs w:val="18"/>
                <w:lang w:eastAsia="lv-LV"/>
              </w:rPr>
              <w:t xml:space="preserve">Attīstības plānošanas dokumenti vai </w:t>
            </w:r>
          </w:p>
          <w:p w14:paraId="5BE0355B" w14:textId="77777777" w:rsidR="00877461" w:rsidRPr="00043FD1" w:rsidRDefault="00877461" w:rsidP="00A64FF5">
            <w:pPr>
              <w:pStyle w:val="Tabuluvirsraksti"/>
              <w:spacing w:after="0"/>
              <w:rPr>
                <w:b/>
                <w:sz w:val="18"/>
                <w:szCs w:val="18"/>
                <w:lang w:eastAsia="lv-LV"/>
              </w:rPr>
            </w:pPr>
            <w:r w:rsidRPr="00043FD1">
              <w:rPr>
                <w:b/>
                <w:sz w:val="18"/>
                <w:szCs w:val="18"/>
                <w:lang w:eastAsia="lv-LV"/>
              </w:rPr>
              <w:t>normatīvie akti</w:t>
            </w:r>
          </w:p>
        </w:tc>
        <w:tc>
          <w:tcPr>
            <w:tcW w:w="694" w:type="pct"/>
            <w:shd w:val="clear" w:color="auto" w:fill="auto"/>
          </w:tcPr>
          <w:p w14:paraId="436BBF2C" w14:textId="77777777" w:rsidR="00877461" w:rsidRPr="00EC11E4" w:rsidRDefault="00877461" w:rsidP="00A64FF5">
            <w:pPr>
              <w:pStyle w:val="Tabuluvirsraksti"/>
              <w:spacing w:after="0"/>
              <w:rPr>
                <w:b/>
                <w:sz w:val="18"/>
                <w:szCs w:val="18"/>
                <w:lang w:eastAsia="lv-LV"/>
              </w:rPr>
            </w:pPr>
            <w:r w:rsidRPr="00EC11E4">
              <w:rPr>
                <w:b/>
                <w:sz w:val="18"/>
                <w:szCs w:val="18"/>
                <w:lang w:eastAsia="lv-LV"/>
              </w:rPr>
              <w:t xml:space="preserve">Faktiskā vērtība </w:t>
            </w:r>
          </w:p>
          <w:p w14:paraId="1791D008" w14:textId="77777777" w:rsidR="00877461" w:rsidRPr="00EC11E4" w:rsidRDefault="00877461" w:rsidP="00A64FF5">
            <w:pPr>
              <w:pStyle w:val="Tabuluvirsraksti"/>
              <w:spacing w:after="0"/>
              <w:rPr>
                <w:sz w:val="18"/>
                <w:szCs w:val="18"/>
                <w:lang w:eastAsia="lv-LV"/>
              </w:rPr>
            </w:pPr>
          </w:p>
        </w:tc>
        <w:tc>
          <w:tcPr>
            <w:tcW w:w="685" w:type="pct"/>
            <w:shd w:val="clear" w:color="auto" w:fill="auto"/>
          </w:tcPr>
          <w:p w14:paraId="4FE67C9A" w14:textId="77777777" w:rsidR="00877461" w:rsidRPr="00EC11E4" w:rsidRDefault="00877461" w:rsidP="00A64FF5">
            <w:pPr>
              <w:pStyle w:val="Tabuluvirsraksti"/>
              <w:spacing w:after="0"/>
              <w:rPr>
                <w:b/>
                <w:sz w:val="18"/>
                <w:szCs w:val="18"/>
                <w:lang w:eastAsia="lv-LV"/>
              </w:rPr>
            </w:pPr>
            <w:r w:rsidRPr="00EC11E4">
              <w:rPr>
                <w:b/>
                <w:sz w:val="18"/>
                <w:szCs w:val="18"/>
                <w:lang w:eastAsia="lv-LV"/>
              </w:rPr>
              <w:t>Plānotā vērtība</w:t>
            </w:r>
          </w:p>
          <w:p w14:paraId="5846F48A" w14:textId="77777777" w:rsidR="00877461" w:rsidRPr="00EC11E4" w:rsidRDefault="00877461" w:rsidP="00A64FF5">
            <w:pPr>
              <w:pStyle w:val="Tabuluvirsraksti"/>
              <w:spacing w:after="0"/>
              <w:rPr>
                <w:sz w:val="18"/>
                <w:szCs w:val="18"/>
                <w:lang w:eastAsia="lv-LV"/>
              </w:rPr>
            </w:pPr>
            <w:r w:rsidRPr="00EC11E4">
              <w:rPr>
                <w:bCs/>
                <w:sz w:val="18"/>
                <w:szCs w:val="18"/>
                <w:lang w:eastAsia="lv-LV"/>
              </w:rPr>
              <w:t>(202</w:t>
            </w:r>
            <w:r>
              <w:rPr>
                <w:bCs/>
                <w:sz w:val="18"/>
                <w:szCs w:val="18"/>
                <w:lang w:eastAsia="lv-LV"/>
              </w:rPr>
              <w:t>6</w:t>
            </w:r>
            <w:r w:rsidRPr="00EC11E4">
              <w:rPr>
                <w:bCs/>
                <w:sz w:val="18"/>
                <w:szCs w:val="18"/>
                <w:lang w:eastAsia="lv-LV"/>
              </w:rPr>
              <w:t>)</w:t>
            </w:r>
          </w:p>
        </w:tc>
      </w:tr>
      <w:tr w:rsidR="00877461" w:rsidRPr="00043FD1" w14:paraId="59E99DFC" w14:textId="77777777" w:rsidTr="00E13195">
        <w:trPr>
          <w:trHeight w:val="257"/>
        </w:trPr>
        <w:tc>
          <w:tcPr>
            <w:tcW w:w="2188" w:type="pct"/>
            <w:vAlign w:val="center"/>
          </w:tcPr>
          <w:p w14:paraId="2EAE1C58" w14:textId="77777777" w:rsidR="00877461" w:rsidRPr="00043FD1" w:rsidRDefault="00877461" w:rsidP="00E13195">
            <w:pPr>
              <w:pStyle w:val="Tabuluvirsraksti"/>
              <w:spacing w:after="0"/>
              <w:jc w:val="both"/>
              <w:rPr>
                <w:b/>
                <w:i/>
                <w:sz w:val="18"/>
                <w:szCs w:val="18"/>
                <w:lang w:eastAsia="lv-LV"/>
              </w:rPr>
            </w:pPr>
            <w:r w:rsidRPr="00043FD1">
              <w:rPr>
                <w:i/>
                <w:sz w:val="18"/>
                <w:szCs w:val="18"/>
                <w:lang w:eastAsia="lv-LV"/>
              </w:rPr>
              <w:t>Sabiedrības daļa, kas pilnībā vai daļēji uzticas tiesu sistēmai (%)</w:t>
            </w:r>
          </w:p>
        </w:tc>
        <w:tc>
          <w:tcPr>
            <w:tcW w:w="1433" w:type="pct"/>
          </w:tcPr>
          <w:p w14:paraId="68823655" w14:textId="519CDCBD" w:rsidR="00877461" w:rsidRDefault="00877461" w:rsidP="00DE4F01">
            <w:pPr>
              <w:pStyle w:val="Tabuluvirsraksti"/>
              <w:spacing w:after="0"/>
              <w:jc w:val="both"/>
              <w:rPr>
                <w:i/>
                <w:sz w:val="18"/>
                <w:szCs w:val="18"/>
                <w:lang w:eastAsia="lv-LV"/>
              </w:rPr>
            </w:pPr>
            <w:r w:rsidRPr="00043FD1">
              <w:rPr>
                <w:i/>
                <w:sz w:val="18"/>
                <w:szCs w:val="18"/>
                <w:lang w:eastAsia="lv-LV"/>
              </w:rPr>
              <w:t>Tieslietu ministrijas darbības stratēģija 202</w:t>
            </w:r>
            <w:r>
              <w:rPr>
                <w:i/>
                <w:sz w:val="18"/>
                <w:szCs w:val="18"/>
                <w:lang w:eastAsia="lv-LV"/>
              </w:rPr>
              <w:t>2</w:t>
            </w:r>
            <w:r w:rsidRPr="00043FD1">
              <w:rPr>
                <w:i/>
                <w:sz w:val="18"/>
                <w:szCs w:val="18"/>
                <w:lang w:eastAsia="lv-LV"/>
              </w:rPr>
              <w:t>.</w:t>
            </w:r>
            <w:r>
              <w:rPr>
                <w:i/>
                <w:iCs/>
                <w:color w:val="000000"/>
                <w:sz w:val="20"/>
                <w:lang w:eastAsia="lv-LV"/>
              </w:rPr>
              <w:t> – </w:t>
            </w:r>
            <w:r w:rsidRPr="00043FD1">
              <w:rPr>
                <w:i/>
                <w:sz w:val="18"/>
                <w:szCs w:val="18"/>
                <w:lang w:eastAsia="lv-LV"/>
              </w:rPr>
              <w:t>202</w:t>
            </w:r>
            <w:r>
              <w:rPr>
                <w:i/>
                <w:sz w:val="18"/>
                <w:szCs w:val="18"/>
                <w:lang w:eastAsia="lv-LV"/>
              </w:rPr>
              <w:t>6</w:t>
            </w:r>
            <w:r w:rsidRPr="00043FD1">
              <w:rPr>
                <w:i/>
                <w:sz w:val="18"/>
                <w:szCs w:val="18"/>
                <w:lang w:eastAsia="lv-LV"/>
              </w:rPr>
              <w:t>.</w:t>
            </w:r>
            <w:r>
              <w:rPr>
                <w:i/>
                <w:sz w:val="18"/>
                <w:szCs w:val="18"/>
                <w:lang w:eastAsia="lv-LV"/>
              </w:rPr>
              <w:t> </w:t>
            </w:r>
            <w:r w:rsidRPr="00043FD1">
              <w:rPr>
                <w:i/>
                <w:sz w:val="18"/>
                <w:szCs w:val="18"/>
                <w:lang w:eastAsia="lv-LV"/>
              </w:rPr>
              <w:t>gadam</w:t>
            </w:r>
            <w:r w:rsidR="001379A4">
              <w:rPr>
                <w:i/>
                <w:sz w:val="18"/>
                <w:szCs w:val="18"/>
                <w:lang w:eastAsia="lv-LV"/>
              </w:rPr>
              <w:t>,</w:t>
            </w:r>
          </w:p>
          <w:p w14:paraId="666B36F7" w14:textId="37580BE0" w:rsidR="00877461" w:rsidRPr="00043FD1" w:rsidRDefault="001379A4" w:rsidP="00DE4F01">
            <w:pPr>
              <w:pStyle w:val="Tabuluvirsraksti"/>
              <w:spacing w:after="0"/>
              <w:jc w:val="both"/>
              <w:rPr>
                <w:i/>
                <w:sz w:val="18"/>
                <w:szCs w:val="18"/>
                <w:lang w:eastAsia="lv-LV"/>
              </w:rPr>
            </w:pPr>
            <w:r>
              <w:rPr>
                <w:i/>
                <w:sz w:val="18"/>
                <w:szCs w:val="18"/>
                <w:lang w:eastAsia="lv-LV"/>
              </w:rPr>
              <w:t>NAP</w:t>
            </w:r>
            <w:r w:rsidR="00877461" w:rsidRPr="00833A77">
              <w:rPr>
                <w:i/>
                <w:sz w:val="18"/>
                <w:szCs w:val="18"/>
                <w:lang w:eastAsia="lv-LV"/>
              </w:rPr>
              <w:t xml:space="preserve"> </w:t>
            </w:r>
            <w:r w:rsidR="00877461" w:rsidRPr="00833A77">
              <w:rPr>
                <w:bCs/>
                <w:i/>
                <w:sz w:val="18"/>
                <w:szCs w:val="18"/>
                <w:lang w:eastAsia="lv-LV"/>
              </w:rPr>
              <w:t>2021.</w:t>
            </w:r>
            <w:r w:rsidR="00877461" w:rsidRPr="00833A77">
              <w:rPr>
                <w:i/>
                <w:iCs/>
                <w:color w:val="000000"/>
                <w:sz w:val="18"/>
                <w:szCs w:val="18"/>
                <w:lang w:eastAsia="lv-LV"/>
              </w:rPr>
              <w:t xml:space="preserve"> – </w:t>
            </w:r>
            <w:r w:rsidR="00877461" w:rsidRPr="00833A77">
              <w:rPr>
                <w:bCs/>
                <w:i/>
                <w:sz w:val="18"/>
                <w:szCs w:val="18"/>
                <w:lang w:eastAsia="lv-LV"/>
              </w:rPr>
              <w:t>2027. gadam</w:t>
            </w:r>
            <w:r w:rsidR="00877461" w:rsidRPr="00043FD1">
              <w:rPr>
                <w:i/>
                <w:sz w:val="18"/>
                <w:szCs w:val="18"/>
                <w:lang w:eastAsia="lv-LV"/>
              </w:rPr>
              <w:t xml:space="preserve"> </w:t>
            </w:r>
          </w:p>
        </w:tc>
        <w:tc>
          <w:tcPr>
            <w:tcW w:w="694" w:type="pct"/>
            <w:vAlign w:val="center"/>
          </w:tcPr>
          <w:p w14:paraId="3A2884A3" w14:textId="77777777" w:rsidR="00877461" w:rsidRPr="00720842" w:rsidRDefault="00877461" w:rsidP="00A64FF5">
            <w:pPr>
              <w:pStyle w:val="Tabuluvirsraksti"/>
              <w:spacing w:after="0"/>
              <w:rPr>
                <w:i/>
                <w:sz w:val="18"/>
                <w:szCs w:val="18"/>
                <w:lang w:eastAsia="lv-LV"/>
              </w:rPr>
            </w:pPr>
            <w:r w:rsidRPr="00720842">
              <w:rPr>
                <w:i/>
                <w:sz w:val="18"/>
                <w:szCs w:val="18"/>
                <w:lang w:eastAsia="lv-LV"/>
              </w:rPr>
              <w:t>36,0</w:t>
            </w:r>
          </w:p>
          <w:p w14:paraId="3F753210" w14:textId="77777777" w:rsidR="00877461" w:rsidRPr="00720842" w:rsidRDefault="00877461" w:rsidP="00A64FF5">
            <w:pPr>
              <w:pStyle w:val="Tabuluvirsraksti"/>
              <w:spacing w:after="0"/>
              <w:rPr>
                <w:i/>
                <w:sz w:val="18"/>
                <w:szCs w:val="18"/>
                <w:lang w:eastAsia="lv-LV"/>
              </w:rPr>
            </w:pPr>
            <w:r w:rsidRPr="00720842">
              <w:rPr>
                <w:i/>
                <w:sz w:val="18"/>
                <w:szCs w:val="18"/>
              </w:rPr>
              <w:t>(2023)</w:t>
            </w:r>
          </w:p>
        </w:tc>
        <w:tc>
          <w:tcPr>
            <w:tcW w:w="685" w:type="pct"/>
            <w:vAlign w:val="center"/>
          </w:tcPr>
          <w:p w14:paraId="0E0E6948" w14:textId="77777777" w:rsidR="00877461" w:rsidRPr="00720842" w:rsidRDefault="00877461" w:rsidP="00A64FF5">
            <w:pPr>
              <w:pStyle w:val="Tabuluvirsraksti"/>
              <w:spacing w:after="0"/>
              <w:rPr>
                <w:i/>
                <w:sz w:val="18"/>
                <w:szCs w:val="18"/>
                <w:lang w:eastAsia="lv-LV"/>
              </w:rPr>
            </w:pPr>
            <w:r w:rsidRPr="00720842">
              <w:rPr>
                <w:i/>
                <w:sz w:val="18"/>
                <w:szCs w:val="18"/>
                <w:lang w:eastAsia="lv-LV"/>
              </w:rPr>
              <w:t>55</w:t>
            </w:r>
          </w:p>
        </w:tc>
      </w:tr>
      <w:tr w:rsidR="00877461" w:rsidRPr="00043FD1" w14:paraId="123D1070" w14:textId="77777777" w:rsidTr="00E13195">
        <w:trPr>
          <w:trHeight w:val="272"/>
        </w:trPr>
        <w:tc>
          <w:tcPr>
            <w:tcW w:w="2188" w:type="pct"/>
            <w:shd w:val="clear" w:color="auto" w:fill="auto"/>
            <w:vAlign w:val="center"/>
          </w:tcPr>
          <w:p w14:paraId="725EBA8A" w14:textId="77777777" w:rsidR="00877461" w:rsidRPr="00043FD1" w:rsidRDefault="00877461" w:rsidP="00E13195">
            <w:pPr>
              <w:pStyle w:val="Tabuluvirsraksti"/>
              <w:spacing w:after="0"/>
              <w:jc w:val="both"/>
              <w:rPr>
                <w:i/>
                <w:sz w:val="18"/>
                <w:szCs w:val="18"/>
                <w:lang w:eastAsia="lv-LV"/>
              </w:rPr>
            </w:pPr>
            <w:r w:rsidRPr="005408D0">
              <w:rPr>
                <w:i/>
                <w:iCs/>
                <w:sz w:val="18"/>
                <w:szCs w:val="18"/>
              </w:rPr>
              <w:lastRenderedPageBreak/>
              <w:t xml:space="preserve">Uzņēmēju daļa, kas uzskata, ka tiesu un tiesnešu neatkarība ir ļoti liela vai diezgan liela </w:t>
            </w:r>
            <w:r w:rsidRPr="005408D0">
              <w:rPr>
                <w:i/>
                <w:iCs/>
                <w:sz w:val="18"/>
                <w:szCs w:val="18"/>
                <w:lang w:eastAsia="lv-LV"/>
              </w:rPr>
              <w:t>(%)</w:t>
            </w:r>
          </w:p>
        </w:tc>
        <w:tc>
          <w:tcPr>
            <w:tcW w:w="1433" w:type="pct"/>
            <w:shd w:val="clear" w:color="auto" w:fill="auto"/>
          </w:tcPr>
          <w:p w14:paraId="372732D9" w14:textId="77777777" w:rsidR="00877461" w:rsidRPr="00043FD1" w:rsidRDefault="00877461" w:rsidP="00DE4F01">
            <w:pPr>
              <w:pStyle w:val="Tabuluvirsraksti"/>
              <w:spacing w:after="0"/>
              <w:jc w:val="both"/>
              <w:rPr>
                <w:i/>
                <w:sz w:val="18"/>
                <w:szCs w:val="18"/>
                <w:lang w:eastAsia="lv-LV"/>
              </w:rPr>
            </w:pPr>
            <w:r w:rsidRPr="00043FD1">
              <w:rPr>
                <w:i/>
                <w:sz w:val="18"/>
                <w:szCs w:val="18"/>
                <w:lang w:eastAsia="lv-LV"/>
              </w:rPr>
              <w:t>Tieslietu ministrijas darbības stratēģija 202</w:t>
            </w:r>
            <w:r>
              <w:rPr>
                <w:i/>
                <w:sz w:val="18"/>
                <w:szCs w:val="18"/>
                <w:lang w:eastAsia="lv-LV"/>
              </w:rPr>
              <w:t>2</w:t>
            </w:r>
            <w:r w:rsidRPr="00043FD1">
              <w:rPr>
                <w:i/>
                <w:sz w:val="18"/>
                <w:szCs w:val="18"/>
                <w:lang w:eastAsia="lv-LV"/>
              </w:rPr>
              <w:t>.</w:t>
            </w:r>
            <w:r>
              <w:rPr>
                <w:i/>
                <w:iCs/>
                <w:color w:val="000000"/>
                <w:sz w:val="20"/>
                <w:lang w:eastAsia="lv-LV"/>
              </w:rPr>
              <w:t> – </w:t>
            </w:r>
            <w:r w:rsidRPr="00043FD1">
              <w:rPr>
                <w:i/>
                <w:sz w:val="18"/>
                <w:szCs w:val="18"/>
                <w:lang w:eastAsia="lv-LV"/>
              </w:rPr>
              <w:t>202</w:t>
            </w:r>
            <w:r>
              <w:rPr>
                <w:i/>
                <w:sz w:val="18"/>
                <w:szCs w:val="18"/>
                <w:lang w:eastAsia="lv-LV"/>
              </w:rPr>
              <w:t>6</w:t>
            </w:r>
            <w:r w:rsidRPr="00043FD1">
              <w:rPr>
                <w:i/>
                <w:sz w:val="18"/>
                <w:szCs w:val="18"/>
                <w:lang w:eastAsia="lv-LV"/>
              </w:rPr>
              <w:t>.</w:t>
            </w:r>
            <w:r>
              <w:rPr>
                <w:i/>
                <w:sz w:val="18"/>
                <w:szCs w:val="18"/>
                <w:lang w:eastAsia="lv-LV"/>
              </w:rPr>
              <w:t> </w:t>
            </w:r>
            <w:r w:rsidRPr="00043FD1">
              <w:rPr>
                <w:i/>
                <w:sz w:val="18"/>
                <w:szCs w:val="18"/>
                <w:lang w:eastAsia="lv-LV"/>
              </w:rPr>
              <w:t>gadam</w:t>
            </w:r>
          </w:p>
        </w:tc>
        <w:tc>
          <w:tcPr>
            <w:tcW w:w="694" w:type="pct"/>
            <w:shd w:val="clear" w:color="auto" w:fill="auto"/>
            <w:vAlign w:val="center"/>
          </w:tcPr>
          <w:p w14:paraId="75D68C44" w14:textId="77777777" w:rsidR="00877461" w:rsidRPr="00720842" w:rsidRDefault="00877461" w:rsidP="00A64FF5">
            <w:pPr>
              <w:pStyle w:val="Tabuluvirsraksti"/>
              <w:spacing w:after="0"/>
              <w:rPr>
                <w:i/>
                <w:sz w:val="18"/>
                <w:szCs w:val="18"/>
              </w:rPr>
            </w:pPr>
            <w:r w:rsidRPr="00720842">
              <w:rPr>
                <w:i/>
                <w:sz w:val="18"/>
                <w:szCs w:val="18"/>
              </w:rPr>
              <w:t>43</w:t>
            </w:r>
          </w:p>
          <w:p w14:paraId="42CFF9F3" w14:textId="77777777" w:rsidR="00877461" w:rsidRPr="00720842" w:rsidRDefault="00877461" w:rsidP="00A64FF5">
            <w:pPr>
              <w:pStyle w:val="Tabuluvirsraksti"/>
              <w:spacing w:after="0"/>
              <w:rPr>
                <w:bCs/>
                <w:i/>
                <w:sz w:val="18"/>
                <w:szCs w:val="18"/>
                <w:lang w:eastAsia="lv-LV"/>
              </w:rPr>
            </w:pPr>
            <w:r w:rsidRPr="00720842">
              <w:rPr>
                <w:i/>
                <w:sz w:val="18"/>
                <w:szCs w:val="18"/>
              </w:rPr>
              <w:t>(2023)</w:t>
            </w:r>
          </w:p>
        </w:tc>
        <w:tc>
          <w:tcPr>
            <w:tcW w:w="685" w:type="pct"/>
            <w:vAlign w:val="center"/>
          </w:tcPr>
          <w:p w14:paraId="3FB4B2D3" w14:textId="77777777" w:rsidR="00877461" w:rsidRPr="00720842" w:rsidRDefault="00877461" w:rsidP="00A64FF5">
            <w:pPr>
              <w:pStyle w:val="Tabuluvirsraksti"/>
              <w:spacing w:after="0"/>
              <w:rPr>
                <w:i/>
                <w:sz w:val="18"/>
                <w:szCs w:val="18"/>
                <w:lang w:eastAsia="lv-LV"/>
              </w:rPr>
            </w:pPr>
            <w:r w:rsidRPr="00720842">
              <w:rPr>
                <w:i/>
                <w:sz w:val="18"/>
                <w:szCs w:val="18"/>
                <w:lang w:eastAsia="lv-LV"/>
              </w:rPr>
              <w:t>65</w:t>
            </w:r>
          </w:p>
        </w:tc>
      </w:tr>
      <w:tr w:rsidR="00877461" w:rsidRPr="00043FD1" w14:paraId="58EB82FD" w14:textId="77777777" w:rsidTr="00E13195">
        <w:trPr>
          <w:trHeight w:val="1399"/>
        </w:trPr>
        <w:tc>
          <w:tcPr>
            <w:tcW w:w="2188" w:type="pct"/>
            <w:shd w:val="clear" w:color="auto" w:fill="auto"/>
          </w:tcPr>
          <w:p w14:paraId="4BAC4C9D" w14:textId="77777777" w:rsidR="00877461" w:rsidRPr="001D47C7" w:rsidRDefault="00877461" w:rsidP="00DE4F01">
            <w:pPr>
              <w:pStyle w:val="Tabuluvirsraksti"/>
              <w:spacing w:after="0"/>
              <w:jc w:val="both"/>
              <w:rPr>
                <w:i/>
                <w:iCs/>
                <w:sz w:val="18"/>
                <w:szCs w:val="18"/>
              </w:rPr>
            </w:pPr>
            <w:r w:rsidRPr="001D47C7">
              <w:rPr>
                <w:i/>
                <w:iCs/>
                <w:sz w:val="18"/>
                <w:szCs w:val="18"/>
              </w:rPr>
              <w:t>Visa tiesvedības procesa kopējais ilgums (no tiesvedības uzsākšanas līdz galīgajam nolēmumam lietā) (mēneši):</w:t>
            </w:r>
          </w:p>
          <w:p w14:paraId="2C03F828" w14:textId="77777777" w:rsidR="00877461" w:rsidRPr="001D47C7" w:rsidRDefault="00877461" w:rsidP="00DE4F01">
            <w:pPr>
              <w:pStyle w:val="Tabuluvirsraksti"/>
              <w:spacing w:after="0"/>
              <w:ind w:left="176"/>
              <w:jc w:val="both"/>
              <w:rPr>
                <w:i/>
                <w:iCs/>
                <w:sz w:val="18"/>
                <w:szCs w:val="18"/>
                <w:lang w:eastAsia="lv-LV"/>
              </w:rPr>
            </w:pPr>
            <w:r w:rsidRPr="001D47C7">
              <w:rPr>
                <w:i/>
                <w:iCs/>
                <w:sz w:val="18"/>
                <w:szCs w:val="18"/>
                <w:lang w:eastAsia="lv-LV"/>
              </w:rPr>
              <w:t>1) administratīvajās lietās;</w:t>
            </w:r>
          </w:p>
          <w:p w14:paraId="2F53D732" w14:textId="77777777" w:rsidR="00877461" w:rsidRPr="001D47C7" w:rsidRDefault="00877461" w:rsidP="00DE4F01">
            <w:pPr>
              <w:pStyle w:val="Tabuluvirsraksti"/>
              <w:spacing w:after="0"/>
              <w:ind w:left="176"/>
              <w:jc w:val="both"/>
              <w:rPr>
                <w:i/>
                <w:iCs/>
                <w:sz w:val="18"/>
                <w:szCs w:val="18"/>
                <w:lang w:eastAsia="lv-LV"/>
              </w:rPr>
            </w:pPr>
            <w:r w:rsidRPr="001D47C7">
              <w:rPr>
                <w:i/>
                <w:iCs/>
                <w:sz w:val="18"/>
                <w:szCs w:val="18"/>
                <w:lang w:eastAsia="lv-LV"/>
              </w:rPr>
              <w:t>2) administratīvo pārkāpumu lietās;</w:t>
            </w:r>
          </w:p>
          <w:p w14:paraId="3E7369A3" w14:textId="77777777" w:rsidR="00877461" w:rsidRPr="001D47C7" w:rsidRDefault="00877461" w:rsidP="00DE4F01">
            <w:pPr>
              <w:pStyle w:val="Tabuluvirsraksti"/>
              <w:spacing w:after="0"/>
              <w:ind w:left="176"/>
              <w:jc w:val="both"/>
              <w:rPr>
                <w:i/>
                <w:iCs/>
                <w:sz w:val="18"/>
                <w:szCs w:val="18"/>
                <w:lang w:eastAsia="lv-LV"/>
              </w:rPr>
            </w:pPr>
            <w:r w:rsidRPr="001D47C7">
              <w:rPr>
                <w:i/>
                <w:iCs/>
                <w:sz w:val="18"/>
                <w:szCs w:val="18"/>
                <w:lang w:eastAsia="lv-LV"/>
              </w:rPr>
              <w:t>3) civillietās;</w:t>
            </w:r>
          </w:p>
          <w:p w14:paraId="6CA86F33" w14:textId="77777777" w:rsidR="00877461" w:rsidRPr="005408D0" w:rsidRDefault="00877461" w:rsidP="00DE4F01">
            <w:pPr>
              <w:pStyle w:val="Tabuluvirsraksti"/>
              <w:spacing w:after="0"/>
              <w:ind w:left="176"/>
              <w:jc w:val="both"/>
              <w:rPr>
                <w:i/>
                <w:iCs/>
                <w:sz w:val="18"/>
                <w:szCs w:val="18"/>
              </w:rPr>
            </w:pPr>
            <w:r w:rsidRPr="001D47C7">
              <w:rPr>
                <w:i/>
                <w:iCs/>
                <w:sz w:val="18"/>
                <w:szCs w:val="18"/>
                <w:lang w:eastAsia="lv-LV"/>
              </w:rPr>
              <w:t>4) krimināllietās</w:t>
            </w:r>
          </w:p>
        </w:tc>
        <w:tc>
          <w:tcPr>
            <w:tcW w:w="1433" w:type="pct"/>
            <w:shd w:val="clear" w:color="auto" w:fill="auto"/>
          </w:tcPr>
          <w:p w14:paraId="14BEE154" w14:textId="77777777" w:rsidR="00877461" w:rsidRPr="00043FD1" w:rsidRDefault="00877461" w:rsidP="00DE4F01">
            <w:pPr>
              <w:pStyle w:val="Tabuluvirsraksti"/>
              <w:spacing w:after="0"/>
              <w:jc w:val="both"/>
              <w:rPr>
                <w:i/>
                <w:sz w:val="18"/>
                <w:szCs w:val="18"/>
                <w:lang w:eastAsia="lv-LV"/>
              </w:rPr>
            </w:pPr>
            <w:r w:rsidRPr="00043FD1">
              <w:rPr>
                <w:i/>
                <w:sz w:val="18"/>
                <w:szCs w:val="18"/>
                <w:lang w:eastAsia="lv-LV"/>
              </w:rPr>
              <w:t>Tieslietu ministrijas darbības stratēģija 202</w:t>
            </w:r>
            <w:r>
              <w:rPr>
                <w:i/>
                <w:sz w:val="18"/>
                <w:szCs w:val="18"/>
                <w:lang w:eastAsia="lv-LV"/>
              </w:rPr>
              <w:t>2</w:t>
            </w:r>
            <w:r w:rsidRPr="00043FD1">
              <w:rPr>
                <w:i/>
                <w:sz w:val="18"/>
                <w:szCs w:val="18"/>
                <w:lang w:eastAsia="lv-LV"/>
              </w:rPr>
              <w:t>.</w:t>
            </w:r>
            <w:r>
              <w:rPr>
                <w:i/>
                <w:iCs/>
                <w:color w:val="000000"/>
                <w:sz w:val="20"/>
                <w:lang w:eastAsia="lv-LV"/>
              </w:rPr>
              <w:t> – </w:t>
            </w:r>
            <w:r w:rsidRPr="00043FD1">
              <w:rPr>
                <w:i/>
                <w:sz w:val="18"/>
                <w:szCs w:val="18"/>
                <w:lang w:eastAsia="lv-LV"/>
              </w:rPr>
              <w:t>202</w:t>
            </w:r>
            <w:r>
              <w:rPr>
                <w:i/>
                <w:sz w:val="18"/>
                <w:szCs w:val="18"/>
                <w:lang w:eastAsia="lv-LV"/>
              </w:rPr>
              <w:t>6</w:t>
            </w:r>
            <w:r w:rsidRPr="00043FD1">
              <w:rPr>
                <w:i/>
                <w:sz w:val="18"/>
                <w:szCs w:val="18"/>
                <w:lang w:eastAsia="lv-LV"/>
              </w:rPr>
              <w:t>.</w:t>
            </w:r>
            <w:r>
              <w:rPr>
                <w:i/>
                <w:sz w:val="18"/>
                <w:szCs w:val="18"/>
                <w:lang w:eastAsia="lv-LV"/>
              </w:rPr>
              <w:t> </w:t>
            </w:r>
            <w:r w:rsidRPr="00043FD1">
              <w:rPr>
                <w:i/>
                <w:sz w:val="18"/>
                <w:szCs w:val="18"/>
                <w:lang w:eastAsia="lv-LV"/>
              </w:rPr>
              <w:t>gadam</w:t>
            </w:r>
          </w:p>
        </w:tc>
        <w:tc>
          <w:tcPr>
            <w:tcW w:w="694" w:type="pct"/>
            <w:shd w:val="clear" w:color="auto" w:fill="auto"/>
            <w:vAlign w:val="center"/>
          </w:tcPr>
          <w:p w14:paraId="79D71945" w14:textId="77777777" w:rsidR="00877461" w:rsidRPr="00720842" w:rsidRDefault="00877461" w:rsidP="00A64FF5">
            <w:pPr>
              <w:pStyle w:val="Tabuluvirsraksti"/>
              <w:tabs>
                <w:tab w:val="left" w:pos="240"/>
                <w:tab w:val="left" w:pos="525"/>
                <w:tab w:val="left" w:pos="1091"/>
              </w:tabs>
              <w:spacing w:after="0"/>
              <w:ind w:left="-43"/>
              <w:rPr>
                <w:i/>
                <w:sz w:val="18"/>
                <w:szCs w:val="18"/>
                <w:lang w:eastAsia="lv-LV"/>
              </w:rPr>
            </w:pPr>
          </w:p>
          <w:p w14:paraId="4BF17064" w14:textId="77777777" w:rsidR="00877461" w:rsidRPr="00E13195" w:rsidRDefault="00877461" w:rsidP="00E13195">
            <w:pPr>
              <w:pStyle w:val="Tabuluvirsraksti"/>
              <w:tabs>
                <w:tab w:val="left" w:pos="240"/>
                <w:tab w:val="left" w:pos="525"/>
                <w:tab w:val="left" w:pos="1091"/>
              </w:tabs>
              <w:spacing w:after="0"/>
              <w:jc w:val="both"/>
              <w:rPr>
                <w:i/>
                <w:sz w:val="2"/>
                <w:szCs w:val="2"/>
                <w:lang w:eastAsia="lv-LV"/>
              </w:rPr>
            </w:pPr>
          </w:p>
          <w:p w14:paraId="08717DC7" w14:textId="77777777" w:rsidR="00877461" w:rsidRPr="00720842" w:rsidRDefault="00877461" w:rsidP="00A64FF5">
            <w:pPr>
              <w:pStyle w:val="Tabuluvirsraksti"/>
              <w:tabs>
                <w:tab w:val="left" w:pos="240"/>
                <w:tab w:val="left" w:pos="525"/>
                <w:tab w:val="left" w:pos="1091"/>
              </w:tabs>
              <w:spacing w:after="0"/>
              <w:ind w:left="-43"/>
              <w:rPr>
                <w:i/>
                <w:sz w:val="18"/>
                <w:szCs w:val="18"/>
                <w:lang w:eastAsia="lv-LV"/>
              </w:rPr>
            </w:pPr>
            <w:r w:rsidRPr="00720842">
              <w:rPr>
                <w:i/>
                <w:sz w:val="18"/>
                <w:szCs w:val="18"/>
                <w:lang w:eastAsia="lv-LV"/>
              </w:rPr>
              <w:t xml:space="preserve">1) </w:t>
            </w:r>
            <w:r w:rsidRPr="00720842">
              <w:rPr>
                <w:i/>
                <w:sz w:val="18"/>
                <w:szCs w:val="18"/>
              </w:rPr>
              <w:t>28,8</w:t>
            </w:r>
          </w:p>
          <w:p w14:paraId="04F2FFC8" w14:textId="6EA152C8" w:rsidR="00877461" w:rsidRPr="00720842" w:rsidRDefault="00720842" w:rsidP="00720842">
            <w:pPr>
              <w:pStyle w:val="Tabuluvirsraksti"/>
              <w:tabs>
                <w:tab w:val="left" w:pos="463"/>
              </w:tabs>
              <w:spacing w:after="0"/>
              <w:ind w:hanging="43"/>
              <w:jc w:val="both"/>
              <w:rPr>
                <w:i/>
                <w:sz w:val="18"/>
                <w:szCs w:val="18"/>
                <w:lang w:eastAsia="lv-LV"/>
              </w:rPr>
            </w:pPr>
            <w:r w:rsidRPr="00720842">
              <w:rPr>
                <w:i/>
                <w:sz w:val="18"/>
                <w:szCs w:val="18"/>
                <w:lang w:eastAsia="lv-LV"/>
              </w:rPr>
              <w:t xml:space="preserve">      </w:t>
            </w:r>
            <w:r w:rsidR="00877461" w:rsidRPr="00720842">
              <w:rPr>
                <w:i/>
                <w:sz w:val="18"/>
                <w:szCs w:val="18"/>
                <w:lang w:eastAsia="lv-LV"/>
              </w:rPr>
              <w:t>2) 7</w:t>
            </w:r>
          </w:p>
          <w:p w14:paraId="794B4FE1" w14:textId="3611526F" w:rsidR="00877461" w:rsidRPr="00720842" w:rsidRDefault="00720842" w:rsidP="00720842">
            <w:pPr>
              <w:pStyle w:val="Tabuluvirsraksti"/>
              <w:spacing w:after="0"/>
              <w:ind w:hanging="43"/>
              <w:jc w:val="both"/>
              <w:rPr>
                <w:i/>
                <w:sz w:val="18"/>
                <w:szCs w:val="18"/>
                <w:lang w:eastAsia="lv-LV"/>
              </w:rPr>
            </w:pPr>
            <w:r w:rsidRPr="00720842">
              <w:rPr>
                <w:i/>
                <w:sz w:val="18"/>
                <w:szCs w:val="18"/>
                <w:lang w:eastAsia="lv-LV"/>
              </w:rPr>
              <w:t xml:space="preserve">      </w:t>
            </w:r>
            <w:r w:rsidR="00877461" w:rsidRPr="00720842">
              <w:rPr>
                <w:i/>
                <w:sz w:val="18"/>
                <w:szCs w:val="18"/>
                <w:lang w:eastAsia="lv-LV"/>
              </w:rPr>
              <w:t>3)</w:t>
            </w:r>
            <w:r w:rsidR="00877461" w:rsidRPr="00720842">
              <w:rPr>
                <w:i/>
                <w:color w:val="FF0000"/>
                <w:sz w:val="18"/>
                <w:szCs w:val="18"/>
                <w:lang w:eastAsia="lv-LV"/>
              </w:rPr>
              <w:t xml:space="preserve"> </w:t>
            </w:r>
            <w:r w:rsidR="00877461" w:rsidRPr="00720842">
              <w:rPr>
                <w:i/>
                <w:sz w:val="18"/>
                <w:szCs w:val="18"/>
                <w:lang w:eastAsia="lv-LV"/>
              </w:rPr>
              <w:t>17</w:t>
            </w:r>
            <w:r w:rsidR="00877461" w:rsidRPr="00720842">
              <w:rPr>
                <w:b/>
                <w:bCs/>
                <w:i/>
                <w:sz w:val="18"/>
                <w:szCs w:val="18"/>
                <w:lang w:eastAsia="lv-LV"/>
              </w:rPr>
              <w:t xml:space="preserve"> </w:t>
            </w:r>
          </w:p>
          <w:p w14:paraId="59445BBB" w14:textId="7E52A461" w:rsidR="00877461" w:rsidRPr="00720842" w:rsidRDefault="00720842" w:rsidP="00720842">
            <w:pPr>
              <w:pStyle w:val="Tabuluvirsraksti"/>
              <w:spacing w:after="0"/>
              <w:jc w:val="both"/>
              <w:rPr>
                <w:i/>
                <w:sz w:val="18"/>
                <w:szCs w:val="18"/>
                <w:lang w:eastAsia="lv-LV"/>
              </w:rPr>
            </w:pPr>
            <w:r w:rsidRPr="00720842">
              <w:rPr>
                <w:i/>
                <w:sz w:val="18"/>
                <w:szCs w:val="18"/>
                <w:lang w:eastAsia="lv-LV"/>
              </w:rPr>
              <w:t xml:space="preserve">     </w:t>
            </w:r>
            <w:r w:rsidR="00877461" w:rsidRPr="00720842">
              <w:rPr>
                <w:i/>
                <w:sz w:val="18"/>
                <w:szCs w:val="18"/>
                <w:lang w:eastAsia="lv-LV"/>
              </w:rPr>
              <w:t>4) 19,3</w:t>
            </w:r>
          </w:p>
          <w:p w14:paraId="7C79794A" w14:textId="7A7BF173" w:rsidR="00877461" w:rsidRPr="00720842" w:rsidRDefault="00877461" w:rsidP="00E13195">
            <w:pPr>
              <w:pStyle w:val="Tabuluvirsraksti"/>
              <w:spacing w:after="0"/>
              <w:rPr>
                <w:i/>
                <w:sz w:val="18"/>
                <w:szCs w:val="18"/>
                <w:lang w:eastAsia="lv-LV"/>
              </w:rPr>
            </w:pPr>
            <w:r w:rsidRPr="00720842">
              <w:rPr>
                <w:i/>
                <w:sz w:val="18"/>
                <w:szCs w:val="18"/>
              </w:rPr>
              <w:t>(2023)</w:t>
            </w:r>
          </w:p>
        </w:tc>
        <w:tc>
          <w:tcPr>
            <w:tcW w:w="685" w:type="pct"/>
            <w:vAlign w:val="center"/>
          </w:tcPr>
          <w:p w14:paraId="5B2F0125" w14:textId="77777777" w:rsidR="00877461" w:rsidRPr="00720842" w:rsidRDefault="00877461" w:rsidP="00A64FF5">
            <w:pPr>
              <w:pStyle w:val="Tabuluvirsraksti"/>
              <w:tabs>
                <w:tab w:val="left" w:pos="-169"/>
              </w:tabs>
              <w:spacing w:after="0"/>
              <w:ind w:left="-27"/>
              <w:rPr>
                <w:i/>
                <w:sz w:val="18"/>
                <w:szCs w:val="18"/>
                <w:lang w:eastAsia="lv-LV"/>
              </w:rPr>
            </w:pPr>
            <w:r w:rsidRPr="00720842">
              <w:rPr>
                <w:i/>
                <w:sz w:val="18"/>
                <w:szCs w:val="18"/>
                <w:lang w:eastAsia="lv-LV"/>
              </w:rPr>
              <w:t>1) 20</w:t>
            </w:r>
          </w:p>
          <w:p w14:paraId="354BCC9F" w14:textId="77777777" w:rsidR="00877461" w:rsidRPr="00720842" w:rsidRDefault="00877461" w:rsidP="00A64FF5">
            <w:pPr>
              <w:pStyle w:val="Tabuluvirsraksti"/>
              <w:tabs>
                <w:tab w:val="left" w:pos="-169"/>
              </w:tabs>
              <w:spacing w:after="0"/>
              <w:ind w:left="-27"/>
              <w:rPr>
                <w:i/>
                <w:sz w:val="18"/>
                <w:szCs w:val="18"/>
                <w:lang w:eastAsia="lv-LV"/>
              </w:rPr>
            </w:pPr>
            <w:r w:rsidRPr="00720842">
              <w:rPr>
                <w:i/>
                <w:sz w:val="18"/>
                <w:szCs w:val="18"/>
                <w:lang w:eastAsia="lv-LV"/>
              </w:rPr>
              <w:t>2) 4,6</w:t>
            </w:r>
          </w:p>
          <w:p w14:paraId="37F5C3FB" w14:textId="3136362B" w:rsidR="00877461" w:rsidRPr="00720842" w:rsidRDefault="00720842" w:rsidP="00720842">
            <w:pPr>
              <w:pStyle w:val="Tabuluvirsraksti"/>
              <w:tabs>
                <w:tab w:val="left" w:pos="-169"/>
              </w:tabs>
              <w:spacing w:after="0"/>
              <w:ind w:left="-27"/>
              <w:jc w:val="both"/>
              <w:rPr>
                <w:i/>
                <w:sz w:val="18"/>
                <w:szCs w:val="18"/>
                <w:lang w:eastAsia="lv-LV"/>
              </w:rPr>
            </w:pPr>
            <w:r w:rsidRPr="00720842">
              <w:rPr>
                <w:i/>
                <w:sz w:val="18"/>
                <w:szCs w:val="18"/>
                <w:lang w:eastAsia="lv-LV"/>
              </w:rPr>
              <w:t xml:space="preserve">       </w:t>
            </w:r>
            <w:r w:rsidR="00877461" w:rsidRPr="00720842">
              <w:rPr>
                <w:i/>
                <w:sz w:val="18"/>
                <w:szCs w:val="18"/>
                <w:lang w:eastAsia="lv-LV"/>
              </w:rPr>
              <w:t>3) 16</w:t>
            </w:r>
          </w:p>
          <w:p w14:paraId="6A6C5450" w14:textId="77777777" w:rsidR="00877461" w:rsidRPr="00720842" w:rsidRDefault="00877461" w:rsidP="00A64FF5">
            <w:pPr>
              <w:pStyle w:val="Tabuluvirsraksti"/>
              <w:spacing w:after="0"/>
              <w:rPr>
                <w:i/>
                <w:sz w:val="18"/>
                <w:szCs w:val="18"/>
                <w:lang w:eastAsia="lv-LV"/>
              </w:rPr>
            </w:pPr>
            <w:r w:rsidRPr="00720842">
              <w:rPr>
                <w:i/>
                <w:sz w:val="18"/>
                <w:szCs w:val="18"/>
                <w:lang w:eastAsia="lv-LV"/>
              </w:rPr>
              <w:t>4) 11,7</w:t>
            </w:r>
          </w:p>
        </w:tc>
      </w:tr>
      <w:tr w:rsidR="00877461" w:rsidRPr="00043FD1" w14:paraId="1B0B2B71" w14:textId="77777777" w:rsidTr="00E13195">
        <w:trPr>
          <w:trHeight w:val="215"/>
        </w:trPr>
        <w:tc>
          <w:tcPr>
            <w:tcW w:w="2188" w:type="pct"/>
            <w:shd w:val="clear" w:color="auto" w:fill="auto"/>
            <w:vAlign w:val="center"/>
          </w:tcPr>
          <w:p w14:paraId="5E0CFC66" w14:textId="77777777" w:rsidR="00877461" w:rsidRPr="00836808" w:rsidRDefault="00877461" w:rsidP="00E13195">
            <w:pPr>
              <w:pStyle w:val="Tabuluvirsraksti"/>
              <w:spacing w:after="0"/>
              <w:jc w:val="left"/>
              <w:rPr>
                <w:i/>
                <w:iCs/>
                <w:sz w:val="18"/>
                <w:szCs w:val="18"/>
              </w:rPr>
            </w:pPr>
            <w:r w:rsidRPr="00836808">
              <w:rPr>
                <w:i/>
                <w:iCs/>
                <w:sz w:val="18"/>
                <w:szCs w:val="18"/>
              </w:rPr>
              <w:t>Tiesu administrācijas  e-pārvaldes indekss</w:t>
            </w:r>
          </w:p>
        </w:tc>
        <w:tc>
          <w:tcPr>
            <w:tcW w:w="1433" w:type="pct"/>
            <w:shd w:val="clear" w:color="auto" w:fill="auto"/>
          </w:tcPr>
          <w:p w14:paraId="333BC2C0" w14:textId="77777777" w:rsidR="00877461" w:rsidRPr="00043FD1" w:rsidRDefault="00877461" w:rsidP="00DE4F01">
            <w:pPr>
              <w:pStyle w:val="Tabuluvirsraksti"/>
              <w:spacing w:after="0"/>
              <w:jc w:val="both"/>
              <w:rPr>
                <w:i/>
                <w:sz w:val="18"/>
                <w:szCs w:val="18"/>
                <w:lang w:eastAsia="lv-LV"/>
              </w:rPr>
            </w:pPr>
            <w:r w:rsidRPr="00043FD1">
              <w:rPr>
                <w:i/>
                <w:sz w:val="18"/>
                <w:szCs w:val="18"/>
                <w:lang w:eastAsia="lv-LV"/>
              </w:rPr>
              <w:t>Tieslietu ministrijas darbības stratēģija 202</w:t>
            </w:r>
            <w:r>
              <w:rPr>
                <w:i/>
                <w:sz w:val="18"/>
                <w:szCs w:val="18"/>
                <w:lang w:eastAsia="lv-LV"/>
              </w:rPr>
              <w:t>2</w:t>
            </w:r>
            <w:r w:rsidRPr="00043FD1">
              <w:rPr>
                <w:i/>
                <w:sz w:val="18"/>
                <w:szCs w:val="18"/>
                <w:lang w:eastAsia="lv-LV"/>
              </w:rPr>
              <w:t>.</w:t>
            </w:r>
            <w:r>
              <w:rPr>
                <w:i/>
                <w:iCs/>
                <w:color w:val="000000"/>
                <w:sz w:val="20"/>
                <w:lang w:eastAsia="lv-LV"/>
              </w:rPr>
              <w:t> – </w:t>
            </w:r>
            <w:r w:rsidRPr="00043FD1">
              <w:rPr>
                <w:i/>
                <w:sz w:val="18"/>
                <w:szCs w:val="18"/>
                <w:lang w:eastAsia="lv-LV"/>
              </w:rPr>
              <w:t>202</w:t>
            </w:r>
            <w:r>
              <w:rPr>
                <w:i/>
                <w:sz w:val="18"/>
                <w:szCs w:val="18"/>
                <w:lang w:eastAsia="lv-LV"/>
              </w:rPr>
              <w:t>6</w:t>
            </w:r>
            <w:r w:rsidRPr="00043FD1">
              <w:rPr>
                <w:i/>
                <w:sz w:val="18"/>
                <w:szCs w:val="18"/>
                <w:lang w:eastAsia="lv-LV"/>
              </w:rPr>
              <w:t>.</w:t>
            </w:r>
            <w:r>
              <w:rPr>
                <w:i/>
                <w:sz w:val="18"/>
                <w:szCs w:val="18"/>
                <w:lang w:eastAsia="lv-LV"/>
              </w:rPr>
              <w:t> </w:t>
            </w:r>
            <w:r w:rsidRPr="00043FD1">
              <w:rPr>
                <w:i/>
                <w:sz w:val="18"/>
                <w:szCs w:val="18"/>
                <w:lang w:eastAsia="lv-LV"/>
              </w:rPr>
              <w:t>gadam</w:t>
            </w:r>
          </w:p>
        </w:tc>
        <w:tc>
          <w:tcPr>
            <w:tcW w:w="694" w:type="pct"/>
            <w:shd w:val="clear" w:color="auto" w:fill="auto"/>
            <w:vAlign w:val="center"/>
          </w:tcPr>
          <w:p w14:paraId="16AB1698" w14:textId="77777777" w:rsidR="00877461" w:rsidRPr="00720842" w:rsidRDefault="00877461" w:rsidP="00A64FF5">
            <w:pPr>
              <w:pStyle w:val="Tabuluvirsraksti"/>
              <w:spacing w:after="0"/>
              <w:rPr>
                <w:i/>
                <w:sz w:val="18"/>
                <w:szCs w:val="18"/>
              </w:rPr>
            </w:pPr>
            <w:r w:rsidRPr="00720842">
              <w:rPr>
                <w:i/>
                <w:sz w:val="18"/>
                <w:szCs w:val="18"/>
              </w:rPr>
              <w:t xml:space="preserve">56,7 </w:t>
            </w:r>
          </w:p>
          <w:p w14:paraId="3C8E8CB3" w14:textId="77777777" w:rsidR="00877461" w:rsidRPr="00720842" w:rsidRDefault="00877461" w:rsidP="00A64FF5">
            <w:pPr>
              <w:pStyle w:val="Tabuluvirsraksti"/>
              <w:spacing w:after="0"/>
              <w:rPr>
                <w:i/>
                <w:sz w:val="18"/>
                <w:szCs w:val="18"/>
              </w:rPr>
            </w:pPr>
            <w:r w:rsidRPr="00720842">
              <w:rPr>
                <w:i/>
                <w:sz w:val="18"/>
                <w:szCs w:val="18"/>
              </w:rPr>
              <w:t>(2022)</w:t>
            </w:r>
          </w:p>
        </w:tc>
        <w:tc>
          <w:tcPr>
            <w:tcW w:w="685" w:type="pct"/>
            <w:vAlign w:val="center"/>
          </w:tcPr>
          <w:p w14:paraId="43B893CE" w14:textId="77777777" w:rsidR="00877461" w:rsidRPr="00720842" w:rsidRDefault="00877461" w:rsidP="00A64FF5">
            <w:pPr>
              <w:pStyle w:val="Tabuluvirsraksti"/>
              <w:spacing w:after="0"/>
              <w:rPr>
                <w:i/>
                <w:sz w:val="18"/>
                <w:szCs w:val="18"/>
                <w:lang w:eastAsia="lv-LV"/>
              </w:rPr>
            </w:pPr>
            <w:r w:rsidRPr="00720842">
              <w:rPr>
                <w:i/>
                <w:sz w:val="18"/>
                <w:szCs w:val="18"/>
              </w:rPr>
              <w:t>75</w:t>
            </w:r>
          </w:p>
        </w:tc>
      </w:tr>
      <w:tr w:rsidR="00877461" w:rsidRPr="00043FD1" w14:paraId="4B8831D0" w14:textId="77777777" w:rsidTr="00CD4201">
        <w:trPr>
          <w:trHeight w:val="189"/>
        </w:trPr>
        <w:tc>
          <w:tcPr>
            <w:tcW w:w="2188" w:type="pct"/>
            <w:shd w:val="clear" w:color="auto" w:fill="auto"/>
          </w:tcPr>
          <w:p w14:paraId="168E4D38" w14:textId="77777777" w:rsidR="00877461" w:rsidRPr="00836808" w:rsidRDefault="00877461" w:rsidP="00A64FF5">
            <w:pPr>
              <w:pStyle w:val="Tabuluvirsraksti"/>
              <w:spacing w:after="0"/>
              <w:jc w:val="both"/>
              <w:rPr>
                <w:i/>
                <w:sz w:val="18"/>
                <w:szCs w:val="18"/>
                <w:lang w:eastAsia="lv-LV"/>
              </w:rPr>
            </w:pPr>
            <w:r w:rsidRPr="00836808">
              <w:rPr>
                <w:b/>
                <w:bCs/>
                <w:iCs/>
                <w:sz w:val="18"/>
                <w:szCs w:val="18"/>
                <w:lang w:eastAsia="lv-LV"/>
              </w:rPr>
              <w:t>Valdības rīcības plāns</w:t>
            </w:r>
          </w:p>
        </w:tc>
        <w:tc>
          <w:tcPr>
            <w:tcW w:w="2813" w:type="pct"/>
            <w:gridSpan w:val="3"/>
            <w:shd w:val="clear" w:color="auto" w:fill="auto"/>
          </w:tcPr>
          <w:p w14:paraId="6C35158A" w14:textId="77777777" w:rsidR="00877461" w:rsidRPr="00043FD1" w:rsidRDefault="00877461" w:rsidP="00A64FF5">
            <w:pPr>
              <w:pStyle w:val="Tabuluvirsraksti"/>
              <w:spacing w:after="0"/>
              <w:jc w:val="left"/>
              <w:rPr>
                <w:i/>
                <w:sz w:val="18"/>
                <w:szCs w:val="18"/>
                <w:lang w:eastAsia="lv-LV"/>
              </w:rPr>
            </w:pPr>
            <w:r w:rsidRPr="009E789E">
              <w:rPr>
                <w:i/>
                <w:sz w:val="18"/>
                <w:szCs w:val="18"/>
                <w:lang w:eastAsia="lv-LV"/>
              </w:rPr>
              <w:t xml:space="preserve">7.9., </w:t>
            </w:r>
            <w:r w:rsidRPr="009E789E">
              <w:rPr>
                <w:i/>
                <w:iCs/>
                <w:sz w:val="18"/>
                <w:szCs w:val="18"/>
              </w:rPr>
              <w:t xml:space="preserve">7.10., </w:t>
            </w:r>
            <w:r w:rsidRPr="009E789E">
              <w:rPr>
                <w:i/>
                <w:sz w:val="18"/>
                <w:szCs w:val="18"/>
                <w:lang w:eastAsia="lv-LV"/>
              </w:rPr>
              <w:t>7.11.,</w:t>
            </w:r>
            <w:r w:rsidRPr="009E789E">
              <w:rPr>
                <w:i/>
                <w:iCs/>
                <w:sz w:val="18"/>
                <w:szCs w:val="18"/>
              </w:rPr>
              <w:t xml:space="preserve"> 7.13., </w:t>
            </w:r>
            <w:r w:rsidRPr="009E789E">
              <w:rPr>
                <w:i/>
                <w:sz w:val="18"/>
                <w:szCs w:val="18"/>
                <w:lang w:eastAsia="lv-LV"/>
              </w:rPr>
              <w:t xml:space="preserve">7.14., </w:t>
            </w:r>
            <w:r w:rsidRPr="009E789E">
              <w:rPr>
                <w:i/>
                <w:iCs/>
                <w:sz w:val="18"/>
                <w:szCs w:val="18"/>
              </w:rPr>
              <w:t xml:space="preserve">10.6., </w:t>
            </w:r>
            <w:r w:rsidRPr="009E789E">
              <w:rPr>
                <w:i/>
                <w:sz w:val="18"/>
                <w:szCs w:val="18"/>
                <w:lang w:eastAsia="lv-LV"/>
              </w:rPr>
              <w:t xml:space="preserve">10.7., </w:t>
            </w:r>
            <w:r w:rsidRPr="009E789E">
              <w:rPr>
                <w:i/>
                <w:iCs/>
                <w:sz w:val="18"/>
                <w:szCs w:val="18"/>
              </w:rPr>
              <w:t xml:space="preserve">20.3., 20.6., </w:t>
            </w:r>
            <w:r w:rsidRPr="009E789E">
              <w:rPr>
                <w:i/>
                <w:sz w:val="18"/>
                <w:szCs w:val="18"/>
                <w:lang w:eastAsia="lv-LV"/>
              </w:rPr>
              <w:t xml:space="preserve">20.7. </w:t>
            </w:r>
            <w:r w:rsidRPr="009E789E">
              <w:rPr>
                <w:i/>
                <w:iCs/>
                <w:sz w:val="18"/>
                <w:szCs w:val="18"/>
              </w:rPr>
              <w:t xml:space="preserve"> </w:t>
            </w:r>
          </w:p>
        </w:tc>
      </w:tr>
    </w:tbl>
    <w:p w14:paraId="42EBDAF2" w14:textId="77777777" w:rsidR="00877461" w:rsidRPr="00E13195" w:rsidRDefault="00877461" w:rsidP="00877461">
      <w:pPr>
        <w:spacing w:after="0"/>
        <w:ind w:firstLine="0"/>
        <w:rPr>
          <w:color w:val="FF0000"/>
          <w:sz w:val="12"/>
          <w:szCs w:val="12"/>
        </w:rPr>
      </w:pPr>
    </w:p>
    <w:tbl>
      <w:tblPr>
        <w:tblStyle w:val="Reatabula"/>
        <w:tblW w:w="5000" w:type="pct"/>
        <w:tblLook w:val="04A0" w:firstRow="1" w:lastRow="0" w:firstColumn="1" w:lastColumn="0" w:noHBand="0" w:noVBand="1"/>
      </w:tblPr>
      <w:tblGrid>
        <w:gridCol w:w="2994"/>
        <w:gridCol w:w="1444"/>
        <w:gridCol w:w="1263"/>
        <w:gridCol w:w="1120"/>
        <w:gridCol w:w="1120"/>
        <w:gridCol w:w="1120"/>
      </w:tblGrid>
      <w:tr w:rsidR="00877461" w:rsidRPr="00C5040A" w14:paraId="43521175" w14:textId="77777777" w:rsidTr="00CD4201">
        <w:trPr>
          <w:trHeight w:val="283"/>
          <w:tblHeader/>
        </w:trPr>
        <w:tc>
          <w:tcPr>
            <w:tcW w:w="1652" w:type="pct"/>
          </w:tcPr>
          <w:p w14:paraId="6D3B3C58" w14:textId="77777777" w:rsidR="00877461" w:rsidRPr="00C5040A" w:rsidRDefault="00877461" w:rsidP="00A64FF5">
            <w:pPr>
              <w:spacing w:after="0"/>
            </w:pPr>
          </w:p>
        </w:tc>
        <w:tc>
          <w:tcPr>
            <w:tcW w:w="797" w:type="pct"/>
          </w:tcPr>
          <w:p w14:paraId="1486F249" w14:textId="77777777" w:rsidR="00877461" w:rsidRPr="00C5040A" w:rsidRDefault="00877461" w:rsidP="00A64FF5">
            <w:pPr>
              <w:pStyle w:val="tabteksts"/>
              <w:jc w:val="center"/>
              <w:rPr>
                <w:lang w:eastAsia="lv-LV"/>
              </w:rPr>
            </w:pPr>
            <w:r>
              <w:rPr>
                <w:szCs w:val="18"/>
                <w:lang w:eastAsia="lv-LV"/>
              </w:rPr>
              <w:t xml:space="preserve">2023. </w:t>
            </w:r>
            <w:r w:rsidRPr="00D42431">
              <w:rPr>
                <w:szCs w:val="18"/>
                <w:lang w:eastAsia="lv-LV"/>
              </w:rPr>
              <w:t>gads</w:t>
            </w:r>
            <w:r w:rsidRPr="00D42431">
              <w:rPr>
                <w:szCs w:val="18"/>
                <w:lang w:eastAsia="lv-LV"/>
              </w:rPr>
              <w:br/>
              <w:t>(izpilde)</w:t>
            </w:r>
          </w:p>
        </w:tc>
        <w:tc>
          <w:tcPr>
            <w:tcW w:w="697" w:type="pct"/>
          </w:tcPr>
          <w:p w14:paraId="180986CE" w14:textId="77777777" w:rsidR="00877461" w:rsidRPr="00C5040A" w:rsidRDefault="00877461" w:rsidP="00A64FF5">
            <w:pPr>
              <w:pStyle w:val="tabteksts"/>
              <w:jc w:val="center"/>
              <w:rPr>
                <w:lang w:eastAsia="lv-LV"/>
              </w:rPr>
            </w:pPr>
            <w:r>
              <w:rPr>
                <w:lang w:eastAsia="lv-LV"/>
              </w:rPr>
              <w:t>2024.</w:t>
            </w:r>
            <w:r w:rsidRPr="00D42431">
              <w:rPr>
                <w:lang w:eastAsia="lv-LV"/>
              </w:rPr>
              <w:t xml:space="preserve"> gada     plāns</w:t>
            </w:r>
          </w:p>
        </w:tc>
        <w:tc>
          <w:tcPr>
            <w:tcW w:w="618" w:type="pct"/>
          </w:tcPr>
          <w:p w14:paraId="40854DB9" w14:textId="77777777" w:rsidR="00877461" w:rsidRPr="00C5040A" w:rsidRDefault="00877461" w:rsidP="00A64FF5">
            <w:pPr>
              <w:pStyle w:val="tabteksts"/>
              <w:jc w:val="center"/>
              <w:rPr>
                <w:szCs w:val="18"/>
                <w:lang w:eastAsia="lv-LV"/>
              </w:rPr>
            </w:pPr>
            <w:r>
              <w:rPr>
                <w:szCs w:val="18"/>
                <w:lang w:eastAsia="lv-LV"/>
              </w:rPr>
              <w:t>2025.</w:t>
            </w:r>
            <w:r w:rsidRPr="00D42431">
              <w:rPr>
                <w:szCs w:val="18"/>
                <w:lang w:eastAsia="lv-LV"/>
              </w:rPr>
              <w:t xml:space="preserve"> gada projekts</w:t>
            </w:r>
          </w:p>
        </w:tc>
        <w:tc>
          <w:tcPr>
            <w:tcW w:w="618" w:type="pct"/>
          </w:tcPr>
          <w:p w14:paraId="55039796" w14:textId="77777777" w:rsidR="00877461" w:rsidRPr="00307C62" w:rsidRDefault="00877461" w:rsidP="00A64FF5">
            <w:pPr>
              <w:pStyle w:val="tabteksts"/>
              <w:jc w:val="center"/>
              <w:rPr>
                <w:szCs w:val="18"/>
                <w:lang w:eastAsia="lv-LV"/>
              </w:rPr>
            </w:pPr>
            <w:r>
              <w:rPr>
                <w:szCs w:val="18"/>
                <w:lang w:eastAsia="lv-LV"/>
              </w:rPr>
              <w:t>2026.</w:t>
            </w:r>
            <w:r w:rsidRPr="00D42431">
              <w:rPr>
                <w:szCs w:val="18"/>
                <w:lang w:eastAsia="lv-LV"/>
              </w:rPr>
              <w:t xml:space="preserve"> gada </w:t>
            </w:r>
            <w:r>
              <w:rPr>
                <w:lang w:eastAsia="lv-LV"/>
              </w:rPr>
              <w:t>prognoze</w:t>
            </w:r>
          </w:p>
        </w:tc>
        <w:tc>
          <w:tcPr>
            <w:tcW w:w="619" w:type="pct"/>
          </w:tcPr>
          <w:p w14:paraId="05DB261E" w14:textId="77777777" w:rsidR="00877461" w:rsidRPr="00307C62" w:rsidRDefault="00877461" w:rsidP="00A64FF5">
            <w:pPr>
              <w:pStyle w:val="tabteksts"/>
              <w:jc w:val="center"/>
              <w:rPr>
                <w:szCs w:val="18"/>
              </w:rPr>
            </w:pPr>
            <w:r>
              <w:rPr>
                <w:szCs w:val="18"/>
                <w:lang w:eastAsia="lv-LV"/>
              </w:rPr>
              <w:t>2027.</w:t>
            </w:r>
            <w:r w:rsidRPr="00D42431">
              <w:rPr>
                <w:szCs w:val="18"/>
                <w:lang w:eastAsia="lv-LV"/>
              </w:rPr>
              <w:t xml:space="preserve"> gada </w:t>
            </w:r>
            <w:r>
              <w:rPr>
                <w:lang w:eastAsia="lv-LV"/>
              </w:rPr>
              <w:t>prognoze</w:t>
            </w:r>
          </w:p>
        </w:tc>
      </w:tr>
      <w:tr w:rsidR="00877461" w:rsidRPr="00C5040A" w14:paraId="19D40753" w14:textId="77777777" w:rsidTr="00CD4201">
        <w:tc>
          <w:tcPr>
            <w:tcW w:w="5000" w:type="pct"/>
            <w:gridSpan w:val="6"/>
            <w:shd w:val="clear" w:color="auto" w:fill="D9D9D9" w:themeFill="background1" w:themeFillShade="D9"/>
          </w:tcPr>
          <w:p w14:paraId="3E749710" w14:textId="77777777" w:rsidR="00877461" w:rsidRPr="00C5040A" w:rsidRDefault="00877461" w:rsidP="00A64FF5">
            <w:pPr>
              <w:spacing w:after="0"/>
              <w:jc w:val="center"/>
              <w:rPr>
                <w:b/>
                <w:sz w:val="20"/>
              </w:rPr>
            </w:pPr>
            <w:r w:rsidRPr="00C5040A">
              <w:rPr>
                <w:b/>
                <w:sz w:val="20"/>
              </w:rPr>
              <w:t>Ieguldījumi</w:t>
            </w:r>
          </w:p>
        </w:tc>
      </w:tr>
      <w:tr w:rsidR="00877461" w:rsidRPr="00C5040A" w14:paraId="5AC21A98" w14:textId="77777777" w:rsidTr="00CD4201">
        <w:trPr>
          <w:trHeight w:val="142"/>
        </w:trPr>
        <w:tc>
          <w:tcPr>
            <w:tcW w:w="1652" w:type="pct"/>
            <w:vMerge w:val="restart"/>
          </w:tcPr>
          <w:p w14:paraId="7629ABB4" w14:textId="77777777" w:rsidR="00877461" w:rsidRPr="001322B2" w:rsidRDefault="00877461" w:rsidP="00A64FF5">
            <w:pPr>
              <w:spacing w:after="0"/>
              <w:ind w:firstLine="0"/>
              <w:rPr>
                <w:b/>
                <w:sz w:val="18"/>
                <w:szCs w:val="18"/>
                <w:lang w:eastAsia="lv-LV"/>
              </w:rPr>
            </w:pPr>
            <w:r w:rsidRPr="001322B2">
              <w:rPr>
                <w:b/>
                <w:sz w:val="18"/>
                <w:szCs w:val="18"/>
                <w:lang w:eastAsia="lv-LV"/>
              </w:rPr>
              <w:t xml:space="preserve">Izdevumi kopā, </w:t>
            </w:r>
            <w:r w:rsidRPr="001322B2">
              <w:rPr>
                <w:i/>
                <w:sz w:val="18"/>
                <w:szCs w:val="18"/>
                <w:lang w:eastAsia="lv-LV"/>
              </w:rPr>
              <w:t>euro,</w:t>
            </w:r>
            <w:r w:rsidRPr="001322B2">
              <w:rPr>
                <w:sz w:val="18"/>
                <w:szCs w:val="18"/>
                <w:lang w:eastAsia="lv-LV"/>
              </w:rPr>
              <w:t xml:space="preserve"> t.sk.:</w:t>
            </w:r>
          </w:p>
          <w:p w14:paraId="37AD0D34" w14:textId="77777777" w:rsidR="00877461" w:rsidRPr="001322B2" w:rsidRDefault="00877461" w:rsidP="00A64FF5">
            <w:pPr>
              <w:spacing w:after="0"/>
              <w:ind w:firstLine="0"/>
              <w:rPr>
                <w:sz w:val="18"/>
                <w:szCs w:val="18"/>
              </w:rPr>
            </w:pPr>
            <w:r w:rsidRPr="001322B2">
              <w:rPr>
                <w:b/>
                <w:sz w:val="18"/>
                <w:szCs w:val="18"/>
                <w:lang w:eastAsia="lv-LV"/>
              </w:rPr>
              <w:t>Vidējais amata vietu skaits</w:t>
            </w:r>
            <w:r w:rsidRPr="001322B2">
              <w:rPr>
                <w:sz w:val="18"/>
                <w:szCs w:val="18"/>
                <w:lang w:eastAsia="lv-LV"/>
              </w:rPr>
              <w:t xml:space="preserve"> </w:t>
            </w:r>
            <w:r w:rsidRPr="001322B2">
              <w:rPr>
                <w:b/>
                <w:sz w:val="18"/>
                <w:szCs w:val="18"/>
                <w:lang w:eastAsia="lv-LV"/>
              </w:rPr>
              <w:t>kopā</w:t>
            </w:r>
            <w:r w:rsidRPr="001322B2">
              <w:rPr>
                <w:sz w:val="18"/>
                <w:szCs w:val="18"/>
                <w:lang w:eastAsia="lv-LV"/>
              </w:rPr>
              <w:t>, t.sk.:</w:t>
            </w:r>
          </w:p>
        </w:tc>
        <w:tc>
          <w:tcPr>
            <w:tcW w:w="797" w:type="pct"/>
          </w:tcPr>
          <w:p w14:paraId="04E064A1" w14:textId="77777777" w:rsidR="00877461" w:rsidRPr="00323648" w:rsidRDefault="00877461" w:rsidP="00A64FF5">
            <w:pPr>
              <w:spacing w:after="0"/>
              <w:ind w:firstLine="0"/>
              <w:jc w:val="right"/>
              <w:rPr>
                <w:b/>
                <w:bCs/>
                <w:color w:val="000000"/>
                <w:sz w:val="18"/>
                <w:szCs w:val="18"/>
              </w:rPr>
            </w:pPr>
            <w:r>
              <w:rPr>
                <w:b/>
                <w:bCs/>
                <w:color w:val="000000"/>
                <w:sz w:val="18"/>
                <w:szCs w:val="18"/>
              </w:rPr>
              <w:t>166 784 417</w:t>
            </w:r>
          </w:p>
        </w:tc>
        <w:tc>
          <w:tcPr>
            <w:tcW w:w="697" w:type="pct"/>
          </w:tcPr>
          <w:p w14:paraId="2F8114B5" w14:textId="77777777" w:rsidR="00877461" w:rsidRPr="00C5040A" w:rsidRDefault="00877461" w:rsidP="00A64FF5">
            <w:pPr>
              <w:pStyle w:val="tabteksts"/>
              <w:jc w:val="right"/>
              <w:rPr>
                <w:b/>
                <w:szCs w:val="18"/>
                <w:lang w:eastAsia="lv-LV"/>
              </w:rPr>
            </w:pPr>
            <w:r>
              <w:rPr>
                <w:b/>
                <w:szCs w:val="18"/>
                <w:lang w:eastAsia="lv-LV"/>
              </w:rPr>
              <w:t>187 758 617</w:t>
            </w:r>
          </w:p>
        </w:tc>
        <w:tc>
          <w:tcPr>
            <w:tcW w:w="618" w:type="pct"/>
          </w:tcPr>
          <w:p w14:paraId="060441A5" w14:textId="77777777" w:rsidR="00877461" w:rsidRPr="005F01E6" w:rsidRDefault="00877461" w:rsidP="00A64FF5">
            <w:pPr>
              <w:spacing w:after="0"/>
              <w:ind w:firstLine="0"/>
              <w:jc w:val="right"/>
              <w:rPr>
                <w:b/>
                <w:bCs/>
                <w:color w:val="000000"/>
                <w:sz w:val="18"/>
                <w:szCs w:val="18"/>
              </w:rPr>
            </w:pPr>
            <w:r>
              <w:rPr>
                <w:b/>
                <w:bCs/>
                <w:color w:val="000000"/>
                <w:sz w:val="18"/>
                <w:szCs w:val="18"/>
              </w:rPr>
              <w:t>187 972 097</w:t>
            </w:r>
          </w:p>
        </w:tc>
        <w:tc>
          <w:tcPr>
            <w:tcW w:w="618" w:type="pct"/>
          </w:tcPr>
          <w:p w14:paraId="6C56FAE8" w14:textId="77777777" w:rsidR="00877461" w:rsidRPr="00B6716C" w:rsidRDefault="00877461" w:rsidP="00A64FF5">
            <w:pPr>
              <w:spacing w:after="0"/>
              <w:ind w:firstLine="0"/>
              <w:jc w:val="right"/>
              <w:rPr>
                <w:b/>
                <w:bCs/>
                <w:color w:val="000000"/>
                <w:sz w:val="18"/>
                <w:szCs w:val="18"/>
              </w:rPr>
            </w:pPr>
            <w:r>
              <w:rPr>
                <w:b/>
                <w:bCs/>
                <w:color w:val="000000"/>
                <w:sz w:val="18"/>
                <w:szCs w:val="18"/>
              </w:rPr>
              <w:t>186 276 664</w:t>
            </w:r>
          </w:p>
        </w:tc>
        <w:tc>
          <w:tcPr>
            <w:tcW w:w="619" w:type="pct"/>
          </w:tcPr>
          <w:p w14:paraId="5FE47750" w14:textId="77777777" w:rsidR="00877461" w:rsidRPr="00B6716C" w:rsidRDefault="00877461" w:rsidP="00A64FF5">
            <w:pPr>
              <w:spacing w:after="0"/>
              <w:ind w:firstLine="0"/>
              <w:jc w:val="right"/>
              <w:rPr>
                <w:b/>
                <w:bCs/>
                <w:color w:val="000000"/>
                <w:sz w:val="18"/>
                <w:szCs w:val="18"/>
              </w:rPr>
            </w:pPr>
            <w:r>
              <w:rPr>
                <w:b/>
                <w:bCs/>
                <w:color w:val="000000"/>
                <w:sz w:val="18"/>
                <w:szCs w:val="18"/>
              </w:rPr>
              <w:t>185 337 634</w:t>
            </w:r>
          </w:p>
        </w:tc>
      </w:tr>
      <w:tr w:rsidR="00877461" w:rsidRPr="00C5040A" w14:paraId="24FC4970" w14:textId="77777777" w:rsidTr="00CD4201">
        <w:trPr>
          <w:trHeight w:val="143"/>
        </w:trPr>
        <w:tc>
          <w:tcPr>
            <w:tcW w:w="1652" w:type="pct"/>
            <w:vMerge/>
          </w:tcPr>
          <w:p w14:paraId="63830D96" w14:textId="77777777" w:rsidR="00877461" w:rsidRPr="001322B2" w:rsidRDefault="00877461" w:rsidP="00A64FF5">
            <w:pPr>
              <w:rPr>
                <w:sz w:val="18"/>
                <w:szCs w:val="18"/>
              </w:rPr>
            </w:pPr>
          </w:p>
        </w:tc>
        <w:tc>
          <w:tcPr>
            <w:tcW w:w="797" w:type="pct"/>
          </w:tcPr>
          <w:p w14:paraId="35AD2190" w14:textId="77777777" w:rsidR="00877461" w:rsidRPr="00631EA5" w:rsidRDefault="00877461" w:rsidP="00A64FF5">
            <w:pPr>
              <w:spacing w:after="0"/>
              <w:ind w:firstLine="0"/>
              <w:jc w:val="right"/>
              <w:rPr>
                <w:b/>
                <w:bCs/>
                <w:sz w:val="18"/>
                <w:szCs w:val="18"/>
              </w:rPr>
            </w:pPr>
            <w:r>
              <w:rPr>
                <w:b/>
                <w:bCs/>
                <w:sz w:val="18"/>
                <w:szCs w:val="18"/>
              </w:rPr>
              <w:t>2 572</w:t>
            </w:r>
          </w:p>
        </w:tc>
        <w:tc>
          <w:tcPr>
            <w:tcW w:w="697" w:type="pct"/>
          </w:tcPr>
          <w:p w14:paraId="4DED64A2" w14:textId="77777777" w:rsidR="00877461" w:rsidRPr="00C5040A" w:rsidRDefault="00877461" w:rsidP="00A64FF5">
            <w:pPr>
              <w:spacing w:after="0"/>
              <w:ind w:firstLine="0"/>
              <w:jc w:val="right"/>
              <w:rPr>
                <w:b/>
                <w:sz w:val="18"/>
                <w:szCs w:val="18"/>
              </w:rPr>
            </w:pPr>
            <w:r>
              <w:rPr>
                <w:b/>
                <w:bCs/>
                <w:sz w:val="18"/>
                <w:szCs w:val="18"/>
              </w:rPr>
              <w:t>2 585</w:t>
            </w:r>
          </w:p>
        </w:tc>
        <w:tc>
          <w:tcPr>
            <w:tcW w:w="618" w:type="pct"/>
          </w:tcPr>
          <w:p w14:paraId="273A7418" w14:textId="77777777" w:rsidR="00877461" w:rsidRPr="002361F3" w:rsidRDefault="00877461" w:rsidP="00A64FF5">
            <w:pPr>
              <w:spacing w:after="0"/>
              <w:ind w:firstLine="0"/>
              <w:jc w:val="right"/>
              <w:rPr>
                <w:b/>
                <w:bCs/>
                <w:sz w:val="18"/>
                <w:szCs w:val="18"/>
              </w:rPr>
            </w:pPr>
            <w:r>
              <w:rPr>
                <w:b/>
                <w:bCs/>
                <w:sz w:val="18"/>
                <w:szCs w:val="18"/>
              </w:rPr>
              <w:t>2 615</w:t>
            </w:r>
          </w:p>
        </w:tc>
        <w:tc>
          <w:tcPr>
            <w:tcW w:w="618" w:type="pct"/>
          </w:tcPr>
          <w:p w14:paraId="08847D03" w14:textId="77777777" w:rsidR="00877461" w:rsidRPr="002361F3" w:rsidRDefault="00877461" w:rsidP="00A64FF5">
            <w:pPr>
              <w:spacing w:after="0"/>
              <w:ind w:firstLine="0"/>
              <w:jc w:val="right"/>
              <w:rPr>
                <w:b/>
                <w:bCs/>
                <w:sz w:val="18"/>
                <w:szCs w:val="18"/>
              </w:rPr>
            </w:pPr>
            <w:r>
              <w:rPr>
                <w:b/>
                <w:bCs/>
                <w:sz w:val="18"/>
                <w:szCs w:val="18"/>
              </w:rPr>
              <w:t>2 614</w:t>
            </w:r>
          </w:p>
        </w:tc>
        <w:tc>
          <w:tcPr>
            <w:tcW w:w="619" w:type="pct"/>
          </w:tcPr>
          <w:p w14:paraId="5DBC89B8" w14:textId="77777777" w:rsidR="00877461" w:rsidRPr="002361F3" w:rsidRDefault="00877461" w:rsidP="00A64FF5">
            <w:pPr>
              <w:spacing w:after="0"/>
              <w:ind w:firstLine="5"/>
              <w:jc w:val="right"/>
              <w:rPr>
                <w:b/>
                <w:bCs/>
                <w:sz w:val="18"/>
                <w:szCs w:val="18"/>
              </w:rPr>
            </w:pPr>
            <w:r>
              <w:rPr>
                <w:b/>
                <w:bCs/>
                <w:sz w:val="18"/>
                <w:szCs w:val="18"/>
              </w:rPr>
              <w:t>2 591</w:t>
            </w:r>
          </w:p>
        </w:tc>
      </w:tr>
      <w:tr w:rsidR="00877461" w:rsidRPr="00C5040A" w14:paraId="1422F0FF" w14:textId="77777777" w:rsidTr="00E13195">
        <w:trPr>
          <w:trHeight w:val="142"/>
        </w:trPr>
        <w:tc>
          <w:tcPr>
            <w:tcW w:w="1652" w:type="pct"/>
            <w:vMerge w:val="restart"/>
            <w:vAlign w:val="center"/>
          </w:tcPr>
          <w:p w14:paraId="7D9A0F3F" w14:textId="77777777" w:rsidR="00877461" w:rsidRPr="001322B2" w:rsidRDefault="00877461" w:rsidP="00E13195">
            <w:pPr>
              <w:spacing w:after="0"/>
              <w:ind w:firstLine="318"/>
              <w:jc w:val="left"/>
              <w:rPr>
                <w:sz w:val="18"/>
                <w:szCs w:val="18"/>
              </w:rPr>
            </w:pPr>
            <w:r w:rsidRPr="001322B2">
              <w:rPr>
                <w:sz w:val="18"/>
                <w:szCs w:val="18"/>
                <w:lang w:eastAsia="lv-LV"/>
              </w:rPr>
              <w:t>03.01.00 Tiesu administrēšana</w:t>
            </w:r>
          </w:p>
        </w:tc>
        <w:tc>
          <w:tcPr>
            <w:tcW w:w="797" w:type="pct"/>
          </w:tcPr>
          <w:p w14:paraId="1A47E19E" w14:textId="77777777" w:rsidR="00877461" w:rsidRPr="000B3817" w:rsidRDefault="00877461" w:rsidP="00A64FF5">
            <w:pPr>
              <w:spacing w:after="0"/>
              <w:ind w:firstLine="0"/>
              <w:jc w:val="right"/>
              <w:rPr>
                <w:sz w:val="18"/>
                <w:szCs w:val="18"/>
              </w:rPr>
            </w:pPr>
            <w:r w:rsidRPr="00D43435">
              <w:rPr>
                <w:sz w:val="18"/>
                <w:szCs w:val="18"/>
              </w:rPr>
              <w:t>7</w:t>
            </w:r>
            <w:r>
              <w:rPr>
                <w:sz w:val="18"/>
                <w:szCs w:val="18"/>
              </w:rPr>
              <w:t xml:space="preserve"> </w:t>
            </w:r>
            <w:r w:rsidRPr="00D43435">
              <w:rPr>
                <w:sz w:val="18"/>
                <w:szCs w:val="18"/>
              </w:rPr>
              <w:t>288</w:t>
            </w:r>
            <w:r>
              <w:rPr>
                <w:sz w:val="18"/>
                <w:szCs w:val="18"/>
              </w:rPr>
              <w:t xml:space="preserve"> </w:t>
            </w:r>
            <w:r w:rsidRPr="00D43435">
              <w:rPr>
                <w:sz w:val="18"/>
                <w:szCs w:val="18"/>
              </w:rPr>
              <w:t>831</w:t>
            </w:r>
          </w:p>
        </w:tc>
        <w:tc>
          <w:tcPr>
            <w:tcW w:w="697" w:type="pct"/>
          </w:tcPr>
          <w:p w14:paraId="52A73C72" w14:textId="77777777" w:rsidR="00877461" w:rsidRPr="00BB006C" w:rsidRDefault="00877461" w:rsidP="00A64FF5">
            <w:pPr>
              <w:spacing w:after="0"/>
              <w:ind w:firstLine="0"/>
              <w:jc w:val="right"/>
              <w:rPr>
                <w:sz w:val="18"/>
                <w:szCs w:val="18"/>
              </w:rPr>
            </w:pPr>
            <w:r w:rsidRPr="0068341B">
              <w:rPr>
                <w:sz w:val="18"/>
                <w:szCs w:val="18"/>
              </w:rPr>
              <w:t>7</w:t>
            </w:r>
            <w:r>
              <w:rPr>
                <w:sz w:val="18"/>
                <w:szCs w:val="18"/>
              </w:rPr>
              <w:t xml:space="preserve"> </w:t>
            </w:r>
            <w:r w:rsidRPr="0068341B">
              <w:rPr>
                <w:sz w:val="18"/>
                <w:szCs w:val="18"/>
              </w:rPr>
              <w:t>173</w:t>
            </w:r>
            <w:r>
              <w:rPr>
                <w:sz w:val="18"/>
                <w:szCs w:val="18"/>
              </w:rPr>
              <w:t xml:space="preserve"> </w:t>
            </w:r>
            <w:r w:rsidRPr="0068341B">
              <w:rPr>
                <w:sz w:val="18"/>
                <w:szCs w:val="18"/>
              </w:rPr>
              <w:t>265</w:t>
            </w:r>
          </w:p>
        </w:tc>
        <w:tc>
          <w:tcPr>
            <w:tcW w:w="618" w:type="pct"/>
          </w:tcPr>
          <w:p w14:paraId="74C6B747" w14:textId="77777777" w:rsidR="00877461" w:rsidRPr="00E73471" w:rsidRDefault="00877461" w:rsidP="00A64FF5">
            <w:pPr>
              <w:spacing w:after="0"/>
              <w:ind w:firstLine="0"/>
              <w:jc w:val="right"/>
              <w:rPr>
                <w:b/>
                <w:bCs/>
                <w:color w:val="000000"/>
                <w:sz w:val="20"/>
              </w:rPr>
            </w:pPr>
            <w:r w:rsidRPr="00E73471">
              <w:rPr>
                <w:sz w:val="18"/>
                <w:szCs w:val="18"/>
              </w:rPr>
              <w:t>7 892 925</w:t>
            </w:r>
          </w:p>
        </w:tc>
        <w:tc>
          <w:tcPr>
            <w:tcW w:w="618" w:type="pct"/>
          </w:tcPr>
          <w:p w14:paraId="06722525" w14:textId="77777777" w:rsidR="00877461" w:rsidRPr="00BB006C" w:rsidRDefault="00877461" w:rsidP="00A64FF5">
            <w:pPr>
              <w:spacing w:after="0"/>
              <w:ind w:firstLine="0"/>
              <w:jc w:val="right"/>
              <w:rPr>
                <w:bCs/>
                <w:sz w:val="18"/>
                <w:szCs w:val="18"/>
              </w:rPr>
            </w:pPr>
            <w:r w:rsidRPr="00E73471">
              <w:rPr>
                <w:bCs/>
                <w:sz w:val="18"/>
                <w:szCs w:val="18"/>
              </w:rPr>
              <w:t>7</w:t>
            </w:r>
            <w:r>
              <w:rPr>
                <w:bCs/>
                <w:sz w:val="18"/>
                <w:szCs w:val="18"/>
              </w:rPr>
              <w:t xml:space="preserve"> </w:t>
            </w:r>
            <w:r w:rsidRPr="00E73471">
              <w:rPr>
                <w:bCs/>
                <w:sz w:val="18"/>
                <w:szCs w:val="18"/>
              </w:rPr>
              <w:t>630</w:t>
            </w:r>
            <w:r>
              <w:rPr>
                <w:bCs/>
                <w:sz w:val="18"/>
                <w:szCs w:val="18"/>
              </w:rPr>
              <w:t xml:space="preserve"> </w:t>
            </w:r>
            <w:r w:rsidRPr="00E73471">
              <w:rPr>
                <w:bCs/>
                <w:sz w:val="18"/>
                <w:szCs w:val="18"/>
              </w:rPr>
              <w:t>359</w:t>
            </w:r>
          </w:p>
        </w:tc>
        <w:tc>
          <w:tcPr>
            <w:tcW w:w="619" w:type="pct"/>
          </w:tcPr>
          <w:p w14:paraId="6407A3C7" w14:textId="77777777" w:rsidR="00877461" w:rsidRPr="00BB006C" w:rsidRDefault="00877461" w:rsidP="00A64FF5">
            <w:pPr>
              <w:spacing w:after="0"/>
              <w:ind w:firstLine="0"/>
              <w:jc w:val="right"/>
              <w:rPr>
                <w:bCs/>
                <w:sz w:val="18"/>
                <w:szCs w:val="18"/>
              </w:rPr>
            </w:pPr>
            <w:r w:rsidRPr="00E73471">
              <w:rPr>
                <w:bCs/>
                <w:sz w:val="18"/>
                <w:szCs w:val="18"/>
              </w:rPr>
              <w:t>7</w:t>
            </w:r>
            <w:r>
              <w:rPr>
                <w:bCs/>
                <w:sz w:val="18"/>
                <w:szCs w:val="18"/>
              </w:rPr>
              <w:t xml:space="preserve"> </w:t>
            </w:r>
            <w:r w:rsidRPr="00E73471">
              <w:rPr>
                <w:bCs/>
                <w:sz w:val="18"/>
                <w:szCs w:val="18"/>
              </w:rPr>
              <w:t>630</w:t>
            </w:r>
            <w:r>
              <w:rPr>
                <w:bCs/>
                <w:sz w:val="18"/>
                <w:szCs w:val="18"/>
              </w:rPr>
              <w:t xml:space="preserve"> </w:t>
            </w:r>
            <w:r w:rsidRPr="00E73471">
              <w:rPr>
                <w:bCs/>
                <w:sz w:val="18"/>
                <w:szCs w:val="18"/>
              </w:rPr>
              <w:t>359</w:t>
            </w:r>
          </w:p>
        </w:tc>
      </w:tr>
      <w:tr w:rsidR="00877461" w:rsidRPr="00C5040A" w14:paraId="0638441F" w14:textId="77777777" w:rsidTr="00CD4201">
        <w:trPr>
          <w:trHeight w:val="142"/>
        </w:trPr>
        <w:tc>
          <w:tcPr>
            <w:tcW w:w="1652" w:type="pct"/>
            <w:vMerge/>
          </w:tcPr>
          <w:p w14:paraId="1B84291A" w14:textId="77777777" w:rsidR="00877461" w:rsidRPr="001322B2" w:rsidRDefault="00877461" w:rsidP="00A64FF5">
            <w:pPr>
              <w:ind w:firstLine="318"/>
              <w:rPr>
                <w:sz w:val="18"/>
                <w:szCs w:val="18"/>
              </w:rPr>
            </w:pPr>
          </w:p>
        </w:tc>
        <w:tc>
          <w:tcPr>
            <w:tcW w:w="797" w:type="pct"/>
          </w:tcPr>
          <w:p w14:paraId="38298258" w14:textId="77777777" w:rsidR="00877461" w:rsidRPr="00BB006C" w:rsidRDefault="00877461" w:rsidP="00A64FF5">
            <w:pPr>
              <w:spacing w:after="0"/>
              <w:ind w:firstLine="0"/>
              <w:jc w:val="right"/>
              <w:rPr>
                <w:sz w:val="18"/>
                <w:szCs w:val="18"/>
              </w:rPr>
            </w:pPr>
            <w:r>
              <w:rPr>
                <w:sz w:val="18"/>
                <w:szCs w:val="18"/>
              </w:rPr>
              <w:t>101</w:t>
            </w:r>
          </w:p>
        </w:tc>
        <w:tc>
          <w:tcPr>
            <w:tcW w:w="697" w:type="pct"/>
          </w:tcPr>
          <w:p w14:paraId="2B7A30C7" w14:textId="77777777" w:rsidR="00877461" w:rsidRPr="00BB006C" w:rsidRDefault="00877461" w:rsidP="00A64FF5">
            <w:pPr>
              <w:spacing w:after="0"/>
              <w:ind w:firstLine="0"/>
              <w:jc w:val="right"/>
              <w:rPr>
                <w:sz w:val="18"/>
                <w:szCs w:val="18"/>
              </w:rPr>
            </w:pPr>
            <w:r>
              <w:rPr>
                <w:sz w:val="18"/>
                <w:szCs w:val="18"/>
              </w:rPr>
              <w:t>102</w:t>
            </w:r>
          </w:p>
        </w:tc>
        <w:tc>
          <w:tcPr>
            <w:tcW w:w="618" w:type="pct"/>
          </w:tcPr>
          <w:p w14:paraId="09AE0EB9" w14:textId="77777777" w:rsidR="00877461" w:rsidRPr="00C75D30" w:rsidRDefault="00877461" w:rsidP="00A64FF5">
            <w:pPr>
              <w:spacing w:after="0"/>
              <w:ind w:firstLine="0"/>
              <w:jc w:val="right"/>
              <w:rPr>
                <w:sz w:val="18"/>
                <w:szCs w:val="18"/>
              </w:rPr>
            </w:pPr>
            <w:r w:rsidRPr="00C75D30">
              <w:rPr>
                <w:sz w:val="18"/>
                <w:szCs w:val="18"/>
              </w:rPr>
              <w:t>134</w:t>
            </w:r>
          </w:p>
        </w:tc>
        <w:tc>
          <w:tcPr>
            <w:tcW w:w="618" w:type="pct"/>
          </w:tcPr>
          <w:p w14:paraId="75778D2B" w14:textId="77777777" w:rsidR="00877461" w:rsidRPr="00C75D30" w:rsidRDefault="00877461" w:rsidP="00A64FF5">
            <w:pPr>
              <w:spacing w:after="0"/>
              <w:ind w:firstLine="0"/>
              <w:jc w:val="right"/>
              <w:rPr>
                <w:sz w:val="18"/>
                <w:szCs w:val="18"/>
              </w:rPr>
            </w:pPr>
            <w:r>
              <w:rPr>
                <w:sz w:val="18"/>
                <w:szCs w:val="18"/>
              </w:rPr>
              <w:t>134</w:t>
            </w:r>
          </w:p>
        </w:tc>
        <w:tc>
          <w:tcPr>
            <w:tcW w:w="619" w:type="pct"/>
          </w:tcPr>
          <w:p w14:paraId="066FB325" w14:textId="77777777" w:rsidR="00877461" w:rsidRPr="00C75D30" w:rsidRDefault="00877461" w:rsidP="00A64FF5">
            <w:pPr>
              <w:spacing w:after="0"/>
              <w:ind w:firstLine="0"/>
              <w:jc w:val="right"/>
              <w:rPr>
                <w:sz w:val="18"/>
                <w:szCs w:val="18"/>
              </w:rPr>
            </w:pPr>
            <w:r>
              <w:rPr>
                <w:sz w:val="18"/>
                <w:szCs w:val="18"/>
              </w:rPr>
              <w:t>134</w:t>
            </w:r>
          </w:p>
        </w:tc>
      </w:tr>
      <w:tr w:rsidR="00877461" w:rsidRPr="00C5040A" w14:paraId="492EF845" w14:textId="77777777" w:rsidTr="00CD4201">
        <w:trPr>
          <w:trHeight w:val="142"/>
        </w:trPr>
        <w:tc>
          <w:tcPr>
            <w:tcW w:w="1652" w:type="pct"/>
            <w:vMerge w:val="restart"/>
            <w:vAlign w:val="center"/>
          </w:tcPr>
          <w:p w14:paraId="379A1D26" w14:textId="77777777" w:rsidR="00877461" w:rsidRPr="001322B2" w:rsidRDefault="00877461" w:rsidP="00A64FF5">
            <w:pPr>
              <w:spacing w:after="0"/>
              <w:ind w:firstLine="318"/>
              <w:rPr>
                <w:sz w:val="18"/>
                <w:szCs w:val="18"/>
              </w:rPr>
            </w:pPr>
            <w:r w:rsidRPr="001322B2">
              <w:rPr>
                <w:sz w:val="18"/>
                <w:szCs w:val="18"/>
                <w:lang w:eastAsia="lv-LV"/>
              </w:rPr>
              <w:t>03.02.00 Apgabaltiesas un rajonu (pilsētu) tiesas</w:t>
            </w:r>
          </w:p>
        </w:tc>
        <w:tc>
          <w:tcPr>
            <w:tcW w:w="797" w:type="pct"/>
          </w:tcPr>
          <w:p w14:paraId="2E5D0403" w14:textId="77777777" w:rsidR="00877461" w:rsidRPr="00BB4098" w:rsidRDefault="00877461" w:rsidP="00A64FF5">
            <w:pPr>
              <w:spacing w:after="0"/>
              <w:ind w:firstLine="0"/>
              <w:jc w:val="right"/>
              <w:rPr>
                <w:sz w:val="18"/>
                <w:szCs w:val="18"/>
              </w:rPr>
            </w:pPr>
            <w:r w:rsidRPr="003E6B88">
              <w:rPr>
                <w:sz w:val="18"/>
                <w:szCs w:val="18"/>
              </w:rPr>
              <w:t>84</w:t>
            </w:r>
            <w:r>
              <w:rPr>
                <w:sz w:val="18"/>
                <w:szCs w:val="18"/>
              </w:rPr>
              <w:t xml:space="preserve"> </w:t>
            </w:r>
            <w:r w:rsidRPr="003E6B88">
              <w:rPr>
                <w:sz w:val="18"/>
                <w:szCs w:val="18"/>
              </w:rPr>
              <w:t>644</w:t>
            </w:r>
            <w:r>
              <w:rPr>
                <w:sz w:val="18"/>
                <w:szCs w:val="18"/>
              </w:rPr>
              <w:t xml:space="preserve"> </w:t>
            </w:r>
            <w:r w:rsidRPr="003E6B88">
              <w:rPr>
                <w:sz w:val="18"/>
                <w:szCs w:val="18"/>
              </w:rPr>
              <w:t>849</w:t>
            </w:r>
          </w:p>
        </w:tc>
        <w:tc>
          <w:tcPr>
            <w:tcW w:w="697" w:type="pct"/>
          </w:tcPr>
          <w:p w14:paraId="416FAC53" w14:textId="77777777" w:rsidR="00877461" w:rsidRPr="00BB006C" w:rsidRDefault="00877461" w:rsidP="00A64FF5">
            <w:pPr>
              <w:spacing w:after="0"/>
              <w:ind w:firstLine="0"/>
              <w:jc w:val="right"/>
              <w:rPr>
                <w:sz w:val="18"/>
                <w:szCs w:val="18"/>
              </w:rPr>
            </w:pPr>
            <w:r w:rsidRPr="003E6B88">
              <w:rPr>
                <w:sz w:val="18"/>
                <w:szCs w:val="18"/>
              </w:rPr>
              <w:t>92</w:t>
            </w:r>
            <w:r>
              <w:rPr>
                <w:sz w:val="18"/>
                <w:szCs w:val="18"/>
              </w:rPr>
              <w:t xml:space="preserve"> </w:t>
            </w:r>
            <w:r w:rsidRPr="003E6B88">
              <w:rPr>
                <w:sz w:val="18"/>
                <w:szCs w:val="18"/>
              </w:rPr>
              <w:t>652</w:t>
            </w:r>
            <w:r>
              <w:rPr>
                <w:sz w:val="18"/>
                <w:szCs w:val="18"/>
              </w:rPr>
              <w:t xml:space="preserve"> </w:t>
            </w:r>
            <w:r w:rsidRPr="003E6B88">
              <w:rPr>
                <w:sz w:val="18"/>
                <w:szCs w:val="18"/>
              </w:rPr>
              <w:t>533</w:t>
            </w:r>
          </w:p>
        </w:tc>
        <w:tc>
          <w:tcPr>
            <w:tcW w:w="618" w:type="pct"/>
          </w:tcPr>
          <w:p w14:paraId="7432BFB2" w14:textId="77777777" w:rsidR="00877461" w:rsidRPr="00BB006C" w:rsidRDefault="00877461" w:rsidP="00A64FF5">
            <w:pPr>
              <w:spacing w:after="0"/>
              <w:ind w:firstLine="0"/>
              <w:jc w:val="right"/>
              <w:rPr>
                <w:sz w:val="18"/>
                <w:szCs w:val="18"/>
              </w:rPr>
            </w:pPr>
            <w:r w:rsidRPr="008004AC">
              <w:rPr>
                <w:sz w:val="18"/>
                <w:szCs w:val="18"/>
              </w:rPr>
              <w:t>95 295 728</w:t>
            </w:r>
          </w:p>
        </w:tc>
        <w:tc>
          <w:tcPr>
            <w:tcW w:w="618" w:type="pct"/>
          </w:tcPr>
          <w:p w14:paraId="59F0FDCF" w14:textId="77777777" w:rsidR="00877461" w:rsidRPr="00BB006C" w:rsidRDefault="00877461" w:rsidP="00A64FF5">
            <w:pPr>
              <w:spacing w:after="0"/>
              <w:ind w:firstLine="0"/>
              <w:jc w:val="right"/>
              <w:rPr>
                <w:sz w:val="18"/>
                <w:szCs w:val="18"/>
              </w:rPr>
            </w:pPr>
            <w:r w:rsidRPr="00A604B0">
              <w:rPr>
                <w:sz w:val="18"/>
                <w:szCs w:val="18"/>
              </w:rPr>
              <w:t>96</w:t>
            </w:r>
            <w:r>
              <w:rPr>
                <w:sz w:val="18"/>
                <w:szCs w:val="18"/>
              </w:rPr>
              <w:t xml:space="preserve"> </w:t>
            </w:r>
            <w:r w:rsidRPr="00A604B0">
              <w:rPr>
                <w:sz w:val="18"/>
                <w:szCs w:val="18"/>
              </w:rPr>
              <w:t>283</w:t>
            </w:r>
            <w:r>
              <w:rPr>
                <w:sz w:val="18"/>
                <w:szCs w:val="18"/>
              </w:rPr>
              <w:t xml:space="preserve"> </w:t>
            </w:r>
            <w:r w:rsidRPr="00A604B0">
              <w:rPr>
                <w:sz w:val="18"/>
                <w:szCs w:val="18"/>
              </w:rPr>
              <w:t>135</w:t>
            </w:r>
          </w:p>
        </w:tc>
        <w:tc>
          <w:tcPr>
            <w:tcW w:w="619" w:type="pct"/>
          </w:tcPr>
          <w:p w14:paraId="0D45C8A4" w14:textId="77777777" w:rsidR="00877461" w:rsidRPr="00BB006C" w:rsidRDefault="00877461" w:rsidP="00A64FF5">
            <w:pPr>
              <w:spacing w:after="0"/>
              <w:ind w:firstLine="5"/>
              <w:jc w:val="right"/>
              <w:rPr>
                <w:sz w:val="18"/>
                <w:szCs w:val="18"/>
              </w:rPr>
            </w:pPr>
            <w:r w:rsidRPr="00A604B0">
              <w:rPr>
                <w:sz w:val="18"/>
                <w:szCs w:val="18"/>
              </w:rPr>
              <w:t>97 164 104</w:t>
            </w:r>
          </w:p>
        </w:tc>
      </w:tr>
      <w:tr w:rsidR="00877461" w:rsidRPr="00C5040A" w14:paraId="2C173119" w14:textId="77777777" w:rsidTr="00CD4201">
        <w:trPr>
          <w:trHeight w:val="142"/>
        </w:trPr>
        <w:tc>
          <w:tcPr>
            <w:tcW w:w="1652" w:type="pct"/>
            <w:vMerge/>
            <w:vAlign w:val="center"/>
          </w:tcPr>
          <w:p w14:paraId="29F74DDA" w14:textId="77777777" w:rsidR="00877461" w:rsidRPr="001322B2" w:rsidRDefault="00877461" w:rsidP="00A64FF5">
            <w:pPr>
              <w:spacing w:after="0"/>
              <w:ind w:firstLine="318"/>
              <w:rPr>
                <w:sz w:val="18"/>
                <w:szCs w:val="18"/>
                <w:lang w:eastAsia="lv-LV"/>
              </w:rPr>
            </w:pPr>
          </w:p>
        </w:tc>
        <w:tc>
          <w:tcPr>
            <w:tcW w:w="797" w:type="pct"/>
          </w:tcPr>
          <w:p w14:paraId="0F72756C" w14:textId="77777777" w:rsidR="00877461" w:rsidRPr="00BB006C" w:rsidRDefault="00877461" w:rsidP="00A64FF5">
            <w:pPr>
              <w:spacing w:after="0"/>
              <w:ind w:firstLine="0"/>
              <w:jc w:val="right"/>
              <w:rPr>
                <w:sz w:val="18"/>
                <w:szCs w:val="18"/>
              </w:rPr>
            </w:pPr>
            <w:r>
              <w:rPr>
                <w:sz w:val="18"/>
                <w:szCs w:val="18"/>
              </w:rPr>
              <w:t>2 106</w:t>
            </w:r>
          </w:p>
        </w:tc>
        <w:tc>
          <w:tcPr>
            <w:tcW w:w="697" w:type="pct"/>
          </w:tcPr>
          <w:p w14:paraId="350F5FD1" w14:textId="77777777" w:rsidR="00877461" w:rsidRPr="00BB006C" w:rsidRDefault="00877461" w:rsidP="00A64FF5">
            <w:pPr>
              <w:spacing w:after="0"/>
              <w:ind w:firstLine="0"/>
              <w:jc w:val="right"/>
              <w:rPr>
                <w:sz w:val="18"/>
                <w:szCs w:val="18"/>
              </w:rPr>
            </w:pPr>
            <w:r>
              <w:rPr>
                <w:sz w:val="18"/>
                <w:szCs w:val="18"/>
              </w:rPr>
              <w:t>2 109</w:t>
            </w:r>
          </w:p>
        </w:tc>
        <w:tc>
          <w:tcPr>
            <w:tcW w:w="618" w:type="pct"/>
          </w:tcPr>
          <w:p w14:paraId="29DB9584" w14:textId="77777777" w:rsidR="00877461" w:rsidRPr="00BB006C" w:rsidRDefault="00877461" w:rsidP="00A64FF5">
            <w:pPr>
              <w:spacing w:after="0"/>
              <w:ind w:firstLine="0"/>
              <w:jc w:val="right"/>
              <w:rPr>
                <w:sz w:val="18"/>
                <w:szCs w:val="18"/>
              </w:rPr>
            </w:pPr>
            <w:r>
              <w:rPr>
                <w:sz w:val="18"/>
                <w:szCs w:val="18"/>
              </w:rPr>
              <w:t>2 115</w:t>
            </w:r>
          </w:p>
        </w:tc>
        <w:tc>
          <w:tcPr>
            <w:tcW w:w="618" w:type="pct"/>
          </w:tcPr>
          <w:p w14:paraId="6803B275" w14:textId="77777777" w:rsidR="00877461" w:rsidRPr="00BB006C" w:rsidRDefault="00877461" w:rsidP="00A64FF5">
            <w:pPr>
              <w:spacing w:after="0"/>
              <w:ind w:firstLine="0"/>
              <w:jc w:val="right"/>
              <w:rPr>
                <w:sz w:val="18"/>
                <w:szCs w:val="18"/>
              </w:rPr>
            </w:pPr>
            <w:r>
              <w:rPr>
                <w:sz w:val="18"/>
                <w:szCs w:val="18"/>
              </w:rPr>
              <w:t>2 115</w:t>
            </w:r>
          </w:p>
        </w:tc>
        <w:tc>
          <w:tcPr>
            <w:tcW w:w="619" w:type="pct"/>
          </w:tcPr>
          <w:p w14:paraId="70E2139C" w14:textId="77777777" w:rsidR="00877461" w:rsidRPr="00BB006C" w:rsidRDefault="00877461" w:rsidP="00A64FF5">
            <w:pPr>
              <w:spacing w:after="0"/>
              <w:ind w:firstLine="5"/>
              <w:jc w:val="right"/>
              <w:rPr>
                <w:sz w:val="18"/>
                <w:szCs w:val="18"/>
              </w:rPr>
            </w:pPr>
            <w:r>
              <w:rPr>
                <w:sz w:val="18"/>
                <w:szCs w:val="18"/>
              </w:rPr>
              <w:t>2 115</w:t>
            </w:r>
          </w:p>
        </w:tc>
      </w:tr>
      <w:tr w:rsidR="00877461" w:rsidRPr="00C5040A" w14:paraId="4F7E9A50" w14:textId="77777777" w:rsidTr="00CD4201">
        <w:trPr>
          <w:trHeight w:val="142"/>
        </w:trPr>
        <w:tc>
          <w:tcPr>
            <w:tcW w:w="1652" w:type="pct"/>
            <w:vMerge w:val="restart"/>
            <w:vAlign w:val="center"/>
          </w:tcPr>
          <w:p w14:paraId="10C35571" w14:textId="77777777" w:rsidR="00877461" w:rsidRPr="001322B2" w:rsidRDefault="00877461" w:rsidP="00A64FF5">
            <w:pPr>
              <w:spacing w:after="0"/>
              <w:ind w:firstLine="318"/>
              <w:rPr>
                <w:sz w:val="18"/>
                <w:szCs w:val="18"/>
                <w:lang w:eastAsia="lv-LV"/>
              </w:rPr>
            </w:pPr>
            <w:r w:rsidRPr="001322B2">
              <w:rPr>
                <w:sz w:val="18"/>
                <w:szCs w:val="18"/>
                <w:lang w:eastAsia="lv-LV"/>
              </w:rPr>
              <w:t>03.03.00 Juridiskās palīdzības nodrošināšana</w:t>
            </w:r>
          </w:p>
        </w:tc>
        <w:tc>
          <w:tcPr>
            <w:tcW w:w="797" w:type="pct"/>
          </w:tcPr>
          <w:p w14:paraId="30B17CDC" w14:textId="77777777" w:rsidR="00877461" w:rsidRPr="00954031" w:rsidRDefault="00877461" w:rsidP="00A64FF5">
            <w:pPr>
              <w:spacing w:after="0"/>
              <w:ind w:firstLine="0"/>
              <w:jc w:val="right"/>
              <w:rPr>
                <w:sz w:val="18"/>
                <w:szCs w:val="18"/>
              </w:rPr>
            </w:pPr>
            <w:r w:rsidRPr="00ED03EC">
              <w:rPr>
                <w:sz w:val="18"/>
                <w:szCs w:val="18"/>
              </w:rPr>
              <w:t>4</w:t>
            </w:r>
            <w:r>
              <w:rPr>
                <w:sz w:val="18"/>
                <w:szCs w:val="18"/>
              </w:rPr>
              <w:t xml:space="preserve"> </w:t>
            </w:r>
            <w:r w:rsidRPr="00ED03EC">
              <w:rPr>
                <w:sz w:val="18"/>
                <w:szCs w:val="18"/>
              </w:rPr>
              <w:t>563</w:t>
            </w:r>
            <w:r>
              <w:rPr>
                <w:sz w:val="18"/>
                <w:szCs w:val="18"/>
              </w:rPr>
              <w:t xml:space="preserve"> </w:t>
            </w:r>
            <w:r w:rsidRPr="00ED03EC">
              <w:rPr>
                <w:sz w:val="18"/>
                <w:szCs w:val="18"/>
              </w:rPr>
              <w:t>833</w:t>
            </w:r>
          </w:p>
        </w:tc>
        <w:tc>
          <w:tcPr>
            <w:tcW w:w="697" w:type="pct"/>
          </w:tcPr>
          <w:p w14:paraId="240FCF3A" w14:textId="77777777" w:rsidR="00877461" w:rsidRPr="00BB006C" w:rsidRDefault="00877461" w:rsidP="00A64FF5">
            <w:pPr>
              <w:spacing w:after="0"/>
              <w:ind w:firstLine="0"/>
              <w:jc w:val="right"/>
              <w:rPr>
                <w:sz w:val="18"/>
                <w:szCs w:val="18"/>
              </w:rPr>
            </w:pPr>
            <w:r w:rsidRPr="00ED03EC">
              <w:rPr>
                <w:sz w:val="18"/>
                <w:szCs w:val="18"/>
              </w:rPr>
              <w:t>5</w:t>
            </w:r>
            <w:r>
              <w:rPr>
                <w:sz w:val="18"/>
                <w:szCs w:val="18"/>
              </w:rPr>
              <w:t xml:space="preserve"> </w:t>
            </w:r>
            <w:r w:rsidRPr="00ED03EC">
              <w:rPr>
                <w:sz w:val="18"/>
                <w:szCs w:val="18"/>
              </w:rPr>
              <w:t>562</w:t>
            </w:r>
            <w:r>
              <w:rPr>
                <w:sz w:val="18"/>
                <w:szCs w:val="18"/>
              </w:rPr>
              <w:t xml:space="preserve"> </w:t>
            </w:r>
            <w:r w:rsidRPr="00ED03EC">
              <w:rPr>
                <w:sz w:val="18"/>
                <w:szCs w:val="18"/>
              </w:rPr>
              <w:t>405</w:t>
            </w:r>
          </w:p>
        </w:tc>
        <w:tc>
          <w:tcPr>
            <w:tcW w:w="618" w:type="pct"/>
          </w:tcPr>
          <w:p w14:paraId="0D8DAC9B" w14:textId="77777777" w:rsidR="00877461" w:rsidRPr="00BB006C" w:rsidRDefault="00877461" w:rsidP="00A64FF5">
            <w:pPr>
              <w:spacing w:after="0"/>
              <w:ind w:firstLine="0"/>
              <w:jc w:val="right"/>
              <w:rPr>
                <w:sz w:val="18"/>
                <w:szCs w:val="18"/>
              </w:rPr>
            </w:pPr>
            <w:r w:rsidRPr="00A604B0">
              <w:rPr>
                <w:sz w:val="18"/>
                <w:szCs w:val="18"/>
              </w:rPr>
              <w:t>4 555 454</w:t>
            </w:r>
          </w:p>
        </w:tc>
        <w:tc>
          <w:tcPr>
            <w:tcW w:w="618" w:type="pct"/>
          </w:tcPr>
          <w:p w14:paraId="0F236332" w14:textId="77777777" w:rsidR="00877461" w:rsidRPr="00BB006C" w:rsidRDefault="00877461" w:rsidP="00A64FF5">
            <w:pPr>
              <w:spacing w:after="0"/>
              <w:ind w:firstLine="0"/>
              <w:jc w:val="right"/>
              <w:rPr>
                <w:sz w:val="18"/>
                <w:szCs w:val="18"/>
              </w:rPr>
            </w:pPr>
            <w:r w:rsidRPr="00F863C7">
              <w:rPr>
                <w:sz w:val="18"/>
                <w:szCs w:val="18"/>
              </w:rPr>
              <w:t>4 690 802</w:t>
            </w:r>
          </w:p>
        </w:tc>
        <w:tc>
          <w:tcPr>
            <w:tcW w:w="619" w:type="pct"/>
          </w:tcPr>
          <w:p w14:paraId="5BA12112" w14:textId="77777777" w:rsidR="00877461" w:rsidRPr="00BB006C" w:rsidRDefault="00877461" w:rsidP="00A64FF5">
            <w:pPr>
              <w:spacing w:after="0"/>
              <w:ind w:firstLine="5"/>
              <w:jc w:val="right"/>
              <w:rPr>
                <w:sz w:val="18"/>
                <w:szCs w:val="18"/>
              </w:rPr>
            </w:pPr>
            <w:r w:rsidRPr="00F863C7">
              <w:rPr>
                <w:sz w:val="18"/>
                <w:szCs w:val="18"/>
              </w:rPr>
              <w:t>4 826 150</w:t>
            </w:r>
          </w:p>
        </w:tc>
      </w:tr>
      <w:tr w:rsidR="00877461" w:rsidRPr="00C5040A" w14:paraId="575373E0" w14:textId="77777777" w:rsidTr="00CD4201">
        <w:trPr>
          <w:trHeight w:val="142"/>
        </w:trPr>
        <w:tc>
          <w:tcPr>
            <w:tcW w:w="1652" w:type="pct"/>
            <w:vMerge/>
            <w:vAlign w:val="center"/>
          </w:tcPr>
          <w:p w14:paraId="46F2C2AF" w14:textId="77777777" w:rsidR="00877461" w:rsidRPr="001322B2" w:rsidRDefault="00877461" w:rsidP="00A64FF5">
            <w:pPr>
              <w:spacing w:after="0"/>
              <w:ind w:firstLine="318"/>
              <w:rPr>
                <w:sz w:val="18"/>
                <w:szCs w:val="18"/>
                <w:lang w:eastAsia="lv-LV"/>
              </w:rPr>
            </w:pPr>
          </w:p>
        </w:tc>
        <w:tc>
          <w:tcPr>
            <w:tcW w:w="797" w:type="pct"/>
          </w:tcPr>
          <w:p w14:paraId="6A238252" w14:textId="77777777" w:rsidR="00877461" w:rsidRPr="00BB006C" w:rsidRDefault="00877461" w:rsidP="00A64FF5">
            <w:pPr>
              <w:tabs>
                <w:tab w:val="left" w:pos="1050"/>
              </w:tabs>
              <w:spacing w:after="0"/>
              <w:ind w:firstLine="0"/>
              <w:jc w:val="right"/>
              <w:rPr>
                <w:sz w:val="18"/>
                <w:szCs w:val="18"/>
              </w:rPr>
            </w:pPr>
            <w:r>
              <w:rPr>
                <w:sz w:val="18"/>
                <w:szCs w:val="18"/>
              </w:rPr>
              <w:t>33</w:t>
            </w:r>
          </w:p>
        </w:tc>
        <w:tc>
          <w:tcPr>
            <w:tcW w:w="697" w:type="pct"/>
          </w:tcPr>
          <w:p w14:paraId="6F4B8051" w14:textId="77777777" w:rsidR="00877461" w:rsidRPr="00BB006C" w:rsidRDefault="00877461" w:rsidP="00A64FF5">
            <w:pPr>
              <w:spacing w:after="0"/>
              <w:ind w:firstLine="0"/>
              <w:jc w:val="right"/>
              <w:rPr>
                <w:sz w:val="18"/>
                <w:szCs w:val="18"/>
              </w:rPr>
            </w:pPr>
            <w:r w:rsidRPr="00BB006C">
              <w:rPr>
                <w:sz w:val="18"/>
                <w:szCs w:val="18"/>
              </w:rPr>
              <w:t>33</w:t>
            </w:r>
          </w:p>
        </w:tc>
        <w:tc>
          <w:tcPr>
            <w:tcW w:w="618" w:type="pct"/>
          </w:tcPr>
          <w:p w14:paraId="3E869F48"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4D9970BC"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1286C580"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4FFFDCFE" w14:textId="77777777" w:rsidTr="00CD4201">
        <w:trPr>
          <w:trHeight w:val="142"/>
        </w:trPr>
        <w:tc>
          <w:tcPr>
            <w:tcW w:w="1652" w:type="pct"/>
            <w:vMerge w:val="restart"/>
            <w:vAlign w:val="center"/>
          </w:tcPr>
          <w:p w14:paraId="379130F1" w14:textId="77777777" w:rsidR="00877461" w:rsidRPr="001322B2" w:rsidRDefault="00877461" w:rsidP="00A64FF5">
            <w:pPr>
              <w:spacing w:after="0"/>
              <w:ind w:firstLine="318"/>
              <w:rPr>
                <w:sz w:val="18"/>
                <w:szCs w:val="18"/>
                <w:lang w:eastAsia="lv-LV"/>
              </w:rPr>
            </w:pPr>
            <w:r w:rsidRPr="001322B2">
              <w:rPr>
                <w:sz w:val="18"/>
                <w:szCs w:val="18"/>
                <w:lang w:eastAsia="lv-LV"/>
              </w:rPr>
              <w:t>03.04.00 Tiesu ekspertīžu veikšana</w:t>
            </w:r>
          </w:p>
        </w:tc>
        <w:tc>
          <w:tcPr>
            <w:tcW w:w="797" w:type="pct"/>
          </w:tcPr>
          <w:p w14:paraId="580F5BDA" w14:textId="77777777" w:rsidR="00877461" w:rsidRPr="00AD07AB" w:rsidRDefault="00877461" w:rsidP="00A64FF5">
            <w:pPr>
              <w:spacing w:after="0"/>
              <w:ind w:firstLine="0"/>
              <w:jc w:val="right"/>
              <w:rPr>
                <w:sz w:val="18"/>
                <w:szCs w:val="18"/>
              </w:rPr>
            </w:pPr>
            <w:r w:rsidRPr="00ED03EC">
              <w:rPr>
                <w:sz w:val="18"/>
                <w:szCs w:val="18"/>
              </w:rPr>
              <w:t>2</w:t>
            </w:r>
            <w:r>
              <w:rPr>
                <w:sz w:val="18"/>
                <w:szCs w:val="18"/>
              </w:rPr>
              <w:t xml:space="preserve"> </w:t>
            </w:r>
            <w:r w:rsidRPr="00ED03EC">
              <w:rPr>
                <w:sz w:val="18"/>
                <w:szCs w:val="18"/>
              </w:rPr>
              <w:t>199</w:t>
            </w:r>
            <w:r>
              <w:rPr>
                <w:sz w:val="18"/>
                <w:szCs w:val="18"/>
              </w:rPr>
              <w:t xml:space="preserve"> </w:t>
            </w:r>
            <w:r w:rsidRPr="00ED03EC">
              <w:rPr>
                <w:sz w:val="18"/>
                <w:szCs w:val="18"/>
              </w:rPr>
              <w:t>059</w:t>
            </w:r>
          </w:p>
        </w:tc>
        <w:tc>
          <w:tcPr>
            <w:tcW w:w="697" w:type="pct"/>
          </w:tcPr>
          <w:p w14:paraId="60438CEA" w14:textId="77777777" w:rsidR="00877461" w:rsidRPr="00BB006C" w:rsidRDefault="00877461" w:rsidP="00A64FF5">
            <w:pPr>
              <w:spacing w:after="0"/>
              <w:ind w:firstLine="0"/>
              <w:jc w:val="right"/>
              <w:rPr>
                <w:sz w:val="18"/>
                <w:szCs w:val="18"/>
              </w:rPr>
            </w:pPr>
            <w:r w:rsidRPr="002B567A">
              <w:rPr>
                <w:sz w:val="18"/>
                <w:szCs w:val="18"/>
              </w:rPr>
              <w:t>2</w:t>
            </w:r>
            <w:r>
              <w:rPr>
                <w:sz w:val="18"/>
                <w:szCs w:val="18"/>
              </w:rPr>
              <w:t xml:space="preserve"> </w:t>
            </w:r>
            <w:r w:rsidRPr="002B567A">
              <w:rPr>
                <w:sz w:val="18"/>
                <w:szCs w:val="18"/>
              </w:rPr>
              <w:t>167</w:t>
            </w:r>
            <w:r>
              <w:rPr>
                <w:sz w:val="18"/>
                <w:szCs w:val="18"/>
              </w:rPr>
              <w:t xml:space="preserve"> </w:t>
            </w:r>
            <w:r w:rsidRPr="002B567A">
              <w:rPr>
                <w:sz w:val="18"/>
                <w:szCs w:val="18"/>
              </w:rPr>
              <w:t>249</w:t>
            </w:r>
          </w:p>
        </w:tc>
        <w:tc>
          <w:tcPr>
            <w:tcW w:w="618" w:type="pct"/>
          </w:tcPr>
          <w:p w14:paraId="1A81DB3B" w14:textId="77777777" w:rsidR="00877461" w:rsidRPr="00BB006C" w:rsidRDefault="00877461" w:rsidP="00A64FF5">
            <w:pPr>
              <w:spacing w:after="0"/>
              <w:ind w:firstLine="0"/>
              <w:jc w:val="right"/>
              <w:rPr>
                <w:sz w:val="18"/>
                <w:szCs w:val="18"/>
              </w:rPr>
            </w:pPr>
            <w:r w:rsidRPr="00F863C7">
              <w:rPr>
                <w:sz w:val="18"/>
                <w:szCs w:val="18"/>
              </w:rPr>
              <w:t>2 128 599</w:t>
            </w:r>
          </w:p>
        </w:tc>
        <w:tc>
          <w:tcPr>
            <w:tcW w:w="618" w:type="pct"/>
          </w:tcPr>
          <w:p w14:paraId="02C42155" w14:textId="77777777" w:rsidR="00877461" w:rsidRPr="00BB006C" w:rsidRDefault="00877461" w:rsidP="00A64FF5">
            <w:pPr>
              <w:spacing w:after="0"/>
              <w:ind w:firstLine="0"/>
              <w:jc w:val="right"/>
              <w:rPr>
                <w:sz w:val="18"/>
                <w:szCs w:val="18"/>
              </w:rPr>
            </w:pPr>
            <w:r w:rsidRPr="004E7A95">
              <w:rPr>
                <w:sz w:val="18"/>
                <w:szCs w:val="18"/>
              </w:rPr>
              <w:t>2 126 720</w:t>
            </w:r>
          </w:p>
        </w:tc>
        <w:tc>
          <w:tcPr>
            <w:tcW w:w="619" w:type="pct"/>
          </w:tcPr>
          <w:p w14:paraId="393F6484" w14:textId="77777777" w:rsidR="00877461" w:rsidRPr="00BB006C" w:rsidRDefault="00877461" w:rsidP="00A64FF5">
            <w:pPr>
              <w:spacing w:after="0"/>
              <w:ind w:firstLine="5"/>
              <w:jc w:val="right"/>
              <w:rPr>
                <w:sz w:val="18"/>
                <w:szCs w:val="18"/>
              </w:rPr>
            </w:pPr>
            <w:r w:rsidRPr="004E7A95">
              <w:rPr>
                <w:sz w:val="18"/>
                <w:szCs w:val="18"/>
              </w:rPr>
              <w:t>2 126 720</w:t>
            </w:r>
          </w:p>
        </w:tc>
      </w:tr>
      <w:tr w:rsidR="00877461" w:rsidRPr="00C5040A" w14:paraId="4A301FB1" w14:textId="77777777" w:rsidTr="00CD4201">
        <w:trPr>
          <w:trHeight w:val="142"/>
        </w:trPr>
        <w:tc>
          <w:tcPr>
            <w:tcW w:w="1652" w:type="pct"/>
            <w:vMerge/>
            <w:vAlign w:val="center"/>
          </w:tcPr>
          <w:p w14:paraId="25CDE03B" w14:textId="77777777" w:rsidR="00877461" w:rsidRPr="001322B2" w:rsidRDefault="00877461" w:rsidP="00A64FF5">
            <w:pPr>
              <w:spacing w:after="0"/>
              <w:ind w:firstLine="318"/>
              <w:rPr>
                <w:sz w:val="18"/>
                <w:szCs w:val="18"/>
                <w:lang w:eastAsia="lv-LV"/>
              </w:rPr>
            </w:pPr>
          </w:p>
        </w:tc>
        <w:tc>
          <w:tcPr>
            <w:tcW w:w="797" w:type="pct"/>
          </w:tcPr>
          <w:p w14:paraId="661FF6BF" w14:textId="77777777" w:rsidR="00877461" w:rsidRPr="00BB006C" w:rsidRDefault="00877461" w:rsidP="00A64FF5">
            <w:pPr>
              <w:spacing w:after="0"/>
              <w:ind w:firstLine="0"/>
              <w:jc w:val="right"/>
              <w:rPr>
                <w:sz w:val="18"/>
                <w:szCs w:val="18"/>
              </w:rPr>
            </w:pPr>
            <w:r>
              <w:rPr>
                <w:sz w:val="18"/>
                <w:szCs w:val="18"/>
              </w:rPr>
              <w:t>54</w:t>
            </w:r>
          </w:p>
        </w:tc>
        <w:tc>
          <w:tcPr>
            <w:tcW w:w="697" w:type="pct"/>
          </w:tcPr>
          <w:p w14:paraId="7349E9E1" w14:textId="77777777" w:rsidR="00877461" w:rsidRPr="00BB006C" w:rsidRDefault="00877461" w:rsidP="00A64FF5">
            <w:pPr>
              <w:spacing w:after="0"/>
              <w:ind w:firstLine="0"/>
              <w:jc w:val="right"/>
              <w:rPr>
                <w:sz w:val="18"/>
                <w:szCs w:val="18"/>
              </w:rPr>
            </w:pPr>
            <w:r>
              <w:rPr>
                <w:sz w:val="18"/>
                <w:szCs w:val="18"/>
              </w:rPr>
              <w:t>54</w:t>
            </w:r>
          </w:p>
        </w:tc>
        <w:tc>
          <w:tcPr>
            <w:tcW w:w="618" w:type="pct"/>
          </w:tcPr>
          <w:p w14:paraId="759E5D89" w14:textId="77777777" w:rsidR="00877461" w:rsidRPr="00BB006C" w:rsidRDefault="00877461" w:rsidP="00A64FF5">
            <w:pPr>
              <w:spacing w:after="0"/>
              <w:ind w:firstLine="0"/>
              <w:jc w:val="right"/>
              <w:rPr>
                <w:sz w:val="18"/>
                <w:szCs w:val="18"/>
              </w:rPr>
            </w:pPr>
            <w:r>
              <w:rPr>
                <w:sz w:val="18"/>
                <w:szCs w:val="18"/>
              </w:rPr>
              <w:t>54</w:t>
            </w:r>
          </w:p>
        </w:tc>
        <w:tc>
          <w:tcPr>
            <w:tcW w:w="618" w:type="pct"/>
          </w:tcPr>
          <w:p w14:paraId="57775A43" w14:textId="77777777" w:rsidR="00877461" w:rsidRPr="00BB006C" w:rsidRDefault="00877461" w:rsidP="00A64FF5">
            <w:pPr>
              <w:spacing w:after="0"/>
              <w:ind w:firstLine="0"/>
              <w:jc w:val="right"/>
              <w:rPr>
                <w:sz w:val="18"/>
                <w:szCs w:val="18"/>
              </w:rPr>
            </w:pPr>
            <w:r>
              <w:rPr>
                <w:sz w:val="18"/>
                <w:szCs w:val="18"/>
              </w:rPr>
              <w:t>54</w:t>
            </w:r>
          </w:p>
        </w:tc>
        <w:tc>
          <w:tcPr>
            <w:tcW w:w="619" w:type="pct"/>
          </w:tcPr>
          <w:p w14:paraId="18CEA22C" w14:textId="77777777" w:rsidR="00877461" w:rsidRPr="004B268A" w:rsidRDefault="00877461" w:rsidP="00A64FF5">
            <w:pPr>
              <w:spacing w:after="0"/>
              <w:ind w:firstLine="5"/>
              <w:jc w:val="right"/>
              <w:rPr>
                <w:sz w:val="18"/>
                <w:szCs w:val="18"/>
              </w:rPr>
            </w:pPr>
            <w:r>
              <w:rPr>
                <w:sz w:val="18"/>
                <w:szCs w:val="18"/>
              </w:rPr>
              <w:t>54</w:t>
            </w:r>
          </w:p>
        </w:tc>
      </w:tr>
      <w:tr w:rsidR="00877461" w:rsidRPr="00C5040A" w14:paraId="58BBA701" w14:textId="77777777" w:rsidTr="00CD4201">
        <w:trPr>
          <w:trHeight w:val="142"/>
        </w:trPr>
        <w:tc>
          <w:tcPr>
            <w:tcW w:w="1652" w:type="pct"/>
            <w:vMerge w:val="restart"/>
            <w:vAlign w:val="center"/>
          </w:tcPr>
          <w:p w14:paraId="333C9B80" w14:textId="77777777" w:rsidR="00877461" w:rsidRPr="001322B2" w:rsidRDefault="00877461" w:rsidP="00A64FF5">
            <w:pPr>
              <w:spacing w:after="0"/>
              <w:ind w:firstLine="318"/>
              <w:rPr>
                <w:sz w:val="18"/>
                <w:szCs w:val="18"/>
                <w:lang w:eastAsia="lv-LV"/>
              </w:rPr>
            </w:pPr>
            <w:r w:rsidRPr="001322B2">
              <w:rPr>
                <w:sz w:val="18"/>
                <w:szCs w:val="18"/>
                <w:lang w:eastAsia="lv-LV"/>
              </w:rPr>
              <w:t>03.05.00 Atlīdzība tiesu izpildītājiem par izpildu darbībām</w:t>
            </w:r>
          </w:p>
        </w:tc>
        <w:tc>
          <w:tcPr>
            <w:tcW w:w="797" w:type="pct"/>
          </w:tcPr>
          <w:p w14:paraId="37263AF1" w14:textId="77777777" w:rsidR="00877461" w:rsidRPr="00587F45" w:rsidRDefault="00877461" w:rsidP="00A64FF5">
            <w:pPr>
              <w:spacing w:after="0"/>
              <w:ind w:firstLine="0"/>
              <w:jc w:val="right"/>
              <w:rPr>
                <w:sz w:val="18"/>
                <w:szCs w:val="18"/>
              </w:rPr>
            </w:pPr>
            <w:r w:rsidRPr="00751537">
              <w:rPr>
                <w:sz w:val="18"/>
                <w:szCs w:val="18"/>
              </w:rPr>
              <w:t>162</w:t>
            </w:r>
            <w:r>
              <w:rPr>
                <w:sz w:val="18"/>
                <w:szCs w:val="18"/>
              </w:rPr>
              <w:t xml:space="preserve"> </w:t>
            </w:r>
            <w:r w:rsidRPr="00751537">
              <w:rPr>
                <w:sz w:val="18"/>
                <w:szCs w:val="18"/>
              </w:rPr>
              <w:t>894</w:t>
            </w:r>
          </w:p>
        </w:tc>
        <w:tc>
          <w:tcPr>
            <w:tcW w:w="697" w:type="pct"/>
          </w:tcPr>
          <w:p w14:paraId="50B0074B" w14:textId="77777777" w:rsidR="00877461" w:rsidRPr="00BB006C" w:rsidRDefault="00877461" w:rsidP="00A64FF5">
            <w:pPr>
              <w:spacing w:after="0"/>
              <w:ind w:firstLine="0"/>
              <w:jc w:val="right"/>
              <w:rPr>
                <w:sz w:val="18"/>
                <w:szCs w:val="18"/>
              </w:rPr>
            </w:pPr>
            <w:r w:rsidRPr="00751537">
              <w:rPr>
                <w:sz w:val="18"/>
                <w:szCs w:val="18"/>
              </w:rPr>
              <w:t>685</w:t>
            </w:r>
            <w:r>
              <w:rPr>
                <w:sz w:val="18"/>
                <w:szCs w:val="18"/>
              </w:rPr>
              <w:t xml:space="preserve"> </w:t>
            </w:r>
            <w:r w:rsidRPr="00751537">
              <w:rPr>
                <w:sz w:val="18"/>
                <w:szCs w:val="18"/>
              </w:rPr>
              <w:t>234</w:t>
            </w:r>
          </w:p>
        </w:tc>
        <w:tc>
          <w:tcPr>
            <w:tcW w:w="618" w:type="pct"/>
          </w:tcPr>
          <w:p w14:paraId="0C1496A0" w14:textId="77777777" w:rsidR="00877461" w:rsidRPr="00BB006C" w:rsidRDefault="00877461" w:rsidP="00A64FF5">
            <w:pPr>
              <w:spacing w:after="0"/>
              <w:ind w:firstLine="0"/>
              <w:jc w:val="right"/>
              <w:rPr>
                <w:sz w:val="18"/>
                <w:szCs w:val="18"/>
              </w:rPr>
            </w:pPr>
            <w:r w:rsidRPr="008C674D">
              <w:rPr>
                <w:sz w:val="18"/>
                <w:szCs w:val="18"/>
              </w:rPr>
              <w:t>945 553</w:t>
            </w:r>
          </w:p>
        </w:tc>
        <w:tc>
          <w:tcPr>
            <w:tcW w:w="618" w:type="pct"/>
          </w:tcPr>
          <w:p w14:paraId="0CE32B74" w14:textId="77777777" w:rsidR="00877461" w:rsidRPr="00BB006C" w:rsidRDefault="00877461" w:rsidP="00A64FF5">
            <w:pPr>
              <w:spacing w:after="0"/>
              <w:ind w:firstLine="0"/>
              <w:jc w:val="right"/>
              <w:rPr>
                <w:sz w:val="18"/>
                <w:szCs w:val="18"/>
              </w:rPr>
            </w:pPr>
            <w:r w:rsidRPr="008C674D">
              <w:rPr>
                <w:sz w:val="18"/>
                <w:szCs w:val="18"/>
              </w:rPr>
              <w:t>945 553</w:t>
            </w:r>
          </w:p>
        </w:tc>
        <w:tc>
          <w:tcPr>
            <w:tcW w:w="619" w:type="pct"/>
          </w:tcPr>
          <w:p w14:paraId="0206C4E1" w14:textId="77777777" w:rsidR="00877461" w:rsidRPr="00BB006C" w:rsidRDefault="00877461" w:rsidP="00A64FF5">
            <w:pPr>
              <w:spacing w:after="0"/>
              <w:ind w:firstLine="5"/>
              <w:jc w:val="right"/>
              <w:rPr>
                <w:sz w:val="18"/>
                <w:szCs w:val="18"/>
              </w:rPr>
            </w:pPr>
            <w:r w:rsidRPr="008C674D">
              <w:rPr>
                <w:sz w:val="18"/>
                <w:szCs w:val="18"/>
              </w:rPr>
              <w:t>945 553</w:t>
            </w:r>
          </w:p>
        </w:tc>
      </w:tr>
      <w:tr w:rsidR="00877461" w:rsidRPr="00C5040A" w14:paraId="42F6B233" w14:textId="77777777" w:rsidTr="00CD4201">
        <w:trPr>
          <w:trHeight w:val="142"/>
        </w:trPr>
        <w:tc>
          <w:tcPr>
            <w:tcW w:w="1652" w:type="pct"/>
            <w:vMerge/>
            <w:vAlign w:val="center"/>
          </w:tcPr>
          <w:p w14:paraId="3202C535" w14:textId="77777777" w:rsidR="00877461" w:rsidRPr="001322B2" w:rsidRDefault="00877461" w:rsidP="00A64FF5">
            <w:pPr>
              <w:spacing w:after="0"/>
              <w:ind w:firstLine="318"/>
              <w:rPr>
                <w:sz w:val="18"/>
                <w:szCs w:val="18"/>
                <w:lang w:eastAsia="lv-LV"/>
              </w:rPr>
            </w:pPr>
          </w:p>
        </w:tc>
        <w:tc>
          <w:tcPr>
            <w:tcW w:w="797" w:type="pct"/>
          </w:tcPr>
          <w:p w14:paraId="2F5445B1" w14:textId="77777777" w:rsidR="00877461" w:rsidRPr="00BB006C" w:rsidRDefault="00877461" w:rsidP="00A64FF5">
            <w:pPr>
              <w:spacing w:after="0"/>
              <w:ind w:firstLine="0"/>
              <w:jc w:val="center"/>
              <w:rPr>
                <w:sz w:val="18"/>
                <w:szCs w:val="18"/>
              </w:rPr>
            </w:pPr>
            <w:r>
              <w:rPr>
                <w:sz w:val="18"/>
                <w:szCs w:val="18"/>
              </w:rPr>
              <w:t>-</w:t>
            </w:r>
          </w:p>
        </w:tc>
        <w:tc>
          <w:tcPr>
            <w:tcW w:w="697" w:type="pct"/>
          </w:tcPr>
          <w:p w14:paraId="4F025D0F"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28B8E669"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586C1B71"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46659AF6"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3D3C7887" w14:textId="77777777" w:rsidTr="00CD4201">
        <w:trPr>
          <w:trHeight w:val="142"/>
        </w:trPr>
        <w:tc>
          <w:tcPr>
            <w:tcW w:w="1652" w:type="pct"/>
            <w:vMerge w:val="restart"/>
            <w:vAlign w:val="center"/>
          </w:tcPr>
          <w:p w14:paraId="0D1F1869" w14:textId="77777777" w:rsidR="00877461" w:rsidRPr="001322B2" w:rsidRDefault="00877461" w:rsidP="00A64FF5">
            <w:pPr>
              <w:spacing w:after="0"/>
              <w:ind w:firstLine="318"/>
              <w:rPr>
                <w:sz w:val="18"/>
                <w:szCs w:val="18"/>
                <w:lang w:eastAsia="lv-LV"/>
              </w:rPr>
            </w:pPr>
            <w:r w:rsidRPr="001322B2">
              <w:rPr>
                <w:sz w:val="18"/>
                <w:szCs w:val="18"/>
                <w:lang w:eastAsia="lv-LV"/>
              </w:rPr>
              <w:t>03.06.00 Zaudējumu atlīdzība nepamatoti aizturētajām, arestētajām un notiesātajām personām</w:t>
            </w:r>
          </w:p>
        </w:tc>
        <w:tc>
          <w:tcPr>
            <w:tcW w:w="797" w:type="pct"/>
          </w:tcPr>
          <w:p w14:paraId="7CF82B5D" w14:textId="77777777" w:rsidR="00877461" w:rsidRPr="00817F44" w:rsidRDefault="00877461" w:rsidP="00A64FF5">
            <w:pPr>
              <w:spacing w:after="0"/>
              <w:ind w:firstLine="0"/>
              <w:jc w:val="right"/>
              <w:rPr>
                <w:sz w:val="18"/>
                <w:szCs w:val="18"/>
              </w:rPr>
            </w:pPr>
            <w:r w:rsidRPr="00751537">
              <w:rPr>
                <w:sz w:val="18"/>
                <w:szCs w:val="18"/>
              </w:rPr>
              <w:t>76</w:t>
            </w:r>
            <w:r>
              <w:rPr>
                <w:sz w:val="18"/>
                <w:szCs w:val="18"/>
              </w:rPr>
              <w:t xml:space="preserve"> </w:t>
            </w:r>
            <w:r w:rsidRPr="00751537">
              <w:rPr>
                <w:sz w:val="18"/>
                <w:szCs w:val="18"/>
              </w:rPr>
              <w:t>368</w:t>
            </w:r>
          </w:p>
        </w:tc>
        <w:tc>
          <w:tcPr>
            <w:tcW w:w="697" w:type="pct"/>
          </w:tcPr>
          <w:p w14:paraId="57A489F7" w14:textId="77777777" w:rsidR="00877461" w:rsidRPr="00BB006C" w:rsidRDefault="00877461" w:rsidP="00A64FF5">
            <w:pPr>
              <w:spacing w:after="0"/>
              <w:ind w:firstLine="0"/>
              <w:jc w:val="right"/>
              <w:rPr>
                <w:sz w:val="18"/>
                <w:szCs w:val="18"/>
              </w:rPr>
            </w:pPr>
            <w:r w:rsidRPr="008F0D97">
              <w:rPr>
                <w:sz w:val="18"/>
                <w:szCs w:val="18"/>
              </w:rPr>
              <w:t>88</w:t>
            </w:r>
            <w:r>
              <w:rPr>
                <w:sz w:val="18"/>
                <w:szCs w:val="18"/>
              </w:rPr>
              <w:t xml:space="preserve"> </w:t>
            </w:r>
            <w:r w:rsidRPr="008F0D97">
              <w:rPr>
                <w:sz w:val="18"/>
                <w:szCs w:val="18"/>
              </w:rPr>
              <w:t>248</w:t>
            </w:r>
          </w:p>
        </w:tc>
        <w:tc>
          <w:tcPr>
            <w:tcW w:w="618" w:type="pct"/>
          </w:tcPr>
          <w:p w14:paraId="5E4DBA3F" w14:textId="77777777" w:rsidR="00877461" w:rsidRPr="00BB006C" w:rsidRDefault="00877461" w:rsidP="00A64FF5">
            <w:pPr>
              <w:spacing w:after="0"/>
              <w:ind w:firstLine="0"/>
              <w:jc w:val="right"/>
              <w:rPr>
                <w:sz w:val="18"/>
                <w:szCs w:val="18"/>
              </w:rPr>
            </w:pPr>
            <w:r w:rsidRPr="00B84195">
              <w:rPr>
                <w:sz w:val="18"/>
                <w:szCs w:val="18"/>
              </w:rPr>
              <w:t>92 084</w:t>
            </w:r>
          </w:p>
        </w:tc>
        <w:tc>
          <w:tcPr>
            <w:tcW w:w="618" w:type="pct"/>
          </w:tcPr>
          <w:p w14:paraId="66EEE3D8" w14:textId="77777777" w:rsidR="00877461" w:rsidRPr="00BB006C" w:rsidRDefault="00877461" w:rsidP="00A64FF5">
            <w:pPr>
              <w:spacing w:after="0"/>
              <w:ind w:firstLine="0"/>
              <w:jc w:val="right"/>
              <w:rPr>
                <w:sz w:val="18"/>
                <w:szCs w:val="18"/>
              </w:rPr>
            </w:pPr>
            <w:r w:rsidRPr="00B84195">
              <w:rPr>
                <w:sz w:val="18"/>
                <w:szCs w:val="18"/>
              </w:rPr>
              <w:t>99 756</w:t>
            </w:r>
          </w:p>
        </w:tc>
        <w:tc>
          <w:tcPr>
            <w:tcW w:w="619" w:type="pct"/>
          </w:tcPr>
          <w:p w14:paraId="75A7B0F4" w14:textId="77777777" w:rsidR="00877461" w:rsidRPr="00BB006C" w:rsidRDefault="00877461" w:rsidP="00A64FF5">
            <w:pPr>
              <w:spacing w:after="0"/>
              <w:ind w:firstLine="5"/>
              <w:jc w:val="right"/>
              <w:rPr>
                <w:sz w:val="18"/>
                <w:szCs w:val="18"/>
              </w:rPr>
            </w:pPr>
            <w:r w:rsidRPr="00B84195">
              <w:rPr>
                <w:sz w:val="18"/>
                <w:szCs w:val="18"/>
              </w:rPr>
              <w:t>103 592</w:t>
            </w:r>
          </w:p>
        </w:tc>
      </w:tr>
      <w:tr w:rsidR="00877461" w:rsidRPr="00C5040A" w14:paraId="03DD6CAA" w14:textId="77777777" w:rsidTr="00CD4201">
        <w:trPr>
          <w:trHeight w:val="142"/>
        </w:trPr>
        <w:tc>
          <w:tcPr>
            <w:tcW w:w="1652" w:type="pct"/>
            <w:vMerge/>
            <w:vAlign w:val="center"/>
          </w:tcPr>
          <w:p w14:paraId="53E89E7F" w14:textId="77777777" w:rsidR="00877461" w:rsidRPr="001322B2" w:rsidRDefault="00877461" w:rsidP="00A64FF5">
            <w:pPr>
              <w:spacing w:after="0"/>
              <w:ind w:firstLine="318"/>
              <w:rPr>
                <w:sz w:val="18"/>
                <w:szCs w:val="18"/>
                <w:lang w:eastAsia="lv-LV"/>
              </w:rPr>
            </w:pPr>
          </w:p>
        </w:tc>
        <w:tc>
          <w:tcPr>
            <w:tcW w:w="797" w:type="pct"/>
          </w:tcPr>
          <w:p w14:paraId="1E15449B" w14:textId="77777777" w:rsidR="00877461" w:rsidRPr="00BB006C" w:rsidRDefault="00877461" w:rsidP="00A64FF5">
            <w:pPr>
              <w:spacing w:after="0"/>
              <w:ind w:firstLine="0"/>
              <w:jc w:val="center"/>
              <w:rPr>
                <w:sz w:val="18"/>
                <w:szCs w:val="18"/>
              </w:rPr>
            </w:pPr>
            <w:r>
              <w:rPr>
                <w:sz w:val="18"/>
                <w:szCs w:val="18"/>
              </w:rPr>
              <w:t>-</w:t>
            </w:r>
          </w:p>
        </w:tc>
        <w:tc>
          <w:tcPr>
            <w:tcW w:w="697" w:type="pct"/>
          </w:tcPr>
          <w:p w14:paraId="30F5B950"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5DD30515"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0376DA5D"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01A3CC33"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7643CB48" w14:textId="77777777" w:rsidTr="00CD4201">
        <w:trPr>
          <w:trHeight w:val="142"/>
        </w:trPr>
        <w:tc>
          <w:tcPr>
            <w:tcW w:w="1652" w:type="pct"/>
            <w:vMerge w:val="restart"/>
            <w:vAlign w:val="center"/>
          </w:tcPr>
          <w:p w14:paraId="609E68B5" w14:textId="77777777" w:rsidR="00877461" w:rsidRPr="001322B2" w:rsidRDefault="00877461" w:rsidP="00A64FF5">
            <w:pPr>
              <w:spacing w:after="0"/>
              <w:ind w:firstLine="318"/>
              <w:rPr>
                <w:sz w:val="18"/>
                <w:szCs w:val="18"/>
                <w:lang w:eastAsia="lv-LV"/>
              </w:rPr>
            </w:pPr>
            <w:r w:rsidRPr="001322B2">
              <w:rPr>
                <w:sz w:val="18"/>
                <w:szCs w:val="18"/>
                <w:lang w:eastAsia="lv-LV"/>
              </w:rPr>
              <w:t>03.07.00 Uzturlīdzekļu garantiju fonda administrēšana</w:t>
            </w:r>
          </w:p>
        </w:tc>
        <w:tc>
          <w:tcPr>
            <w:tcW w:w="797" w:type="pct"/>
          </w:tcPr>
          <w:p w14:paraId="3823E0DF" w14:textId="77777777" w:rsidR="00877461" w:rsidRPr="00BE0603" w:rsidRDefault="00877461" w:rsidP="00A64FF5">
            <w:pPr>
              <w:spacing w:after="0"/>
              <w:ind w:firstLine="0"/>
              <w:jc w:val="right"/>
              <w:rPr>
                <w:sz w:val="18"/>
                <w:szCs w:val="18"/>
              </w:rPr>
            </w:pPr>
            <w:r w:rsidRPr="002B567A">
              <w:rPr>
                <w:sz w:val="18"/>
                <w:szCs w:val="18"/>
              </w:rPr>
              <w:t>1</w:t>
            </w:r>
            <w:r>
              <w:rPr>
                <w:sz w:val="18"/>
                <w:szCs w:val="18"/>
              </w:rPr>
              <w:t xml:space="preserve"> </w:t>
            </w:r>
            <w:r w:rsidRPr="002B567A">
              <w:rPr>
                <w:sz w:val="18"/>
                <w:szCs w:val="18"/>
              </w:rPr>
              <w:t>891</w:t>
            </w:r>
            <w:r>
              <w:rPr>
                <w:sz w:val="18"/>
                <w:szCs w:val="18"/>
              </w:rPr>
              <w:t xml:space="preserve"> </w:t>
            </w:r>
            <w:r w:rsidRPr="002B567A">
              <w:rPr>
                <w:sz w:val="18"/>
                <w:szCs w:val="18"/>
              </w:rPr>
              <w:t>867</w:t>
            </w:r>
          </w:p>
        </w:tc>
        <w:tc>
          <w:tcPr>
            <w:tcW w:w="697" w:type="pct"/>
          </w:tcPr>
          <w:p w14:paraId="5376A1ED" w14:textId="77777777" w:rsidR="00877461" w:rsidRPr="00BB006C" w:rsidRDefault="00877461" w:rsidP="00A64FF5">
            <w:pPr>
              <w:spacing w:after="0"/>
              <w:ind w:firstLine="0"/>
              <w:jc w:val="right"/>
              <w:rPr>
                <w:sz w:val="18"/>
                <w:szCs w:val="18"/>
              </w:rPr>
            </w:pPr>
            <w:r w:rsidRPr="00895074">
              <w:rPr>
                <w:sz w:val="18"/>
                <w:szCs w:val="18"/>
              </w:rPr>
              <w:t>2</w:t>
            </w:r>
            <w:r>
              <w:rPr>
                <w:sz w:val="18"/>
                <w:szCs w:val="18"/>
              </w:rPr>
              <w:t xml:space="preserve"> </w:t>
            </w:r>
            <w:r w:rsidRPr="00895074">
              <w:rPr>
                <w:sz w:val="18"/>
                <w:szCs w:val="18"/>
              </w:rPr>
              <w:t>017</w:t>
            </w:r>
            <w:r>
              <w:rPr>
                <w:sz w:val="18"/>
                <w:szCs w:val="18"/>
              </w:rPr>
              <w:t xml:space="preserve"> </w:t>
            </w:r>
            <w:r w:rsidRPr="00895074">
              <w:rPr>
                <w:sz w:val="18"/>
                <w:szCs w:val="18"/>
              </w:rPr>
              <w:t>904</w:t>
            </w:r>
          </w:p>
        </w:tc>
        <w:tc>
          <w:tcPr>
            <w:tcW w:w="618" w:type="pct"/>
          </w:tcPr>
          <w:p w14:paraId="092EF5EA" w14:textId="77777777" w:rsidR="00877461" w:rsidRPr="00BB006C" w:rsidRDefault="00877461" w:rsidP="00A64FF5">
            <w:pPr>
              <w:spacing w:after="0"/>
              <w:ind w:firstLine="0"/>
              <w:jc w:val="right"/>
              <w:rPr>
                <w:sz w:val="18"/>
                <w:szCs w:val="18"/>
              </w:rPr>
            </w:pPr>
            <w:r w:rsidRPr="00C200BE">
              <w:rPr>
                <w:sz w:val="18"/>
                <w:szCs w:val="18"/>
              </w:rPr>
              <w:t>2 149 859</w:t>
            </w:r>
          </w:p>
        </w:tc>
        <w:tc>
          <w:tcPr>
            <w:tcW w:w="618" w:type="pct"/>
          </w:tcPr>
          <w:p w14:paraId="699CCC4D" w14:textId="77777777" w:rsidR="00877461" w:rsidRPr="00BB006C" w:rsidRDefault="00877461" w:rsidP="00A64FF5">
            <w:pPr>
              <w:spacing w:after="0"/>
              <w:ind w:firstLine="0"/>
              <w:jc w:val="right"/>
              <w:rPr>
                <w:sz w:val="18"/>
                <w:szCs w:val="18"/>
              </w:rPr>
            </w:pPr>
            <w:r w:rsidRPr="00F55C15">
              <w:rPr>
                <w:sz w:val="18"/>
                <w:szCs w:val="18"/>
              </w:rPr>
              <w:t>2 149 859</w:t>
            </w:r>
          </w:p>
        </w:tc>
        <w:tc>
          <w:tcPr>
            <w:tcW w:w="619" w:type="pct"/>
          </w:tcPr>
          <w:p w14:paraId="3F568BF3" w14:textId="77777777" w:rsidR="00877461" w:rsidRPr="00BB006C" w:rsidRDefault="00877461" w:rsidP="00A64FF5">
            <w:pPr>
              <w:spacing w:after="0"/>
              <w:ind w:firstLine="5"/>
              <w:jc w:val="right"/>
              <w:rPr>
                <w:sz w:val="18"/>
                <w:szCs w:val="18"/>
              </w:rPr>
            </w:pPr>
            <w:r w:rsidRPr="00F55C15">
              <w:rPr>
                <w:sz w:val="18"/>
                <w:szCs w:val="18"/>
              </w:rPr>
              <w:t>2 149 859</w:t>
            </w:r>
          </w:p>
        </w:tc>
      </w:tr>
      <w:tr w:rsidR="00877461" w:rsidRPr="00C5040A" w14:paraId="11C85465" w14:textId="77777777" w:rsidTr="00CD4201">
        <w:trPr>
          <w:trHeight w:val="142"/>
        </w:trPr>
        <w:tc>
          <w:tcPr>
            <w:tcW w:w="1652" w:type="pct"/>
            <w:vMerge/>
            <w:vAlign w:val="center"/>
          </w:tcPr>
          <w:p w14:paraId="21DA797A" w14:textId="77777777" w:rsidR="00877461" w:rsidRPr="001322B2" w:rsidRDefault="00877461" w:rsidP="00A64FF5">
            <w:pPr>
              <w:spacing w:after="0"/>
              <w:ind w:firstLine="318"/>
              <w:rPr>
                <w:sz w:val="18"/>
                <w:szCs w:val="18"/>
                <w:lang w:eastAsia="lv-LV"/>
              </w:rPr>
            </w:pPr>
          </w:p>
        </w:tc>
        <w:tc>
          <w:tcPr>
            <w:tcW w:w="797" w:type="pct"/>
          </w:tcPr>
          <w:p w14:paraId="5572FB96" w14:textId="77777777" w:rsidR="00877461" w:rsidRPr="00BB006C" w:rsidRDefault="00877461" w:rsidP="00A64FF5">
            <w:pPr>
              <w:spacing w:after="0"/>
              <w:ind w:firstLine="0"/>
              <w:jc w:val="right"/>
              <w:rPr>
                <w:sz w:val="18"/>
                <w:szCs w:val="18"/>
              </w:rPr>
            </w:pPr>
            <w:r>
              <w:rPr>
                <w:sz w:val="18"/>
                <w:szCs w:val="18"/>
              </w:rPr>
              <w:t>36</w:t>
            </w:r>
          </w:p>
        </w:tc>
        <w:tc>
          <w:tcPr>
            <w:tcW w:w="697" w:type="pct"/>
          </w:tcPr>
          <w:p w14:paraId="372A8129" w14:textId="77777777" w:rsidR="00877461" w:rsidRPr="00BB006C" w:rsidRDefault="00877461" w:rsidP="00A64FF5">
            <w:pPr>
              <w:spacing w:after="0"/>
              <w:ind w:firstLine="0"/>
              <w:jc w:val="right"/>
              <w:rPr>
                <w:sz w:val="18"/>
                <w:szCs w:val="18"/>
              </w:rPr>
            </w:pPr>
            <w:r>
              <w:rPr>
                <w:sz w:val="18"/>
                <w:szCs w:val="18"/>
              </w:rPr>
              <w:t>39</w:t>
            </w:r>
          </w:p>
        </w:tc>
        <w:tc>
          <w:tcPr>
            <w:tcW w:w="618" w:type="pct"/>
          </w:tcPr>
          <w:p w14:paraId="74A9C94C" w14:textId="77777777" w:rsidR="00877461" w:rsidRPr="00BB006C" w:rsidRDefault="00877461" w:rsidP="00A64FF5">
            <w:pPr>
              <w:spacing w:after="0"/>
              <w:ind w:firstLine="0"/>
              <w:jc w:val="right"/>
              <w:rPr>
                <w:sz w:val="18"/>
                <w:szCs w:val="18"/>
              </w:rPr>
            </w:pPr>
            <w:r>
              <w:rPr>
                <w:sz w:val="18"/>
                <w:szCs w:val="18"/>
              </w:rPr>
              <w:t>45</w:t>
            </w:r>
          </w:p>
        </w:tc>
        <w:tc>
          <w:tcPr>
            <w:tcW w:w="618" w:type="pct"/>
          </w:tcPr>
          <w:p w14:paraId="309C6CC9" w14:textId="77777777" w:rsidR="00877461" w:rsidRPr="00BB006C" w:rsidRDefault="00877461" w:rsidP="00A64FF5">
            <w:pPr>
              <w:spacing w:after="0"/>
              <w:ind w:firstLine="0"/>
              <w:jc w:val="right"/>
              <w:rPr>
                <w:sz w:val="18"/>
                <w:szCs w:val="18"/>
              </w:rPr>
            </w:pPr>
            <w:r>
              <w:rPr>
                <w:sz w:val="18"/>
                <w:szCs w:val="18"/>
              </w:rPr>
              <w:t>45</w:t>
            </w:r>
          </w:p>
        </w:tc>
        <w:tc>
          <w:tcPr>
            <w:tcW w:w="619" w:type="pct"/>
          </w:tcPr>
          <w:p w14:paraId="7C061E60" w14:textId="77777777" w:rsidR="00877461" w:rsidRPr="00BB006C" w:rsidRDefault="00877461" w:rsidP="00A64FF5">
            <w:pPr>
              <w:spacing w:after="0"/>
              <w:ind w:firstLine="5"/>
              <w:jc w:val="right"/>
              <w:rPr>
                <w:sz w:val="18"/>
                <w:szCs w:val="18"/>
              </w:rPr>
            </w:pPr>
            <w:r>
              <w:rPr>
                <w:sz w:val="18"/>
                <w:szCs w:val="18"/>
              </w:rPr>
              <w:t>45</w:t>
            </w:r>
          </w:p>
        </w:tc>
      </w:tr>
      <w:tr w:rsidR="00877461" w:rsidRPr="00660572" w14:paraId="1853D7BF" w14:textId="77777777" w:rsidTr="00CD4201">
        <w:trPr>
          <w:trHeight w:val="142"/>
        </w:trPr>
        <w:tc>
          <w:tcPr>
            <w:tcW w:w="1652" w:type="pct"/>
            <w:vMerge w:val="restart"/>
            <w:vAlign w:val="center"/>
          </w:tcPr>
          <w:p w14:paraId="4D5A628F" w14:textId="77777777" w:rsidR="00877461" w:rsidRPr="001322B2" w:rsidRDefault="00877461" w:rsidP="00A64FF5">
            <w:pPr>
              <w:spacing w:after="0"/>
              <w:ind w:firstLine="318"/>
              <w:rPr>
                <w:sz w:val="18"/>
                <w:szCs w:val="18"/>
                <w:lang w:eastAsia="lv-LV"/>
              </w:rPr>
            </w:pPr>
            <w:bookmarkStart w:id="2" w:name="_Hlk124240210"/>
            <w:r w:rsidRPr="001322B2">
              <w:rPr>
                <w:sz w:val="18"/>
                <w:szCs w:val="18"/>
                <w:lang w:eastAsia="lv-LV"/>
              </w:rPr>
              <w:t>03.08.00 Uzturlīdzekļu garantiju fonds</w:t>
            </w:r>
          </w:p>
        </w:tc>
        <w:tc>
          <w:tcPr>
            <w:tcW w:w="797" w:type="pct"/>
          </w:tcPr>
          <w:p w14:paraId="1F83E6D0" w14:textId="77777777" w:rsidR="00877461" w:rsidRPr="00F0331B" w:rsidRDefault="00877461" w:rsidP="00A64FF5">
            <w:pPr>
              <w:spacing w:after="0"/>
              <w:ind w:firstLine="0"/>
              <w:jc w:val="right"/>
              <w:rPr>
                <w:sz w:val="18"/>
                <w:szCs w:val="18"/>
              </w:rPr>
            </w:pPr>
            <w:r w:rsidRPr="00895074">
              <w:rPr>
                <w:sz w:val="18"/>
                <w:szCs w:val="18"/>
              </w:rPr>
              <w:t>51</w:t>
            </w:r>
            <w:r>
              <w:rPr>
                <w:sz w:val="18"/>
                <w:szCs w:val="18"/>
              </w:rPr>
              <w:t xml:space="preserve"> </w:t>
            </w:r>
            <w:r w:rsidRPr="00895074">
              <w:rPr>
                <w:sz w:val="18"/>
                <w:szCs w:val="18"/>
              </w:rPr>
              <w:t>089</w:t>
            </w:r>
            <w:r>
              <w:rPr>
                <w:sz w:val="18"/>
                <w:szCs w:val="18"/>
              </w:rPr>
              <w:t xml:space="preserve"> </w:t>
            </w:r>
            <w:r w:rsidRPr="00895074">
              <w:rPr>
                <w:sz w:val="18"/>
                <w:szCs w:val="18"/>
              </w:rPr>
              <w:t>011</w:t>
            </w:r>
          </w:p>
        </w:tc>
        <w:tc>
          <w:tcPr>
            <w:tcW w:w="697" w:type="pct"/>
            <w:shd w:val="clear" w:color="auto" w:fill="auto"/>
          </w:tcPr>
          <w:p w14:paraId="223A6B64" w14:textId="77777777" w:rsidR="00877461" w:rsidRPr="00BB006C" w:rsidRDefault="00877461" w:rsidP="00A64FF5">
            <w:pPr>
              <w:spacing w:after="0"/>
              <w:ind w:firstLine="0"/>
              <w:jc w:val="right"/>
              <w:rPr>
                <w:sz w:val="18"/>
                <w:szCs w:val="18"/>
              </w:rPr>
            </w:pPr>
            <w:r w:rsidRPr="00895074">
              <w:rPr>
                <w:sz w:val="18"/>
                <w:szCs w:val="18"/>
              </w:rPr>
              <w:t>57</w:t>
            </w:r>
            <w:r>
              <w:rPr>
                <w:sz w:val="18"/>
                <w:szCs w:val="18"/>
              </w:rPr>
              <w:t xml:space="preserve"> </w:t>
            </w:r>
            <w:r w:rsidRPr="00895074">
              <w:rPr>
                <w:sz w:val="18"/>
                <w:szCs w:val="18"/>
              </w:rPr>
              <w:t>082</w:t>
            </w:r>
            <w:r>
              <w:rPr>
                <w:sz w:val="18"/>
                <w:szCs w:val="18"/>
              </w:rPr>
              <w:t xml:space="preserve"> </w:t>
            </w:r>
            <w:r w:rsidRPr="00895074">
              <w:rPr>
                <w:sz w:val="18"/>
                <w:szCs w:val="18"/>
              </w:rPr>
              <w:t>876</w:t>
            </w:r>
          </w:p>
        </w:tc>
        <w:tc>
          <w:tcPr>
            <w:tcW w:w="618" w:type="pct"/>
            <w:shd w:val="clear" w:color="auto" w:fill="auto"/>
          </w:tcPr>
          <w:p w14:paraId="3636AD27" w14:textId="77777777" w:rsidR="00877461" w:rsidRPr="00BB006C" w:rsidRDefault="00877461" w:rsidP="00A64FF5">
            <w:pPr>
              <w:spacing w:after="0"/>
              <w:ind w:firstLine="0"/>
              <w:jc w:val="right"/>
              <w:rPr>
                <w:sz w:val="18"/>
                <w:szCs w:val="14"/>
              </w:rPr>
            </w:pPr>
            <w:r w:rsidRPr="00DB2645">
              <w:rPr>
                <w:sz w:val="18"/>
                <w:szCs w:val="14"/>
              </w:rPr>
              <w:t>57 082 876</w:t>
            </w:r>
          </w:p>
        </w:tc>
        <w:tc>
          <w:tcPr>
            <w:tcW w:w="618" w:type="pct"/>
            <w:shd w:val="clear" w:color="auto" w:fill="auto"/>
          </w:tcPr>
          <w:p w14:paraId="6A9D7221" w14:textId="77777777" w:rsidR="00877461" w:rsidRPr="00BB006C" w:rsidRDefault="00877461" w:rsidP="00A64FF5">
            <w:pPr>
              <w:spacing w:after="0"/>
              <w:ind w:firstLine="0"/>
              <w:jc w:val="right"/>
              <w:rPr>
                <w:sz w:val="18"/>
                <w:szCs w:val="14"/>
              </w:rPr>
            </w:pPr>
            <w:r w:rsidRPr="00AC6F54">
              <w:rPr>
                <w:sz w:val="18"/>
                <w:szCs w:val="14"/>
              </w:rPr>
              <w:t>57 082 876</w:t>
            </w:r>
          </w:p>
        </w:tc>
        <w:tc>
          <w:tcPr>
            <w:tcW w:w="619" w:type="pct"/>
            <w:shd w:val="clear" w:color="auto" w:fill="auto"/>
          </w:tcPr>
          <w:p w14:paraId="35304856" w14:textId="77777777" w:rsidR="00877461" w:rsidRPr="00BB006C" w:rsidRDefault="00877461" w:rsidP="00A64FF5">
            <w:pPr>
              <w:spacing w:after="0"/>
              <w:ind w:firstLine="5"/>
              <w:jc w:val="right"/>
              <w:rPr>
                <w:sz w:val="18"/>
                <w:szCs w:val="14"/>
              </w:rPr>
            </w:pPr>
            <w:r w:rsidRPr="00AC6F54">
              <w:rPr>
                <w:sz w:val="18"/>
                <w:szCs w:val="14"/>
              </w:rPr>
              <w:t>57 082 876</w:t>
            </w:r>
          </w:p>
        </w:tc>
      </w:tr>
      <w:tr w:rsidR="00877461" w:rsidRPr="00C5040A" w14:paraId="731D36D0" w14:textId="77777777" w:rsidTr="00CD4201">
        <w:trPr>
          <w:trHeight w:val="142"/>
        </w:trPr>
        <w:tc>
          <w:tcPr>
            <w:tcW w:w="1652" w:type="pct"/>
            <w:vMerge/>
            <w:vAlign w:val="center"/>
          </w:tcPr>
          <w:p w14:paraId="63887F52" w14:textId="77777777" w:rsidR="00877461" w:rsidRPr="001322B2" w:rsidRDefault="00877461" w:rsidP="00A64FF5">
            <w:pPr>
              <w:spacing w:after="0"/>
              <w:ind w:firstLine="318"/>
              <w:rPr>
                <w:sz w:val="18"/>
                <w:szCs w:val="18"/>
                <w:lang w:eastAsia="lv-LV"/>
              </w:rPr>
            </w:pPr>
          </w:p>
        </w:tc>
        <w:tc>
          <w:tcPr>
            <w:tcW w:w="797" w:type="pct"/>
          </w:tcPr>
          <w:p w14:paraId="06894AD4" w14:textId="77777777" w:rsidR="00877461" w:rsidRPr="00BB006C" w:rsidRDefault="00877461" w:rsidP="00A64FF5">
            <w:pPr>
              <w:spacing w:after="0"/>
              <w:ind w:firstLine="0"/>
              <w:jc w:val="center"/>
              <w:rPr>
                <w:sz w:val="18"/>
                <w:szCs w:val="18"/>
              </w:rPr>
            </w:pPr>
            <w:r>
              <w:rPr>
                <w:sz w:val="18"/>
                <w:szCs w:val="18"/>
              </w:rPr>
              <w:t>-</w:t>
            </w:r>
          </w:p>
        </w:tc>
        <w:tc>
          <w:tcPr>
            <w:tcW w:w="697" w:type="pct"/>
          </w:tcPr>
          <w:p w14:paraId="5C0858EB"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47480829"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316DF01A"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61A0DBCD"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2F94CFCF" w14:textId="77777777" w:rsidTr="00CD4201">
        <w:trPr>
          <w:trHeight w:val="142"/>
        </w:trPr>
        <w:tc>
          <w:tcPr>
            <w:tcW w:w="1652" w:type="pct"/>
            <w:vMerge w:val="restart"/>
            <w:vAlign w:val="center"/>
          </w:tcPr>
          <w:p w14:paraId="42CCC69E" w14:textId="77777777" w:rsidR="00877461" w:rsidRPr="001322B2" w:rsidRDefault="00877461" w:rsidP="00A64FF5">
            <w:pPr>
              <w:spacing w:after="0"/>
              <w:ind w:firstLine="318"/>
              <w:rPr>
                <w:sz w:val="18"/>
                <w:szCs w:val="18"/>
                <w:lang w:eastAsia="lv-LV"/>
              </w:rPr>
            </w:pPr>
            <w:r>
              <w:rPr>
                <w:sz w:val="18"/>
                <w:szCs w:val="18"/>
                <w:lang w:eastAsia="lv-LV"/>
              </w:rPr>
              <w:t xml:space="preserve">10.00.00 </w:t>
            </w:r>
            <w:r w:rsidRPr="0012566D">
              <w:rPr>
                <w:sz w:val="18"/>
                <w:szCs w:val="18"/>
                <w:lang w:eastAsia="lv-LV"/>
              </w:rPr>
              <w:t>Noziedzīgi iegūtu līdzekļu konfiskācijas fonds</w:t>
            </w:r>
          </w:p>
        </w:tc>
        <w:tc>
          <w:tcPr>
            <w:tcW w:w="797" w:type="pct"/>
          </w:tcPr>
          <w:p w14:paraId="44EC7B62" w14:textId="77777777" w:rsidR="00877461" w:rsidRPr="00BB006C" w:rsidRDefault="00877461" w:rsidP="00A64FF5">
            <w:pPr>
              <w:spacing w:after="0"/>
              <w:ind w:firstLine="0"/>
              <w:jc w:val="right"/>
              <w:rPr>
                <w:sz w:val="18"/>
                <w:szCs w:val="18"/>
              </w:rPr>
            </w:pPr>
            <w:r w:rsidRPr="002B4DA7">
              <w:rPr>
                <w:sz w:val="18"/>
                <w:szCs w:val="18"/>
              </w:rPr>
              <w:t>2</w:t>
            </w:r>
            <w:r>
              <w:rPr>
                <w:sz w:val="18"/>
                <w:szCs w:val="18"/>
              </w:rPr>
              <w:t xml:space="preserve"> </w:t>
            </w:r>
            <w:r w:rsidRPr="002B4DA7">
              <w:rPr>
                <w:sz w:val="18"/>
                <w:szCs w:val="18"/>
              </w:rPr>
              <w:t>230</w:t>
            </w:r>
            <w:r>
              <w:rPr>
                <w:sz w:val="18"/>
                <w:szCs w:val="18"/>
              </w:rPr>
              <w:t xml:space="preserve"> </w:t>
            </w:r>
            <w:r w:rsidRPr="002B4DA7">
              <w:rPr>
                <w:sz w:val="18"/>
                <w:szCs w:val="18"/>
              </w:rPr>
              <w:t>013</w:t>
            </w:r>
          </w:p>
        </w:tc>
        <w:tc>
          <w:tcPr>
            <w:tcW w:w="697" w:type="pct"/>
          </w:tcPr>
          <w:p w14:paraId="3F462C3A" w14:textId="77777777" w:rsidR="00877461" w:rsidRDefault="00877461" w:rsidP="00A64FF5">
            <w:pPr>
              <w:spacing w:after="0"/>
              <w:ind w:firstLine="0"/>
              <w:jc w:val="right"/>
              <w:rPr>
                <w:sz w:val="18"/>
                <w:szCs w:val="18"/>
              </w:rPr>
            </w:pPr>
            <w:r>
              <w:rPr>
                <w:sz w:val="18"/>
                <w:szCs w:val="18"/>
              </w:rPr>
              <w:t>2 000 000</w:t>
            </w:r>
          </w:p>
        </w:tc>
        <w:tc>
          <w:tcPr>
            <w:tcW w:w="618" w:type="pct"/>
          </w:tcPr>
          <w:p w14:paraId="021B8DCF" w14:textId="77777777" w:rsidR="00877461" w:rsidRPr="00BB006C" w:rsidRDefault="00877461" w:rsidP="00A64FF5">
            <w:pPr>
              <w:spacing w:after="0"/>
              <w:ind w:firstLine="0"/>
              <w:jc w:val="right"/>
              <w:rPr>
                <w:sz w:val="18"/>
                <w:szCs w:val="18"/>
              </w:rPr>
            </w:pPr>
            <w:r w:rsidRPr="006710A3">
              <w:rPr>
                <w:sz w:val="18"/>
                <w:szCs w:val="18"/>
              </w:rPr>
              <w:t>2 000 000</w:t>
            </w:r>
          </w:p>
        </w:tc>
        <w:tc>
          <w:tcPr>
            <w:tcW w:w="618" w:type="pct"/>
          </w:tcPr>
          <w:p w14:paraId="761BDE6A" w14:textId="77777777" w:rsidR="00877461" w:rsidRPr="00BB006C" w:rsidRDefault="00877461" w:rsidP="00A64FF5">
            <w:pPr>
              <w:spacing w:after="0"/>
              <w:ind w:firstLine="0"/>
              <w:jc w:val="right"/>
              <w:rPr>
                <w:sz w:val="18"/>
                <w:szCs w:val="18"/>
              </w:rPr>
            </w:pPr>
            <w:r w:rsidRPr="006710A3">
              <w:rPr>
                <w:sz w:val="18"/>
                <w:szCs w:val="18"/>
              </w:rPr>
              <w:t>2 000 000</w:t>
            </w:r>
          </w:p>
        </w:tc>
        <w:tc>
          <w:tcPr>
            <w:tcW w:w="619" w:type="pct"/>
          </w:tcPr>
          <w:p w14:paraId="26308CC3" w14:textId="77777777" w:rsidR="00877461" w:rsidRPr="00BB006C" w:rsidRDefault="00877461" w:rsidP="00A64FF5">
            <w:pPr>
              <w:spacing w:after="0"/>
              <w:ind w:firstLine="5"/>
              <w:jc w:val="right"/>
              <w:rPr>
                <w:sz w:val="18"/>
                <w:szCs w:val="18"/>
              </w:rPr>
            </w:pPr>
            <w:r w:rsidRPr="006710A3">
              <w:rPr>
                <w:sz w:val="18"/>
                <w:szCs w:val="18"/>
              </w:rPr>
              <w:t>2 000 000</w:t>
            </w:r>
          </w:p>
        </w:tc>
      </w:tr>
      <w:bookmarkEnd w:id="2"/>
      <w:tr w:rsidR="00877461" w:rsidRPr="00C5040A" w14:paraId="2535FEBB" w14:textId="77777777" w:rsidTr="00CD4201">
        <w:trPr>
          <w:trHeight w:val="142"/>
        </w:trPr>
        <w:tc>
          <w:tcPr>
            <w:tcW w:w="1652" w:type="pct"/>
            <w:vMerge/>
            <w:vAlign w:val="center"/>
          </w:tcPr>
          <w:p w14:paraId="7AF51029" w14:textId="77777777" w:rsidR="00877461" w:rsidRPr="001322B2" w:rsidRDefault="00877461" w:rsidP="00A64FF5">
            <w:pPr>
              <w:spacing w:after="0"/>
              <w:ind w:firstLine="318"/>
              <w:rPr>
                <w:sz w:val="18"/>
                <w:szCs w:val="18"/>
                <w:lang w:eastAsia="lv-LV"/>
              </w:rPr>
            </w:pPr>
          </w:p>
        </w:tc>
        <w:tc>
          <w:tcPr>
            <w:tcW w:w="797" w:type="pct"/>
          </w:tcPr>
          <w:p w14:paraId="2679FE8A" w14:textId="77777777" w:rsidR="00877461" w:rsidRPr="00BB006C" w:rsidRDefault="00877461" w:rsidP="00A64FF5">
            <w:pPr>
              <w:spacing w:after="0"/>
              <w:ind w:firstLine="0"/>
              <w:jc w:val="right"/>
              <w:rPr>
                <w:sz w:val="18"/>
                <w:szCs w:val="18"/>
              </w:rPr>
            </w:pPr>
            <w:r>
              <w:rPr>
                <w:sz w:val="18"/>
                <w:szCs w:val="18"/>
              </w:rPr>
              <w:t>1</w:t>
            </w:r>
          </w:p>
        </w:tc>
        <w:tc>
          <w:tcPr>
            <w:tcW w:w="697" w:type="pct"/>
          </w:tcPr>
          <w:p w14:paraId="3126C189" w14:textId="77777777" w:rsidR="00877461" w:rsidRDefault="00877461" w:rsidP="00A64FF5">
            <w:pPr>
              <w:spacing w:after="0"/>
              <w:ind w:firstLine="0"/>
              <w:jc w:val="right"/>
              <w:rPr>
                <w:sz w:val="18"/>
                <w:szCs w:val="18"/>
              </w:rPr>
            </w:pPr>
            <w:r>
              <w:rPr>
                <w:sz w:val="18"/>
                <w:szCs w:val="18"/>
              </w:rPr>
              <w:t>1</w:t>
            </w:r>
          </w:p>
        </w:tc>
        <w:tc>
          <w:tcPr>
            <w:tcW w:w="618" w:type="pct"/>
          </w:tcPr>
          <w:p w14:paraId="36DB7099" w14:textId="77777777" w:rsidR="00877461" w:rsidRPr="00BB006C" w:rsidRDefault="00877461" w:rsidP="00A64FF5">
            <w:pPr>
              <w:spacing w:after="0"/>
              <w:ind w:firstLine="0"/>
              <w:jc w:val="right"/>
              <w:rPr>
                <w:sz w:val="18"/>
                <w:szCs w:val="18"/>
              </w:rPr>
            </w:pPr>
            <w:r>
              <w:rPr>
                <w:sz w:val="18"/>
                <w:szCs w:val="18"/>
              </w:rPr>
              <w:t>1</w:t>
            </w:r>
          </w:p>
        </w:tc>
        <w:tc>
          <w:tcPr>
            <w:tcW w:w="618" w:type="pct"/>
          </w:tcPr>
          <w:p w14:paraId="1B7B7088" w14:textId="77777777" w:rsidR="00877461" w:rsidRPr="00BB006C" w:rsidRDefault="00877461" w:rsidP="00A64FF5">
            <w:pPr>
              <w:spacing w:after="0"/>
              <w:ind w:firstLine="0"/>
              <w:jc w:val="right"/>
              <w:rPr>
                <w:sz w:val="18"/>
                <w:szCs w:val="18"/>
              </w:rPr>
            </w:pPr>
            <w:r>
              <w:rPr>
                <w:sz w:val="18"/>
                <w:szCs w:val="18"/>
              </w:rPr>
              <w:t>1</w:t>
            </w:r>
          </w:p>
        </w:tc>
        <w:tc>
          <w:tcPr>
            <w:tcW w:w="619" w:type="pct"/>
          </w:tcPr>
          <w:p w14:paraId="6998C7CD" w14:textId="77777777" w:rsidR="00877461" w:rsidRPr="00BB006C" w:rsidRDefault="00877461" w:rsidP="00A64FF5">
            <w:pPr>
              <w:spacing w:after="0"/>
              <w:ind w:firstLine="5"/>
              <w:jc w:val="right"/>
              <w:rPr>
                <w:sz w:val="18"/>
                <w:szCs w:val="18"/>
              </w:rPr>
            </w:pPr>
            <w:r>
              <w:rPr>
                <w:sz w:val="18"/>
                <w:szCs w:val="18"/>
              </w:rPr>
              <w:t>1</w:t>
            </w:r>
          </w:p>
        </w:tc>
      </w:tr>
      <w:tr w:rsidR="00877461" w:rsidRPr="00C5040A" w14:paraId="43F648AC" w14:textId="77777777" w:rsidTr="00CD4201">
        <w:trPr>
          <w:trHeight w:val="142"/>
        </w:trPr>
        <w:tc>
          <w:tcPr>
            <w:tcW w:w="1652" w:type="pct"/>
            <w:vMerge w:val="restart"/>
            <w:vAlign w:val="center"/>
          </w:tcPr>
          <w:p w14:paraId="237A1E0F" w14:textId="77777777" w:rsidR="00877461" w:rsidRPr="001322B2" w:rsidRDefault="00877461" w:rsidP="00A64FF5">
            <w:pPr>
              <w:spacing w:after="0"/>
              <w:ind w:firstLine="318"/>
              <w:rPr>
                <w:sz w:val="18"/>
                <w:szCs w:val="18"/>
                <w:lang w:eastAsia="lv-LV"/>
              </w:rPr>
            </w:pPr>
            <w:r>
              <w:rPr>
                <w:sz w:val="18"/>
                <w:szCs w:val="18"/>
                <w:lang w:eastAsia="lv-LV"/>
              </w:rPr>
              <w:t xml:space="preserve">48.00.00 </w:t>
            </w:r>
            <w:r w:rsidRPr="002C5646">
              <w:rPr>
                <w:sz w:val="18"/>
                <w:szCs w:val="18"/>
              </w:rPr>
              <w:t>Tiesiskās un starpvalstu sadarbības pasākumu īstenošana</w:t>
            </w:r>
          </w:p>
        </w:tc>
        <w:tc>
          <w:tcPr>
            <w:tcW w:w="797" w:type="pct"/>
          </w:tcPr>
          <w:p w14:paraId="1EDFDBED" w14:textId="77777777" w:rsidR="00877461" w:rsidRPr="00BB006C" w:rsidRDefault="00877461" w:rsidP="00A64FF5">
            <w:pPr>
              <w:spacing w:after="0"/>
              <w:ind w:firstLine="0"/>
              <w:jc w:val="right"/>
              <w:rPr>
                <w:sz w:val="18"/>
                <w:szCs w:val="18"/>
              </w:rPr>
            </w:pPr>
            <w:r w:rsidRPr="00717E08">
              <w:rPr>
                <w:sz w:val="18"/>
                <w:szCs w:val="18"/>
              </w:rPr>
              <w:t>76</w:t>
            </w:r>
            <w:r>
              <w:rPr>
                <w:sz w:val="18"/>
                <w:szCs w:val="18"/>
              </w:rPr>
              <w:t xml:space="preserve"> </w:t>
            </w:r>
            <w:r w:rsidRPr="00717E08">
              <w:rPr>
                <w:sz w:val="18"/>
                <w:szCs w:val="18"/>
              </w:rPr>
              <w:t>365</w:t>
            </w:r>
          </w:p>
        </w:tc>
        <w:tc>
          <w:tcPr>
            <w:tcW w:w="697" w:type="pct"/>
          </w:tcPr>
          <w:p w14:paraId="0D04C89A" w14:textId="77777777" w:rsidR="00877461" w:rsidRDefault="00877461" w:rsidP="00A64FF5">
            <w:pPr>
              <w:spacing w:after="0"/>
              <w:ind w:firstLine="0"/>
              <w:jc w:val="right"/>
              <w:rPr>
                <w:sz w:val="18"/>
                <w:szCs w:val="18"/>
              </w:rPr>
            </w:pPr>
            <w:r w:rsidRPr="00717E08">
              <w:rPr>
                <w:sz w:val="18"/>
                <w:szCs w:val="18"/>
              </w:rPr>
              <w:t>23</w:t>
            </w:r>
            <w:r>
              <w:rPr>
                <w:sz w:val="18"/>
                <w:szCs w:val="18"/>
              </w:rPr>
              <w:t xml:space="preserve"> </w:t>
            </w:r>
            <w:r w:rsidRPr="00717E08">
              <w:rPr>
                <w:sz w:val="18"/>
                <w:szCs w:val="18"/>
              </w:rPr>
              <w:t>770</w:t>
            </w:r>
          </w:p>
        </w:tc>
        <w:tc>
          <w:tcPr>
            <w:tcW w:w="618" w:type="pct"/>
          </w:tcPr>
          <w:p w14:paraId="0B906396" w14:textId="77777777" w:rsidR="00877461" w:rsidRPr="00BB006C" w:rsidRDefault="00877461" w:rsidP="00A64FF5">
            <w:pPr>
              <w:spacing w:after="0"/>
              <w:ind w:firstLine="0"/>
              <w:jc w:val="right"/>
              <w:rPr>
                <w:sz w:val="18"/>
                <w:szCs w:val="18"/>
              </w:rPr>
            </w:pPr>
            <w:r>
              <w:rPr>
                <w:sz w:val="18"/>
                <w:szCs w:val="18"/>
              </w:rPr>
              <w:t>288 163</w:t>
            </w:r>
          </w:p>
        </w:tc>
        <w:tc>
          <w:tcPr>
            <w:tcW w:w="618" w:type="pct"/>
          </w:tcPr>
          <w:p w14:paraId="3D492857" w14:textId="77777777" w:rsidR="00877461" w:rsidRPr="00BB006C" w:rsidRDefault="00877461" w:rsidP="00A64FF5">
            <w:pPr>
              <w:spacing w:after="0"/>
              <w:ind w:firstLine="0"/>
              <w:jc w:val="right"/>
              <w:rPr>
                <w:sz w:val="18"/>
                <w:szCs w:val="18"/>
              </w:rPr>
            </w:pPr>
            <w:r>
              <w:rPr>
                <w:sz w:val="18"/>
                <w:szCs w:val="18"/>
              </w:rPr>
              <w:t>150 555</w:t>
            </w:r>
          </w:p>
        </w:tc>
        <w:tc>
          <w:tcPr>
            <w:tcW w:w="619" w:type="pct"/>
          </w:tcPr>
          <w:p w14:paraId="3A9D69F2" w14:textId="77777777" w:rsidR="00877461" w:rsidRPr="00BB006C" w:rsidRDefault="00877461" w:rsidP="00A64FF5">
            <w:pPr>
              <w:spacing w:after="0"/>
              <w:ind w:firstLine="5"/>
              <w:jc w:val="right"/>
              <w:rPr>
                <w:sz w:val="18"/>
                <w:szCs w:val="18"/>
              </w:rPr>
            </w:pPr>
            <w:r>
              <w:rPr>
                <w:sz w:val="18"/>
                <w:szCs w:val="18"/>
              </w:rPr>
              <w:t>48 490</w:t>
            </w:r>
          </w:p>
        </w:tc>
      </w:tr>
      <w:tr w:rsidR="00877461" w:rsidRPr="00C5040A" w14:paraId="5F139329" w14:textId="77777777" w:rsidTr="00CD4201">
        <w:trPr>
          <w:trHeight w:val="142"/>
        </w:trPr>
        <w:tc>
          <w:tcPr>
            <w:tcW w:w="1652" w:type="pct"/>
            <w:vMerge/>
            <w:vAlign w:val="center"/>
          </w:tcPr>
          <w:p w14:paraId="5A4ECD91" w14:textId="77777777" w:rsidR="00877461" w:rsidRPr="001322B2" w:rsidRDefault="00877461" w:rsidP="00A64FF5">
            <w:pPr>
              <w:spacing w:after="0"/>
              <w:ind w:firstLine="318"/>
              <w:rPr>
                <w:sz w:val="18"/>
                <w:szCs w:val="18"/>
                <w:lang w:eastAsia="lv-LV"/>
              </w:rPr>
            </w:pPr>
          </w:p>
        </w:tc>
        <w:tc>
          <w:tcPr>
            <w:tcW w:w="797" w:type="pct"/>
          </w:tcPr>
          <w:p w14:paraId="1C3120C6" w14:textId="77777777" w:rsidR="00877461" w:rsidRPr="00BB006C" w:rsidRDefault="00877461" w:rsidP="00A64FF5">
            <w:pPr>
              <w:spacing w:after="0"/>
              <w:ind w:firstLine="0"/>
              <w:jc w:val="center"/>
              <w:rPr>
                <w:sz w:val="18"/>
                <w:szCs w:val="18"/>
              </w:rPr>
            </w:pPr>
            <w:r>
              <w:rPr>
                <w:sz w:val="18"/>
                <w:szCs w:val="18"/>
              </w:rPr>
              <w:t>-</w:t>
            </w:r>
          </w:p>
        </w:tc>
        <w:tc>
          <w:tcPr>
            <w:tcW w:w="697" w:type="pct"/>
          </w:tcPr>
          <w:p w14:paraId="23C31164" w14:textId="77777777" w:rsidR="00877461" w:rsidRDefault="00877461" w:rsidP="00A64FF5">
            <w:pPr>
              <w:spacing w:after="0"/>
              <w:ind w:firstLine="0"/>
              <w:jc w:val="center"/>
              <w:rPr>
                <w:sz w:val="18"/>
                <w:szCs w:val="18"/>
              </w:rPr>
            </w:pPr>
            <w:r>
              <w:rPr>
                <w:sz w:val="18"/>
                <w:szCs w:val="18"/>
              </w:rPr>
              <w:t>-</w:t>
            </w:r>
          </w:p>
        </w:tc>
        <w:tc>
          <w:tcPr>
            <w:tcW w:w="618" w:type="pct"/>
          </w:tcPr>
          <w:p w14:paraId="0D7EEB6B" w14:textId="77777777" w:rsidR="00877461" w:rsidRPr="00BB006C" w:rsidRDefault="00877461" w:rsidP="00A64FF5">
            <w:pPr>
              <w:spacing w:after="0"/>
              <w:ind w:firstLine="0"/>
              <w:jc w:val="right"/>
              <w:rPr>
                <w:sz w:val="18"/>
                <w:szCs w:val="18"/>
              </w:rPr>
            </w:pPr>
            <w:r>
              <w:rPr>
                <w:sz w:val="18"/>
                <w:szCs w:val="18"/>
              </w:rPr>
              <w:t>1</w:t>
            </w:r>
          </w:p>
        </w:tc>
        <w:tc>
          <w:tcPr>
            <w:tcW w:w="618" w:type="pct"/>
          </w:tcPr>
          <w:p w14:paraId="591A234A" w14:textId="77777777" w:rsidR="00877461" w:rsidRPr="00BB006C" w:rsidRDefault="00877461" w:rsidP="00A64FF5">
            <w:pPr>
              <w:spacing w:after="0"/>
              <w:ind w:firstLine="0"/>
              <w:jc w:val="right"/>
              <w:rPr>
                <w:sz w:val="18"/>
                <w:szCs w:val="18"/>
              </w:rPr>
            </w:pPr>
            <w:r>
              <w:rPr>
                <w:sz w:val="18"/>
                <w:szCs w:val="18"/>
              </w:rPr>
              <w:t>1</w:t>
            </w:r>
          </w:p>
        </w:tc>
        <w:tc>
          <w:tcPr>
            <w:tcW w:w="619" w:type="pct"/>
          </w:tcPr>
          <w:p w14:paraId="5AC8A94B"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09B03188" w14:textId="77777777" w:rsidTr="00CD4201">
        <w:trPr>
          <w:trHeight w:val="142"/>
        </w:trPr>
        <w:tc>
          <w:tcPr>
            <w:tcW w:w="1652" w:type="pct"/>
            <w:vMerge w:val="restart"/>
            <w:vAlign w:val="center"/>
          </w:tcPr>
          <w:p w14:paraId="0D0181D6" w14:textId="77777777" w:rsidR="00877461" w:rsidRPr="001322B2" w:rsidRDefault="00877461" w:rsidP="00A64FF5">
            <w:pPr>
              <w:spacing w:after="0"/>
              <w:ind w:firstLine="318"/>
              <w:rPr>
                <w:sz w:val="18"/>
                <w:szCs w:val="18"/>
                <w:lang w:eastAsia="lv-LV"/>
              </w:rPr>
            </w:pPr>
            <w:r>
              <w:rPr>
                <w:sz w:val="18"/>
                <w:szCs w:val="18"/>
                <w:lang w:eastAsia="lv-LV"/>
              </w:rPr>
              <w:t xml:space="preserve">97.00.00 </w:t>
            </w:r>
            <w:r w:rsidRPr="00141702">
              <w:rPr>
                <w:sz w:val="18"/>
                <w:szCs w:val="18"/>
                <w:lang w:eastAsia="lv-LV"/>
              </w:rPr>
              <w:t>Nozaru vadība un politikas plānošana</w:t>
            </w:r>
          </w:p>
        </w:tc>
        <w:tc>
          <w:tcPr>
            <w:tcW w:w="797" w:type="pct"/>
          </w:tcPr>
          <w:p w14:paraId="0DDE9E7A" w14:textId="77777777" w:rsidR="00877461" w:rsidRPr="00BB006C" w:rsidRDefault="00877461" w:rsidP="00A64FF5">
            <w:pPr>
              <w:spacing w:after="0"/>
              <w:ind w:firstLine="0"/>
              <w:jc w:val="right"/>
              <w:rPr>
                <w:sz w:val="18"/>
                <w:szCs w:val="18"/>
              </w:rPr>
            </w:pPr>
            <w:r w:rsidRPr="00776ED9">
              <w:rPr>
                <w:sz w:val="18"/>
                <w:szCs w:val="18"/>
              </w:rPr>
              <w:t>9</w:t>
            </w:r>
            <w:r>
              <w:rPr>
                <w:sz w:val="18"/>
                <w:szCs w:val="18"/>
              </w:rPr>
              <w:t xml:space="preserve"> </w:t>
            </w:r>
            <w:r w:rsidRPr="00776ED9">
              <w:rPr>
                <w:sz w:val="18"/>
                <w:szCs w:val="18"/>
              </w:rPr>
              <w:t>421</w:t>
            </w:r>
            <w:r>
              <w:rPr>
                <w:sz w:val="18"/>
                <w:szCs w:val="18"/>
              </w:rPr>
              <w:t xml:space="preserve"> </w:t>
            </w:r>
            <w:r w:rsidRPr="00776ED9">
              <w:rPr>
                <w:sz w:val="18"/>
                <w:szCs w:val="18"/>
              </w:rPr>
              <w:t>406</w:t>
            </w:r>
          </w:p>
        </w:tc>
        <w:tc>
          <w:tcPr>
            <w:tcW w:w="697" w:type="pct"/>
          </w:tcPr>
          <w:p w14:paraId="3072567C" w14:textId="77777777" w:rsidR="00877461" w:rsidRDefault="00877461" w:rsidP="00A64FF5">
            <w:pPr>
              <w:spacing w:after="0"/>
              <w:ind w:firstLine="0"/>
              <w:jc w:val="right"/>
              <w:rPr>
                <w:sz w:val="18"/>
                <w:szCs w:val="18"/>
              </w:rPr>
            </w:pPr>
            <w:r w:rsidRPr="00776ED9">
              <w:rPr>
                <w:sz w:val="18"/>
                <w:szCs w:val="18"/>
              </w:rPr>
              <w:t>10</w:t>
            </w:r>
            <w:r>
              <w:rPr>
                <w:sz w:val="18"/>
                <w:szCs w:val="18"/>
              </w:rPr>
              <w:t xml:space="preserve"> </w:t>
            </w:r>
            <w:r w:rsidRPr="00776ED9">
              <w:rPr>
                <w:sz w:val="18"/>
                <w:szCs w:val="18"/>
              </w:rPr>
              <w:t>794</w:t>
            </w:r>
            <w:r>
              <w:rPr>
                <w:sz w:val="18"/>
                <w:szCs w:val="18"/>
              </w:rPr>
              <w:t xml:space="preserve"> </w:t>
            </w:r>
            <w:r w:rsidRPr="00776ED9">
              <w:rPr>
                <w:sz w:val="18"/>
                <w:szCs w:val="18"/>
              </w:rPr>
              <w:t>847</w:t>
            </w:r>
          </w:p>
        </w:tc>
        <w:tc>
          <w:tcPr>
            <w:tcW w:w="618" w:type="pct"/>
          </w:tcPr>
          <w:p w14:paraId="2D6C9450" w14:textId="77777777" w:rsidR="00877461" w:rsidRPr="00BB006C" w:rsidRDefault="00877461" w:rsidP="00A64FF5">
            <w:pPr>
              <w:spacing w:after="0"/>
              <w:ind w:firstLine="0"/>
              <w:jc w:val="right"/>
              <w:rPr>
                <w:sz w:val="18"/>
                <w:szCs w:val="18"/>
              </w:rPr>
            </w:pPr>
            <w:r w:rsidRPr="0002440E">
              <w:rPr>
                <w:sz w:val="18"/>
                <w:szCs w:val="18"/>
              </w:rPr>
              <w:t>10 728 617</w:t>
            </w:r>
          </w:p>
        </w:tc>
        <w:tc>
          <w:tcPr>
            <w:tcW w:w="618" w:type="pct"/>
          </w:tcPr>
          <w:p w14:paraId="39827C8E" w14:textId="77777777" w:rsidR="00877461" w:rsidRPr="00BB006C" w:rsidRDefault="00877461" w:rsidP="00A64FF5">
            <w:pPr>
              <w:spacing w:after="0"/>
              <w:ind w:firstLine="0"/>
              <w:jc w:val="right"/>
              <w:rPr>
                <w:sz w:val="18"/>
                <w:szCs w:val="18"/>
              </w:rPr>
            </w:pPr>
            <w:r w:rsidRPr="0002440E">
              <w:rPr>
                <w:sz w:val="18"/>
                <w:szCs w:val="18"/>
              </w:rPr>
              <w:t>10 677 692</w:t>
            </w:r>
          </w:p>
        </w:tc>
        <w:tc>
          <w:tcPr>
            <w:tcW w:w="619" w:type="pct"/>
          </w:tcPr>
          <w:p w14:paraId="5DF135F7" w14:textId="77777777" w:rsidR="00877461" w:rsidRPr="00BB006C" w:rsidRDefault="00877461" w:rsidP="00A64FF5">
            <w:pPr>
              <w:spacing w:after="0"/>
              <w:ind w:firstLine="5"/>
              <w:jc w:val="right"/>
              <w:rPr>
                <w:sz w:val="18"/>
                <w:szCs w:val="18"/>
              </w:rPr>
            </w:pPr>
            <w:r w:rsidRPr="0002440E">
              <w:rPr>
                <w:sz w:val="18"/>
                <w:szCs w:val="18"/>
              </w:rPr>
              <w:t>10 677 692</w:t>
            </w:r>
          </w:p>
        </w:tc>
      </w:tr>
      <w:tr w:rsidR="00877461" w:rsidRPr="00C5040A" w14:paraId="584FA2ED" w14:textId="77777777" w:rsidTr="00CD4201">
        <w:trPr>
          <w:trHeight w:val="142"/>
        </w:trPr>
        <w:tc>
          <w:tcPr>
            <w:tcW w:w="1652" w:type="pct"/>
            <w:vMerge/>
            <w:vAlign w:val="center"/>
          </w:tcPr>
          <w:p w14:paraId="4768D7FE" w14:textId="77777777" w:rsidR="00877461" w:rsidRPr="001322B2" w:rsidRDefault="00877461" w:rsidP="00A64FF5">
            <w:pPr>
              <w:spacing w:after="0"/>
              <w:ind w:firstLine="318"/>
              <w:rPr>
                <w:sz w:val="18"/>
                <w:szCs w:val="18"/>
                <w:lang w:eastAsia="lv-LV"/>
              </w:rPr>
            </w:pPr>
          </w:p>
        </w:tc>
        <w:tc>
          <w:tcPr>
            <w:tcW w:w="797" w:type="pct"/>
          </w:tcPr>
          <w:p w14:paraId="1C32FDD9" w14:textId="77777777" w:rsidR="00877461" w:rsidRPr="00BB006C" w:rsidRDefault="00877461" w:rsidP="00A64FF5">
            <w:pPr>
              <w:spacing w:after="0"/>
              <w:ind w:firstLine="0"/>
              <w:jc w:val="right"/>
              <w:rPr>
                <w:sz w:val="18"/>
                <w:szCs w:val="18"/>
              </w:rPr>
            </w:pPr>
            <w:r>
              <w:rPr>
                <w:sz w:val="18"/>
                <w:szCs w:val="18"/>
              </w:rPr>
              <w:t>216</w:t>
            </w:r>
          </w:p>
        </w:tc>
        <w:tc>
          <w:tcPr>
            <w:tcW w:w="697" w:type="pct"/>
          </w:tcPr>
          <w:p w14:paraId="6B4127C0" w14:textId="77777777" w:rsidR="00877461" w:rsidRDefault="00877461" w:rsidP="00A64FF5">
            <w:pPr>
              <w:spacing w:after="0"/>
              <w:ind w:firstLine="0"/>
              <w:jc w:val="right"/>
              <w:rPr>
                <w:sz w:val="18"/>
                <w:szCs w:val="18"/>
              </w:rPr>
            </w:pPr>
            <w:r>
              <w:rPr>
                <w:sz w:val="18"/>
                <w:szCs w:val="18"/>
              </w:rPr>
              <w:t>222</w:t>
            </w:r>
          </w:p>
        </w:tc>
        <w:tc>
          <w:tcPr>
            <w:tcW w:w="618" w:type="pct"/>
          </w:tcPr>
          <w:p w14:paraId="3D9EDA40" w14:textId="77777777" w:rsidR="00877461" w:rsidRPr="00BB006C" w:rsidRDefault="00877461" w:rsidP="00A64FF5">
            <w:pPr>
              <w:spacing w:after="0"/>
              <w:ind w:firstLine="0"/>
              <w:jc w:val="right"/>
              <w:rPr>
                <w:sz w:val="18"/>
                <w:szCs w:val="18"/>
              </w:rPr>
            </w:pPr>
            <w:r>
              <w:rPr>
                <w:sz w:val="18"/>
                <w:szCs w:val="18"/>
              </w:rPr>
              <w:t>229</w:t>
            </w:r>
          </w:p>
        </w:tc>
        <w:tc>
          <w:tcPr>
            <w:tcW w:w="618" w:type="pct"/>
          </w:tcPr>
          <w:p w14:paraId="12279980" w14:textId="77777777" w:rsidR="00877461" w:rsidRPr="00BB006C" w:rsidRDefault="00877461" w:rsidP="00A64FF5">
            <w:pPr>
              <w:spacing w:after="0"/>
              <w:ind w:firstLine="0"/>
              <w:jc w:val="right"/>
              <w:rPr>
                <w:sz w:val="18"/>
                <w:szCs w:val="18"/>
              </w:rPr>
            </w:pPr>
            <w:r>
              <w:rPr>
                <w:sz w:val="18"/>
                <w:szCs w:val="18"/>
              </w:rPr>
              <w:t>228</w:t>
            </w:r>
          </w:p>
        </w:tc>
        <w:tc>
          <w:tcPr>
            <w:tcW w:w="619" w:type="pct"/>
          </w:tcPr>
          <w:p w14:paraId="14388B96" w14:textId="77777777" w:rsidR="00877461" w:rsidRPr="00BB006C" w:rsidRDefault="00877461" w:rsidP="00A64FF5">
            <w:pPr>
              <w:spacing w:after="0"/>
              <w:ind w:firstLine="5"/>
              <w:jc w:val="right"/>
              <w:rPr>
                <w:sz w:val="18"/>
                <w:szCs w:val="18"/>
              </w:rPr>
            </w:pPr>
            <w:r>
              <w:rPr>
                <w:sz w:val="18"/>
                <w:szCs w:val="18"/>
              </w:rPr>
              <w:t>228</w:t>
            </w:r>
          </w:p>
        </w:tc>
      </w:tr>
      <w:tr w:rsidR="00877461" w:rsidRPr="00C5040A" w14:paraId="0D29904E" w14:textId="77777777" w:rsidTr="00CD4201">
        <w:trPr>
          <w:trHeight w:val="142"/>
        </w:trPr>
        <w:tc>
          <w:tcPr>
            <w:tcW w:w="1652" w:type="pct"/>
            <w:vMerge w:val="restart"/>
            <w:vAlign w:val="center"/>
          </w:tcPr>
          <w:p w14:paraId="022A4919" w14:textId="77777777" w:rsidR="00877461" w:rsidRPr="001322B2" w:rsidRDefault="00877461" w:rsidP="00A64FF5">
            <w:pPr>
              <w:spacing w:after="0"/>
              <w:ind w:firstLine="318"/>
              <w:rPr>
                <w:sz w:val="18"/>
                <w:szCs w:val="18"/>
                <w:lang w:eastAsia="lv-LV"/>
              </w:rPr>
            </w:pPr>
            <w:r>
              <w:rPr>
                <w:sz w:val="18"/>
                <w:szCs w:val="18"/>
                <w:lang w:eastAsia="lv-LV"/>
              </w:rPr>
              <w:t>99.00.00 </w:t>
            </w:r>
            <w:r w:rsidRPr="00294073">
              <w:rPr>
                <w:sz w:val="18"/>
                <w:szCs w:val="18"/>
                <w:lang w:eastAsia="lv-LV"/>
              </w:rPr>
              <w:t>Līdzekļu</w:t>
            </w:r>
            <w:r>
              <w:rPr>
                <w:sz w:val="18"/>
                <w:szCs w:val="18"/>
                <w:lang w:eastAsia="lv-LV"/>
              </w:rPr>
              <w:t> </w:t>
            </w:r>
            <w:r w:rsidRPr="00294073">
              <w:rPr>
                <w:sz w:val="18"/>
                <w:szCs w:val="18"/>
                <w:lang w:eastAsia="lv-LV"/>
              </w:rPr>
              <w:t>neparedzētiem gadījumiem izlietojums</w:t>
            </w:r>
          </w:p>
        </w:tc>
        <w:tc>
          <w:tcPr>
            <w:tcW w:w="797" w:type="pct"/>
          </w:tcPr>
          <w:p w14:paraId="2B43063F" w14:textId="77777777" w:rsidR="00877461" w:rsidRPr="00BB006C" w:rsidRDefault="00877461" w:rsidP="00A64FF5">
            <w:pPr>
              <w:spacing w:after="0"/>
              <w:ind w:firstLine="0"/>
              <w:jc w:val="right"/>
              <w:rPr>
                <w:sz w:val="18"/>
                <w:szCs w:val="18"/>
              </w:rPr>
            </w:pPr>
            <w:r>
              <w:rPr>
                <w:sz w:val="18"/>
                <w:szCs w:val="18"/>
              </w:rPr>
              <w:t>350 000</w:t>
            </w:r>
          </w:p>
        </w:tc>
        <w:tc>
          <w:tcPr>
            <w:tcW w:w="697" w:type="pct"/>
          </w:tcPr>
          <w:p w14:paraId="45536147" w14:textId="77777777" w:rsidR="00877461" w:rsidRDefault="00877461" w:rsidP="00A64FF5">
            <w:pPr>
              <w:spacing w:after="0"/>
              <w:ind w:firstLine="0"/>
              <w:jc w:val="center"/>
              <w:rPr>
                <w:sz w:val="18"/>
                <w:szCs w:val="18"/>
              </w:rPr>
            </w:pPr>
            <w:r>
              <w:rPr>
                <w:sz w:val="18"/>
                <w:szCs w:val="18"/>
              </w:rPr>
              <w:t>-</w:t>
            </w:r>
          </w:p>
        </w:tc>
        <w:tc>
          <w:tcPr>
            <w:tcW w:w="618" w:type="pct"/>
          </w:tcPr>
          <w:p w14:paraId="2AC7A8BA"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48A0A96F"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5690D433"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03F684D1" w14:textId="77777777" w:rsidTr="00CD4201">
        <w:trPr>
          <w:trHeight w:val="142"/>
        </w:trPr>
        <w:tc>
          <w:tcPr>
            <w:tcW w:w="1652" w:type="pct"/>
            <w:vMerge/>
            <w:vAlign w:val="center"/>
          </w:tcPr>
          <w:p w14:paraId="0E91C9C5" w14:textId="77777777" w:rsidR="00877461" w:rsidRPr="001322B2" w:rsidRDefault="00877461" w:rsidP="00A64FF5">
            <w:pPr>
              <w:spacing w:after="0"/>
              <w:ind w:firstLine="318"/>
              <w:rPr>
                <w:sz w:val="18"/>
                <w:szCs w:val="18"/>
                <w:lang w:eastAsia="lv-LV"/>
              </w:rPr>
            </w:pPr>
          </w:p>
        </w:tc>
        <w:tc>
          <w:tcPr>
            <w:tcW w:w="797" w:type="pct"/>
          </w:tcPr>
          <w:p w14:paraId="09F63E58" w14:textId="77777777" w:rsidR="00877461" w:rsidRPr="00BB006C" w:rsidRDefault="00877461" w:rsidP="00A64FF5">
            <w:pPr>
              <w:spacing w:after="0"/>
              <w:ind w:firstLine="0"/>
              <w:jc w:val="center"/>
              <w:rPr>
                <w:sz w:val="18"/>
                <w:szCs w:val="18"/>
              </w:rPr>
            </w:pPr>
            <w:r>
              <w:rPr>
                <w:sz w:val="18"/>
                <w:szCs w:val="18"/>
              </w:rPr>
              <w:t>-</w:t>
            </w:r>
          </w:p>
        </w:tc>
        <w:tc>
          <w:tcPr>
            <w:tcW w:w="697" w:type="pct"/>
          </w:tcPr>
          <w:p w14:paraId="46C27D27" w14:textId="77777777" w:rsidR="00877461" w:rsidRDefault="00877461" w:rsidP="00A64FF5">
            <w:pPr>
              <w:spacing w:after="0"/>
              <w:ind w:firstLine="0"/>
              <w:jc w:val="center"/>
              <w:rPr>
                <w:sz w:val="18"/>
                <w:szCs w:val="18"/>
              </w:rPr>
            </w:pPr>
            <w:r>
              <w:rPr>
                <w:sz w:val="18"/>
                <w:szCs w:val="18"/>
              </w:rPr>
              <w:t>-</w:t>
            </w:r>
          </w:p>
        </w:tc>
        <w:tc>
          <w:tcPr>
            <w:tcW w:w="618" w:type="pct"/>
          </w:tcPr>
          <w:p w14:paraId="2E480A13"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1CB74AA1"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3EB6C028"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25B79137" w14:textId="77777777" w:rsidTr="00CD4201">
        <w:trPr>
          <w:trHeight w:val="142"/>
        </w:trPr>
        <w:tc>
          <w:tcPr>
            <w:tcW w:w="1652" w:type="pct"/>
            <w:vMerge w:val="restart"/>
            <w:vAlign w:val="center"/>
          </w:tcPr>
          <w:p w14:paraId="235207F1" w14:textId="77777777" w:rsidR="00877461" w:rsidRPr="001322B2" w:rsidRDefault="00877461" w:rsidP="00A64FF5">
            <w:pPr>
              <w:spacing w:after="0"/>
              <w:ind w:firstLine="318"/>
              <w:rPr>
                <w:sz w:val="18"/>
                <w:szCs w:val="18"/>
                <w:lang w:eastAsia="lv-LV"/>
              </w:rPr>
            </w:pPr>
            <w:r w:rsidRPr="001322B2">
              <w:rPr>
                <w:sz w:val="18"/>
                <w:szCs w:val="18"/>
                <w:lang w:eastAsia="lv-LV"/>
              </w:rPr>
              <w:t>63.07.00 Eiropas Sociālā fonda (ESF) projektu un pasākumu īstenošana (2014</w:t>
            </w:r>
            <w:r w:rsidRPr="001322B2">
              <w:rPr>
                <w:sz w:val="18"/>
                <w:szCs w:val="18"/>
                <w:lang w:eastAsia="lv-LV"/>
              </w:rPr>
              <w:noBreakHyphen/>
              <w:t>2020)</w:t>
            </w:r>
          </w:p>
        </w:tc>
        <w:tc>
          <w:tcPr>
            <w:tcW w:w="797" w:type="pct"/>
          </w:tcPr>
          <w:p w14:paraId="1D075D01" w14:textId="77777777" w:rsidR="00877461" w:rsidRPr="00BB006C" w:rsidRDefault="00877461" w:rsidP="00A64FF5">
            <w:pPr>
              <w:spacing w:after="0"/>
              <w:ind w:firstLine="0"/>
              <w:jc w:val="right"/>
              <w:rPr>
                <w:sz w:val="18"/>
                <w:szCs w:val="18"/>
              </w:rPr>
            </w:pPr>
            <w:r>
              <w:rPr>
                <w:sz w:val="18"/>
                <w:szCs w:val="18"/>
              </w:rPr>
              <w:t>81</w:t>
            </w:r>
          </w:p>
        </w:tc>
        <w:tc>
          <w:tcPr>
            <w:tcW w:w="697" w:type="pct"/>
          </w:tcPr>
          <w:p w14:paraId="3E87A889" w14:textId="77777777" w:rsidR="00877461" w:rsidRPr="00BB006C" w:rsidRDefault="00877461" w:rsidP="00A64FF5">
            <w:pPr>
              <w:spacing w:after="0"/>
              <w:ind w:firstLine="0"/>
              <w:jc w:val="center"/>
              <w:rPr>
                <w:sz w:val="18"/>
                <w:szCs w:val="18"/>
              </w:rPr>
            </w:pPr>
            <w:r w:rsidRPr="00BB006C">
              <w:rPr>
                <w:sz w:val="18"/>
                <w:szCs w:val="18"/>
              </w:rPr>
              <w:t>-</w:t>
            </w:r>
          </w:p>
        </w:tc>
        <w:tc>
          <w:tcPr>
            <w:tcW w:w="618" w:type="pct"/>
          </w:tcPr>
          <w:p w14:paraId="755959F2"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7FDC925F"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4BE83149"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78AF9841" w14:textId="77777777" w:rsidTr="00CD4201">
        <w:trPr>
          <w:trHeight w:val="142"/>
        </w:trPr>
        <w:tc>
          <w:tcPr>
            <w:tcW w:w="1652" w:type="pct"/>
            <w:vMerge/>
            <w:vAlign w:val="center"/>
          </w:tcPr>
          <w:p w14:paraId="0E4AC0B4" w14:textId="77777777" w:rsidR="00877461" w:rsidRPr="001322B2" w:rsidRDefault="00877461" w:rsidP="00A64FF5">
            <w:pPr>
              <w:spacing w:after="0"/>
              <w:ind w:firstLine="318"/>
              <w:rPr>
                <w:sz w:val="18"/>
                <w:szCs w:val="18"/>
                <w:lang w:eastAsia="lv-LV"/>
              </w:rPr>
            </w:pPr>
          </w:p>
        </w:tc>
        <w:tc>
          <w:tcPr>
            <w:tcW w:w="797" w:type="pct"/>
          </w:tcPr>
          <w:p w14:paraId="64CF6512" w14:textId="77777777" w:rsidR="00877461" w:rsidRPr="00BB006C" w:rsidRDefault="00877461" w:rsidP="00A64FF5">
            <w:pPr>
              <w:spacing w:after="0"/>
              <w:ind w:firstLine="0"/>
              <w:jc w:val="center"/>
              <w:rPr>
                <w:sz w:val="18"/>
                <w:szCs w:val="18"/>
              </w:rPr>
            </w:pPr>
            <w:r>
              <w:rPr>
                <w:sz w:val="18"/>
                <w:szCs w:val="18"/>
              </w:rPr>
              <w:t>-</w:t>
            </w:r>
          </w:p>
        </w:tc>
        <w:tc>
          <w:tcPr>
            <w:tcW w:w="697" w:type="pct"/>
          </w:tcPr>
          <w:p w14:paraId="03655FC6"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6317E88C"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274136DA"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0BE20391"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49F0A4E7" w14:textId="77777777" w:rsidTr="00CD4201">
        <w:trPr>
          <w:trHeight w:val="142"/>
        </w:trPr>
        <w:tc>
          <w:tcPr>
            <w:tcW w:w="1652" w:type="pct"/>
            <w:vMerge w:val="restart"/>
            <w:vAlign w:val="center"/>
          </w:tcPr>
          <w:p w14:paraId="0370F9DE" w14:textId="77777777" w:rsidR="00877461" w:rsidRPr="001322B2" w:rsidRDefault="00877461" w:rsidP="00A64FF5">
            <w:pPr>
              <w:spacing w:after="0"/>
              <w:ind w:firstLine="318"/>
              <w:rPr>
                <w:sz w:val="18"/>
                <w:szCs w:val="18"/>
                <w:lang w:eastAsia="lv-LV"/>
              </w:rPr>
            </w:pPr>
            <w:r w:rsidRPr="001322B2">
              <w:rPr>
                <w:sz w:val="18"/>
                <w:szCs w:val="18"/>
                <w:lang w:eastAsia="lv-LV"/>
              </w:rPr>
              <w:t>63.0</w:t>
            </w:r>
            <w:r>
              <w:rPr>
                <w:sz w:val="18"/>
                <w:szCs w:val="18"/>
                <w:lang w:eastAsia="lv-LV"/>
              </w:rPr>
              <w:t>8</w:t>
            </w:r>
            <w:r w:rsidRPr="001322B2">
              <w:rPr>
                <w:sz w:val="18"/>
                <w:szCs w:val="18"/>
                <w:lang w:eastAsia="lv-LV"/>
              </w:rPr>
              <w:t xml:space="preserve">.00 Eiropas Sociālā fonda </w:t>
            </w:r>
            <w:r>
              <w:rPr>
                <w:sz w:val="18"/>
                <w:szCs w:val="18"/>
                <w:lang w:eastAsia="lv-LV"/>
              </w:rPr>
              <w:t xml:space="preserve">Plus </w:t>
            </w:r>
            <w:r w:rsidRPr="001322B2">
              <w:rPr>
                <w:sz w:val="18"/>
                <w:szCs w:val="18"/>
                <w:lang w:eastAsia="lv-LV"/>
              </w:rPr>
              <w:t>(ESF</w:t>
            </w:r>
            <w:r>
              <w:rPr>
                <w:sz w:val="18"/>
                <w:szCs w:val="18"/>
                <w:lang w:eastAsia="lv-LV"/>
              </w:rPr>
              <w:t>+</w:t>
            </w:r>
            <w:r w:rsidRPr="001322B2">
              <w:rPr>
                <w:sz w:val="18"/>
                <w:szCs w:val="18"/>
                <w:lang w:eastAsia="lv-LV"/>
              </w:rPr>
              <w:t>) projektu un pasākumu īstenošana (20</w:t>
            </w:r>
            <w:r>
              <w:rPr>
                <w:sz w:val="18"/>
                <w:szCs w:val="18"/>
                <w:lang w:eastAsia="lv-LV"/>
              </w:rPr>
              <w:t>21</w:t>
            </w:r>
            <w:r w:rsidRPr="001322B2">
              <w:rPr>
                <w:sz w:val="18"/>
                <w:szCs w:val="18"/>
                <w:lang w:eastAsia="lv-LV"/>
              </w:rPr>
              <w:noBreakHyphen/>
              <w:t>202</w:t>
            </w:r>
            <w:r>
              <w:rPr>
                <w:sz w:val="18"/>
                <w:szCs w:val="18"/>
                <w:lang w:eastAsia="lv-LV"/>
              </w:rPr>
              <w:t>7</w:t>
            </w:r>
            <w:r w:rsidRPr="001322B2">
              <w:rPr>
                <w:sz w:val="18"/>
                <w:szCs w:val="18"/>
                <w:lang w:eastAsia="lv-LV"/>
              </w:rPr>
              <w:t>)</w:t>
            </w:r>
          </w:p>
        </w:tc>
        <w:tc>
          <w:tcPr>
            <w:tcW w:w="797" w:type="pct"/>
          </w:tcPr>
          <w:p w14:paraId="202E5DB1" w14:textId="77777777" w:rsidR="00877461" w:rsidRDefault="00877461" w:rsidP="00A64FF5">
            <w:pPr>
              <w:spacing w:after="0"/>
              <w:ind w:firstLine="0"/>
              <w:jc w:val="center"/>
              <w:rPr>
                <w:sz w:val="18"/>
                <w:szCs w:val="18"/>
              </w:rPr>
            </w:pPr>
            <w:r>
              <w:rPr>
                <w:sz w:val="18"/>
                <w:szCs w:val="18"/>
              </w:rPr>
              <w:t>-</w:t>
            </w:r>
          </w:p>
        </w:tc>
        <w:tc>
          <w:tcPr>
            <w:tcW w:w="697" w:type="pct"/>
          </w:tcPr>
          <w:p w14:paraId="2DCD10F0" w14:textId="77777777" w:rsidR="00877461" w:rsidRDefault="00877461" w:rsidP="00A64FF5">
            <w:pPr>
              <w:spacing w:after="0"/>
              <w:ind w:firstLine="0"/>
              <w:jc w:val="center"/>
              <w:rPr>
                <w:sz w:val="18"/>
                <w:szCs w:val="18"/>
              </w:rPr>
            </w:pPr>
            <w:r>
              <w:rPr>
                <w:sz w:val="18"/>
                <w:szCs w:val="18"/>
              </w:rPr>
              <w:t>-</w:t>
            </w:r>
          </w:p>
        </w:tc>
        <w:tc>
          <w:tcPr>
            <w:tcW w:w="618" w:type="pct"/>
          </w:tcPr>
          <w:p w14:paraId="2F0FA586" w14:textId="77777777" w:rsidR="00877461" w:rsidRPr="00BB006C" w:rsidRDefault="00877461" w:rsidP="00A64FF5">
            <w:pPr>
              <w:spacing w:after="0"/>
              <w:ind w:firstLine="0"/>
              <w:jc w:val="right"/>
              <w:rPr>
                <w:sz w:val="18"/>
                <w:szCs w:val="18"/>
              </w:rPr>
            </w:pPr>
            <w:r>
              <w:rPr>
                <w:sz w:val="18"/>
                <w:szCs w:val="18"/>
              </w:rPr>
              <w:t>494 437</w:t>
            </w:r>
          </w:p>
        </w:tc>
        <w:tc>
          <w:tcPr>
            <w:tcW w:w="618" w:type="pct"/>
          </w:tcPr>
          <w:p w14:paraId="064DD376" w14:textId="77777777" w:rsidR="00877461" w:rsidRPr="00BB006C" w:rsidRDefault="00877461" w:rsidP="00A64FF5">
            <w:pPr>
              <w:spacing w:after="0"/>
              <w:ind w:firstLine="0"/>
              <w:jc w:val="right"/>
              <w:rPr>
                <w:sz w:val="18"/>
                <w:szCs w:val="18"/>
              </w:rPr>
            </w:pPr>
            <w:r>
              <w:rPr>
                <w:sz w:val="18"/>
                <w:szCs w:val="18"/>
              </w:rPr>
              <w:t>363 741</w:t>
            </w:r>
          </w:p>
        </w:tc>
        <w:tc>
          <w:tcPr>
            <w:tcW w:w="619" w:type="pct"/>
          </w:tcPr>
          <w:p w14:paraId="72B5F7CF" w14:textId="77777777" w:rsidR="00877461" w:rsidRPr="00BB006C" w:rsidRDefault="00877461" w:rsidP="00A64FF5">
            <w:pPr>
              <w:spacing w:after="0"/>
              <w:ind w:firstLine="5"/>
              <w:jc w:val="right"/>
              <w:rPr>
                <w:sz w:val="18"/>
                <w:szCs w:val="18"/>
              </w:rPr>
            </w:pPr>
            <w:r>
              <w:rPr>
                <w:sz w:val="18"/>
                <w:szCs w:val="18"/>
              </w:rPr>
              <w:t>100 076</w:t>
            </w:r>
          </w:p>
        </w:tc>
      </w:tr>
      <w:tr w:rsidR="00877461" w:rsidRPr="00C5040A" w14:paraId="4D16D813" w14:textId="77777777" w:rsidTr="00CD4201">
        <w:trPr>
          <w:trHeight w:val="142"/>
        </w:trPr>
        <w:tc>
          <w:tcPr>
            <w:tcW w:w="1652" w:type="pct"/>
            <w:vMerge/>
            <w:vAlign w:val="center"/>
          </w:tcPr>
          <w:p w14:paraId="2FF3108E" w14:textId="77777777" w:rsidR="00877461" w:rsidRPr="001322B2" w:rsidRDefault="00877461" w:rsidP="00A64FF5">
            <w:pPr>
              <w:spacing w:after="0"/>
              <w:ind w:firstLine="318"/>
              <w:rPr>
                <w:sz w:val="18"/>
                <w:szCs w:val="18"/>
                <w:lang w:eastAsia="lv-LV"/>
              </w:rPr>
            </w:pPr>
          </w:p>
        </w:tc>
        <w:tc>
          <w:tcPr>
            <w:tcW w:w="797" w:type="pct"/>
          </w:tcPr>
          <w:p w14:paraId="1ACEDAE0" w14:textId="77777777" w:rsidR="00877461" w:rsidRDefault="00877461" w:rsidP="00A64FF5">
            <w:pPr>
              <w:spacing w:after="0"/>
              <w:ind w:firstLine="0"/>
              <w:jc w:val="center"/>
              <w:rPr>
                <w:sz w:val="18"/>
                <w:szCs w:val="18"/>
              </w:rPr>
            </w:pPr>
            <w:r>
              <w:rPr>
                <w:sz w:val="18"/>
                <w:szCs w:val="18"/>
              </w:rPr>
              <w:t>-</w:t>
            </w:r>
          </w:p>
        </w:tc>
        <w:tc>
          <w:tcPr>
            <w:tcW w:w="697" w:type="pct"/>
          </w:tcPr>
          <w:p w14:paraId="0CAF7B33" w14:textId="77777777" w:rsidR="00877461" w:rsidRDefault="00877461" w:rsidP="00A64FF5">
            <w:pPr>
              <w:spacing w:after="0"/>
              <w:ind w:firstLine="0"/>
              <w:jc w:val="center"/>
              <w:rPr>
                <w:sz w:val="18"/>
                <w:szCs w:val="18"/>
              </w:rPr>
            </w:pPr>
            <w:r>
              <w:rPr>
                <w:sz w:val="18"/>
                <w:szCs w:val="18"/>
              </w:rPr>
              <w:t>-</w:t>
            </w:r>
          </w:p>
        </w:tc>
        <w:tc>
          <w:tcPr>
            <w:tcW w:w="618" w:type="pct"/>
          </w:tcPr>
          <w:p w14:paraId="4316135E" w14:textId="77777777" w:rsidR="00877461" w:rsidRPr="00BB006C" w:rsidRDefault="00877461" w:rsidP="00A64FF5">
            <w:pPr>
              <w:spacing w:after="0"/>
              <w:ind w:firstLine="0"/>
              <w:jc w:val="right"/>
              <w:rPr>
                <w:sz w:val="18"/>
                <w:szCs w:val="18"/>
              </w:rPr>
            </w:pPr>
            <w:r>
              <w:rPr>
                <w:sz w:val="18"/>
                <w:szCs w:val="18"/>
              </w:rPr>
              <w:t>3</w:t>
            </w:r>
          </w:p>
        </w:tc>
        <w:tc>
          <w:tcPr>
            <w:tcW w:w="618" w:type="pct"/>
          </w:tcPr>
          <w:p w14:paraId="40F1CDB2" w14:textId="77777777" w:rsidR="00877461" w:rsidRPr="00BB006C" w:rsidRDefault="00877461" w:rsidP="00A64FF5">
            <w:pPr>
              <w:spacing w:after="0"/>
              <w:ind w:firstLine="0"/>
              <w:jc w:val="right"/>
              <w:rPr>
                <w:sz w:val="18"/>
                <w:szCs w:val="18"/>
              </w:rPr>
            </w:pPr>
            <w:r>
              <w:rPr>
                <w:sz w:val="18"/>
                <w:szCs w:val="18"/>
              </w:rPr>
              <w:t>3</w:t>
            </w:r>
          </w:p>
        </w:tc>
        <w:tc>
          <w:tcPr>
            <w:tcW w:w="619" w:type="pct"/>
          </w:tcPr>
          <w:p w14:paraId="176D099F" w14:textId="77777777" w:rsidR="00877461" w:rsidRPr="00BB006C" w:rsidRDefault="00877461" w:rsidP="00A64FF5">
            <w:pPr>
              <w:spacing w:after="0"/>
              <w:ind w:firstLine="5"/>
              <w:jc w:val="right"/>
              <w:rPr>
                <w:sz w:val="18"/>
                <w:szCs w:val="18"/>
              </w:rPr>
            </w:pPr>
            <w:r>
              <w:rPr>
                <w:sz w:val="18"/>
                <w:szCs w:val="18"/>
              </w:rPr>
              <w:t>3</w:t>
            </w:r>
          </w:p>
        </w:tc>
      </w:tr>
      <w:tr w:rsidR="00877461" w:rsidRPr="00C5040A" w14:paraId="659E6A48" w14:textId="77777777" w:rsidTr="00CD4201">
        <w:trPr>
          <w:trHeight w:val="142"/>
        </w:trPr>
        <w:tc>
          <w:tcPr>
            <w:tcW w:w="1652" w:type="pct"/>
            <w:vMerge w:val="restart"/>
            <w:vAlign w:val="center"/>
          </w:tcPr>
          <w:p w14:paraId="006C3D67" w14:textId="77777777" w:rsidR="00877461" w:rsidRPr="001322B2" w:rsidRDefault="00877461" w:rsidP="00A64FF5">
            <w:pPr>
              <w:spacing w:after="0"/>
              <w:ind w:firstLine="318"/>
              <w:rPr>
                <w:sz w:val="18"/>
                <w:szCs w:val="18"/>
                <w:lang w:eastAsia="lv-LV"/>
              </w:rPr>
            </w:pPr>
            <w:r w:rsidRPr="00480A5F">
              <w:rPr>
                <w:sz w:val="18"/>
                <w:szCs w:val="18"/>
                <w:lang w:eastAsia="lv-LV"/>
              </w:rPr>
              <w:t>63.20.00 Tehniskā palīdzība Eiropas Sociālā fonda (ESF) apgūšanai (2014-2020)</w:t>
            </w:r>
          </w:p>
        </w:tc>
        <w:tc>
          <w:tcPr>
            <w:tcW w:w="797" w:type="pct"/>
          </w:tcPr>
          <w:p w14:paraId="537C4C7E" w14:textId="77777777" w:rsidR="00877461" w:rsidRDefault="00877461" w:rsidP="00A64FF5">
            <w:pPr>
              <w:spacing w:after="0"/>
              <w:ind w:firstLine="0"/>
              <w:jc w:val="right"/>
              <w:rPr>
                <w:sz w:val="18"/>
                <w:szCs w:val="18"/>
              </w:rPr>
            </w:pPr>
            <w:r>
              <w:rPr>
                <w:sz w:val="18"/>
                <w:szCs w:val="18"/>
              </w:rPr>
              <w:t>14 062</w:t>
            </w:r>
          </w:p>
        </w:tc>
        <w:tc>
          <w:tcPr>
            <w:tcW w:w="697" w:type="pct"/>
          </w:tcPr>
          <w:p w14:paraId="628F60D4" w14:textId="77777777" w:rsidR="00877461" w:rsidRDefault="00877461" w:rsidP="00A64FF5">
            <w:pPr>
              <w:spacing w:after="0"/>
              <w:ind w:firstLine="0"/>
              <w:jc w:val="center"/>
              <w:rPr>
                <w:sz w:val="18"/>
                <w:szCs w:val="18"/>
              </w:rPr>
            </w:pPr>
            <w:r w:rsidRPr="00BB006C">
              <w:rPr>
                <w:sz w:val="18"/>
                <w:szCs w:val="18"/>
              </w:rPr>
              <w:t>-</w:t>
            </w:r>
          </w:p>
        </w:tc>
        <w:tc>
          <w:tcPr>
            <w:tcW w:w="618" w:type="pct"/>
          </w:tcPr>
          <w:p w14:paraId="31828F44"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78BEECE8"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4F936BE1"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71885801" w14:textId="77777777" w:rsidTr="00CD4201">
        <w:trPr>
          <w:trHeight w:val="142"/>
        </w:trPr>
        <w:tc>
          <w:tcPr>
            <w:tcW w:w="1652" w:type="pct"/>
            <w:vMerge/>
            <w:vAlign w:val="center"/>
          </w:tcPr>
          <w:p w14:paraId="09603A4E" w14:textId="77777777" w:rsidR="00877461" w:rsidRPr="001322B2" w:rsidRDefault="00877461" w:rsidP="00A64FF5">
            <w:pPr>
              <w:spacing w:after="0"/>
              <w:ind w:firstLine="318"/>
              <w:rPr>
                <w:sz w:val="18"/>
                <w:szCs w:val="18"/>
                <w:lang w:eastAsia="lv-LV"/>
              </w:rPr>
            </w:pPr>
          </w:p>
        </w:tc>
        <w:tc>
          <w:tcPr>
            <w:tcW w:w="797" w:type="pct"/>
          </w:tcPr>
          <w:p w14:paraId="4BA97643" w14:textId="77777777" w:rsidR="00877461" w:rsidRDefault="00877461" w:rsidP="00A64FF5">
            <w:pPr>
              <w:spacing w:after="0"/>
              <w:ind w:firstLine="0"/>
              <w:jc w:val="right"/>
              <w:rPr>
                <w:sz w:val="18"/>
                <w:szCs w:val="18"/>
              </w:rPr>
            </w:pPr>
            <w:r>
              <w:rPr>
                <w:sz w:val="18"/>
                <w:szCs w:val="18"/>
              </w:rPr>
              <w:t>1</w:t>
            </w:r>
          </w:p>
        </w:tc>
        <w:tc>
          <w:tcPr>
            <w:tcW w:w="697" w:type="pct"/>
          </w:tcPr>
          <w:p w14:paraId="3F2ABD75" w14:textId="77777777" w:rsidR="00877461" w:rsidRDefault="00877461" w:rsidP="00A64FF5">
            <w:pPr>
              <w:spacing w:after="0"/>
              <w:ind w:firstLine="0"/>
              <w:jc w:val="center"/>
              <w:rPr>
                <w:sz w:val="18"/>
                <w:szCs w:val="18"/>
              </w:rPr>
            </w:pPr>
            <w:r>
              <w:rPr>
                <w:sz w:val="18"/>
                <w:szCs w:val="18"/>
              </w:rPr>
              <w:t>-</w:t>
            </w:r>
          </w:p>
        </w:tc>
        <w:tc>
          <w:tcPr>
            <w:tcW w:w="618" w:type="pct"/>
          </w:tcPr>
          <w:p w14:paraId="65B31887"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22C0E9E2"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5DD939B9"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66CAEDEA" w14:textId="77777777" w:rsidTr="00CD4201">
        <w:trPr>
          <w:trHeight w:val="142"/>
        </w:trPr>
        <w:tc>
          <w:tcPr>
            <w:tcW w:w="1652" w:type="pct"/>
            <w:vMerge w:val="restart"/>
            <w:vAlign w:val="center"/>
          </w:tcPr>
          <w:p w14:paraId="16A50A7D" w14:textId="77777777" w:rsidR="00877461" w:rsidRPr="001322B2" w:rsidRDefault="00877461" w:rsidP="00A64FF5">
            <w:pPr>
              <w:spacing w:after="0"/>
              <w:ind w:firstLine="318"/>
              <w:rPr>
                <w:sz w:val="18"/>
                <w:szCs w:val="18"/>
                <w:lang w:eastAsia="lv-LV"/>
              </w:rPr>
            </w:pPr>
            <w:r w:rsidRPr="00480A5F">
              <w:rPr>
                <w:sz w:val="18"/>
                <w:szCs w:val="18"/>
                <w:lang w:eastAsia="lv-LV"/>
              </w:rPr>
              <w:t>70.09.00 Latvijas pārstāvju ceļa izdevumu kompensācija, dodoties uz Eiropas Savienības Padomes darba grupu sanāksmēm un Padomes sanāksmēm</w:t>
            </w:r>
          </w:p>
        </w:tc>
        <w:tc>
          <w:tcPr>
            <w:tcW w:w="797" w:type="pct"/>
          </w:tcPr>
          <w:p w14:paraId="54901515" w14:textId="77777777" w:rsidR="00877461" w:rsidRDefault="00877461" w:rsidP="00A64FF5">
            <w:pPr>
              <w:spacing w:after="0"/>
              <w:ind w:firstLine="0"/>
              <w:jc w:val="right"/>
              <w:rPr>
                <w:sz w:val="18"/>
                <w:szCs w:val="18"/>
              </w:rPr>
            </w:pPr>
            <w:r>
              <w:rPr>
                <w:sz w:val="18"/>
                <w:szCs w:val="18"/>
              </w:rPr>
              <w:t>49 560</w:t>
            </w:r>
          </w:p>
        </w:tc>
        <w:tc>
          <w:tcPr>
            <w:tcW w:w="697" w:type="pct"/>
          </w:tcPr>
          <w:p w14:paraId="36859EE5" w14:textId="77777777" w:rsidR="00877461" w:rsidRDefault="00877461" w:rsidP="00A64FF5">
            <w:pPr>
              <w:spacing w:after="0"/>
              <w:ind w:firstLine="0"/>
              <w:jc w:val="right"/>
              <w:rPr>
                <w:sz w:val="18"/>
                <w:szCs w:val="18"/>
              </w:rPr>
            </w:pPr>
            <w:r>
              <w:rPr>
                <w:sz w:val="18"/>
                <w:szCs w:val="18"/>
              </w:rPr>
              <w:t>49 652</w:t>
            </w:r>
          </w:p>
        </w:tc>
        <w:tc>
          <w:tcPr>
            <w:tcW w:w="618" w:type="pct"/>
          </w:tcPr>
          <w:p w14:paraId="3F2D8FFB"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51F97363"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69CC89AF"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3A3BD13C" w14:textId="77777777" w:rsidTr="00CD4201">
        <w:trPr>
          <w:trHeight w:val="142"/>
        </w:trPr>
        <w:tc>
          <w:tcPr>
            <w:tcW w:w="1652" w:type="pct"/>
            <w:vMerge/>
            <w:vAlign w:val="center"/>
          </w:tcPr>
          <w:p w14:paraId="12162711" w14:textId="77777777" w:rsidR="00877461" w:rsidRPr="001322B2" w:rsidRDefault="00877461" w:rsidP="00A64FF5">
            <w:pPr>
              <w:spacing w:after="0"/>
              <w:ind w:firstLine="318"/>
              <w:rPr>
                <w:sz w:val="18"/>
                <w:szCs w:val="18"/>
                <w:lang w:eastAsia="lv-LV"/>
              </w:rPr>
            </w:pPr>
          </w:p>
        </w:tc>
        <w:tc>
          <w:tcPr>
            <w:tcW w:w="797" w:type="pct"/>
          </w:tcPr>
          <w:p w14:paraId="76E570B8" w14:textId="77777777" w:rsidR="00877461" w:rsidRDefault="00877461" w:rsidP="00A64FF5">
            <w:pPr>
              <w:spacing w:after="0"/>
              <w:ind w:firstLine="0"/>
              <w:jc w:val="center"/>
              <w:rPr>
                <w:sz w:val="18"/>
                <w:szCs w:val="18"/>
              </w:rPr>
            </w:pPr>
            <w:r>
              <w:rPr>
                <w:sz w:val="18"/>
                <w:szCs w:val="18"/>
              </w:rPr>
              <w:t>-</w:t>
            </w:r>
          </w:p>
        </w:tc>
        <w:tc>
          <w:tcPr>
            <w:tcW w:w="697" w:type="pct"/>
          </w:tcPr>
          <w:p w14:paraId="5B222FDD" w14:textId="77777777" w:rsidR="00877461" w:rsidRDefault="00877461" w:rsidP="00A64FF5">
            <w:pPr>
              <w:spacing w:after="0"/>
              <w:ind w:firstLine="0"/>
              <w:jc w:val="center"/>
              <w:rPr>
                <w:sz w:val="18"/>
                <w:szCs w:val="18"/>
              </w:rPr>
            </w:pPr>
            <w:r>
              <w:rPr>
                <w:sz w:val="18"/>
                <w:szCs w:val="18"/>
              </w:rPr>
              <w:t>-</w:t>
            </w:r>
          </w:p>
        </w:tc>
        <w:tc>
          <w:tcPr>
            <w:tcW w:w="618" w:type="pct"/>
          </w:tcPr>
          <w:p w14:paraId="49931637"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2AC80929"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571420D1"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2A46F925" w14:textId="77777777" w:rsidTr="00CD4201">
        <w:trPr>
          <w:trHeight w:val="142"/>
        </w:trPr>
        <w:tc>
          <w:tcPr>
            <w:tcW w:w="1652" w:type="pct"/>
            <w:vMerge w:val="restart"/>
            <w:vAlign w:val="center"/>
          </w:tcPr>
          <w:p w14:paraId="23D6C670" w14:textId="77777777" w:rsidR="00877461" w:rsidRPr="001322B2" w:rsidRDefault="00877461" w:rsidP="00A64FF5">
            <w:pPr>
              <w:spacing w:after="0"/>
              <w:ind w:firstLine="318"/>
              <w:rPr>
                <w:sz w:val="18"/>
                <w:szCs w:val="18"/>
                <w:lang w:eastAsia="lv-LV"/>
              </w:rPr>
            </w:pPr>
            <w:r w:rsidRPr="001322B2">
              <w:rPr>
                <w:sz w:val="18"/>
                <w:szCs w:val="18"/>
                <w:lang w:eastAsia="lv-LV"/>
              </w:rPr>
              <w:t>70.10.00 Citu ES politiku instrumentu projektu un pasākumu īstenošana (2014</w:t>
            </w:r>
            <w:r w:rsidRPr="001322B2">
              <w:rPr>
                <w:sz w:val="18"/>
                <w:szCs w:val="18"/>
                <w:lang w:eastAsia="lv-LV"/>
              </w:rPr>
              <w:noBreakHyphen/>
              <w:t>2020)</w:t>
            </w:r>
          </w:p>
        </w:tc>
        <w:tc>
          <w:tcPr>
            <w:tcW w:w="797" w:type="pct"/>
          </w:tcPr>
          <w:p w14:paraId="01876FC9" w14:textId="77777777" w:rsidR="00877461" w:rsidRPr="00BB006C" w:rsidRDefault="00877461" w:rsidP="00A64FF5">
            <w:pPr>
              <w:spacing w:after="0"/>
              <w:ind w:firstLine="0"/>
              <w:jc w:val="right"/>
              <w:rPr>
                <w:sz w:val="18"/>
                <w:szCs w:val="18"/>
              </w:rPr>
            </w:pPr>
            <w:r>
              <w:rPr>
                <w:sz w:val="18"/>
                <w:szCs w:val="18"/>
              </w:rPr>
              <w:t>107 322</w:t>
            </w:r>
          </w:p>
        </w:tc>
        <w:tc>
          <w:tcPr>
            <w:tcW w:w="697" w:type="pct"/>
          </w:tcPr>
          <w:p w14:paraId="43D8353B" w14:textId="77777777" w:rsidR="00877461" w:rsidRPr="00BB006C" w:rsidRDefault="00877461" w:rsidP="00A64FF5">
            <w:pPr>
              <w:spacing w:after="0"/>
              <w:ind w:firstLine="0"/>
              <w:jc w:val="right"/>
              <w:rPr>
                <w:sz w:val="18"/>
                <w:szCs w:val="18"/>
              </w:rPr>
            </w:pPr>
            <w:r>
              <w:rPr>
                <w:sz w:val="18"/>
                <w:szCs w:val="18"/>
              </w:rPr>
              <w:t>13 140</w:t>
            </w:r>
          </w:p>
        </w:tc>
        <w:tc>
          <w:tcPr>
            <w:tcW w:w="618" w:type="pct"/>
          </w:tcPr>
          <w:p w14:paraId="587EEFA6"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18BCA918"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18AFC5E1"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1E980505" w14:textId="77777777" w:rsidTr="00CD4201">
        <w:trPr>
          <w:trHeight w:val="142"/>
        </w:trPr>
        <w:tc>
          <w:tcPr>
            <w:tcW w:w="1652" w:type="pct"/>
            <w:vMerge/>
            <w:vAlign w:val="center"/>
          </w:tcPr>
          <w:p w14:paraId="7FD0C0F3" w14:textId="77777777" w:rsidR="00877461" w:rsidRPr="001322B2" w:rsidRDefault="00877461" w:rsidP="00A64FF5">
            <w:pPr>
              <w:spacing w:after="0"/>
              <w:ind w:firstLine="318"/>
              <w:rPr>
                <w:sz w:val="18"/>
                <w:szCs w:val="18"/>
                <w:lang w:eastAsia="lv-LV"/>
              </w:rPr>
            </w:pPr>
          </w:p>
        </w:tc>
        <w:tc>
          <w:tcPr>
            <w:tcW w:w="797" w:type="pct"/>
          </w:tcPr>
          <w:p w14:paraId="0687398B" w14:textId="77777777" w:rsidR="00877461" w:rsidRPr="00BB006C" w:rsidRDefault="00877461" w:rsidP="00A64FF5">
            <w:pPr>
              <w:spacing w:after="0"/>
              <w:ind w:firstLine="0"/>
              <w:jc w:val="center"/>
              <w:rPr>
                <w:sz w:val="18"/>
                <w:szCs w:val="18"/>
              </w:rPr>
            </w:pPr>
            <w:r>
              <w:rPr>
                <w:sz w:val="18"/>
                <w:szCs w:val="18"/>
              </w:rPr>
              <w:t>-</w:t>
            </w:r>
          </w:p>
        </w:tc>
        <w:tc>
          <w:tcPr>
            <w:tcW w:w="697" w:type="pct"/>
          </w:tcPr>
          <w:p w14:paraId="0CB7485D"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6E5FDA78"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6E4D20C2"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1FEE935C"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1DCA6949" w14:textId="77777777" w:rsidTr="00CD4201">
        <w:trPr>
          <w:trHeight w:val="142"/>
        </w:trPr>
        <w:tc>
          <w:tcPr>
            <w:tcW w:w="1652" w:type="pct"/>
            <w:vMerge w:val="restart"/>
            <w:vAlign w:val="center"/>
          </w:tcPr>
          <w:p w14:paraId="49054710" w14:textId="77777777" w:rsidR="00877461" w:rsidRPr="001322B2" w:rsidRDefault="00877461" w:rsidP="00A64FF5">
            <w:pPr>
              <w:spacing w:after="0"/>
              <w:ind w:firstLine="318"/>
              <w:rPr>
                <w:sz w:val="18"/>
                <w:szCs w:val="18"/>
                <w:lang w:eastAsia="lv-LV"/>
              </w:rPr>
            </w:pPr>
            <w:r w:rsidRPr="001322B2">
              <w:rPr>
                <w:sz w:val="18"/>
                <w:szCs w:val="18"/>
                <w:lang w:eastAsia="lv-LV"/>
              </w:rPr>
              <w:t>70.1</w:t>
            </w:r>
            <w:r>
              <w:rPr>
                <w:sz w:val="18"/>
                <w:szCs w:val="18"/>
                <w:lang w:eastAsia="lv-LV"/>
              </w:rPr>
              <w:t>5</w:t>
            </w:r>
            <w:r w:rsidRPr="001322B2">
              <w:rPr>
                <w:sz w:val="18"/>
                <w:szCs w:val="18"/>
                <w:lang w:eastAsia="lv-LV"/>
              </w:rPr>
              <w:t>.00 Citu ES politiku instrumentu projektu un pasākumu īstenošana (20</w:t>
            </w:r>
            <w:r>
              <w:rPr>
                <w:sz w:val="18"/>
                <w:szCs w:val="18"/>
                <w:lang w:eastAsia="lv-LV"/>
              </w:rPr>
              <w:t>21</w:t>
            </w:r>
            <w:r w:rsidRPr="001322B2">
              <w:rPr>
                <w:sz w:val="18"/>
                <w:szCs w:val="18"/>
                <w:lang w:eastAsia="lv-LV"/>
              </w:rPr>
              <w:noBreakHyphen/>
              <w:t>202</w:t>
            </w:r>
            <w:r>
              <w:rPr>
                <w:sz w:val="18"/>
                <w:szCs w:val="18"/>
                <w:lang w:eastAsia="lv-LV"/>
              </w:rPr>
              <w:t>7</w:t>
            </w:r>
            <w:r w:rsidRPr="001322B2">
              <w:rPr>
                <w:sz w:val="18"/>
                <w:szCs w:val="18"/>
                <w:lang w:eastAsia="lv-LV"/>
              </w:rPr>
              <w:t>)</w:t>
            </w:r>
          </w:p>
        </w:tc>
        <w:tc>
          <w:tcPr>
            <w:tcW w:w="797" w:type="pct"/>
          </w:tcPr>
          <w:p w14:paraId="6A841E21" w14:textId="77777777" w:rsidR="00877461" w:rsidRPr="00BB006C" w:rsidRDefault="00877461" w:rsidP="00A64FF5">
            <w:pPr>
              <w:spacing w:after="0"/>
              <w:ind w:firstLine="0"/>
              <w:jc w:val="right"/>
              <w:rPr>
                <w:sz w:val="18"/>
                <w:szCs w:val="18"/>
              </w:rPr>
            </w:pPr>
            <w:r>
              <w:rPr>
                <w:sz w:val="18"/>
                <w:szCs w:val="18"/>
              </w:rPr>
              <w:t>259 142</w:t>
            </w:r>
          </w:p>
        </w:tc>
        <w:tc>
          <w:tcPr>
            <w:tcW w:w="697" w:type="pct"/>
          </w:tcPr>
          <w:p w14:paraId="6984D8B6" w14:textId="77777777" w:rsidR="00877461" w:rsidRPr="00BB006C" w:rsidRDefault="00877461" w:rsidP="00A64FF5">
            <w:pPr>
              <w:spacing w:after="0"/>
              <w:ind w:firstLine="0"/>
              <w:jc w:val="right"/>
              <w:rPr>
                <w:sz w:val="18"/>
                <w:szCs w:val="18"/>
              </w:rPr>
            </w:pPr>
            <w:r>
              <w:rPr>
                <w:sz w:val="18"/>
                <w:szCs w:val="18"/>
              </w:rPr>
              <w:t>280 453</w:t>
            </w:r>
          </w:p>
        </w:tc>
        <w:tc>
          <w:tcPr>
            <w:tcW w:w="618" w:type="pct"/>
          </w:tcPr>
          <w:p w14:paraId="287AC092" w14:textId="77777777" w:rsidR="00877461" w:rsidRPr="00BB006C" w:rsidRDefault="00877461" w:rsidP="00A64FF5">
            <w:pPr>
              <w:spacing w:after="0"/>
              <w:ind w:firstLine="0"/>
              <w:jc w:val="right"/>
              <w:rPr>
                <w:sz w:val="18"/>
                <w:szCs w:val="18"/>
              </w:rPr>
            </w:pPr>
            <w:r>
              <w:rPr>
                <w:sz w:val="18"/>
                <w:szCs w:val="18"/>
              </w:rPr>
              <w:t>74 653</w:t>
            </w:r>
          </w:p>
        </w:tc>
        <w:tc>
          <w:tcPr>
            <w:tcW w:w="618" w:type="pct"/>
          </w:tcPr>
          <w:p w14:paraId="083A5D96"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4224EDFA"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0CE47270" w14:textId="77777777" w:rsidTr="00CD4201">
        <w:trPr>
          <w:trHeight w:val="142"/>
        </w:trPr>
        <w:tc>
          <w:tcPr>
            <w:tcW w:w="1652" w:type="pct"/>
            <w:vMerge/>
            <w:vAlign w:val="center"/>
          </w:tcPr>
          <w:p w14:paraId="7935EAB6" w14:textId="77777777" w:rsidR="00877461" w:rsidRPr="001322B2" w:rsidRDefault="00877461" w:rsidP="00A64FF5">
            <w:pPr>
              <w:spacing w:after="0"/>
              <w:ind w:firstLine="318"/>
              <w:rPr>
                <w:sz w:val="18"/>
                <w:szCs w:val="18"/>
                <w:lang w:eastAsia="lv-LV"/>
              </w:rPr>
            </w:pPr>
          </w:p>
        </w:tc>
        <w:tc>
          <w:tcPr>
            <w:tcW w:w="797" w:type="pct"/>
          </w:tcPr>
          <w:p w14:paraId="247A361D" w14:textId="77777777" w:rsidR="00877461" w:rsidRPr="00BB006C" w:rsidRDefault="00877461" w:rsidP="00A64FF5">
            <w:pPr>
              <w:spacing w:after="0"/>
              <w:ind w:firstLine="0"/>
              <w:jc w:val="center"/>
              <w:rPr>
                <w:sz w:val="18"/>
                <w:szCs w:val="18"/>
              </w:rPr>
            </w:pPr>
            <w:r>
              <w:rPr>
                <w:sz w:val="18"/>
                <w:szCs w:val="18"/>
              </w:rPr>
              <w:t>-</w:t>
            </w:r>
          </w:p>
        </w:tc>
        <w:tc>
          <w:tcPr>
            <w:tcW w:w="697" w:type="pct"/>
          </w:tcPr>
          <w:p w14:paraId="7F7AC2E2"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23935BD4"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67369414"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33DBA8B8"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7B597D11" w14:textId="77777777" w:rsidTr="00CD4201">
        <w:trPr>
          <w:trHeight w:val="142"/>
        </w:trPr>
        <w:tc>
          <w:tcPr>
            <w:tcW w:w="1652" w:type="pct"/>
            <w:vMerge w:val="restart"/>
            <w:vAlign w:val="center"/>
          </w:tcPr>
          <w:p w14:paraId="3306F320" w14:textId="77777777" w:rsidR="00877461" w:rsidRPr="001322B2" w:rsidRDefault="00877461" w:rsidP="00A64FF5">
            <w:pPr>
              <w:spacing w:after="0"/>
              <w:ind w:firstLine="318"/>
              <w:rPr>
                <w:sz w:val="18"/>
                <w:szCs w:val="18"/>
                <w:lang w:eastAsia="lv-LV"/>
              </w:rPr>
            </w:pPr>
            <w:r w:rsidRPr="001322B2">
              <w:rPr>
                <w:sz w:val="18"/>
                <w:szCs w:val="18"/>
                <w:lang w:eastAsia="lv-LV"/>
              </w:rPr>
              <w:lastRenderedPageBreak/>
              <w:t>70.21.00 Atmaksas valsts pamatbudžetā par Eiropas Savienības politiku instrumentu finansējumu (2014-2020)</w:t>
            </w:r>
          </w:p>
        </w:tc>
        <w:tc>
          <w:tcPr>
            <w:tcW w:w="797" w:type="pct"/>
          </w:tcPr>
          <w:p w14:paraId="2CA9F48F" w14:textId="77777777" w:rsidR="00877461" w:rsidRPr="00BB006C" w:rsidRDefault="00877461" w:rsidP="00A64FF5">
            <w:pPr>
              <w:spacing w:after="0"/>
              <w:ind w:firstLine="0"/>
              <w:jc w:val="right"/>
              <w:rPr>
                <w:sz w:val="18"/>
                <w:szCs w:val="18"/>
              </w:rPr>
            </w:pPr>
            <w:r>
              <w:rPr>
                <w:sz w:val="18"/>
                <w:szCs w:val="18"/>
              </w:rPr>
              <w:t>18 042</w:t>
            </w:r>
          </w:p>
        </w:tc>
        <w:tc>
          <w:tcPr>
            <w:tcW w:w="697" w:type="pct"/>
          </w:tcPr>
          <w:p w14:paraId="0F17D4F0" w14:textId="77777777" w:rsidR="00877461" w:rsidRPr="00BB006C" w:rsidRDefault="00877461" w:rsidP="00A64FF5">
            <w:pPr>
              <w:spacing w:after="0"/>
              <w:ind w:firstLine="0"/>
              <w:jc w:val="right"/>
              <w:rPr>
                <w:sz w:val="18"/>
                <w:szCs w:val="18"/>
              </w:rPr>
            </w:pPr>
            <w:r>
              <w:rPr>
                <w:sz w:val="18"/>
                <w:szCs w:val="18"/>
              </w:rPr>
              <w:t>11 220</w:t>
            </w:r>
          </w:p>
        </w:tc>
        <w:tc>
          <w:tcPr>
            <w:tcW w:w="618" w:type="pct"/>
          </w:tcPr>
          <w:p w14:paraId="2050BD80"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5482A7D2"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336D18B4"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08992681" w14:textId="77777777" w:rsidTr="00CD4201">
        <w:trPr>
          <w:trHeight w:val="142"/>
        </w:trPr>
        <w:tc>
          <w:tcPr>
            <w:tcW w:w="1652" w:type="pct"/>
            <w:vMerge/>
            <w:vAlign w:val="center"/>
          </w:tcPr>
          <w:p w14:paraId="331FE08D" w14:textId="77777777" w:rsidR="00877461" w:rsidRPr="001322B2" w:rsidRDefault="00877461" w:rsidP="00A64FF5">
            <w:pPr>
              <w:spacing w:after="0"/>
              <w:ind w:firstLine="318"/>
              <w:rPr>
                <w:sz w:val="18"/>
                <w:szCs w:val="18"/>
                <w:lang w:eastAsia="lv-LV"/>
              </w:rPr>
            </w:pPr>
          </w:p>
        </w:tc>
        <w:tc>
          <w:tcPr>
            <w:tcW w:w="797" w:type="pct"/>
          </w:tcPr>
          <w:p w14:paraId="68F63FEF" w14:textId="77777777" w:rsidR="00877461" w:rsidRPr="00D117A4" w:rsidRDefault="00877461" w:rsidP="00A64FF5">
            <w:pPr>
              <w:ind w:firstLine="0"/>
              <w:jc w:val="center"/>
              <w:rPr>
                <w:sz w:val="18"/>
                <w:szCs w:val="18"/>
              </w:rPr>
            </w:pPr>
            <w:r>
              <w:rPr>
                <w:sz w:val="18"/>
                <w:szCs w:val="18"/>
              </w:rPr>
              <w:t>-</w:t>
            </w:r>
          </w:p>
        </w:tc>
        <w:tc>
          <w:tcPr>
            <w:tcW w:w="697" w:type="pct"/>
          </w:tcPr>
          <w:p w14:paraId="49FFB54D"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71DB2003"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7E681982"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7AA78B55"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32CD4F19" w14:textId="77777777" w:rsidTr="00CD4201">
        <w:trPr>
          <w:trHeight w:val="142"/>
        </w:trPr>
        <w:tc>
          <w:tcPr>
            <w:tcW w:w="1652" w:type="pct"/>
            <w:vMerge w:val="restart"/>
            <w:vAlign w:val="center"/>
          </w:tcPr>
          <w:p w14:paraId="7666E89E" w14:textId="77777777" w:rsidR="00877461" w:rsidRPr="001322B2" w:rsidRDefault="00877461" w:rsidP="00A64FF5">
            <w:pPr>
              <w:spacing w:after="0"/>
              <w:ind w:firstLine="318"/>
              <w:rPr>
                <w:sz w:val="18"/>
                <w:szCs w:val="18"/>
                <w:lang w:eastAsia="lv-LV"/>
              </w:rPr>
            </w:pPr>
            <w:r>
              <w:rPr>
                <w:sz w:val="18"/>
                <w:szCs w:val="18"/>
                <w:lang w:eastAsia="lv-LV"/>
              </w:rPr>
              <w:t>70</w:t>
            </w:r>
            <w:r w:rsidRPr="00480A5F">
              <w:rPr>
                <w:sz w:val="18"/>
                <w:szCs w:val="18"/>
                <w:lang w:eastAsia="lv-LV"/>
              </w:rPr>
              <w:t>.</w:t>
            </w:r>
            <w:r>
              <w:rPr>
                <w:sz w:val="18"/>
                <w:szCs w:val="18"/>
                <w:lang w:eastAsia="lv-LV"/>
              </w:rPr>
              <w:t>50</w:t>
            </w:r>
            <w:r w:rsidRPr="00480A5F">
              <w:rPr>
                <w:sz w:val="18"/>
                <w:szCs w:val="18"/>
                <w:lang w:eastAsia="lv-LV"/>
              </w:rPr>
              <w:t xml:space="preserve">.00 </w:t>
            </w:r>
            <w:r>
              <w:rPr>
                <w:sz w:val="18"/>
                <w:szCs w:val="18"/>
                <w:lang w:eastAsia="lv-LV"/>
              </w:rPr>
              <w:t xml:space="preserve">Tehniskā palīdzība ERAF, ESF+, KF, TPF finansējuma apgūšanai </w:t>
            </w:r>
            <w:r w:rsidRPr="001322B2">
              <w:rPr>
                <w:sz w:val="18"/>
                <w:szCs w:val="18"/>
                <w:lang w:eastAsia="lv-LV"/>
              </w:rPr>
              <w:t>(20</w:t>
            </w:r>
            <w:r>
              <w:rPr>
                <w:sz w:val="18"/>
                <w:szCs w:val="18"/>
                <w:lang w:eastAsia="lv-LV"/>
              </w:rPr>
              <w:t>21</w:t>
            </w:r>
            <w:r w:rsidRPr="001322B2">
              <w:rPr>
                <w:sz w:val="18"/>
                <w:szCs w:val="18"/>
                <w:lang w:eastAsia="lv-LV"/>
              </w:rPr>
              <w:t>-202</w:t>
            </w:r>
            <w:r>
              <w:rPr>
                <w:sz w:val="18"/>
                <w:szCs w:val="18"/>
                <w:lang w:eastAsia="lv-LV"/>
              </w:rPr>
              <w:t>7</w:t>
            </w:r>
            <w:r w:rsidRPr="001322B2">
              <w:rPr>
                <w:sz w:val="18"/>
                <w:szCs w:val="18"/>
                <w:lang w:eastAsia="lv-LV"/>
              </w:rPr>
              <w:t>)</w:t>
            </w:r>
          </w:p>
        </w:tc>
        <w:tc>
          <w:tcPr>
            <w:tcW w:w="797" w:type="pct"/>
          </w:tcPr>
          <w:p w14:paraId="64F6F9B8" w14:textId="77777777" w:rsidR="00877461" w:rsidRPr="00D117A4" w:rsidRDefault="00877461" w:rsidP="00A64FF5">
            <w:pPr>
              <w:spacing w:after="0"/>
              <w:ind w:firstLine="0"/>
              <w:jc w:val="right"/>
              <w:rPr>
                <w:sz w:val="18"/>
                <w:szCs w:val="18"/>
              </w:rPr>
            </w:pPr>
            <w:r>
              <w:rPr>
                <w:sz w:val="18"/>
                <w:szCs w:val="18"/>
              </w:rPr>
              <w:t>228 353</w:t>
            </w:r>
          </w:p>
        </w:tc>
        <w:tc>
          <w:tcPr>
            <w:tcW w:w="697" w:type="pct"/>
          </w:tcPr>
          <w:p w14:paraId="71D6FFA7" w14:textId="77777777" w:rsidR="00877461" w:rsidRDefault="00877461" w:rsidP="00A64FF5">
            <w:pPr>
              <w:spacing w:after="0"/>
              <w:ind w:firstLine="0"/>
              <w:jc w:val="right"/>
              <w:rPr>
                <w:sz w:val="18"/>
                <w:szCs w:val="18"/>
              </w:rPr>
            </w:pPr>
            <w:r>
              <w:rPr>
                <w:sz w:val="18"/>
                <w:szCs w:val="18"/>
              </w:rPr>
              <w:t>425 436</w:t>
            </w:r>
          </w:p>
        </w:tc>
        <w:tc>
          <w:tcPr>
            <w:tcW w:w="618" w:type="pct"/>
          </w:tcPr>
          <w:p w14:paraId="601A9484" w14:textId="77777777" w:rsidR="00877461" w:rsidRDefault="00877461" w:rsidP="00A64FF5">
            <w:pPr>
              <w:spacing w:after="0"/>
              <w:ind w:firstLine="0"/>
              <w:jc w:val="right"/>
              <w:rPr>
                <w:sz w:val="18"/>
                <w:szCs w:val="18"/>
              </w:rPr>
            </w:pPr>
            <w:r>
              <w:rPr>
                <w:sz w:val="18"/>
                <w:szCs w:val="18"/>
              </w:rPr>
              <w:t>446 849</w:t>
            </w:r>
          </w:p>
        </w:tc>
        <w:tc>
          <w:tcPr>
            <w:tcW w:w="618" w:type="pct"/>
          </w:tcPr>
          <w:p w14:paraId="76C066B0" w14:textId="77777777" w:rsidR="00877461" w:rsidRDefault="00877461" w:rsidP="00A64FF5">
            <w:pPr>
              <w:spacing w:after="0"/>
              <w:ind w:firstLine="0"/>
              <w:jc w:val="right"/>
              <w:rPr>
                <w:sz w:val="18"/>
                <w:szCs w:val="18"/>
              </w:rPr>
            </w:pPr>
            <w:r>
              <w:rPr>
                <w:sz w:val="18"/>
                <w:szCs w:val="18"/>
              </w:rPr>
              <w:t>445 134</w:t>
            </w:r>
          </w:p>
        </w:tc>
        <w:tc>
          <w:tcPr>
            <w:tcW w:w="619" w:type="pct"/>
          </w:tcPr>
          <w:p w14:paraId="4E306CDE" w14:textId="77777777" w:rsidR="00877461" w:rsidRDefault="00877461" w:rsidP="00A64FF5">
            <w:pPr>
              <w:spacing w:after="0"/>
              <w:ind w:firstLine="5"/>
              <w:jc w:val="right"/>
              <w:rPr>
                <w:sz w:val="18"/>
                <w:szCs w:val="18"/>
              </w:rPr>
            </w:pPr>
            <w:r>
              <w:rPr>
                <w:sz w:val="18"/>
                <w:szCs w:val="18"/>
              </w:rPr>
              <w:t>431 291</w:t>
            </w:r>
          </w:p>
        </w:tc>
      </w:tr>
      <w:tr w:rsidR="00877461" w:rsidRPr="00C5040A" w14:paraId="15E6806D" w14:textId="77777777" w:rsidTr="00CD4201">
        <w:trPr>
          <w:trHeight w:val="142"/>
        </w:trPr>
        <w:tc>
          <w:tcPr>
            <w:tcW w:w="1652" w:type="pct"/>
            <w:vMerge/>
            <w:vAlign w:val="center"/>
          </w:tcPr>
          <w:p w14:paraId="096052BE" w14:textId="77777777" w:rsidR="00877461" w:rsidRPr="001322B2" w:rsidRDefault="00877461" w:rsidP="00A64FF5">
            <w:pPr>
              <w:spacing w:after="0"/>
              <w:ind w:firstLine="318"/>
              <w:rPr>
                <w:sz w:val="18"/>
                <w:szCs w:val="18"/>
                <w:lang w:eastAsia="lv-LV"/>
              </w:rPr>
            </w:pPr>
          </w:p>
        </w:tc>
        <w:tc>
          <w:tcPr>
            <w:tcW w:w="797" w:type="pct"/>
          </w:tcPr>
          <w:p w14:paraId="4F5302A3" w14:textId="77777777" w:rsidR="00877461" w:rsidRPr="00D117A4" w:rsidRDefault="00877461" w:rsidP="00A64FF5">
            <w:pPr>
              <w:spacing w:after="0"/>
              <w:ind w:firstLine="0"/>
              <w:jc w:val="right"/>
              <w:rPr>
                <w:sz w:val="18"/>
                <w:szCs w:val="18"/>
              </w:rPr>
            </w:pPr>
            <w:r>
              <w:rPr>
                <w:sz w:val="18"/>
                <w:szCs w:val="18"/>
              </w:rPr>
              <w:t>8</w:t>
            </w:r>
          </w:p>
        </w:tc>
        <w:tc>
          <w:tcPr>
            <w:tcW w:w="697" w:type="pct"/>
          </w:tcPr>
          <w:p w14:paraId="3E990939" w14:textId="77777777" w:rsidR="00877461" w:rsidRDefault="00877461" w:rsidP="00A64FF5">
            <w:pPr>
              <w:spacing w:after="0"/>
              <w:ind w:firstLine="0"/>
              <w:jc w:val="right"/>
              <w:rPr>
                <w:sz w:val="18"/>
                <w:szCs w:val="18"/>
              </w:rPr>
            </w:pPr>
            <w:r>
              <w:rPr>
                <w:sz w:val="18"/>
                <w:szCs w:val="18"/>
              </w:rPr>
              <w:t>8</w:t>
            </w:r>
          </w:p>
        </w:tc>
        <w:tc>
          <w:tcPr>
            <w:tcW w:w="618" w:type="pct"/>
          </w:tcPr>
          <w:p w14:paraId="100399AA" w14:textId="77777777" w:rsidR="00877461" w:rsidRDefault="00877461" w:rsidP="00A64FF5">
            <w:pPr>
              <w:spacing w:after="0"/>
              <w:ind w:firstLine="0"/>
              <w:jc w:val="right"/>
              <w:rPr>
                <w:sz w:val="18"/>
                <w:szCs w:val="18"/>
              </w:rPr>
            </w:pPr>
            <w:r>
              <w:rPr>
                <w:sz w:val="18"/>
                <w:szCs w:val="18"/>
              </w:rPr>
              <w:t>8</w:t>
            </w:r>
          </w:p>
        </w:tc>
        <w:tc>
          <w:tcPr>
            <w:tcW w:w="618" w:type="pct"/>
          </w:tcPr>
          <w:p w14:paraId="752ACCF2" w14:textId="77777777" w:rsidR="00877461" w:rsidRDefault="00877461" w:rsidP="00A64FF5">
            <w:pPr>
              <w:spacing w:after="0"/>
              <w:ind w:firstLine="0"/>
              <w:jc w:val="right"/>
              <w:rPr>
                <w:sz w:val="18"/>
                <w:szCs w:val="18"/>
              </w:rPr>
            </w:pPr>
            <w:r>
              <w:rPr>
                <w:sz w:val="18"/>
                <w:szCs w:val="18"/>
              </w:rPr>
              <w:t>8</w:t>
            </w:r>
          </w:p>
        </w:tc>
        <w:tc>
          <w:tcPr>
            <w:tcW w:w="619" w:type="pct"/>
          </w:tcPr>
          <w:p w14:paraId="060556FB" w14:textId="77777777" w:rsidR="00877461" w:rsidRDefault="00877461" w:rsidP="00A64FF5">
            <w:pPr>
              <w:spacing w:after="0"/>
              <w:ind w:firstLine="5"/>
              <w:jc w:val="right"/>
              <w:rPr>
                <w:sz w:val="18"/>
                <w:szCs w:val="18"/>
              </w:rPr>
            </w:pPr>
            <w:r>
              <w:rPr>
                <w:sz w:val="18"/>
                <w:szCs w:val="18"/>
              </w:rPr>
              <w:t>8</w:t>
            </w:r>
          </w:p>
        </w:tc>
      </w:tr>
      <w:tr w:rsidR="00877461" w:rsidRPr="00C5040A" w14:paraId="6A041AC5" w14:textId="77777777" w:rsidTr="00CD4201">
        <w:trPr>
          <w:trHeight w:val="142"/>
        </w:trPr>
        <w:tc>
          <w:tcPr>
            <w:tcW w:w="1652" w:type="pct"/>
            <w:vMerge w:val="restart"/>
            <w:vAlign w:val="center"/>
          </w:tcPr>
          <w:p w14:paraId="46D993A3" w14:textId="77777777" w:rsidR="00877461" w:rsidRPr="001322B2" w:rsidRDefault="00877461" w:rsidP="00A64FF5">
            <w:pPr>
              <w:spacing w:after="0"/>
              <w:ind w:firstLine="318"/>
              <w:rPr>
                <w:sz w:val="18"/>
                <w:szCs w:val="18"/>
                <w:lang w:eastAsia="lv-LV"/>
              </w:rPr>
            </w:pPr>
            <w:r w:rsidRPr="001322B2">
              <w:rPr>
                <w:sz w:val="18"/>
                <w:szCs w:val="18"/>
                <w:lang w:eastAsia="lv-LV"/>
              </w:rPr>
              <w:t>70.</w:t>
            </w:r>
            <w:r>
              <w:rPr>
                <w:sz w:val="18"/>
                <w:szCs w:val="18"/>
                <w:lang w:eastAsia="lv-LV"/>
              </w:rPr>
              <w:t>5</w:t>
            </w:r>
            <w:r w:rsidRPr="001322B2">
              <w:rPr>
                <w:sz w:val="18"/>
                <w:szCs w:val="18"/>
                <w:lang w:eastAsia="lv-LV"/>
              </w:rPr>
              <w:t>1.00 Atmaksas valsts pamatbudžetā par Eiropas Savienības politiku instrumentu finansējumu (20</w:t>
            </w:r>
            <w:r>
              <w:rPr>
                <w:sz w:val="18"/>
                <w:szCs w:val="18"/>
                <w:lang w:eastAsia="lv-LV"/>
              </w:rPr>
              <w:t>21</w:t>
            </w:r>
            <w:r w:rsidRPr="001322B2">
              <w:rPr>
                <w:sz w:val="18"/>
                <w:szCs w:val="18"/>
                <w:lang w:eastAsia="lv-LV"/>
              </w:rPr>
              <w:t>-202</w:t>
            </w:r>
            <w:r>
              <w:rPr>
                <w:sz w:val="18"/>
                <w:szCs w:val="18"/>
                <w:lang w:eastAsia="lv-LV"/>
              </w:rPr>
              <w:t>7</w:t>
            </w:r>
            <w:r w:rsidRPr="001322B2">
              <w:rPr>
                <w:sz w:val="18"/>
                <w:szCs w:val="18"/>
                <w:lang w:eastAsia="lv-LV"/>
              </w:rPr>
              <w:t>)</w:t>
            </w:r>
          </w:p>
        </w:tc>
        <w:tc>
          <w:tcPr>
            <w:tcW w:w="797" w:type="pct"/>
          </w:tcPr>
          <w:p w14:paraId="2401BD57" w14:textId="77777777" w:rsidR="00877461" w:rsidRPr="00BB006C" w:rsidRDefault="00877461" w:rsidP="00A64FF5">
            <w:pPr>
              <w:spacing w:after="0"/>
              <w:ind w:firstLine="5"/>
              <w:jc w:val="center"/>
              <w:rPr>
                <w:sz w:val="18"/>
                <w:szCs w:val="18"/>
              </w:rPr>
            </w:pPr>
            <w:r w:rsidRPr="00BB006C">
              <w:rPr>
                <w:sz w:val="18"/>
                <w:szCs w:val="18"/>
              </w:rPr>
              <w:t>-</w:t>
            </w:r>
          </w:p>
        </w:tc>
        <w:tc>
          <w:tcPr>
            <w:tcW w:w="697" w:type="pct"/>
          </w:tcPr>
          <w:p w14:paraId="71C9865F" w14:textId="77777777" w:rsidR="00877461" w:rsidRPr="00BB006C" w:rsidRDefault="00877461" w:rsidP="00A64FF5">
            <w:pPr>
              <w:spacing w:after="0"/>
              <w:ind w:firstLine="5"/>
              <w:jc w:val="right"/>
              <w:rPr>
                <w:sz w:val="18"/>
                <w:szCs w:val="18"/>
              </w:rPr>
            </w:pPr>
            <w:r>
              <w:rPr>
                <w:sz w:val="18"/>
                <w:szCs w:val="18"/>
              </w:rPr>
              <w:t>49 962</w:t>
            </w:r>
          </w:p>
        </w:tc>
        <w:tc>
          <w:tcPr>
            <w:tcW w:w="618" w:type="pct"/>
          </w:tcPr>
          <w:p w14:paraId="5B34ED8F" w14:textId="77777777" w:rsidR="00877461" w:rsidRPr="00BB006C" w:rsidRDefault="00877461" w:rsidP="00A64FF5">
            <w:pPr>
              <w:spacing w:after="0"/>
              <w:ind w:firstLine="5"/>
              <w:jc w:val="right"/>
              <w:rPr>
                <w:sz w:val="18"/>
                <w:szCs w:val="18"/>
              </w:rPr>
            </w:pPr>
            <w:r>
              <w:rPr>
                <w:sz w:val="18"/>
                <w:szCs w:val="18"/>
              </w:rPr>
              <w:t>66 927</w:t>
            </w:r>
          </w:p>
        </w:tc>
        <w:tc>
          <w:tcPr>
            <w:tcW w:w="618" w:type="pct"/>
          </w:tcPr>
          <w:p w14:paraId="188A7B51" w14:textId="77777777" w:rsidR="00877461" w:rsidRPr="00BB006C" w:rsidRDefault="00877461" w:rsidP="00A64FF5">
            <w:pPr>
              <w:spacing w:after="0"/>
              <w:ind w:firstLine="5"/>
              <w:jc w:val="center"/>
              <w:rPr>
                <w:sz w:val="18"/>
                <w:szCs w:val="18"/>
              </w:rPr>
            </w:pPr>
            <w:r>
              <w:rPr>
                <w:sz w:val="18"/>
                <w:szCs w:val="18"/>
              </w:rPr>
              <w:t>-</w:t>
            </w:r>
          </w:p>
        </w:tc>
        <w:tc>
          <w:tcPr>
            <w:tcW w:w="619" w:type="pct"/>
          </w:tcPr>
          <w:p w14:paraId="13A98947"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234C0759" w14:textId="77777777" w:rsidTr="00CD4201">
        <w:trPr>
          <w:trHeight w:val="142"/>
        </w:trPr>
        <w:tc>
          <w:tcPr>
            <w:tcW w:w="1652" w:type="pct"/>
            <w:vMerge/>
            <w:vAlign w:val="center"/>
          </w:tcPr>
          <w:p w14:paraId="3A83D753" w14:textId="77777777" w:rsidR="00877461" w:rsidRPr="001322B2" w:rsidRDefault="00877461" w:rsidP="00A64FF5">
            <w:pPr>
              <w:spacing w:after="0"/>
              <w:ind w:firstLine="318"/>
              <w:rPr>
                <w:sz w:val="18"/>
                <w:szCs w:val="18"/>
                <w:lang w:eastAsia="lv-LV"/>
              </w:rPr>
            </w:pPr>
          </w:p>
        </w:tc>
        <w:tc>
          <w:tcPr>
            <w:tcW w:w="797" w:type="pct"/>
          </w:tcPr>
          <w:p w14:paraId="6EE86A3C" w14:textId="77777777" w:rsidR="00877461" w:rsidRPr="00D117A4" w:rsidRDefault="00877461" w:rsidP="00A64FF5">
            <w:pPr>
              <w:ind w:firstLine="0"/>
              <w:jc w:val="center"/>
              <w:rPr>
                <w:sz w:val="18"/>
                <w:szCs w:val="18"/>
              </w:rPr>
            </w:pPr>
            <w:r>
              <w:rPr>
                <w:sz w:val="18"/>
                <w:szCs w:val="18"/>
              </w:rPr>
              <w:t>-</w:t>
            </w:r>
          </w:p>
        </w:tc>
        <w:tc>
          <w:tcPr>
            <w:tcW w:w="697" w:type="pct"/>
          </w:tcPr>
          <w:p w14:paraId="65406CE4"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739E52A6"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1BD592C2"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6B6BD80B"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097CDF5B" w14:textId="77777777" w:rsidTr="00CD4201">
        <w:trPr>
          <w:trHeight w:val="142"/>
        </w:trPr>
        <w:tc>
          <w:tcPr>
            <w:tcW w:w="1652" w:type="pct"/>
            <w:vMerge w:val="restart"/>
            <w:vAlign w:val="center"/>
          </w:tcPr>
          <w:p w14:paraId="36C2A3CB" w14:textId="77777777" w:rsidR="00877461" w:rsidRPr="001322B2" w:rsidRDefault="00877461" w:rsidP="00A64FF5">
            <w:pPr>
              <w:spacing w:after="0"/>
              <w:ind w:firstLine="318"/>
              <w:rPr>
                <w:sz w:val="18"/>
                <w:szCs w:val="18"/>
                <w:lang w:eastAsia="lv-LV"/>
              </w:rPr>
            </w:pPr>
            <w:r w:rsidRPr="00C5040A">
              <w:rPr>
                <w:sz w:val="18"/>
                <w:szCs w:val="18"/>
                <w:lang w:eastAsia="lv-LV"/>
              </w:rPr>
              <w:t>71.06.00 Eiropas Ekonomikas zonas un Norvēģijas finanšu instrumentu finansētie projekti</w:t>
            </w:r>
          </w:p>
        </w:tc>
        <w:tc>
          <w:tcPr>
            <w:tcW w:w="797" w:type="pct"/>
          </w:tcPr>
          <w:p w14:paraId="64128101" w14:textId="77777777" w:rsidR="00877461" w:rsidRPr="00BB006C" w:rsidRDefault="00877461" w:rsidP="00A64FF5">
            <w:pPr>
              <w:spacing w:after="0"/>
              <w:ind w:firstLine="0"/>
              <w:jc w:val="right"/>
              <w:rPr>
                <w:sz w:val="18"/>
                <w:szCs w:val="18"/>
              </w:rPr>
            </w:pPr>
            <w:r>
              <w:rPr>
                <w:sz w:val="18"/>
                <w:szCs w:val="18"/>
              </w:rPr>
              <w:t>609 548</w:t>
            </w:r>
          </w:p>
        </w:tc>
        <w:tc>
          <w:tcPr>
            <w:tcW w:w="697" w:type="pct"/>
          </w:tcPr>
          <w:p w14:paraId="34EBF089" w14:textId="77777777" w:rsidR="00877461" w:rsidRPr="00BB006C" w:rsidRDefault="00877461" w:rsidP="00A64FF5">
            <w:pPr>
              <w:spacing w:after="0"/>
              <w:ind w:firstLine="0"/>
              <w:jc w:val="right"/>
              <w:rPr>
                <w:sz w:val="18"/>
                <w:szCs w:val="18"/>
              </w:rPr>
            </w:pPr>
            <w:r>
              <w:rPr>
                <w:sz w:val="18"/>
                <w:szCs w:val="18"/>
              </w:rPr>
              <w:t>258 579</w:t>
            </w:r>
          </w:p>
        </w:tc>
        <w:tc>
          <w:tcPr>
            <w:tcW w:w="618" w:type="pct"/>
          </w:tcPr>
          <w:p w14:paraId="5A778432"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3617567E"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385E01EE"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069DDBBA" w14:textId="77777777" w:rsidTr="00CD4201">
        <w:trPr>
          <w:trHeight w:val="142"/>
        </w:trPr>
        <w:tc>
          <w:tcPr>
            <w:tcW w:w="1652" w:type="pct"/>
            <w:vMerge/>
            <w:vAlign w:val="center"/>
          </w:tcPr>
          <w:p w14:paraId="16915C03" w14:textId="77777777" w:rsidR="00877461" w:rsidRPr="001322B2" w:rsidRDefault="00877461" w:rsidP="00A64FF5">
            <w:pPr>
              <w:spacing w:after="0"/>
              <w:ind w:firstLine="318"/>
              <w:rPr>
                <w:sz w:val="18"/>
                <w:szCs w:val="18"/>
                <w:lang w:eastAsia="lv-LV"/>
              </w:rPr>
            </w:pPr>
          </w:p>
        </w:tc>
        <w:tc>
          <w:tcPr>
            <w:tcW w:w="797" w:type="pct"/>
          </w:tcPr>
          <w:p w14:paraId="61838A2C" w14:textId="77777777" w:rsidR="00877461" w:rsidRPr="00BB006C" w:rsidRDefault="00877461" w:rsidP="00A64FF5">
            <w:pPr>
              <w:spacing w:after="0"/>
              <w:ind w:firstLine="0"/>
              <w:jc w:val="right"/>
              <w:rPr>
                <w:sz w:val="18"/>
                <w:szCs w:val="18"/>
              </w:rPr>
            </w:pPr>
            <w:r>
              <w:rPr>
                <w:sz w:val="18"/>
                <w:szCs w:val="18"/>
              </w:rPr>
              <w:t>4</w:t>
            </w:r>
          </w:p>
        </w:tc>
        <w:tc>
          <w:tcPr>
            <w:tcW w:w="697" w:type="pct"/>
          </w:tcPr>
          <w:p w14:paraId="0E58A4D6" w14:textId="77777777" w:rsidR="00877461" w:rsidRPr="00BB006C" w:rsidRDefault="00877461" w:rsidP="00A64FF5">
            <w:pPr>
              <w:spacing w:after="0"/>
              <w:ind w:firstLine="0"/>
              <w:jc w:val="right"/>
              <w:rPr>
                <w:sz w:val="18"/>
                <w:szCs w:val="18"/>
              </w:rPr>
            </w:pPr>
            <w:r>
              <w:rPr>
                <w:sz w:val="18"/>
                <w:szCs w:val="18"/>
              </w:rPr>
              <w:t>4</w:t>
            </w:r>
          </w:p>
        </w:tc>
        <w:tc>
          <w:tcPr>
            <w:tcW w:w="618" w:type="pct"/>
          </w:tcPr>
          <w:p w14:paraId="79B859F7"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306049B9"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78F914BF" w14:textId="77777777" w:rsidR="00877461" w:rsidRPr="00BB006C" w:rsidRDefault="00877461" w:rsidP="00A64FF5">
            <w:pPr>
              <w:spacing w:after="0"/>
              <w:ind w:firstLine="5"/>
              <w:jc w:val="center"/>
              <w:rPr>
                <w:sz w:val="18"/>
                <w:szCs w:val="18"/>
              </w:rPr>
            </w:pPr>
            <w:r>
              <w:rPr>
                <w:sz w:val="18"/>
                <w:szCs w:val="18"/>
              </w:rPr>
              <w:t>-</w:t>
            </w:r>
          </w:p>
        </w:tc>
      </w:tr>
      <w:tr w:rsidR="00877461" w:rsidRPr="00BB006C" w14:paraId="2F2987B2" w14:textId="77777777" w:rsidTr="00CD4201">
        <w:trPr>
          <w:trHeight w:val="142"/>
        </w:trPr>
        <w:tc>
          <w:tcPr>
            <w:tcW w:w="1652" w:type="pct"/>
            <w:vMerge w:val="restart"/>
            <w:vAlign w:val="center"/>
          </w:tcPr>
          <w:p w14:paraId="71031741" w14:textId="77777777" w:rsidR="00877461" w:rsidRPr="001322B2" w:rsidRDefault="00877461" w:rsidP="00A64FF5">
            <w:pPr>
              <w:spacing w:after="0"/>
              <w:ind w:firstLine="318"/>
              <w:rPr>
                <w:sz w:val="18"/>
                <w:szCs w:val="18"/>
                <w:lang w:eastAsia="lv-LV"/>
              </w:rPr>
            </w:pPr>
            <w:r w:rsidRPr="00C5040A">
              <w:rPr>
                <w:sz w:val="18"/>
                <w:szCs w:val="18"/>
                <w:lang w:eastAsia="lv-LV"/>
              </w:rPr>
              <w:t>7</w:t>
            </w:r>
            <w:r>
              <w:rPr>
                <w:sz w:val="18"/>
                <w:szCs w:val="18"/>
                <w:lang w:eastAsia="lv-LV"/>
              </w:rPr>
              <w:t>3</w:t>
            </w:r>
            <w:r w:rsidRPr="00C5040A">
              <w:rPr>
                <w:sz w:val="18"/>
                <w:szCs w:val="18"/>
                <w:lang w:eastAsia="lv-LV"/>
              </w:rPr>
              <w:t>.0</w:t>
            </w:r>
            <w:r>
              <w:rPr>
                <w:sz w:val="18"/>
                <w:szCs w:val="18"/>
                <w:lang w:eastAsia="lv-LV"/>
              </w:rPr>
              <w:t>8</w:t>
            </w:r>
            <w:r w:rsidRPr="00C5040A">
              <w:rPr>
                <w:sz w:val="18"/>
                <w:szCs w:val="18"/>
                <w:lang w:eastAsia="lv-LV"/>
              </w:rPr>
              <w:t xml:space="preserve">.00 </w:t>
            </w:r>
            <w:r w:rsidRPr="0085191A">
              <w:rPr>
                <w:sz w:val="18"/>
                <w:szCs w:val="18"/>
                <w:lang w:eastAsia="lv-LV"/>
              </w:rPr>
              <w:t>Pārējās ārvalstu finanšu palīdzības līdzfinansētie projekti (2021-2027)</w:t>
            </w:r>
          </w:p>
        </w:tc>
        <w:tc>
          <w:tcPr>
            <w:tcW w:w="797" w:type="pct"/>
          </w:tcPr>
          <w:p w14:paraId="1EA00AA8" w14:textId="77777777" w:rsidR="00877461" w:rsidRPr="00BB006C" w:rsidRDefault="00877461" w:rsidP="00A64FF5">
            <w:pPr>
              <w:spacing w:after="0"/>
              <w:ind w:firstLine="0"/>
              <w:jc w:val="right"/>
              <w:rPr>
                <w:sz w:val="18"/>
                <w:szCs w:val="18"/>
              </w:rPr>
            </w:pPr>
            <w:r>
              <w:rPr>
                <w:sz w:val="18"/>
                <w:szCs w:val="18"/>
              </w:rPr>
              <w:t>16 690</w:t>
            </w:r>
          </w:p>
        </w:tc>
        <w:tc>
          <w:tcPr>
            <w:tcW w:w="697" w:type="pct"/>
          </w:tcPr>
          <w:p w14:paraId="7CC59430" w14:textId="77777777" w:rsidR="00877461" w:rsidRPr="00BB006C" w:rsidRDefault="00877461" w:rsidP="00A64FF5">
            <w:pPr>
              <w:spacing w:after="0"/>
              <w:ind w:firstLine="0"/>
              <w:jc w:val="center"/>
              <w:rPr>
                <w:sz w:val="18"/>
                <w:szCs w:val="18"/>
              </w:rPr>
            </w:pPr>
            <w:r w:rsidRPr="00BB006C">
              <w:rPr>
                <w:sz w:val="18"/>
                <w:szCs w:val="18"/>
              </w:rPr>
              <w:t>-</w:t>
            </w:r>
          </w:p>
        </w:tc>
        <w:tc>
          <w:tcPr>
            <w:tcW w:w="618" w:type="pct"/>
          </w:tcPr>
          <w:p w14:paraId="42D2E861"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30299D4B"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478407BC" w14:textId="77777777" w:rsidR="00877461" w:rsidRPr="00BB006C" w:rsidRDefault="00877461" w:rsidP="00A64FF5">
            <w:pPr>
              <w:spacing w:after="0"/>
              <w:ind w:firstLine="5"/>
              <w:jc w:val="center"/>
              <w:rPr>
                <w:sz w:val="18"/>
                <w:szCs w:val="18"/>
              </w:rPr>
            </w:pPr>
            <w:r>
              <w:rPr>
                <w:sz w:val="18"/>
                <w:szCs w:val="18"/>
              </w:rPr>
              <w:t>-</w:t>
            </w:r>
          </w:p>
        </w:tc>
      </w:tr>
      <w:tr w:rsidR="00877461" w:rsidRPr="00BB006C" w14:paraId="46EBC60A" w14:textId="77777777" w:rsidTr="00CD4201">
        <w:trPr>
          <w:trHeight w:val="142"/>
        </w:trPr>
        <w:tc>
          <w:tcPr>
            <w:tcW w:w="1652" w:type="pct"/>
            <w:vMerge/>
            <w:vAlign w:val="center"/>
          </w:tcPr>
          <w:p w14:paraId="67478DAE" w14:textId="77777777" w:rsidR="00877461" w:rsidRPr="001322B2" w:rsidRDefault="00877461" w:rsidP="00A64FF5">
            <w:pPr>
              <w:spacing w:after="0"/>
              <w:ind w:firstLine="318"/>
              <w:rPr>
                <w:sz w:val="18"/>
                <w:szCs w:val="18"/>
                <w:lang w:eastAsia="lv-LV"/>
              </w:rPr>
            </w:pPr>
          </w:p>
        </w:tc>
        <w:tc>
          <w:tcPr>
            <w:tcW w:w="797" w:type="pct"/>
          </w:tcPr>
          <w:p w14:paraId="3F133A22" w14:textId="77777777" w:rsidR="00877461" w:rsidRPr="00BB006C" w:rsidRDefault="00877461" w:rsidP="00A64FF5">
            <w:pPr>
              <w:spacing w:after="0"/>
              <w:ind w:firstLine="0"/>
              <w:jc w:val="center"/>
              <w:rPr>
                <w:sz w:val="18"/>
                <w:szCs w:val="18"/>
              </w:rPr>
            </w:pPr>
            <w:r>
              <w:rPr>
                <w:sz w:val="18"/>
                <w:szCs w:val="18"/>
              </w:rPr>
              <w:t>-</w:t>
            </w:r>
          </w:p>
        </w:tc>
        <w:tc>
          <w:tcPr>
            <w:tcW w:w="697" w:type="pct"/>
          </w:tcPr>
          <w:p w14:paraId="5FA9EFBC"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155EE0C8" w14:textId="77777777" w:rsidR="00877461" w:rsidRPr="00BB006C" w:rsidRDefault="00877461" w:rsidP="00A64FF5">
            <w:pPr>
              <w:spacing w:after="0"/>
              <w:ind w:firstLine="0"/>
              <w:jc w:val="center"/>
              <w:rPr>
                <w:sz w:val="18"/>
                <w:szCs w:val="18"/>
              </w:rPr>
            </w:pPr>
            <w:r>
              <w:rPr>
                <w:sz w:val="18"/>
                <w:szCs w:val="18"/>
              </w:rPr>
              <w:t>-</w:t>
            </w:r>
          </w:p>
        </w:tc>
        <w:tc>
          <w:tcPr>
            <w:tcW w:w="618" w:type="pct"/>
          </w:tcPr>
          <w:p w14:paraId="73E21831" w14:textId="77777777" w:rsidR="00877461" w:rsidRPr="00BB006C" w:rsidRDefault="00877461" w:rsidP="00A64FF5">
            <w:pPr>
              <w:spacing w:after="0"/>
              <w:ind w:firstLine="0"/>
              <w:jc w:val="center"/>
              <w:rPr>
                <w:sz w:val="18"/>
                <w:szCs w:val="18"/>
              </w:rPr>
            </w:pPr>
            <w:r>
              <w:rPr>
                <w:sz w:val="18"/>
                <w:szCs w:val="18"/>
              </w:rPr>
              <w:t>-</w:t>
            </w:r>
          </w:p>
        </w:tc>
        <w:tc>
          <w:tcPr>
            <w:tcW w:w="619" w:type="pct"/>
          </w:tcPr>
          <w:p w14:paraId="43C71134"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03F9767D" w14:textId="77777777" w:rsidTr="00CD4201">
        <w:trPr>
          <w:trHeight w:val="142"/>
        </w:trPr>
        <w:tc>
          <w:tcPr>
            <w:tcW w:w="1652" w:type="pct"/>
            <w:vMerge w:val="restart"/>
            <w:vAlign w:val="center"/>
          </w:tcPr>
          <w:p w14:paraId="5E1958C7" w14:textId="77777777" w:rsidR="00877461" w:rsidRPr="001322B2" w:rsidRDefault="00877461" w:rsidP="00A64FF5">
            <w:pPr>
              <w:spacing w:after="0"/>
              <w:ind w:firstLine="318"/>
              <w:rPr>
                <w:sz w:val="18"/>
                <w:szCs w:val="18"/>
                <w:lang w:eastAsia="lv-LV"/>
              </w:rPr>
            </w:pPr>
            <w:r w:rsidRPr="00C5040A">
              <w:rPr>
                <w:sz w:val="18"/>
                <w:szCs w:val="18"/>
                <w:lang w:eastAsia="lv-LV"/>
              </w:rPr>
              <w:t>7</w:t>
            </w:r>
            <w:r>
              <w:rPr>
                <w:sz w:val="18"/>
                <w:szCs w:val="18"/>
                <w:lang w:eastAsia="lv-LV"/>
              </w:rPr>
              <w:t>4</w:t>
            </w:r>
            <w:r w:rsidRPr="00C5040A">
              <w:rPr>
                <w:sz w:val="18"/>
                <w:szCs w:val="18"/>
                <w:lang w:eastAsia="lv-LV"/>
              </w:rPr>
              <w:t xml:space="preserve">.06.00 </w:t>
            </w:r>
            <w:r>
              <w:rPr>
                <w:sz w:val="18"/>
                <w:szCs w:val="18"/>
                <w:lang w:eastAsia="lv-LV"/>
              </w:rPr>
              <w:t>Atveseļošanas un noturības mehānisma (ANM) projekti un pasākumi</w:t>
            </w:r>
          </w:p>
        </w:tc>
        <w:tc>
          <w:tcPr>
            <w:tcW w:w="797" w:type="pct"/>
          </w:tcPr>
          <w:p w14:paraId="0D6FC0C2" w14:textId="77777777" w:rsidR="00877461" w:rsidRPr="00BB006C" w:rsidRDefault="00877461" w:rsidP="00A64FF5">
            <w:pPr>
              <w:spacing w:after="0"/>
              <w:ind w:firstLine="0"/>
              <w:jc w:val="right"/>
              <w:rPr>
                <w:sz w:val="18"/>
                <w:szCs w:val="18"/>
              </w:rPr>
            </w:pPr>
            <w:r>
              <w:rPr>
                <w:sz w:val="18"/>
                <w:szCs w:val="18"/>
              </w:rPr>
              <w:t>1 389 966</w:t>
            </w:r>
          </w:p>
        </w:tc>
        <w:tc>
          <w:tcPr>
            <w:tcW w:w="697" w:type="pct"/>
          </w:tcPr>
          <w:p w14:paraId="13428CA0" w14:textId="77777777" w:rsidR="00877461" w:rsidRPr="00BB006C" w:rsidRDefault="00877461" w:rsidP="00A64FF5">
            <w:pPr>
              <w:spacing w:after="0"/>
              <w:ind w:firstLine="0"/>
              <w:jc w:val="right"/>
              <w:rPr>
                <w:sz w:val="18"/>
                <w:szCs w:val="18"/>
              </w:rPr>
            </w:pPr>
            <w:r>
              <w:rPr>
                <w:sz w:val="18"/>
                <w:szCs w:val="18"/>
              </w:rPr>
              <w:t>6 314 534</w:t>
            </w:r>
          </w:p>
        </w:tc>
        <w:tc>
          <w:tcPr>
            <w:tcW w:w="618" w:type="pct"/>
          </w:tcPr>
          <w:p w14:paraId="7B1987CD" w14:textId="77777777" w:rsidR="00877461" w:rsidRPr="00BB006C" w:rsidRDefault="00877461" w:rsidP="00A64FF5">
            <w:pPr>
              <w:spacing w:after="0"/>
              <w:ind w:firstLine="0"/>
              <w:jc w:val="right"/>
              <w:rPr>
                <w:sz w:val="18"/>
                <w:szCs w:val="18"/>
              </w:rPr>
            </w:pPr>
            <w:r>
              <w:rPr>
                <w:sz w:val="18"/>
                <w:szCs w:val="18"/>
              </w:rPr>
              <w:t>3 622 063</w:t>
            </w:r>
          </w:p>
        </w:tc>
        <w:tc>
          <w:tcPr>
            <w:tcW w:w="618" w:type="pct"/>
          </w:tcPr>
          <w:p w14:paraId="1D7BADB9" w14:textId="77777777" w:rsidR="00877461" w:rsidRPr="00BB006C" w:rsidRDefault="00877461" w:rsidP="00A64FF5">
            <w:pPr>
              <w:spacing w:after="0"/>
              <w:ind w:firstLine="0"/>
              <w:jc w:val="right"/>
              <w:rPr>
                <w:sz w:val="18"/>
                <w:szCs w:val="18"/>
              </w:rPr>
            </w:pPr>
            <w:r>
              <w:rPr>
                <w:sz w:val="18"/>
                <w:szCs w:val="18"/>
              </w:rPr>
              <w:t>1 523 172</w:t>
            </w:r>
          </w:p>
        </w:tc>
        <w:tc>
          <w:tcPr>
            <w:tcW w:w="619" w:type="pct"/>
          </w:tcPr>
          <w:p w14:paraId="2CC45B90" w14:textId="77777777" w:rsidR="00877461" w:rsidRPr="00BB006C" w:rsidRDefault="00877461" w:rsidP="00A64FF5">
            <w:pPr>
              <w:spacing w:after="0"/>
              <w:ind w:firstLine="0"/>
              <w:jc w:val="center"/>
              <w:rPr>
                <w:sz w:val="18"/>
                <w:szCs w:val="18"/>
              </w:rPr>
            </w:pPr>
            <w:r>
              <w:rPr>
                <w:sz w:val="18"/>
                <w:szCs w:val="18"/>
              </w:rPr>
              <w:t>-</w:t>
            </w:r>
          </w:p>
        </w:tc>
      </w:tr>
      <w:tr w:rsidR="00877461" w:rsidRPr="00C5040A" w14:paraId="685FACA6" w14:textId="77777777" w:rsidTr="00CD4201">
        <w:trPr>
          <w:trHeight w:val="142"/>
        </w:trPr>
        <w:tc>
          <w:tcPr>
            <w:tcW w:w="1652" w:type="pct"/>
            <w:vMerge/>
            <w:vAlign w:val="center"/>
          </w:tcPr>
          <w:p w14:paraId="14433E5A" w14:textId="77777777" w:rsidR="00877461" w:rsidRPr="001322B2" w:rsidRDefault="00877461" w:rsidP="00A64FF5">
            <w:pPr>
              <w:spacing w:after="0"/>
              <w:ind w:firstLine="318"/>
              <w:rPr>
                <w:sz w:val="18"/>
                <w:szCs w:val="18"/>
                <w:lang w:eastAsia="lv-LV"/>
              </w:rPr>
            </w:pPr>
          </w:p>
        </w:tc>
        <w:tc>
          <w:tcPr>
            <w:tcW w:w="797" w:type="pct"/>
          </w:tcPr>
          <w:p w14:paraId="72BBCB39" w14:textId="77777777" w:rsidR="00877461" w:rsidRPr="00BB006C" w:rsidRDefault="00877461" w:rsidP="00A64FF5">
            <w:pPr>
              <w:spacing w:after="0"/>
              <w:ind w:firstLine="0"/>
              <w:jc w:val="right"/>
              <w:rPr>
                <w:sz w:val="18"/>
                <w:szCs w:val="18"/>
              </w:rPr>
            </w:pPr>
            <w:r>
              <w:rPr>
                <w:sz w:val="18"/>
                <w:szCs w:val="18"/>
              </w:rPr>
              <w:t>9</w:t>
            </w:r>
          </w:p>
        </w:tc>
        <w:tc>
          <w:tcPr>
            <w:tcW w:w="697" w:type="pct"/>
          </w:tcPr>
          <w:p w14:paraId="29704351" w14:textId="77777777" w:rsidR="00877461" w:rsidRPr="00BB006C" w:rsidRDefault="00877461" w:rsidP="00A64FF5">
            <w:pPr>
              <w:spacing w:after="0"/>
              <w:ind w:firstLine="0"/>
              <w:jc w:val="right"/>
              <w:rPr>
                <w:sz w:val="18"/>
                <w:szCs w:val="18"/>
              </w:rPr>
            </w:pPr>
            <w:r>
              <w:rPr>
                <w:sz w:val="18"/>
                <w:szCs w:val="18"/>
              </w:rPr>
              <w:t>10</w:t>
            </w:r>
          </w:p>
        </w:tc>
        <w:tc>
          <w:tcPr>
            <w:tcW w:w="618" w:type="pct"/>
          </w:tcPr>
          <w:p w14:paraId="52D34CC5" w14:textId="77777777" w:rsidR="00877461" w:rsidRPr="00BB006C" w:rsidRDefault="00877461" w:rsidP="00A64FF5">
            <w:pPr>
              <w:spacing w:after="0"/>
              <w:ind w:firstLine="0"/>
              <w:jc w:val="right"/>
              <w:rPr>
                <w:sz w:val="18"/>
                <w:szCs w:val="18"/>
              </w:rPr>
            </w:pPr>
            <w:r>
              <w:rPr>
                <w:sz w:val="18"/>
                <w:szCs w:val="18"/>
              </w:rPr>
              <w:t>22</w:t>
            </w:r>
          </w:p>
        </w:tc>
        <w:tc>
          <w:tcPr>
            <w:tcW w:w="618" w:type="pct"/>
          </w:tcPr>
          <w:p w14:paraId="0F351350" w14:textId="77777777" w:rsidR="00877461" w:rsidRPr="00BB006C" w:rsidRDefault="00877461" w:rsidP="00A64FF5">
            <w:pPr>
              <w:spacing w:after="0"/>
              <w:ind w:firstLine="0"/>
              <w:jc w:val="right"/>
              <w:rPr>
                <w:sz w:val="18"/>
                <w:szCs w:val="18"/>
              </w:rPr>
            </w:pPr>
            <w:r>
              <w:rPr>
                <w:sz w:val="18"/>
                <w:szCs w:val="18"/>
              </w:rPr>
              <w:t>22</w:t>
            </w:r>
          </w:p>
        </w:tc>
        <w:tc>
          <w:tcPr>
            <w:tcW w:w="619" w:type="pct"/>
          </w:tcPr>
          <w:p w14:paraId="02328D34" w14:textId="77777777" w:rsidR="00877461" w:rsidRPr="00BB006C" w:rsidRDefault="00877461" w:rsidP="00A64FF5">
            <w:pPr>
              <w:spacing w:after="0"/>
              <w:ind w:firstLine="5"/>
              <w:jc w:val="center"/>
              <w:rPr>
                <w:sz w:val="18"/>
                <w:szCs w:val="18"/>
              </w:rPr>
            </w:pPr>
            <w:r>
              <w:rPr>
                <w:sz w:val="18"/>
                <w:szCs w:val="18"/>
              </w:rPr>
              <w:t>-</w:t>
            </w:r>
          </w:p>
        </w:tc>
      </w:tr>
      <w:tr w:rsidR="00877461" w:rsidRPr="00C5040A" w14:paraId="1540DE65" w14:textId="77777777" w:rsidTr="00CD4201">
        <w:trPr>
          <w:trHeight w:val="142"/>
        </w:trPr>
        <w:tc>
          <w:tcPr>
            <w:tcW w:w="1652" w:type="pct"/>
            <w:vMerge w:val="restart"/>
            <w:vAlign w:val="center"/>
          </w:tcPr>
          <w:p w14:paraId="396F5551" w14:textId="77777777" w:rsidR="00877461" w:rsidRPr="001322B2" w:rsidRDefault="00877461" w:rsidP="00A64FF5">
            <w:pPr>
              <w:spacing w:after="0"/>
              <w:ind w:firstLine="318"/>
              <w:rPr>
                <w:sz w:val="18"/>
                <w:szCs w:val="18"/>
                <w:lang w:eastAsia="lv-LV"/>
              </w:rPr>
            </w:pPr>
            <w:r w:rsidRPr="00480A5F">
              <w:rPr>
                <w:sz w:val="18"/>
                <w:szCs w:val="18"/>
                <w:lang w:eastAsia="lv-LV"/>
              </w:rPr>
              <w:t>7</w:t>
            </w:r>
            <w:r>
              <w:rPr>
                <w:sz w:val="18"/>
                <w:szCs w:val="18"/>
                <w:lang w:eastAsia="lv-LV"/>
              </w:rPr>
              <w:t>4</w:t>
            </w:r>
            <w:r w:rsidRPr="00480A5F">
              <w:rPr>
                <w:sz w:val="18"/>
                <w:szCs w:val="18"/>
                <w:lang w:eastAsia="lv-LV"/>
              </w:rPr>
              <w:t>.</w:t>
            </w:r>
            <w:r>
              <w:rPr>
                <w:sz w:val="18"/>
                <w:szCs w:val="18"/>
                <w:lang w:eastAsia="lv-LV"/>
              </w:rPr>
              <w:t>50</w:t>
            </w:r>
            <w:r w:rsidRPr="00480A5F">
              <w:rPr>
                <w:sz w:val="18"/>
                <w:szCs w:val="18"/>
                <w:lang w:eastAsia="lv-LV"/>
              </w:rPr>
              <w:t xml:space="preserve">.00 </w:t>
            </w:r>
            <w:r w:rsidRPr="00B172F8">
              <w:rPr>
                <w:sz w:val="18"/>
                <w:szCs w:val="18"/>
                <w:lang w:eastAsia="lv-LV"/>
              </w:rPr>
              <w:t>Atveseļošanas un noturības mehānisma (ANM) apgūšanai</w:t>
            </w:r>
          </w:p>
        </w:tc>
        <w:tc>
          <w:tcPr>
            <w:tcW w:w="797" w:type="pct"/>
          </w:tcPr>
          <w:p w14:paraId="7F28DC50" w14:textId="77777777" w:rsidR="00877461" w:rsidRPr="00BB006C" w:rsidRDefault="00877461" w:rsidP="00A64FF5">
            <w:pPr>
              <w:spacing w:after="0"/>
              <w:ind w:firstLine="0"/>
              <w:jc w:val="right"/>
              <w:rPr>
                <w:sz w:val="18"/>
                <w:szCs w:val="18"/>
              </w:rPr>
            </w:pPr>
            <w:r>
              <w:rPr>
                <w:sz w:val="18"/>
                <w:szCs w:val="18"/>
              </w:rPr>
              <w:t>97 155</w:t>
            </w:r>
          </w:p>
        </w:tc>
        <w:tc>
          <w:tcPr>
            <w:tcW w:w="697" w:type="pct"/>
          </w:tcPr>
          <w:p w14:paraId="5D98EBBC" w14:textId="77777777" w:rsidR="00877461" w:rsidRDefault="00877461" w:rsidP="00A64FF5">
            <w:pPr>
              <w:spacing w:after="0"/>
              <w:ind w:firstLine="0"/>
              <w:jc w:val="right"/>
              <w:rPr>
                <w:sz w:val="18"/>
                <w:szCs w:val="18"/>
              </w:rPr>
            </w:pPr>
            <w:r>
              <w:rPr>
                <w:sz w:val="18"/>
                <w:szCs w:val="18"/>
              </w:rPr>
              <w:t>107 310</w:t>
            </w:r>
          </w:p>
        </w:tc>
        <w:tc>
          <w:tcPr>
            <w:tcW w:w="618" w:type="pct"/>
          </w:tcPr>
          <w:p w14:paraId="4E98831B" w14:textId="77777777" w:rsidR="00877461" w:rsidRPr="00BB006C" w:rsidRDefault="00877461" w:rsidP="00A64FF5">
            <w:pPr>
              <w:spacing w:after="0"/>
              <w:ind w:firstLine="0"/>
              <w:jc w:val="right"/>
              <w:rPr>
                <w:sz w:val="18"/>
                <w:szCs w:val="18"/>
              </w:rPr>
            </w:pPr>
            <w:r>
              <w:rPr>
                <w:sz w:val="18"/>
                <w:szCs w:val="18"/>
              </w:rPr>
              <w:t>107 310</w:t>
            </w:r>
          </w:p>
        </w:tc>
        <w:tc>
          <w:tcPr>
            <w:tcW w:w="618" w:type="pct"/>
          </w:tcPr>
          <w:p w14:paraId="4BEA8DA8" w14:textId="77777777" w:rsidR="00877461" w:rsidRDefault="00877461" w:rsidP="00A64FF5">
            <w:pPr>
              <w:spacing w:after="0"/>
              <w:ind w:firstLine="0"/>
              <w:jc w:val="right"/>
              <w:rPr>
                <w:sz w:val="18"/>
                <w:szCs w:val="18"/>
              </w:rPr>
            </w:pPr>
            <w:r>
              <w:rPr>
                <w:sz w:val="18"/>
                <w:szCs w:val="18"/>
              </w:rPr>
              <w:t>107 310</w:t>
            </w:r>
          </w:p>
        </w:tc>
        <w:tc>
          <w:tcPr>
            <w:tcW w:w="619" w:type="pct"/>
          </w:tcPr>
          <w:p w14:paraId="004940A0" w14:textId="77777777" w:rsidR="00877461" w:rsidRDefault="00877461" w:rsidP="00A64FF5">
            <w:pPr>
              <w:spacing w:after="0"/>
              <w:ind w:firstLine="5"/>
              <w:jc w:val="right"/>
              <w:rPr>
                <w:sz w:val="18"/>
                <w:szCs w:val="18"/>
              </w:rPr>
            </w:pPr>
            <w:r>
              <w:rPr>
                <w:sz w:val="18"/>
                <w:szCs w:val="18"/>
              </w:rPr>
              <w:t>50 872</w:t>
            </w:r>
          </w:p>
        </w:tc>
      </w:tr>
      <w:tr w:rsidR="00877461" w:rsidRPr="00C5040A" w14:paraId="32968FF4" w14:textId="77777777" w:rsidTr="00CD4201">
        <w:trPr>
          <w:trHeight w:val="142"/>
        </w:trPr>
        <w:tc>
          <w:tcPr>
            <w:tcW w:w="1652" w:type="pct"/>
            <w:vMerge/>
            <w:vAlign w:val="center"/>
          </w:tcPr>
          <w:p w14:paraId="74A078DE" w14:textId="77777777" w:rsidR="00877461" w:rsidRPr="001322B2" w:rsidRDefault="00877461" w:rsidP="00A64FF5">
            <w:pPr>
              <w:spacing w:after="0"/>
              <w:ind w:firstLine="318"/>
              <w:rPr>
                <w:sz w:val="18"/>
                <w:szCs w:val="18"/>
                <w:lang w:eastAsia="lv-LV"/>
              </w:rPr>
            </w:pPr>
          </w:p>
        </w:tc>
        <w:tc>
          <w:tcPr>
            <w:tcW w:w="797" w:type="pct"/>
          </w:tcPr>
          <w:p w14:paraId="4B49E35A" w14:textId="77777777" w:rsidR="00877461" w:rsidRPr="00BB006C" w:rsidRDefault="00877461" w:rsidP="00A64FF5">
            <w:pPr>
              <w:spacing w:after="0"/>
              <w:ind w:firstLine="0"/>
              <w:jc w:val="right"/>
              <w:rPr>
                <w:sz w:val="18"/>
                <w:szCs w:val="18"/>
              </w:rPr>
            </w:pPr>
            <w:r>
              <w:rPr>
                <w:sz w:val="18"/>
                <w:szCs w:val="18"/>
              </w:rPr>
              <w:t>3</w:t>
            </w:r>
          </w:p>
        </w:tc>
        <w:tc>
          <w:tcPr>
            <w:tcW w:w="697" w:type="pct"/>
          </w:tcPr>
          <w:p w14:paraId="6CA3C5BD" w14:textId="77777777" w:rsidR="00877461" w:rsidRDefault="00877461" w:rsidP="00A64FF5">
            <w:pPr>
              <w:spacing w:after="0"/>
              <w:ind w:firstLine="0"/>
              <w:jc w:val="right"/>
              <w:rPr>
                <w:sz w:val="18"/>
                <w:szCs w:val="18"/>
              </w:rPr>
            </w:pPr>
            <w:r>
              <w:rPr>
                <w:sz w:val="18"/>
                <w:szCs w:val="18"/>
              </w:rPr>
              <w:t>3</w:t>
            </w:r>
          </w:p>
        </w:tc>
        <w:tc>
          <w:tcPr>
            <w:tcW w:w="618" w:type="pct"/>
          </w:tcPr>
          <w:p w14:paraId="61E5DFE4" w14:textId="77777777" w:rsidR="00877461" w:rsidRPr="00BB006C" w:rsidRDefault="00877461" w:rsidP="00A64FF5">
            <w:pPr>
              <w:spacing w:after="0"/>
              <w:ind w:firstLine="0"/>
              <w:jc w:val="right"/>
              <w:rPr>
                <w:sz w:val="18"/>
                <w:szCs w:val="18"/>
              </w:rPr>
            </w:pPr>
            <w:r>
              <w:rPr>
                <w:sz w:val="18"/>
                <w:szCs w:val="18"/>
              </w:rPr>
              <w:t>3</w:t>
            </w:r>
          </w:p>
        </w:tc>
        <w:tc>
          <w:tcPr>
            <w:tcW w:w="618" w:type="pct"/>
          </w:tcPr>
          <w:p w14:paraId="4ACB0DF6" w14:textId="77777777" w:rsidR="00877461" w:rsidRDefault="00877461" w:rsidP="00A64FF5">
            <w:pPr>
              <w:spacing w:after="0"/>
              <w:ind w:firstLine="0"/>
              <w:jc w:val="right"/>
              <w:rPr>
                <w:sz w:val="18"/>
                <w:szCs w:val="18"/>
              </w:rPr>
            </w:pPr>
            <w:r>
              <w:rPr>
                <w:sz w:val="18"/>
                <w:szCs w:val="18"/>
              </w:rPr>
              <w:t>3</w:t>
            </w:r>
          </w:p>
        </w:tc>
        <w:tc>
          <w:tcPr>
            <w:tcW w:w="619" w:type="pct"/>
          </w:tcPr>
          <w:p w14:paraId="6AE371ED" w14:textId="77777777" w:rsidR="00877461" w:rsidRDefault="00877461" w:rsidP="00A64FF5">
            <w:pPr>
              <w:spacing w:after="0"/>
              <w:ind w:firstLine="5"/>
              <w:jc w:val="right"/>
              <w:rPr>
                <w:sz w:val="18"/>
                <w:szCs w:val="18"/>
              </w:rPr>
            </w:pPr>
            <w:r>
              <w:rPr>
                <w:sz w:val="18"/>
                <w:szCs w:val="18"/>
              </w:rPr>
              <w:t>3</w:t>
            </w:r>
          </w:p>
        </w:tc>
      </w:tr>
      <w:tr w:rsidR="00877461" w:rsidRPr="00C5040A" w14:paraId="5FD4E92B" w14:textId="77777777" w:rsidTr="00CD4201">
        <w:trPr>
          <w:trHeight w:val="142"/>
        </w:trPr>
        <w:tc>
          <w:tcPr>
            <w:tcW w:w="5000" w:type="pct"/>
            <w:gridSpan w:val="6"/>
            <w:shd w:val="clear" w:color="auto" w:fill="D9D9D9" w:themeFill="background1" w:themeFillShade="D9"/>
          </w:tcPr>
          <w:p w14:paraId="551D4B0C" w14:textId="77777777" w:rsidR="00877461" w:rsidRPr="00C5040A" w:rsidRDefault="00877461" w:rsidP="00A64FF5">
            <w:pPr>
              <w:spacing w:after="0"/>
              <w:jc w:val="center"/>
              <w:rPr>
                <w:b/>
                <w:i/>
                <w:sz w:val="18"/>
                <w:szCs w:val="18"/>
              </w:rPr>
            </w:pPr>
            <w:r w:rsidRPr="00C5040A">
              <w:rPr>
                <w:b/>
                <w:sz w:val="20"/>
                <w:lang w:eastAsia="lv-LV"/>
              </w:rPr>
              <w:t>Raksturojošākie darbības rezultatīvie rādītāji</w:t>
            </w:r>
          </w:p>
        </w:tc>
      </w:tr>
      <w:tr w:rsidR="00877461" w:rsidRPr="00C5040A" w14:paraId="474D0544" w14:textId="77777777" w:rsidTr="00CD4201">
        <w:trPr>
          <w:trHeight w:val="142"/>
        </w:trPr>
        <w:tc>
          <w:tcPr>
            <w:tcW w:w="1652" w:type="pct"/>
          </w:tcPr>
          <w:p w14:paraId="06020059" w14:textId="77777777" w:rsidR="00877461" w:rsidRPr="00970FEC" w:rsidRDefault="00877461" w:rsidP="00720842">
            <w:pPr>
              <w:pStyle w:val="Tabuluvirsraksti"/>
              <w:spacing w:after="0"/>
              <w:jc w:val="both"/>
              <w:rPr>
                <w:i/>
                <w:sz w:val="18"/>
                <w:szCs w:val="18"/>
                <w:lang w:eastAsia="lv-LV"/>
              </w:rPr>
            </w:pPr>
            <w:r w:rsidRPr="00970FEC">
              <w:rPr>
                <w:i/>
                <w:sz w:val="18"/>
                <w:szCs w:val="18"/>
                <w:lang w:eastAsia="lv-LV"/>
              </w:rPr>
              <w:t>Lietu caurlaides spējas rādītājs (</w:t>
            </w:r>
            <w:proofErr w:type="spellStart"/>
            <w:r w:rsidRPr="00970FEC">
              <w:rPr>
                <w:i/>
                <w:sz w:val="18"/>
                <w:szCs w:val="18"/>
                <w:lang w:eastAsia="lv-LV"/>
              </w:rPr>
              <w:t>clearance</w:t>
            </w:r>
            <w:proofErr w:type="spellEnd"/>
            <w:r w:rsidRPr="00970FEC">
              <w:rPr>
                <w:i/>
                <w:sz w:val="18"/>
                <w:szCs w:val="18"/>
                <w:lang w:eastAsia="lv-LV"/>
              </w:rPr>
              <w:t xml:space="preserve"> </w:t>
            </w:r>
            <w:proofErr w:type="spellStart"/>
            <w:r w:rsidRPr="00970FEC">
              <w:rPr>
                <w:i/>
                <w:sz w:val="18"/>
                <w:szCs w:val="18"/>
                <w:lang w:eastAsia="lv-LV"/>
              </w:rPr>
              <w:t>rate</w:t>
            </w:r>
            <w:proofErr w:type="spellEnd"/>
            <w:r w:rsidRPr="00970FEC">
              <w:rPr>
                <w:i/>
                <w:sz w:val="18"/>
                <w:szCs w:val="18"/>
                <w:lang w:eastAsia="lv-LV"/>
              </w:rPr>
              <w:t>) pirmās instances tiesās (%):</w:t>
            </w:r>
          </w:p>
          <w:p w14:paraId="15D41520" w14:textId="77777777" w:rsidR="00877461" w:rsidRPr="00970FEC" w:rsidRDefault="00877461" w:rsidP="00720842">
            <w:pPr>
              <w:pStyle w:val="Tabuluvirsraksti"/>
              <w:spacing w:after="0"/>
              <w:jc w:val="both"/>
              <w:rPr>
                <w:i/>
                <w:sz w:val="18"/>
                <w:szCs w:val="18"/>
                <w:lang w:eastAsia="lv-LV"/>
              </w:rPr>
            </w:pPr>
            <w:r w:rsidRPr="00970FEC">
              <w:rPr>
                <w:i/>
                <w:sz w:val="18"/>
                <w:szCs w:val="18"/>
                <w:lang w:eastAsia="lv-LV"/>
              </w:rPr>
              <w:t>1) administratīvo pārkāpumu lietās;</w:t>
            </w:r>
          </w:p>
          <w:p w14:paraId="043B2859" w14:textId="77777777" w:rsidR="00877461" w:rsidRPr="00970FEC" w:rsidRDefault="00877461" w:rsidP="00720842">
            <w:pPr>
              <w:pStyle w:val="Tabuluvirsraksti"/>
              <w:spacing w:after="0"/>
              <w:jc w:val="both"/>
              <w:rPr>
                <w:i/>
                <w:sz w:val="18"/>
                <w:szCs w:val="18"/>
                <w:lang w:eastAsia="lv-LV"/>
              </w:rPr>
            </w:pPr>
            <w:r w:rsidRPr="00970FEC">
              <w:rPr>
                <w:i/>
                <w:sz w:val="18"/>
                <w:szCs w:val="18"/>
                <w:lang w:eastAsia="lv-LV"/>
              </w:rPr>
              <w:t>2) administratīvajās lietās;</w:t>
            </w:r>
          </w:p>
          <w:p w14:paraId="6C8788E4" w14:textId="77777777" w:rsidR="00877461" w:rsidRPr="00970FEC" w:rsidRDefault="00877461" w:rsidP="00720842">
            <w:pPr>
              <w:pStyle w:val="Tabuluvirsraksti"/>
              <w:spacing w:after="0"/>
              <w:jc w:val="both"/>
              <w:rPr>
                <w:i/>
                <w:sz w:val="18"/>
                <w:szCs w:val="18"/>
                <w:lang w:eastAsia="lv-LV"/>
              </w:rPr>
            </w:pPr>
            <w:r w:rsidRPr="00970FEC">
              <w:rPr>
                <w:i/>
                <w:sz w:val="18"/>
                <w:szCs w:val="18"/>
                <w:lang w:eastAsia="lv-LV"/>
              </w:rPr>
              <w:t>3) civillietās;</w:t>
            </w:r>
          </w:p>
          <w:p w14:paraId="269B7343" w14:textId="77777777" w:rsidR="00877461" w:rsidRPr="00C5040A" w:rsidRDefault="00877461" w:rsidP="00720842">
            <w:pPr>
              <w:pStyle w:val="Tabuluvirsraksti"/>
              <w:spacing w:after="0"/>
              <w:jc w:val="both"/>
              <w:rPr>
                <w:i/>
                <w:sz w:val="20"/>
                <w:lang w:eastAsia="lv-LV"/>
              </w:rPr>
            </w:pPr>
            <w:r w:rsidRPr="00970FEC">
              <w:rPr>
                <w:i/>
                <w:sz w:val="18"/>
                <w:szCs w:val="18"/>
                <w:lang w:eastAsia="lv-LV"/>
              </w:rPr>
              <w:t>4) krimināllietās</w:t>
            </w:r>
          </w:p>
        </w:tc>
        <w:tc>
          <w:tcPr>
            <w:tcW w:w="797" w:type="pct"/>
            <w:tcBorders>
              <w:top w:val="single" w:sz="4" w:space="0" w:color="auto"/>
              <w:left w:val="single" w:sz="4" w:space="0" w:color="auto"/>
              <w:bottom w:val="single" w:sz="4" w:space="0" w:color="auto"/>
              <w:right w:val="single" w:sz="4" w:space="0" w:color="auto"/>
            </w:tcBorders>
          </w:tcPr>
          <w:p w14:paraId="34A1A27D" w14:textId="77777777" w:rsidR="00877461" w:rsidRPr="00375966" w:rsidRDefault="00877461" w:rsidP="00A64FF5">
            <w:pPr>
              <w:spacing w:after="0"/>
              <w:ind w:firstLine="0"/>
              <w:jc w:val="center"/>
              <w:rPr>
                <w:sz w:val="18"/>
                <w:szCs w:val="18"/>
              </w:rPr>
            </w:pPr>
          </w:p>
          <w:p w14:paraId="37E36463" w14:textId="77777777" w:rsidR="00877461" w:rsidRPr="00375966" w:rsidRDefault="00877461" w:rsidP="00A64FF5">
            <w:pPr>
              <w:spacing w:after="0"/>
              <w:ind w:firstLine="0"/>
              <w:jc w:val="center"/>
              <w:rPr>
                <w:sz w:val="18"/>
                <w:szCs w:val="18"/>
              </w:rPr>
            </w:pPr>
          </w:p>
          <w:p w14:paraId="298EEEAD" w14:textId="77777777" w:rsidR="00877461" w:rsidRPr="00375966" w:rsidRDefault="00877461" w:rsidP="00A64FF5">
            <w:pPr>
              <w:spacing w:after="0"/>
              <w:ind w:firstLine="0"/>
              <w:jc w:val="center"/>
              <w:rPr>
                <w:sz w:val="18"/>
                <w:szCs w:val="18"/>
              </w:rPr>
            </w:pPr>
          </w:p>
          <w:p w14:paraId="6B672BFA" w14:textId="6EE0C950" w:rsidR="00877461" w:rsidRPr="00375966" w:rsidRDefault="00375966" w:rsidP="00375966">
            <w:pPr>
              <w:spacing w:after="0"/>
              <w:ind w:firstLine="0"/>
              <w:rPr>
                <w:sz w:val="18"/>
                <w:szCs w:val="18"/>
              </w:rPr>
            </w:pPr>
            <w:r w:rsidRPr="00375966">
              <w:rPr>
                <w:sz w:val="18"/>
                <w:szCs w:val="18"/>
              </w:rPr>
              <w:t xml:space="preserve">       </w:t>
            </w:r>
            <w:r w:rsidR="00877461" w:rsidRPr="00375966">
              <w:rPr>
                <w:sz w:val="18"/>
                <w:szCs w:val="18"/>
              </w:rPr>
              <w:t xml:space="preserve">1) </w:t>
            </w:r>
            <w:r w:rsidR="00877461" w:rsidRPr="00375966">
              <w:rPr>
                <w:color w:val="000000"/>
                <w:sz w:val="18"/>
                <w:szCs w:val="18"/>
                <w:lang w:eastAsia="lv-LV"/>
              </w:rPr>
              <w:t>97,0</w:t>
            </w:r>
          </w:p>
          <w:p w14:paraId="700EFA72" w14:textId="77777777" w:rsidR="00877461" w:rsidRPr="00375966" w:rsidRDefault="00877461" w:rsidP="00A64FF5">
            <w:pPr>
              <w:spacing w:after="0"/>
              <w:ind w:firstLine="0"/>
              <w:jc w:val="center"/>
              <w:rPr>
                <w:sz w:val="18"/>
                <w:szCs w:val="18"/>
              </w:rPr>
            </w:pPr>
            <w:r w:rsidRPr="00375966">
              <w:rPr>
                <w:sz w:val="18"/>
                <w:szCs w:val="18"/>
              </w:rPr>
              <w:t xml:space="preserve">2) </w:t>
            </w:r>
            <w:r w:rsidRPr="00375966">
              <w:rPr>
                <w:color w:val="000000"/>
                <w:sz w:val="18"/>
                <w:szCs w:val="18"/>
                <w:lang w:eastAsia="lv-LV"/>
              </w:rPr>
              <w:t>109,0</w:t>
            </w:r>
          </w:p>
          <w:p w14:paraId="09AAE586" w14:textId="77777777" w:rsidR="00877461" w:rsidRPr="00375966" w:rsidRDefault="00877461" w:rsidP="00A64FF5">
            <w:pPr>
              <w:spacing w:after="0"/>
              <w:ind w:firstLine="0"/>
              <w:jc w:val="center"/>
              <w:rPr>
                <w:sz w:val="18"/>
                <w:szCs w:val="18"/>
              </w:rPr>
            </w:pPr>
            <w:r w:rsidRPr="00375966">
              <w:rPr>
                <w:sz w:val="18"/>
                <w:szCs w:val="18"/>
              </w:rPr>
              <w:t xml:space="preserve">3) </w:t>
            </w:r>
            <w:r w:rsidRPr="00375966">
              <w:rPr>
                <w:color w:val="000000"/>
                <w:sz w:val="18"/>
                <w:szCs w:val="18"/>
                <w:lang w:eastAsia="lv-LV"/>
              </w:rPr>
              <w:t>101,0</w:t>
            </w:r>
          </w:p>
          <w:p w14:paraId="7C33EDC3" w14:textId="5DABAA49" w:rsidR="00877461" w:rsidRPr="00375966" w:rsidRDefault="00375966" w:rsidP="00375966">
            <w:pPr>
              <w:spacing w:after="0"/>
              <w:ind w:left="176" w:hanging="176"/>
              <w:rPr>
                <w:sz w:val="18"/>
                <w:szCs w:val="18"/>
              </w:rPr>
            </w:pPr>
            <w:r w:rsidRPr="00375966">
              <w:rPr>
                <w:sz w:val="18"/>
                <w:szCs w:val="18"/>
              </w:rPr>
              <w:t xml:space="preserve">       </w:t>
            </w:r>
            <w:r w:rsidR="00877461" w:rsidRPr="00375966">
              <w:rPr>
                <w:sz w:val="18"/>
                <w:szCs w:val="18"/>
              </w:rPr>
              <w:t xml:space="preserve">4) </w:t>
            </w:r>
            <w:r w:rsidR="00877461" w:rsidRPr="00375966">
              <w:rPr>
                <w:color w:val="000000"/>
                <w:sz w:val="18"/>
                <w:szCs w:val="18"/>
                <w:lang w:eastAsia="lv-LV"/>
              </w:rPr>
              <w:t>98,0</w:t>
            </w:r>
          </w:p>
        </w:tc>
        <w:tc>
          <w:tcPr>
            <w:tcW w:w="697" w:type="pct"/>
            <w:tcBorders>
              <w:top w:val="single" w:sz="4" w:space="0" w:color="auto"/>
              <w:left w:val="single" w:sz="4" w:space="0" w:color="auto"/>
              <w:bottom w:val="single" w:sz="4" w:space="0" w:color="auto"/>
              <w:right w:val="single" w:sz="4" w:space="0" w:color="auto"/>
            </w:tcBorders>
          </w:tcPr>
          <w:p w14:paraId="6F3558DC" w14:textId="77777777" w:rsidR="00877461" w:rsidRPr="00375966" w:rsidRDefault="00877461" w:rsidP="00A64FF5">
            <w:pPr>
              <w:spacing w:after="0"/>
              <w:ind w:firstLine="5"/>
              <w:jc w:val="center"/>
              <w:rPr>
                <w:sz w:val="18"/>
                <w:szCs w:val="18"/>
              </w:rPr>
            </w:pPr>
          </w:p>
          <w:p w14:paraId="6C9ED60C" w14:textId="77777777" w:rsidR="00877461" w:rsidRPr="00375966" w:rsidRDefault="00877461" w:rsidP="00A64FF5">
            <w:pPr>
              <w:spacing w:after="0"/>
              <w:ind w:firstLine="5"/>
              <w:jc w:val="center"/>
              <w:rPr>
                <w:sz w:val="18"/>
                <w:szCs w:val="18"/>
              </w:rPr>
            </w:pPr>
          </w:p>
          <w:p w14:paraId="24867A61" w14:textId="77777777" w:rsidR="00877461" w:rsidRPr="00375966" w:rsidRDefault="00877461" w:rsidP="00A64FF5">
            <w:pPr>
              <w:spacing w:after="0"/>
              <w:ind w:firstLine="5"/>
              <w:jc w:val="center"/>
              <w:rPr>
                <w:sz w:val="18"/>
                <w:szCs w:val="18"/>
              </w:rPr>
            </w:pPr>
          </w:p>
          <w:p w14:paraId="5611A3FE" w14:textId="77777777" w:rsidR="00877461" w:rsidRPr="00375966" w:rsidRDefault="00877461" w:rsidP="00A64FF5">
            <w:pPr>
              <w:spacing w:after="0"/>
              <w:ind w:firstLine="0"/>
              <w:jc w:val="center"/>
              <w:rPr>
                <w:sz w:val="18"/>
                <w:szCs w:val="18"/>
              </w:rPr>
            </w:pPr>
            <w:r w:rsidRPr="00375966">
              <w:rPr>
                <w:sz w:val="18"/>
                <w:szCs w:val="18"/>
              </w:rPr>
              <w:t xml:space="preserve">1) </w:t>
            </w:r>
            <w:r w:rsidRPr="00375966">
              <w:rPr>
                <w:color w:val="000000"/>
                <w:sz w:val="18"/>
                <w:szCs w:val="18"/>
                <w:lang w:eastAsia="lv-LV"/>
              </w:rPr>
              <w:t>101,0</w:t>
            </w:r>
          </w:p>
          <w:p w14:paraId="7DCD2F6C" w14:textId="77777777" w:rsidR="00877461" w:rsidRPr="00375966" w:rsidRDefault="00877461" w:rsidP="00A64FF5">
            <w:pPr>
              <w:spacing w:after="0"/>
              <w:ind w:firstLine="5"/>
              <w:jc w:val="center"/>
              <w:rPr>
                <w:sz w:val="18"/>
                <w:szCs w:val="18"/>
              </w:rPr>
            </w:pPr>
            <w:r w:rsidRPr="00375966">
              <w:rPr>
                <w:sz w:val="18"/>
                <w:szCs w:val="18"/>
              </w:rPr>
              <w:t>2) </w:t>
            </w:r>
            <w:r w:rsidRPr="00375966">
              <w:rPr>
                <w:color w:val="000000"/>
                <w:sz w:val="18"/>
                <w:szCs w:val="18"/>
                <w:lang w:eastAsia="lv-LV"/>
              </w:rPr>
              <w:t>100,0</w:t>
            </w:r>
          </w:p>
          <w:p w14:paraId="43A12E82" w14:textId="77777777" w:rsidR="00877461" w:rsidRPr="00375966" w:rsidRDefault="00877461" w:rsidP="00A64FF5">
            <w:pPr>
              <w:spacing w:after="0"/>
              <w:ind w:firstLine="5"/>
              <w:jc w:val="center"/>
              <w:rPr>
                <w:color w:val="000000"/>
                <w:sz w:val="18"/>
                <w:szCs w:val="18"/>
                <w:lang w:eastAsia="lv-LV"/>
              </w:rPr>
            </w:pPr>
            <w:r w:rsidRPr="00375966">
              <w:rPr>
                <w:sz w:val="18"/>
                <w:szCs w:val="18"/>
              </w:rPr>
              <w:t xml:space="preserve">3) </w:t>
            </w:r>
            <w:r w:rsidRPr="00375966">
              <w:rPr>
                <w:color w:val="000000"/>
                <w:sz w:val="18"/>
                <w:szCs w:val="18"/>
                <w:lang w:eastAsia="lv-LV"/>
              </w:rPr>
              <w:t>101,0</w:t>
            </w:r>
          </w:p>
          <w:p w14:paraId="1981F6D6" w14:textId="77777777" w:rsidR="00877461" w:rsidRPr="00375966" w:rsidRDefault="00877461" w:rsidP="00A64FF5">
            <w:pPr>
              <w:spacing w:after="0"/>
              <w:ind w:firstLine="0"/>
              <w:jc w:val="center"/>
              <w:rPr>
                <w:sz w:val="18"/>
                <w:szCs w:val="18"/>
              </w:rPr>
            </w:pPr>
            <w:r w:rsidRPr="00375966">
              <w:rPr>
                <w:sz w:val="18"/>
                <w:szCs w:val="18"/>
              </w:rPr>
              <w:t>4) 110,0</w:t>
            </w:r>
          </w:p>
        </w:tc>
        <w:tc>
          <w:tcPr>
            <w:tcW w:w="618" w:type="pct"/>
            <w:tcBorders>
              <w:top w:val="single" w:sz="4" w:space="0" w:color="auto"/>
              <w:left w:val="single" w:sz="4" w:space="0" w:color="auto"/>
              <w:bottom w:val="single" w:sz="4" w:space="0" w:color="auto"/>
              <w:right w:val="single" w:sz="4" w:space="0" w:color="auto"/>
            </w:tcBorders>
          </w:tcPr>
          <w:p w14:paraId="29E73FC4" w14:textId="77777777" w:rsidR="00877461" w:rsidRPr="00375966" w:rsidRDefault="00877461" w:rsidP="00A64FF5">
            <w:pPr>
              <w:spacing w:after="0"/>
              <w:ind w:firstLine="0"/>
              <w:jc w:val="center"/>
              <w:rPr>
                <w:sz w:val="18"/>
                <w:szCs w:val="18"/>
              </w:rPr>
            </w:pPr>
          </w:p>
          <w:p w14:paraId="27861BBF" w14:textId="77777777" w:rsidR="00877461" w:rsidRPr="00375966" w:rsidRDefault="00877461" w:rsidP="00A64FF5">
            <w:pPr>
              <w:spacing w:after="0"/>
              <w:ind w:firstLine="0"/>
              <w:jc w:val="center"/>
              <w:rPr>
                <w:sz w:val="18"/>
                <w:szCs w:val="18"/>
              </w:rPr>
            </w:pPr>
          </w:p>
          <w:p w14:paraId="5EE3242F" w14:textId="77777777" w:rsidR="00877461" w:rsidRPr="00375966" w:rsidRDefault="00877461" w:rsidP="00A64FF5">
            <w:pPr>
              <w:spacing w:after="0"/>
              <w:ind w:firstLine="0"/>
              <w:jc w:val="center"/>
              <w:rPr>
                <w:sz w:val="18"/>
                <w:szCs w:val="18"/>
              </w:rPr>
            </w:pPr>
          </w:p>
          <w:p w14:paraId="4AF008F3" w14:textId="77777777" w:rsidR="00877461" w:rsidRPr="00375966" w:rsidRDefault="00877461" w:rsidP="00A64FF5">
            <w:pPr>
              <w:spacing w:after="0"/>
              <w:ind w:firstLine="0"/>
              <w:jc w:val="center"/>
              <w:rPr>
                <w:sz w:val="18"/>
                <w:szCs w:val="18"/>
              </w:rPr>
            </w:pPr>
            <w:r w:rsidRPr="00375966">
              <w:rPr>
                <w:sz w:val="18"/>
                <w:szCs w:val="18"/>
              </w:rPr>
              <w:t xml:space="preserve">1) </w:t>
            </w:r>
            <w:r w:rsidRPr="00375966">
              <w:rPr>
                <w:color w:val="000000" w:themeColor="text1"/>
                <w:sz w:val="18"/>
                <w:szCs w:val="18"/>
                <w:lang w:eastAsia="lv-LV"/>
              </w:rPr>
              <w:t>100,0</w:t>
            </w:r>
          </w:p>
          <w:p w14:paraId="75941F00" w14:textId="77777777" w:rsidR="00877461" w:rsidRPr="00375966" w:rsidRDefault="00877461" w:rsidP="00A64FF5">
            <w:pPr>
              <w:spacing w:after="0"/>
              <w:ind w:firstLine="5"/>
              <w:jc w:val="center"/>
              <w:rPr>
                <w:sz w:val="18"/>
                <w:szCs w:val="18"/>
              </w:rPr>
            </w:pPr>
            <w:r w:rsidRPr="00375966">
              <w:rPr>
                <w:sz w:val="18"/>
                <w:szCs w:val="18"/>
              </w:rPr>
              <w:t>2) </w:t>
            </w:r>
            <w:r w:rsidRPr="00375966">
              <w:rPr>
                <w:color w:val="000000"/>
                <w:sz w:val="18"/>
                <w:szCs w:val="18"/>
                <w:lang w:eastAsia="lv-LV"/>
              </w:rPr>
              <w:t>100,0</w:t>
            </w:r>
          </w:p>
          <w:p w14:paraId="4E764334" w14:textId="77777777" w:rsidR="00877461" w:rsidRPr="00375966" w:rsidRDefault="00877461" w:rsidP="00A64FF5">
            <w:pPr>
              <w:spacing w:after="0"/>
              <w:ind w:firstLine="5"/>
              <w:jc w:val="center"/>
              <w:rPr>
                <w:sz w:val="18"/>
                <w:szCs w:val="18"/>
              </w:rPr>
            </w:pPr>
            <w:r w:rsidRPr="00375966">
              <w:rPr>
                <w:sz w:val="18"/>
                <w:szCs w:val="18"/>
              </w:rPr>
              <w:t xml:space="preserve">3) </w:t>
            </w:r>
            <w:r w:rsidRPr="00375966">
              <w:rPr>
                <w:color w:val="000000"/>
                <w:sz w:val="18"/>
                <w:szCs w:val="18"/>
                <w:lang w:eastAsia="lv-LV"/>
              </w:rPr>
              <w:t>101,0</w:t>
            </w:r>
          </w:p>
          <w:p w14:paraId="29FCF3A4" w14:textId="77777777" w:rsidR="00877461" w:rsidRPr="00375966" w:rsidRDefault="00877461" w:rsidP="00A64FF5">
            <w:pPr>
              <w:spacing w:after="0"/>
              <w:ind w:firstLine="5"/>
              <w:jc w:val="center"/>
              <w:rPr>
                <w:sz w:val="18"/>
                <w:szCs w:val="18"/>
              </w:rPr>
            </w:pPr>
            <w:r w:rsidRPr="00375966">
              <w:rPr>
                <w:sz w:val="18"/>
                <w:szCs w:val="18"/>
              </w:rPr>
              <w:t>4) 100,0</w:t>
            </w:r>
          </w:p>
        </w:tc>
        <w:tc>
          <w:tcPr>
            <w:tcW w:w="618" w:type="pct"/>
            <w:tcBorders>
              <w:top w:val="single" w:sz="4" w:space="0" w:color="auto"/>
              <w:left w:val="single" w:sz="4" w:space="0" w:color="auto"/>
              <w:bottom w:val="single" w:sz="4" w:space="0" w:color="auto"/>
              <w:right w:val="single" w:sz="4" w:space="0" w:color="auto"/>
            </w:tcBorders>
          </w:tcPr>
          <w:p w14:paraId="681B9492" w14:textId="77777777" w:rsidR="00877461" w:rsidRPr="00375966" w:rsidRDefault="00877461" w:rsidP="00A64FF5">
            <w:pPr>
              <w:spacing w:after="0"/>
              <w:ind w:firstLine="0"/>
              <w:jc w:val="center"/>
              <w:rPr>
                <w:sz w:val="18"/>
                <w:szCs w:val="18"/>
              </w:rPr>
            </w:pPr>
          </w:p>
          <w:p w14:paraId="051F9583" w14:textId="77777777" w:rsidR="00877461" w:rsidRPr="00375966" w:rsidRDefault="00877461" w:rsidP="00A64FF5">
            <w:pPr>
              <w:spacing w:after="0"/>
              <w:ind w:firstLine="0"/>
              <w:jc w:val="center"/>
              <w:rPr>
                <w:sz w:val="18"/>
                <w:szCs w:val="18"/>
              </w:rPr>
            </w:pPr>
          </w:p>
          <w:p w14:paraId="27B7685B" w14:textId="77777777" w:rsidR="00877461" w:rsidRPr="00375966" w:rsidRDefault="00877461" w:rsidP="00A64FF5">
            <w:pPr>
              <w:spacing w:after="0"/>
              <w:ind w:firstLine="0"/>
              <w:jc w:val="center"/>
              <w:rPr>
                <w:sz w:val="18"/>
                <w:szCs w:val="18"/>
              </w:rPr>
            </w:pPr>
          </w:p>
          <w:p w14:paraId="422B3384" w14:textId="77777777" w:rsidR="00877461" w:rsidRPr="00375966" w:rsidRDefault="00877461" w:rsidP="00A64FF5">
            <w:pPr>
              <w:spacing w:after="0"/>
              <w:ind w:firstLine="0"/>
              <w:jc w:val="center"/>
              <w:rPr>
                <w:sz w:val="18"/>
                <w:szCs w:val="18"/>
              </w:rPr>
            </w:pPr>
            <w:r w:rsidRPr="00375966">
              <w:rPr>
                <w:sz w:val="18"/>
                <w:szCs w:val="18"/>
              </w:rPr>
              <w:t xml:space="preserve">1) </w:t>
            </w:r>
            <w:r w:rsidRPr="00375966">
              <w:rPr>
                <w:color w:val="000000"/>
                <w:sz w:val="18"/>
                <w:szCs w:val="18"/>
                <w:lang w:eastAsia="lv-LV"/>
              </w:rPr>
              <w:t>100,0</w:t>
            </w:r>
          </w:p>
          <w:p w14:paraId="0E641B3C" w14:textId="77777777" w:rsidR="00877461" w:rsidRPr="00375966" w:rsidRDefault="00877461" w:rsidP="00A64FF5">
            <w:pPr>
              <w:spacing w:after="0"/>
              <w:ind w:firstLine="5"/>
              <w:jc w:val="center"/>
              <w:rPr>
                <w:sz w:val="18"/>
                <w:szCs w:val="18"/>
              </w:rPr>
            </w:pPr>
            <w:r w:rsidRPr="00375966">
              <w:rPr>
                <w:sz w:val="18"/>
                <w:szCs w:val="18"/>
              </w:rPr>
              <w:t>2) </w:t>
            </w:r>
            <w:r w:rsidRPr="00375966">
              <w:rPr>
                <w:color w:val="000000"/>
                <w:sz w:val="18"/>
                <w:szCs w:val="18"/>
                <w:lang w:eastAsia="lv-LV"/>
              </w:rPr>
              <w:t>100,0</w:t>
            </w:r>
          </w:p>
          <w:p w14:paraId="31757CD4" w14:textId="77777777" w:rsidR="00877461" w:rsidRPr="00375966" w:rsidRDefault="00877461" w:rsidP="00A64FF5">
            <w:pPr>
              <w:spacing w:after="0"/>
              <w:ind w:firstLine="5"/>
              <w:jc w:val="center"/>
              <w:rPr>
                <w:sz w:val="18"/>
                <w:szCs w:val="18"/>
              </w:rPr>
            </w:pPr>
            <w:r w:rsidRPr="00375966">
              <w:rPr>
                <w:sz w:val="18"/>
                <w:szCs w:val="18"/>
              </w:rPr>
              <w:t xml:space="preserve">3) </w:t>
            </w:r>
            <w:r w:rsidRPr="00375966">
              <w:rPr>
                <w:color w:val="000000"/>
                <w:sz w:val="18"/>
                <w:szCs w:val="18"/>
                <w:lang w:eastAsia="lv-LV"/>
              </w:rPr>
              <w:t>101,0</w:t>
            </w:r>
          </w:p>
          <w:p w14:paraId="0342950E" w14:textId="77777777" w:rsidR="00877461" w:rsidRPr="00375966" w:rsidRDefault="00877461" w:rsidP="00A64FF5">
            <w:pPr>
              <w:spacing w:after="0"/>
              <w:ind w:firstLine="0"/>
              <w:jc w:val="center"/>
              <w:rPr>
                <w:sz w:val="18"/>
                <w:szCs w:val="18"/>
              </w:rPr>
            </w:pPr>
            <w:r w:rsidRPr="00375966">
              <w:rPr>
                <w:sz w:val="18"/>
                <w:szCs w:val="18"/>
              </w:rPr>
              <w:t>4) 100,0</w:t>
            </w:r>
          </w:p>
        </w:tc>
        <w:tc>
          <w:tcPr>
            <w:tcW w:w="619" w:type="pct"/>
            <w:tcBorders>
              <w:top w:val="single" w:sz="4" w:space="0" w:color="auto"/>
              <w:left w:val="single" w:sz="4" w:space="0" w:color="auto"/>
              <w:bottom w:val="single" w:sz="4" w:space="0" w:color="auto"/>
              <w:right w:val="single" w:sz="4" w:space="0" w:color="auto"/>
            </w:tcBorders>
          </w:tcPr>
          <w:p w14:paraId="2C5CEADE" w14:textId="77777777" w:rsidR="00877461" w:rsidRPr="00375966" w:rsidRDefault="00877461" w:rsidP="00A64FF5">
            <w:pPr>
              <w:spacing w:after="0"/>
              <w:ind w:firstLine="0"/>
              <w:jc w:val="center"/>
              <w:rPr>
                <w:sz w:val="18"/>
                <w:szCs w:val="18"/>
              </w:rPr>
            </w:pPr>
          </w:p>
          <w:p w14:paraId="03AB03A5" w14:textId="77777777" w:rsidR="00877461" w:rsidRPr="00375966" w:rsidRDefault="00877461" w:rsidP="00A64FF5">
            <w:pPr>
              <w:spacing w:after="0"/>
              <w:ind w:firstLine="0"/>
              <w:jc w:val="center"/>
              <w:rPr>
                <w:sz w:val="18"/>
                <w:szCs w:val="18"/>
              </w:rPr>
            </w:pPr>
          </w:p>
          <w:p w14:paraId="52B795E0" w14:textId="77777777" w:rsidR="00877461" w:rsidRPr="00375966" w:rsidRDefault="00877461" w:rsidP="00A64FF5">
            <w:pPr>
              <w:spacing w:after="0"/>
              <w:ind w:firstLine="0"/>
              <w:jc w:val="center"/>
              <w:rPr>
                <w:sz w:val="18"/>
                <w:szCs w:val="18"/>
              </w:rPr>
            </w:pPr>
          </w:p>
          <w:p w14:paraId="67FD9068" w14:textId="77777777" w:rsidR="00877461" w:rsidRPr="00375966" w:rsidRDefault="00877461" w:rsidP="00A64FF5">
            <w:pPr>
              <w:spacing w:after="0"/>
              <w:ind w:firstLine="0"/>
              <w:jc w:val="center"/>
              <w:rPr>
                <w:sz w:val="18"/>
                <w:szCs w:val="18"/>
              </w:rPr>
            </w:pPr>
            <w:r w:rsidRPr="00375966">
              <w:rPr>
                <w:sz w:val="18"/>
                <w:szCs w:val="18"/>
              </w:rPr>
              <w:t xml:space="preserve">1) </w:t>
            </w:r>
            <w:r w:rsidRPr="00375966">
              <w:rPr>
                <w:color w:val="000000"/>
                <w:sz w:val="18"/>
                <w:szCs w:val="18"/>
                <w:lang w:eastAsia="lv-LV"/>
              </w:rPr>
              <w:t>100,0</w:t>
            </w:r>
          </w:p>
          <w:p w14:paraId="0599E46A" w14:textId="77777777" w:rsidR="00877461" w:rsidRPr="00375966" w:rsidRDefault="00877461" w:rsidP="00A64FF5">
            <w:pPr>
              <w:spacing w:after="0"/>
              <w:ind w:firstLine="5"/>
              <w:jc w:val="center"/>
              <w:rPr>
                <w:sz w:val="18"/>
                <w:szCs w:val="18"/>
              </w:rPr>
            </w:pPr>
            <w:r w:rsidRPr="00375966">
              <w:rPr>
                <w:sz w:val="18"/>
                <w:szCs w:val="18"/>
              </w:rPr>
              <w:t>2) </w:t>
            </w:r>
            <w:r w:rsidRPr="00375966">
              <w:rPr>
                <w:color w:val="000000"/>
                <w:sz w:val="18"/>
                <w:szCs w:val="18"/>
                <w:lang w:eastAsia="lv-LV"/>
              </w:rPr>
              <w:t>100,0</w:t>
            </w:r>
          </w:p>
          <w:p w14:paraId="7BDC68EE" w14:textId="77777777" w:rsidR="00877461" w:rsidRPr="00375966" w:rsidRDefault="00877461" w:rsidP="00A64FF5">
            <w:pPr>
              <w:spacing w:after="0"/>
              <w:ind w:firstLine="5"/>
              <w:jc w:val="center"/>
              <w:rPr>
                <w:sz w:val="18"/>
                <w:szCs w:val="18"/>
              </w:rPr>
            </w:pPr>
            <w:r w:rsidRPr="00375966">
              <w:rPr>
                <w:sz w:val="18"/>
                <w:szCs w:val="18"/>
              </w:rPr>
              <w:t xml:space="preserve">3) </w:t>
            </w:r>
            <w:r w:rsidRPr="00375966">
              <w:rPr>
                <w:color w:val="000000"/>
                <w:sz w:val="18"/>
                <w:szCs w:val="18"/>
                <w:lang w:eastAsia="lv-LV"/>
              </w:rPr>
              <w:t>101,0</w:t>
            </w:r>
          </w:p>
          <w:p w14:paraId="51B27C07" w14:textId="77777777" w:rsidR="00877461" w:rsidRPr="00375966" w:rsidRDefault="00877461" w:rsidP="00A64FF5">
            <w:pPr>
              <w:spacing w:after="0"/>
              <w:ind w:firstLine="5"/>
              <w:jc w:val="center"/>
              <w:rPr>
                <w:sz w:val="18"/>
                <w:szCs w:val="18"/>
              </w:rPr>
            </w:pPr>
            <w:r w:rsidRPr="00375966">
              <w:rPr>
                <w:sz w:val="18"/>
                <w:szCs w:val="18"/>
              </w:rPr>
              <w:t>4) 100,0</w:t>
            </w:r>
          </w:p>
        </w:tc>
      </w:tr>
      <w:tr w:rsidR="00877461" w:rsidRPr="00C5040A" w14:paraId="24A9F4A1" w14:textId="77777777" w:rsidTr="00CD4201">
        <w:trPr>
          <w:trHeight w:val="1411"/>
        </w:trPr>
        <w:tc>
          <w:tcPr>
            <w:tcW w:w="1652" w:type="pct"/>
          </w:tcPr>
          <w:p w14:paraId="70CFCAAE" w14:textId="77777777" w:rsidR="00877461" w:rsidRPr="00970FEC" w:rsidRDefault="00877461" w:rsidP="00720842">
            <w:pPr>
              <w:spacing w:after="0"/>
              <w:ind w:firstLine="0"/>
              <w:rPr>
                <w:i/>
                <w:sz w:val="18"/>
                <w:szCs w:val="18"/>
                <w:lang w:eastAsia="lv-LV"/>
              </w:rPr>
            </w:pPr>
            <w:r w:rsidRPr="00970FEC">
              <w:rPr>
                <w:i/>
                <w:sz w:val="18"/>
                <w:szCs w:val="18"/>
                <w:lang w:eastAsia="lv-LV"/>
              </w:rPr>
              <w:t>Lietu caurlaides spējas rādītājs (</w:t>
            </w:r>
            <w:proofErr w:type="spellStart"/>
            <w:r w:rsidRPr="00970FEC">
              <w:rPr>
                <w:i/>
                <w:sz w:val="18"/>
                <w:szCs w:val="18"/>
                <w:lang w:eastAsia="lv-LV"/>
              </w:rPr>
              <w:t>clearance</w:t>
            </w:r>
            <w:proofErr w:type="spellEnd"/>
            <w:r w:rsidRPr="00970FEC">
              <w:rPr>
                <w:i/>
                <w:sz w:val="18"/>
                <w:szCs w:val="18"/>
                <w:lang w:eastAsia="lv-LV"/>
              </w:rPr>
              <w:t xml:space="preserve"> </w:t>
            </w:r>
            <w:proofErr w:type="spellStart"/>
            <w:r w:rsidRPr="00970FEC">
              <w:rPr>
                <w:i/>
                <w:sz w:val="18"/>
                <w:szCs w:val="18"/>
                <w:lang w:eastAsia="lv-LV"/>
              </w:rPr>
              <w:t>rate</w:t>
            </w:r>
            <w:proofErr w:type="spellEnd"/>
            <w:r w:rsidRPr="00970FEC">
              <w:rPr>
                <w:i/>
                <w:sz w:val="18"/>
                <w:szCs w:val="18"/>
                <w:lang w:eastAsia="lv-LV"/>
              </w:rPr>
              <w:t>) apelācijas instances tiesās (%):</w:t>
            </w:r>
          </w:p>
          <w:p w14:paraId="6E9F7244" w14:textId="77777777" w:rsidR="00877461" w:rsidRPr="00970FEC" w:rsidRDefault="00877461" w:rsidP="00720842">
            <w:pPr>
              <w:spacing w:after="0"/>
              <w:ind w:firstLine="0"/>
              <w:rPr>
                <w:i/>
                <w:sz w:val="18"/>
                <w:szCs w:val="18"/>
                <w:lang w:eastAsia="lv-LV"/>
              </w:rPr>
            </w:pPr>
            <w:r w:rsidRPr="00970FEC">
              <w:rPr>
                <w:i/>
                <w:sz w:val="18"/>
                <w:szCs w:val="18"/>
                <w:lang w:eastAsia="lv-LV"/>
              </w:rPr>
              <w:t>1) administratīvo pārkāpumu lietās;</w:t>
            </w:r>
          </w:p>
          <w:p w14:paraId="75EF7AAF" w14:textId="77777777" w:rsidR="00877461" w:rsidRPr="00970FEC" w:rsidRDefault="00877461" w:rsidP="00720842">
            <w:pPr>
              <w:spacing w:after="0"/>
              <w:ind w:firstLine="0"/>
              <w:rPr>
                <w:i/>
                <w:sz w:val="18"/>
                <w:szCs w:val="18"/>
                <w:lang w:eastAsia="lv-LV"/>
              </w:rPr>
            </w:pPr>
            <w:r w:rsidRPr="00970FEC">
              <w:rPr>
                <w:i/>
                <w:sz w:val="18"/>
                <w:szCs w:val="18"/>
                <w:lang w:eastAsia="lv-LV"/>
              </w:rPr>
              <w:t>2) administratīvajās lietās;</w:t>
            </w:r>
          </w:p>
          <w:p w14:paraId="7F427FA2" w14:textId="77777777" w:rsidR="00877461" w:rsidRPr="00970FEC" w:rsidRDefault="00877461" w:rsidP="00720842">
            <w:pPr>
              <w:spacing w:after="0"/>
              <w:ind w:firstLine="0"/>
              <w:rPr>
                <w:i/>
                <w:sz w:val="18"/>
                <w:szCs w:val="18"/>
                <w:lang w:eastAsia="lv-LV"/>
              </w:rPr>
            </w:pPr>
            <w:r w:rsidRPr="00970FEC">
              <w:rPr>
                <w:i/>
                <w:sz w:val="18"/>
                <w:szCs w:val="18"/>
                <w:lang w:eastAsia="lv-LV"/>
              </w:rPr>
              <w:t>3) civillietās;</w:t>
            </w:r>
          </w:p>
          <w:p w14:paraId="352777FE" w14:textId="77777777" w:rsidR="00877461" w:rsidRPr="00C5040A" w:rsidRDefault="00877461" w:rsidP="00720842">
            <w:pPr>
              <w:pStyle w:val="Tabuluvirsraksti"/>
              <w:spacing w:after="0"/>
              <w:jc w:val="both"/>
              <w:rPr>
                <w:i/>
                <w:sz w:val="20"/>
                <w:lang w:eastAsia="lv-LV"/>
              </w:rPr>
            </w:pPr>
            <w:r w:rsidRPr="00970FEC">
              <w:rPr>
                <w:i/>
                <w:sz w:val="18"/>
                <w:szCs w:val="18"/>
                <w:lang w:eastAsia="lv-LV"/>
              </w:rPr>
              <w:t>4) krimināllietās</w:t>
            </w:r>
          </w:p>
        </w:tc>
        <w:tc>
          <w:tcPr>
            <w:tcW w:w="797" w:type="pct"/>
            <w:tcBorders>
              <w:top w:val="single" w:sz="4" w:space="0" w:color="auto"/>
              <w:left w:val="single" w:sz="4" w:space="0" w:color="auto"/>
              <w:bottom w:val="single" w:sz="4" w:space="0" w:color="auto"/>
              <w:right w:val="single" w:sz="4" w:space="0" w:color="auto"/>
            </w:tcBorders>
          </w:tcPr>
          <w:p w14:paraId="463314C7" w14:textId="77777777" w:rsidR="00877461" w:rsidRPr="00375966" w:rsidRDefault="00877461" w:rsidP="00A64FF5">
            <w:pPr>
              <w:spacing w:after="0"/>
              <w:ind w:firstLine="0"/>
              <w:jc w:val="center"/>
              <w:rPr>
                <w:sz w:val="18"/>
                <w:szCs w:val="18"/>
              </w:rPr>
            </w:pPr>
          </w:p>
          <w:p w14:paraId="30B0F767" w14:textId="77777777" w:rsidR="00877461" w:rsidRPr="00375966" w:rsidRDefault="00877461" w:rsidP="00A64FF5">
            <w:pPr>
              <w:spacing w:after="0"/>
              <w:ind w:firstLine="0"/>
              <w:jc w:val="center"/>
              <w:rPr>
                <w:sz w:val="18"/>
                <w:szCs w:val="18"/>
              </w:rPr>
            </w:pPr>
          </w:p>
          <w:p w14:paraId="100FED7B" w14:textId="77777777" w:rsidR="00877461" w:rsidRPr="00375966" w:rsidRDefault="00877461" w:rsidP="00A64FF5">
            <w:pPr>
              <w:spacing w:after="0"/>
              <w:ind w:firstLine="0"/>
              <w:jc w:val="center"/>
              <w:rPr>
                <w:sz w:val="18"/>
                <w:szCs w:val="18"/>
              </w:rPr>
            </w:pPr>
          </w:p>
          <w:p w14:paraId="4E1650F7" w14:textId="77777777" w:rsidR="00877461" w:rsidRPr="00375966" w:rsidRDefault="00877461" w:rsidP="00A64FF5">
            <w:pPr>
              <w:spacing w:after="0"/>
              <w:ind w:firstLine="0"/>
              <w:jc w:val="center"/>
              <w:rPr>
                <w:sz w:val="18"/>
                <w:szCs w:val="18"/>
              </w:rPr>
            </w:pPr>
            <w:r w:rsidRPr="00375966">
              <w:rPr>
                <w:sz w:val="18"/>
                <w:szCs w:val="18"/>
              </w:rPr>
              <w:t xml:space="preserve">1) </w:t>
            </w:r>
            <w:r w:rsidRPr="00375966">
              <w:rPr>
                <w:color w:val="000000"/>
                <w:sz w:val="18"/>
                <w:szCs w:val="18"/>
                <w:lang w:eastAsia="lv-LV"/>
              </w:rPr>
              <w:t>102,0</w:t>
            </w:r>
          </w:p>
          <w:p w14:paraId="492CDFEF" w14:textId="51065060" w:rsidR="00877461" w:rsidRPr="00375966" w:rsidRDefault="00375966" w:rsidP="00375966">
            <w:pPr>
              <w:spacing w:after="0"/>
              <w:ind w:firstLine="0"/>
              <w:rPr>
                <w:sz w:val="18"/>
                <w:szCs w:val="18"/>
              </w:rPr>
            </w:pPr>
            <w:r w:rsidRPr="00375966">
              <w:rPr>
                <w:sz w:val="18"/>
                <w:szCs w:val="18"/>
              </w:rPr>
              <w:t xml:space="preserve">       </w:t>
            </w:r>
            <w:r w:rsidR="00877461" w:rsidRPr="00375966">
              <w:rPr>
                <w:sz w:val="18"/>
                <w:szCs w:val="18"/>
              </w:rPr>
              <w:t xml:space="preserve">2) </w:t>
            </w:r>
            <w:r w:rsidR="00877461" w:rsidRPr="00375966">
              <w:rPr>
                <w:color w:val="000000"/>
                <w:sz w:val="18"/>
                <w:szCs w:val="18"/>
                <w:lang w:eastAsia="lv-LV"/>
              </w:rPr>
              <w:t>93,0</w:t>
            </w:r>
          </w:p>
          <w:p w14:paraId="5997A33F" w14:textId="77777777" w:rsidR="00877461" w:rsidRPr="00375966" w:rsidRDefault="00877461" w:rsidP="00A64FF5">
            <w:pPr>
              <w:spacing w:after="0"/>
              <w:ind w:firstLine="0"/>
              <w:jc w:val="center"/>
              <w:rPr>
                <w:sz w:val="18"/>
                <w:szCs w:val="18"/>
              </w:rPr>
            </w:pPr>
            <w:r w:rsidRPr="00375966">
              <w:rPr>
                <w:sz w:val="18"/>
                <w:szCs w:val="18"/>
              </w:rPr>
              <w:t xml:space="preserve">3) </w:t>
            </w:r>
            <w:r w:rsidRPr="00375966">
              <w:rPr>
                <w:color w:val="000000"/>
                <w:sz w:val="18"/>
                <w:szCs w:val="18"/>
                <w:lang w:eastAsia="lv-LV"/>
              </w:rPr>
              <w:t>104,0</w:t>
            </w:r>
          </w:p>
          <w:p w14:paraId="295E9668" w14:textId="2C0FC455" w:rsidR="00877461" w:rsidRPr="00375966" w:rsidRDefault="00375966" w:rsidP="00375966">
            <w:pPr>
              <w:spacing w:after="0"/>
              <w:ind w:firstLine="0"/>
              <w:rPr>
                <w:sz w:val="18"/>
                <w:szCs w:val="18"/>
              </w:rPr>
            </w:pPr>
            <w:r w:rsidRPr="00375966">
              <w:rPr>
                <w:sz w:val="18"/>
                <w:szCs w:val="18"/>
              </w:rPr>
              <w:t xml:space="preserve">       </w:t>
            </w:r>
            <w:r w:rsidR="00877461" w:rsidRPr="00375966">
              <w:rPr>
                <w:sz w:val="18"/>
                <w:szCs w:val="18"/>
              </w:rPr>
              <w:t xml:space="preserve">4) </w:t>
            </w:r>
            <w:r w:rsidR="00877461" w:rsidRPr="00375966">
              <w:rPr>
                <w:color w:val="000000"/>
                <w:sz w:val="18"/>
                <w:szCs w:val="18"/>
                <w:lang w:eastAsia="lv-LV"/>
              </w:rPr>
              <w:t>91,0</w:t>
            </w:r>
          </w:p>
        </w:tc>
        <w:tc>
          <w:tcPr>
            <w:tcW w:w="697" w:type="pct"/>
            <w:tcBorders>
              <w:top w:val="single" w:sz="4" w:space="0" w:color="auto"/>
              <w:left w:val="single" w:sz="4" w:space="0" w:color="auto"/>
              <w:bottom w:val="single" w:sz="4" w:space="0" w:color="auto"/>
              <w:right w:val="single" w:sz="4" w:space="0" w:color="auto"/>
            </w:tcBorders>
          </w:tcPr>
          <w:p w14:paraId="2CBCEA8D" w14:textId="77777777" w:rsidR="00877461" w:rsidRPr="00375966" w:rsidRDefault="00877461" w:rsidP="00A64FF5">
            <w:pPr>
              <w:spacing w:after="0"/>
              <w:ind w:firstLine="0"/>
              <w:jc w:val="center"/>
              <w:rPr>
                <w:sz w:val="18"/>
                <w:szCs w:val="18"/>
              </w:rPr>
            </w:pPr>
          </w:p>
          <w:p w14:paraId="667EE3BC" w14:textId="77777777" w:rsidR="00877461" w:rsidRPr="00375966" w:rsidRDefault="00877461" w:rsidP="00A64FF5">
            <w:pPr>
              <w:spacing w:after="0"/>
              <w:ind w:firstLine="0"/>
              <w:jc w:val="center"/>
              <w:rPr>
                <w:sz w:val="18"/>
                <w:szCs w:val="18"/>
              </w:rPr>
            </w:pPr>
          </w:p>
          <w:p w14:paraId="2CF38C33" w14:textId="77777777" w:rsidR="00877461" w:rsidRPr="00375966" w:rsidRDefault="00877461" w:rsidP="00A64FF5">
            <w:pPr>
              <w:spacing w:after="0"/>
              <w:ind w:firstLine="0"/>
              <w:jc w:val="center"/>
              <w:rPr>
                <w:sz w:val="18"/>
                <w:szCs w:val="18"/>
              </w:rPr>
            </w:pPr>
          </w:p>
          <w:p w14:paraId="16563F65" w14:textId="77777777" w:rsidR="00877461" w:rsidRPr="00375966" w:rsidRDefault="00877461" w:rsidP="00A64FF5">
            <w:pPr>
              <w:spacing w:after="0"/>
              <w:ind w:firstLine="0"/>
              <w:jc w:val="center"/>
              <w:rPr>
                <w:sz w:val="18"/>
                <w:szCs w:val="18"/>
              </w:rPr>
            </w:pPr>
            <w:r w:rsidRPr="00375966">
              <w:rPr>
                <w:sz w:val="18"/>
                <w:szCs w:val="18"/>
              </w:rPr>
              <w:t>1) </w:t>
            </w:r>
            <w:r w:rsidRPr="00375966">
              <w:rPr>
                <w:color w:val="000000"/>
                <w:sz w:val="18"/>
                <w:szCs w:val="18"/>
                <w:lang w:eastAsia="lv-LV"/>
              </w:rPr>
              <w:t>102,0</w:t>
            </w:r>
          </w:p>
          <w:p w14:paraId="05CAC862" w14:textId="77777777" w:rsidR="00877461" w:rsidRPr="00375966" w:rsidRDefault="00877461" w:rsidP="00A64FF5">
            <w:pPr>
              <w:spacing w:after="0"/>
              <w:ind w:firstLine="0"/>
              <w:jc w:val="center"/>
              <w:rPr>
                <w:sz w:val="18"/>
                <w:szCs w:val="18"/>
              </w:rPr>
            </w:pPr>
            <w:r w:rsidRPr="00375966">
              <w:rPr>
                <w:sz w:val="18"/>
                <w:szCs w:val="18"/>
              </w:rPr>
              <w:t xml:space="preserve">2) </w:t>
            </w:r>
            <w:r w:rsidRPr="00375966">
              <w:rPr>
                <w:color w:val="000000"/>
                <w:sz w:val="18"/>
                <w:szCs w:val="18"/>
                <w:lang w:eastAsia="lv-LV"/>
              </w:rPr>
              <w:t>104,0</w:t>
            </w:r>
          </w:p>
          <w:p w14:paraId="4F75FE0A" w14:textId="77777777" w:rsidR="00877461" w:rsidRPr="00375966" w:rsidRDefault="00877461" w:rsidP="00A64FF5">
            <w:pPr>
              <w:spacing w:after="0"/>
              <w:ind w:firstLine="0"/>
              <w:jc w:val="center"/>
              <w:rPr>
                <w:sz w:val="18"/>
                <w:szCs w:val="18"/>
              </w:rPr>
            </w:pPr>
            <w:r w:rsidRPr="00375966">
              <w:rPr>
                <w:sz w:val="18"/>
                <w:szCs w:val="18"/>
              </w:rPr>
              <w:t xml:space="preserve">3) </w:t>
            </w:r>
            <w:r w:rsidRPr="00375966">
              <w:rPr>
                <w:color w:val="000000"/>
                <w:sz w:val="18"/>
                <w:szCs w:val="18"/>
                <w:lang w:eastAsia="lv-LV"/>
              </w:rPr>
              <w:t>100,0</w:t>
            </w:r>
          </w:p>
          <w:p w14:paraId="7C9FA670" w14:textId="77777777" w:rsidR="00877461" w:rsidRPr="00375966" w:rsidRDefault="00877461" w:rsidP="00A64FF5">
            <w:pPr>
              <w:spacing w:after="0"/>
              <w:ind w:firstLine="0"/>
              <w:jc w:val="center"/>
              <w:rPr>
                <w:sz w:val="18"/>
                <w:szCs w:val="18"/>
              </w:rPr>
            </w:pPr>
            <w:r w:rsidRPr="00375966">
              <w:rPr>
                <w:sz w:val="18"/>
                <w:szCs w:val="18"/>
              </w:rPr>
              <w:t xml:space="preserve">4) </w:t>
            </w:r>
            <w:r w:rsidRPr="00375966">
              <w:rPr>
                <w:color w:val="000000"/>
                <w:sz w:val="18"/>
                <w:szCs w:val="18"/>
                <w:lang w:eastAsia="lv-LV"/>
              </w:rPr>
              <w:t>100,0</w:t>
            </w:r>
          </w:p>
        </w:tc>
        <w:tc>
          <w:tcPr>
            <w:tcW w:w="618" w:type="pct"/>
            <w:tcBorders>
              <w:top w:val="single" w:sz="4" w:space="0" w:color="auto"/>
              <w:left w:val="single" w:sz="4" w:space="0" w:color="auto"/>
              <w:bottom w:val="single" w:sz="4" w:space="0" w:color="auto"/>
              <w:right w:val="single" w:sz="4" w:space="0" w:color="auto"/>
            </w:tcBorders>
          </w:tcPr>
          <w:p w14:paraId="13C10A9B" w14:textId="77777777" w:rsidR="00877461" w:rsidRPr="00375966" w:rsidRDefault="00877461" w:rsidP="00A64FF5">
            <w:pPr>
              <w:spacing w:after="0"/>
              <w:ind w:firstLine="0"/>
              <w:jc w:val="center"/>
              <w:rPr>
                <w:sz w:val="18"/>
                <w:szCs w:val="18"/>
              </w:rPr>
            </w:pPr>
          </w:p>
          <w:p w14:paraId="6FC08FC8" w14:textId="77777777" w:rsidR="00877461" w:rsidRPr="00375966" w:rsidRDefault="00877461" w:rsidP="00A64FF5">
            <w:pPr>
              <w:spacing w:after="0"/>
              <w:ind w:firstLine="0"/>
              <w:jc w:val="center"/>
              <w:rPr>
                <w:sz w:val="18"/>
                <w:szCs w:val="18"/>
              </w:rPr>
            </w:pPr>
          </w:p>
          <w:p w14:paraId="4958E3B1" w14:textId="77777777" w:rsidR="00877461" w:rsidRPr="00375966" w:rsidRDefault="00877461" w:rsidP="00A64FF5">
            <w:pPr>
              <w:spacing w:after="0"/>
              <w:ind w:firstLine="0"/>
              <w:jc w:val="center"/>
              <w:rPr>
                <w:sz w:val="18"/>
                <w:szCs w:val="18"/>
              </w:rPr>
            </w:pPr>
          </w:p>
          <w:p w14:paraId="7223D6D6" w14:textId="77777777" w:rsidR="00877461" w:rsidRPr="00375966" w:rsidRDefault="00877461" w:rsidP="00A64FF5">
            <w:pPr>
              <w:spacing w:after="0"/>
              <w:ind w:firstLine="0"/>
              <w:jc w:val="center"/>
              <w:rPr>
                <w:sz w:val="18"/>
                <w:szCs w:val="18"/>
              </w:rPr>
            </w:pPr>
            <w:r w:rsidRPr="00375966">
              <w:rPr>
                <w:sz w:val="18"/>
                <w:szCs w:val="18"/>
              </w:rPr>
              <w:t>1) </w:t>
            </w:r>
            <w:r w:rsidRPr="00375966">
              <w:rPr>
                <w:color w:val="000000"/>
                <w:sz w:val="18"/>
                <w:szCs w:val="18"/>
                <w:lang w:eastAsia="lv-LV"/>
              </w:rPr>
              <w:t>102,0</w:t>
            </w:r>
          </w:p>
          <w:p w14:paraId="63F5D244" w14:textId="77777777" w:rsidR="00877461" w:rsidRPr="00375966" w:rsidRDefault="00877461" w:rsidP="00A64FF5">
            <w:pPr>
              <w:spacing w:after="0"/>
              <w:ind w:firstLine="0"/>
              <w:jc w:val="center"/>
              <w:rPr>
                <w:sz w:val="18"/>
                <w:szCs w:val="18"/>
              </w:rPr>
            </w:pPr>
            <w:r w:rsidRPr="00375966">
              <w:rPr>
                <w:sz w:val="18"/>
                <w:szCs w:val="18"/>
              </w:rPr>
              <w:t xml:space="preserve">2) </w:t>
            </w:r>
            <w:r w:rsidRPr="00375966">
              <w:rPr>
                <w:color w:val="000000"/>
                <w:sz w:val="18"/>
                <w:szCs w:val="18"/>
                <w:lang w:eastAsia="lv-LV"/>
              </w:rPr>
              <w:t>105,0</w:t>
            </w:r>
          </w:p>
          <w:p w14:paraId="689064B9" w14:textId="77777777" w:rsidR="00877461" w:rsidRPr="00375966" w:rsidRDefault="00877461" w:rsidP="00A64FF5">
            <w:pPr>
              <w:spacing w:after="0"/>
              <w:ind w:firstLine="0"/>
              <w:jc w:val="center"/>
              <w:rPr>
                <w:sz w:val="18"/>
                <w:szCs w:val="18"/>
              </w:rPr>
            </w:pPr>
            <w:r w:rsidRPr="00375966">
              <w:rPr>
                <w:sz w:val="18"/>
                <w:szCs w:val="18"/>
              </w:rPr>
              <w:t xml:space="preserve">3) </w:t>
            </w:r>
            <w:r w:rsidRPr="00375966">
              <w:rPr>
                <w:color w:val="000000"/>
                <w:sz w:val="18"/>
                <w:szCs w:val="18"/>
                <w:lang w:eastAsia="lv-LV"/>
              </w:rPr>
              <w:t>100,0</w:t>
            </w:r>
          </w:p>
          <w:p w14:paraId="06750E3D" w14:textId="17F00EC1" w:rsidR="00877461" w:rsidRPr="00375966" w:rsidRDefault="00375966" w:rsidP="00375966">
            <w:pPr>
              <w:spacing w:after="0"/>
              <w:ind w:firstLine="0"/>
              <w:rPr>
                <w:sz w:val="18"/>
                <w:szCs w:val="18"/>
              </w:rPr>
            </w:pPr>
            <w:r w:rsidRPr="00375966">
              <w:rPr>
                <w:sz w:val="18"/>
                <w:szCs w:val="18"/>
              </w:rPr>
              <w:t xml:space="preserve">   </w:t>
            </w:r>
            <w:r w:rsidR="00877461" w:rsidRPr="00375966">
              <w:rPr>
                <w:sz w:val="18"/>
                <w:szCs w:val="18"/>
              </w:rPr>
              <w:t xml:space="preserve">4) </w:t>
            </w:r>
            <w:r w:rsidR="00877461" w:rsidRPr="00375966">
              <w:rPr>
                <w:color w:val="000000"/>
                <w:sz w:val="18"/>
                <w:szCs w:val="18"/>
                <w:lang w:eastAsia="lv-LV"/>
              </w:rPr>
              <w:t>95,0</w:t>
            </w:r>
          </w:p>
        </w:tc>
        <w:tc>
          <w:tcPr>
            <w:tcW w:w="618" w:type="pct"/>
            <w:tcBorders>
              <w:top w:val="single" w:sz="4" w:space="0" w:color="auto"/>
              <w:left w:val="single" w:sz="4" w:space="0" w:color="auto"/>
              <w:bottom w:val="single" w:sz="4" w:space="0" w:color="auto"/>
              <w:right w:val="single" w:sz="4" w:space="0" w:color="auto"/>
            </w:tcBorders>
          </w:tcPr>
          <w:p w14:paraId="53AFE565" w14:textId="77777777" w:rsidR="00877461" w:rsidRPr="00375966" w:rsidRDefault="00877461" w:rsidP="00A64FF5">
            <w:pPr>
              <w:spacing w:after="0"/>
              <w:ind w:firstLine="0"/>
              <w:jc w:val="center"/>
              <w:rPr>
                <w:sz w:val="18"/>
                <w:szCs w:val="18"/>
              </w:rPr>
            </w:pPr>
          </w:p>
          <w:p w14:paraId="1E00261D" w14:textId="77777777" w:rsidR="00877461" w:rsidRPr="00375966" w:rsidRDefault="00877461" w:rsidP="00A64FF5">
            <w:pPr>
              <w:spacing w:after="0"/>
              <w:ind w:firstLine="0"/>
              <w:jc w:val="center"/>
              <w:rPr>
                <w:sz w:val="18"/>
                <w:szCs w:val="18"/>
              </w:rPr>
            </w:pPr>
          </w:p>
          <w:p w14:paraId="06C2F8E3" w14:textId="77777777" w:rsidR="00877461" w:rsidRPr="00375966" w:rsidRDefault="00877461" w:rsidP="00A64FF5">
            <w:pPr>
              <w:spacing w:after="0"/>
              <w:ind w:firstLine="0"/>
              <w:jc w:val="center"/>
              <w:rPr>
                <w:sz w:val="18"/>
                <w:szCs w:val="18"/>
              </w:rPr>
            </w:pPr>
          </w:p>
          <w:p w14:paraId="00D2C17C" w14:textId="77777777" w:rsidR="00877461" w:rsidRPr="00375966" w:rsidRDefault="00877461" w:rsidP="00A64FF5">
            <w:pPr>
              <w:spacing w:after="0"/>
              <w:ind w:firstLine="0"/>
              <w:jc w:val="center"/>
              <w:rPr>
                <w:sz w:val="18"/>
                <w:szCs w:val="18"/>
              </w:rPr>
            </w:pPr>
            <w:r w:rsidRPr="00375966">
              <w:rPr>
                <w:sz w:val="18"/>
                <w:szCs w:val="18"/>
              </w:rPr>
              <w:t>1) </w:t>
            </w:r>
            <w:r w:rsidRPr="00375966">
              <w:rPr>
                <w:color w:val="000000"/>
                <w:sz w:val="18"/>
                <w:szCs w:val="18"/>
                <w:lang w:eastAsia="lv-LV"/>
              </w:rPr>
              <w:t>100,0</w:t>
            </w:r>
          </w:p>
          <w:p w14:paraId="30555B2F" w14:textId="77777777" w:rsidR="00877461" w:rsidRPr="00375966" w:rsidRDefault="00877461" w:rsidP="00A64FF5">
            <w:pPr>
              <w:spacing w:after="0"/>
              <w:ind w:firstLine="0"/>
              <w:jc w:val="center"/>
              <w:rPr>
                <w:sz w:val="18"/>
                <w:szCs w:val="18"/>
              </w:rPr>
            </w:pPr>
            <w:r w:rsidRPr="00375966">
              <w:rPr>
                <w:sz w:val="18"/>
                <w:szCs w:val="18"/>
              </w:rPr>
              <w:t xml:space="preserve">2) </w:t>
            </w:r>
            <w:r w:rsidRPr="00375966">
              <w:rPr>
                <w:color w:val="000000"/>
                <w:sz w:val="18"/>
                <w:szCs w:val="18"/>
                <w:lang w:eastAsia="lv-LV"/>
              </w:rPr>
              <w:t>104,0</w:t>
            </w:r>
          </w:p>
          <w:p w14:paraId="5597E933" w14:textId="77777777" w:rsidR="00877461" w:rsidRPr="00375966" w:rsidRDefault="00877461" w:rsidP="00A64FF5">
            <w:pPr>
              <w:spacing w:after="0"/>
              <w:ind w:firstLine="0"/>
              <w:jc w:val="center"/>
              <w:rPr>
                <w:sz w:val="18"/>
                <w:szCs w:val="18"/>
              </w:rPr>
            </w:pPr>
            <w:r w:rsidRPr="00375966">
              <w:rPr>
                <w:sz w:val="18"/>
                <w:szCs w:val="18"/>
              </w:rPr>
              <w:t xml:space="preserve">3) </w:t>
            </w:r>
            <w:r w:rsidRPr="00375966">
              <w:rPr>
                <w:color w:val="000000"/>
                <w:sz w:val="18"/>
                <w:szCs w:val="18"/>
                <w:lang w:eastAsia="lv-LV"/>
              </w:rPr>
              <w:t>100,0</w:t>
            </w:r>
          </w:p>
          <w:p w14:paraId="3FDA27AD" w14:textId="56ABBEE3" w:rsidR="00877461" w:rsidRPr="00375966" w:rsidRDefault="00375966" w:rsidP="00375966">
            <w:pPr>
              <w:spacing w:after="0"/>
              <w:ind w:firstLine="0"/>
              <w:rPr>
                <w:sz w:val="18"/>
                <w:szCs w:val="18"/>
              </w:rPr>
            </w:pPr>
            <w:r w:rsidRPr="00375966">
              <w:rPr>
                <w:sz w:val="18"/>
                <w:szCs w:val="18"/>
              </w:rPr>
              <w:t xml:space="preserve">   </w:t>
            </w:r>
            <w:r w:rsidR="00877461" w:rsidRPr="00375966">
              <w:rPr>
                <w:sz w:val="18"/>
                <w:szCs w:val="18"/>
              </w:rPr>
              <w:t xml:space="preserve">4) </w:t>
            </w:r>
            <w:r w:rsidR="00877461" w:rsidRPr="00375966">
              <w:rPr>
                <w:color w:val="000000"/>
                <w:sz w:val="18"/>
                <w:szCs w:val="18"/>
                <w:lang w:eastAsia="lv-LV"/>
              </w:rPr>
              <w:t>96,0</w:t>
            </w:r>
          </w:p>
        </w:tc>
        <w:tc>
          <w:tcPr>
            <w:tcW w:w="619" w:type="pct"/>
            <w:tcBorders>
              <w:top w:val="single" w:sz="4" w:space="0" w:color="auto"/>
              <w:left w:val="single" w:sz="4" w:space="0" w:color="auto"/>
              <w:bottom w:val="single" w:sz="4" w:space="0" w:color="auto"/>
              <w:right w:val="single" w:sz="4" w:space="0" w:color="auto"/>
            </w:tcBorders>
          </w:tcPr>
          <w:p w14:paraId="2F30E76C" w14:textId="77777777" w:rsidR="00877461" w:rsidRPr="00375966" w:rsidRDefault="00877461" w:rsidP="00A64FF5">
            <w:pPr>
              <w:spacing w:after="0"/>
              <w:ind w:firstLine="0"/>
              <w:jc w:val="center"/>
              <w:rPr>
                <w:sz w:val="18"/>
                <w:szCs w:val="18"/>
              </w:rPr>
            </w:pPr>
          </w:p>
          <w:p w14:paraId="022AF055" w14:textId="77777777" w:rsidR="00877461" w:rsidRPr="00375966" w:rsidRDefault="00877461" w:rsidP="00A64FF5">
            <w:pPr>
              <w:spacing w:after="0"/>
              <w:ind w:firstLine="0"/>
              <w:jc w:val="center"/>
              <w:rPr>
                <w:sz w:val="18"/>
                <w:szCs w:val="18"/>
              </w:rPr>
            </w:pPr>
          </w:p>
          <w:p w14:paraId="4452950A" w14:textId="77777777" w:rsidR="00877461" w:rsidRPr="00375966" w:rsidRDefault="00877461" w:rsidP="00A64FF5">
            <w:pPr>
              <w:spacing w:after="0"/>
              <w:ind w:firstLine="0"/>
              <w:jc w:val="center"/>
              <w:rPr>
                <w:sz w:val="18"/>
                <w:szCs w:val="18"/>
              </w:rPr>
            </w:pPr>
          </w:p>
          <w:p w14:paraId="2F2C8843" w14:textId="77777777" w:rsidR="00877461" w:rsidRPr="00375966" w:rsidRDefault="00877461" w:rsidP="00A64FF5">
            <w:pPr>
              <w:spacing w:after="0"/>
              <w:ind w:firstLine="0"/>
              <w:jc w:val="center"/>
              <w:rPr>
                <w:sz w:val="18"/>
                <w:szCs w:val="18"/>
              </w:rPr>
            </w:pPr>
            <w:r w:rsidRPr="00375966">
              <w:rPr>
                <w:sz w:val="18"/>
                <w:szCs w:val="18"/>
              </w:rPr>
              <w:t>1) </w:t>
            </w:r>
            <w:r w:rsidRPr="00375966">
              <w:rPr>
                <w:color w:val="000000"/>
                <w:sz w:val="18"/>
                <w:szCs w:val="18"/>
                <w:lang w:eastAsia="lv-LV"/>
              </w:rPr>
              <w:t>100,0</w:t>
            </w:r>
          </w:p>
          <w:p w14:paraId="5A7444D6" w14:textId="77777777" w:rsidR="00877461" w:rsidRPr="00375966" w:rsidRDefault="00877461" w:rsidP="00A64FF5">
            <w:pPr>
              <w:spacing w:after="0"/>
              <w:ind w:firstLine="0"/>
              <w:jc w:val="center"/>
              <w:rPr>
                <w:sz w:val="18"/>
                <w:szCs w:val="18"/>
              </w:rPr>
            </w:pPr>
            <w:r w:rsidRPr="00375966">
              <w:rPr>
                <w:sz w:val="18"/>
                <w:szCs w:val="18"/>
              </w:rPr>
              <w:t xml:space="preserve">2) </w:t>
            </w:r>
            <w:r w:rsidRPr="00375966">
              <w:rPr>
                <w:color w:val="000000"/>
                <w:sz w:val="18"/>
                <w:szCs w:val="18"/>
                <w:lang w:eastAsia="lv-LV"/>
              </w:rPr>
              <w:t>102,0</w:t>
            </w:r>
          </w:p>
          <w:p w14:paraId="39819F0F" w14:textId="77777777" w:rsidR="00877461" w:rsidRPr="00375966" w:rsidRDefault="00877461" w:rsidP="00A64FF5">
            <w:pPr>
              <w:spacing w:after="0"/>
              <w:ind w:firstLine="0"/>
              <w:jc w:val="center"/>
              <w:rPr>
                <w:sz w:val="18"/>
                <w:szCs w:val="18"/>
              </w:rPr>
            </w:pPr>
            <w:r w:rsidRPr="00375966">
              <w:rPr>
                <w:sz w:val="18"/>
                <w:szCs w:val="18"/>
              </w:rPr>
              <w:t xml:space="preserve">3) </w:t>
            </w:r>
            <w:r w:rsidRPr="00375966">
              <w:rPr>
                <w:color w:val="000000"/>
                <w:sz w:val="18"/>
                <w:szCs w:val="18"/>
                <w:lang w:eastAsia="lv-LV"/>
              </w:rPr>
              <w:t>100,0</w:t>
            </w:r>
          </w:p>
          <w:p w14:paraId="3CBFC9B5" w14:textId="2F6A10E2" w:rsidR="00877461" w:rsidRPr="00375966" w:rsidRDefault="00375966" w:rsidP="00375966">
            <w:pPr>
              <w:spacing w:after="0"/>
              <w:ind w:firstLine="0"/>
              <w:rPr>
                <w:sz w:val="18"/>
                <w:szCs w:val="18"/>
              </w:rPr>
            </w:pPr>
            <w:r w:rsidRPr="00375966">
              <w:rPr>
                <w:sz w:val="18"/>
                <w:szCs w:val="18"/>
              </w:rPr>
              <w:t xml:space="preserve">   </w:t>
            </w:r>
            <w:r w:rsidR="00877461" w:rsidRPr="00375966">
              <w:rPr>
                <w:sz w:val="18"/>
                <w:szCs w:val="18"/>
              </w:rPr>
              <w:t xml:space="preserve">4) </w:t>
            </w:r>
            <w:r w:rsidR="00877461" w:rsidRPr="00375966">
              <w:rPr>
                <w:color w:val="000000"/>
                <w:sz w:val="18"/>
                <w:szCs w:val="18"/>
                <w:lang w:eastAsia="lv-LV"/>
              </w:rPr>
              <w:t>98,0</w:t>
            </w:r>
          </w:p>
        </w:tc>
      </w:tr>
    </w:tbl>
    <w:p w14:paraId="271A9018" w14:textId="77777777" w:rsidR="00877461" w:rsidRPr="00C5040A" w:rsidRDefault="00877461" w:rsidP="00877461">
      <w:pPr>
        <w:pStyle w:val="Tabuluvirsraksti"/>
        <w:spacing w:before="360"/>
        <w:jc w:val="left"/>
        <w:rPr>
          <w:b/>
          <w:color w:val="FF0000"/>
          <w:lang w:eastAsia="lv-LV"/>
        </w:rPr>
      </w:pPr>
      <w:bookmarkStart w:id="3" w:name="_Hlk179194157"/>
      <w:r w:rsidRPr="00C5040A">
        <w:rPr>
          <w:b/>
          <w:lang w:eastAsia="lv-LV"/>
        </w:rPr>
        <w:t xml:space="preserve">2. Kriminālsodu izpilde </w:t>
      </w:r>
    </w:p>
    <w:tbl>
      <w:tblPr>
        <w:tblStyle w:val="Reatabula"/>
        <w:tblW w:w="5000" w:type="pct"/>
        <w:tblLook w:val="04A0" w:firstRow="1" w:lastRow="0" w:firstColumn="1" w:lastColumn="0" w:noHBand="0" w:noVBand="1"/>
      </w:tblPr>
      <w:tblGrid>
        <w:gridCol w:w="4106"/>
        <w:gridCol w:w="2550"/>
        <w:gridCol w:w="1165"/>
        <w:gridCol w:w="1240"/>
      </w:tblGrid>
      <w:tr w:rsidR="00877461" w:rsidRPr="00C5040A" w14:paraId="1D08499A" w14:textId="77777777" w:rsidTr="00CD4201">
        <w:trPr>
          <w:trHeight w:val="283"/>
        </w:trPr>
        <w:tc>
          <w:tcPr>
            <w:tcW w:w="5000" w:type="pct"/>
            <w:gridSpan w:val="4"/>
            <w:shd w:val="clear" w:color="auto" w:fill="D9D9D9" w:themeFill="background1" w:themeFillShade="D9"/>
          </w:tcPr>
          <w:bookmarkEnd w:id="3"/>
          <w:p w14:paraId="4116A6C2" w14:textId="528164C4" w:rsidR="00877461" w:rsidRPr="00C5040A" w:rsidRDefault="00877461" w:rsidP="00A64FF5">
            <w:pPr>
              <w:pStyle w:val="Tabuluvirsraksti"/>
              <w:spacing w:after="0"/>
              <w:jc w:val="both"/>
              <w:rPr>
                <w:b/>
                <w:sz w:val="18"/>
                <w:szCs w:val="18"/>
                <w:lang w:eastAsia="lv-LV"/>
              </w:rPr>
            </w:pPr>
            <w:r w:rsidRPr="00C5040A">
              <w:rPr>
                <w:b/>
                <w:sz w:val="18"/>
                <w:szCs w:val="18"/>
                <w:lang w:eastAsia="lv-LV"/>
              </w:rPr>
              <w:t xml:space="preserve">Politikas mērķis: </w:t>
            </w:r>
            <w:r w:rsidRPr="00397C74">
              <w:rPr>
                <w:b/>
                <w:sz w:val="18"/>
                <w:szCs w:val="18"/>
                <w:lang w:eastAsia="lv-LV"/>
              </w:rPr>
              <w:t xml:space="preserve">mazināt noziedzīgās uzvedības riskus ieslodzītajiem un probācijas klientiem soda izpildes laikā, tādējādi radot priekšnoteikumus personas veiksmīgai iekļaušanai sabiedrībā pēc soda izpildes beigām, t.sk. aktīvai līdzdalībai sabiedrības procesos (arī </w:t>
            </w:r>
            <w:proofErr w:type="spellStart"/>
            <w:r w:rsidRPr="00397C74">
              <w:rPr>
                <w:b/>
                <w:sz w:val="18"/>
                <w:szCs w:val="18"/>
                <w:lang w:eastAsia="lv-LV"/>
              </w:rPr>
              <w:t>nodarbināmības</w:t>
            </w:r>
            <w:proofErr w:type="spellEnd"/>
            <w:r w:rsidRPr="00397C74">
              <w:rPr>
                <w:b/>
                <w:sz w:val="18"/>
                <w:szCs w:val="18"/>
                <w:lang w:eastAsia="lv-LV"/>
              </w:rPr>
              <w:t xml:space="preserve"> jomā)</w:t>
            </w:r>
            <w:r w:rsidRPr="0056248F">
              <w:rPr>
                <w:b/>
                <w:sz w:val="18"/>
                <w:szCs w:val="18"/>
                <w:lang w:eastAsia="lv-LV"/>
              </w:rPr>
              <w:t xml:space="preserve"> </w:t>
            </w:r>
            <w:r w:rsidRPr="0056248F">
              <w:rPr>
                <w:bCs/>
                <w:sz w:val="18"/>
                <w:szCs w:val="18"/>
                <w:lang w:eastAsia="lv-LV"/>
              </w:rPr>
              <w:t>/</w:t>
            </w:r>
            <w:r w:rsidR="00720842">
              <w:rPr>
                <w:bCs/>
                <w:sz w:val="18"/>
                <w:szCs w:val="18"/>
                <w:lang w:eastAsia="lv-LV"/>
              </w:rPr>
              <w:t xml:space="preserve"> </w:t>
            </w:r>
            <w:proofErr w:type="spellStart"/>
            <w:r w:rsidRPr="0056248F">
              <w:rPr>
                <w:bCs/>
                <w:i/>
                <w:sz w:val="18"/>
                <w:szCs w:val="18"/>
                <w:lang w:eastAsia="lv-LV"/>
              </w:rPr>
              <w:t>Resocializācijas</w:t>
            </w:r>
            <w:proofErr w:type="spellEnd"/>
            <w:r w:rsidRPr="0056248F">
              <w:rPr>
                <w:bCs/>
                <w:i/>
                <w:sz w:val="18"/>
                <w:szCs w:val="18"/>
                <w:lang w:eastAsia="lv-LV"/>
              </w:rPr>
              <w:t xml:space="preserve"> politikas pamatnostādnes 202</w:t>
            </w:r>
            <w:r>
              <w:rPr>
                <w:bCs/>
                <w:i/>
                <w:sz w:val="18"/>
                <w:szCs w:val="18"/>
                <w:lang w:eastAsia="lv-LV"/>
              </w:rPr>
              <w:t>2</w:t>
            </w:r>
            <w:r w:rsidRPr="0056248F">
              <w:rPr>
                <w:bCs/>
                <w:i/>
                <w:sz w:val="18"/>
                <w:szCs w:val="18"/>
                <w:lang w:eastAsia="lv-LV"/>
              </w:rPr>
              <w:t>.</w:t>
            </w:r>
            <w:r>
              <w:rPr>
                <w:bCs/>
                <w:i/>
                <w:sz w:val="18"/>
                <w:szCs w:val="18"/>
                <w:lang w:eastAsia="lv-LV"/>
              </w:rPr>
              <w:t> – </w:t>
            </w:r>
            <w:r w:rsidRPr="0056248F">
              <w:rPr>
                <w:bCs/>
                <w:i/>
                <w:sz w:val="18"/>
                <w:szCs w:val="18"/>
                <w:lang w:eastAsia="lv-LV"/>
              </w:rPr>
              <w:t>2027.</w:t>
            </w:r>
            <w:r>
              <w:rPr>
                <w:bCs/>
                <w:i/>
                <w:sz w:val="18"/>
                <w:szCs w:val="18"/>
                <w:lang w:eastAsia="lv-LV"/>
              </w:rPr>
              <w:t> </w:t>
            </w:r>
            <w:r w:rsidRPr="0056248F">
              <w:rPr>
                <w:bCs/>
                <w:i/>
                <w:sz w:val="18"/>
                <w:szCs w:val="18"/>
                <w:lang w:eastAsia="lv-LV"/>
              </w:rPr>
              <w:t>gadam</w:t>
            </w:r>
          </w:p>
        </w:tc>
      </w:tr>
      <w:tr w:rsidR="00877461" w:rsidRPr="00C5040A" w14:paraId="1EBD779E" w14:textId="77777777" w:rsidTr="00E13195">
        <w:trPr>
          <w:trHeight w:val="425"/>
        </w:trPr>
        <w:tc>
          <w:tcPr>
            <w:tcW w:w="2266" w:type="pct"/>
            <w:shd w:val="clear" w:color="auto" w:fill="auto"/>
            <w:vAlign w:val="center"/>
          </w:tcPr>
          <w:p w14:paraId="61FC6CB7" w14:textId="77777777" w:rsidR="00877461" w:rsidRPr="00C5040A" w:rsidRDefault="00877461" w:rsidP="00E13195">
            <w:pPr>
              <w:pStyle w:val="Tabuluvirsraksti"/>
              <w:spacing w:after="0"/>
              <w:rPr>
                <w:b/>
                <w:sz w:val="18"/>
                <w:szCs w:val="18"/>
                <w:lang w:eastAsia="lv-LV"/>
              </w:rPr>
            </w:pPr>
            <w:r w:rsidRPr="00C5040A">
              <w:rPr>
                <w:b/>
                <w:sz w:val="18"/>
                <w:szCs w:val="18"/>
                <w:lang w:eastAsia="lv-LV"/>
              </w:rPr>
              <w:t>Politikas rezultatīvie rādītāji</w:t>
            </w:r>
          </w:p>
        </w:tc>
        <w:tc>
          <w:tcPr>
            <w:tcW w:w="1407" w:type="pct"/>
            <w:shd w:val="clear" w:color="auto" w:fill="auto"/>
          </w:tcPr>
          <w:p w14:paraId="2BE3852B" w14:textId="77777777" w:rsidR="00877461" w:rsidRDefault="00877461" w:rsidP="00A64FF5">
            <w:pPr>
              <w:pStyle w:val="Tabuluvirsraksti"/>
              <w:spacing w:after="0"/>
              <w:rPr>
                <w:b/>
                <w:sz w:val="18"/>
                <w:szCs w:val="18"/>
                <w:lang w:eastAsia="lv-LV"/>
              </w:rPr>
            </w:pPr>
            <w:r w:rsidRPr="00C5040A">
              <w:rPr>
                <w:b/>
                <w:sz w:val="18"/>
                <w:szCs w:val="18"/>
                <w:lang w:eastAsia="lv-LV"/>
              </w:rPr>
              <w:t xml:space="preserve">Attīstības plānošanas </w:t>
            </w:r>
          </w:p>
          <w:p w14:paraId="5278908C" w14:textId="77777777" w:rsidR="00877461" w:rsidRDefault="00877461" w:rsidP="00A64FF5">
            <w:pPr>
              <w:pStyle w:val="Tabuluvirsraksti"/>
              <w:spacing w:after="0"/>
              <w:rPr>
                <w:b/>
                <w:sz w:val="18"/>
                <w:szCs w:val="18"/>
                <w:lang w:eastAsia="lv-LV"/>
              </w:rPr>
            </w:pPr>
            <w:r w:rsidRPr="00C5040A">
              <w:rPr>
                <w:b/>
                <w:sz w:val="18"/>
                <w:szCs w:val="18"/>
                <w:lang w:eastAsia="lv-LV"/>
              </w:rPr>
              <w:t xml:space="preserve">dokumenti vai </w:t>
            </w:r>
          </w:p>
          <w:p w14:paraId="764E2119" w14:textId="77777777" w:rsidR="00877461" w:rsidRPr="00C5040A" w:rsidRDefault="00877461" w:rsidP="00A64FF5">
            <w:pPr>
              <w:pStyle w:val="Tabuluvirsraksti"/>
              <w:spacing w:after="0"/>
              <w:rPr>
                <w:b/>
                <w:sz w:val="18"/>
                <w:szCs w:val="18"/>
                <w:lang w:eastAsia="lv-LV"/>
              </w:rPr>
            </w:pPr>
            <w:r w:rsidRPr="00C5040A">
              <w:rPr>
                <w:b/>
                <w:sz w:val="18"/>
                <w:szCs w:val="18"/>
                <w:lang w:eastAsia="lv-LV"/>
              </w:rPr>
              <w:t>normatīvie akti</w:t>
            </w:r>
          </w:p>
        </w:tc>
        <w:tc>
          <w:tcPr>
            <w:tcW w:w="643" w:type="pct"/>
            <w:shd w:val="clear" w:color="auto" w:fill="auto"/>
            <w:vAlign w:val="center"/>
          </w:tcPr>
          <w:p w14:paraId="2E58BEE9" w14:textId="77777777" w:rsidR="00877461" w:rsidRDefault="00877461" w:rsidP="00A64FF5">
            <w:pPr>
              <w:pStyle w:val="Tabuluvirsraksti"/>
              <w:spacing w:after="0"/>
              <w:rPr>
                <w:b/>
                <w:sz w:val="18"/>
                <w:szCs w:val="18"/>
                <w:lang w:eastAsia="lv-LV"/>
              </w:rPr>
            </w:pPr>
            <w:r w:rsidRPr="00C5040A">
              <w:rPr>
                <w:b/>
                <w:sz w:val="18"/>
                <w:szCs w:val="18"/>
                <w:lang w:eastAsia="lv-LV"/>
              </w:rPr>
              <w:t>Faktiskā vērtība</w:t>
            </w:r>
          </w:p>
          <w:p w14:paraId="1DA0A9D1" w14:textId="77777777" w:rsidR="00877461" w:rsidRPr="00215418" w:rsidRDefault="00877461" w:rsidP="00A64FF5">
            <w:pPr>
              <w:pStyle w:val="Tabuluvirsraksti"/>
              <w:spacing w:after="0"/>
              <w:rPr>
                <w:bCs/>
                <w:sz w:val="18"/>
                <w:szCs w:val="18"/>
                <w:lang w:eastAsia="lv-LV"/>
              </w:rPr>
            </w:pPr>
            <w:r w:rsidRPr="00215418">
              <w:rPr>
                <w:bCs/>
                <w:sz w:val="18"/>
                <w:szCs w:val="18"/>
                <w:lang w:eastAsia="lv-LV"/>
              </w:rPr>
              <w:t>(2023)</w:t>
            </w:r>
          </w:p>
        </w:tc>
        <w:tc>
          <w:tcPr>
            <w:tcW w:w="685" w:type="pct"/>
            <w:shd w:val="clear" w:color="auto" w:fill="auto"/>
            <w:vAlign w:val="center"/>
          </w:tcPr>
          <w:p w14:paraId="379F811B" w14:textId="77777777" w:rsidR="00877461" w:rsidRDefault="00877461" w:rsidP="00A64FF5">
            <w:pPr>
              <w:pStyle w:val="Tabuluvirsraksti"/>
              <w:spacing w:after="0"/>
              <w:rPr>
                <w:b/>
                <w:sz w:val="18"/>
                <w:szCs w:val="18"/>
                <w:lang w:eastAsia="lv-LV"/>
              </w:rPr>
            </w:pPr>
            <w:r w:rsidRPr="00C5040A">
              <w:rPr>
                <w:b/>
                <w:sz w:val="18"/>
                <w:szCs w:val="18"/>
                <w:lang w:eastAsia="lv-LV"/>
              </w:rPr>
              <w:t>Plānotā vērtība</w:t>
            </w:r>
          </w:p>
          <w:p w14:paraId="7D28BBE7" w14:textId="77777777" w:rsidR="00877461" w:rsidRPr="00215418" w:rsidRDefault="00877461" w:rsidP="00A64FF5">
            <w:pPr>
              <w:pStyle w:val="Tabuluvirsraksti"/>
              <w:spacing w:after="0"/>
              <w:rPr>
                <w:b/>
                <w:iCs/>
                <w:sz w:val="18"/>
                <w:szCs w:val="18"/>
                <w:lang w:eastAsia="lv-LV"/>
              </w:rPr>
            </w:pPr>
            <w:r w:rsidRPr="00215418">
              <w:rPr>
                <w:iCs/>
                <w:sz w:val="18"/>
                <w:szCs w:val="18"/>
                <w:lang w:eastAsia="lv-LV"/>
              </w:rPr>
              <w:t>(2026)</w:t>
            </w:r>
          </w:p>
        </w:tc>
      </w:tr>
      <w:tr w:rsidR="00877461" w:rsidRPr="00F15C2D" w14:paraId="3DF67505" w14:textId="77777777" w:rsidTr="00E13195">
        <w:trPr>
          <w:trHeight w:val="567"/>
        </w:trPr>
        <w:tc>
          <w:tcPr>
            <w:tcW w:w="2266" w:type="pct"/>
            <w:shd w:val="clear" w:color="auto" w:fill="auto"/>
          </w:tcPr>
          <w:p w14:paraId="65A2B50C" w14:textId="77777777" w:rsidR="00877461" w:rsidRPr="00E930AE" w:rsidRDefault="00877461" w:rsidP="00E13195">
            <w:pPr>
              <w:pStyle w:val="Tabuluvirsraksti"/>
              <w:spacing w:after="0"/>
              <w:jc w:val="both"/>
              <w:rPr>
                <w:b/>
                <w:i/>
                <w:sz w:val="18"/>
                <w:szCs w:val="18"/>
                <w:lang w:eastAsia="lv-LV"/>
              </w:rPr>
            </w:pPr>
            <w:r w:rsidRPr="002264B9">
              <w:rPr>
                <w:i/>
                <w:sz w:val="18"/>
                <w:szCs w:val="18"/>
                <w:lang w:eastAsia="lv-LV"/>
              </w:rPr>
              <w:t xml:space="preserve">Notiesāto personu īpatsvars, kuri saņem pilnu individuālajā </w:t>
            </w:r>
            <w:proofErr w:type="spellStart"/>
            <w:r w:rsidRPr="002264B9">
              <w:rPr>
                <w:i/>
                <w:sz w:val="18"/>
                <w:szCs w:val="18"/>
                <w:lang w:eastAsia="lv-LV"/>
              </w:rPr>
              <w:t>resocializācijas</w:t>
            </w:r>
            <w:proofErr w:type="spellEnd"/>
            <w:r w:rsidRPr="002264B9">
              <w:rPr>
                <w:i/>
                <w:sz w:val="18"/>
                <w:szCs w:val="18"/>
                <w:lang w:eastAsia="lv-LV"/>
              </w:rPr>
              <w:t xml:space="preserve"> plānā paredzēto </w:t>
            </w:r>
            <w:proofErr w:type="spellStart"/>
            <w:r w:rsidRPr="002264B9">
              <w:rPr>
                <w:i/>
                <w:sz w:val="18"/>
                <w:szCs w:val="18"/>
                <w:lang w:eastAsia="lv-LV"/>
              </w:rPr>
              <w:t>resocializācijas</w:t>
            </w:r>
            <w:proofErr w:type="spellEnd"/>
            <w:r w:rsidRPr="002264B9">
              <w:rPr>
                <w:i/>
                <w:sz w:val="18"/>
                <w:szCs w:val="18"/>
                <w:lang w:eastAsia="lv-LV"/>
              </w:rPr>
              <w:t xml:space="preserve"> vajadzību risināšanu (%)</w:t>
            </w:r>
          </w:p>
        </w:tc>
        <w:tc>
          <w:tcPr>
            <w:tcW w:w="1407" w:type="pct"/>
            <w:shd w:val="clear" w:color="auto" w:fill="auto"/>
            <w:vAlign w:val="center"/>
          </w:tcPr>
          <w:p w14:paraId="2E088698" w14:textId="77777777" w:rsidR="00877461" w:rsidRPr="00E930AE" w:rsidRDefault="00877461" w:rsidP="00E13195">
            <w:pPr>
              <w:pStyle w:val="Tabuluvirsraksti"/>
              <w:spacing w:after="0"/>
              <w:jc w:val="left"/>
              <w:rPr>
                <w:i/>
                <w:sz w:val="18"/>
                <w:szCs w:val="18"/>
                <w:lang w:eastAsia="lv-LV"/>
              </w:rPr>
            </w:pPr>
            <w:r w:rsidRPr="00327F54">
              <w:rPr>
                <w:i/>
                <w:sz w:val="18"/>
                <w:szCs w:val="18"/>
                <w:lang w:eastAsia="lv-LV"/>
              </w:rPr>
              <w:t>Tieslietu ministrijas darbības stratēģija 2022. – 2026. gadam</w:t>
            </w:r>
          </w:p>
        </w:tc>
        <w:tc>
          <w:tcPr>
            <w:tcW w:w="643" w:type="pct"/>
            <w:shd w:val="clear" w:color="auto" w:fill="auto"/>
            <w:vAlign w:val="center"/>
          </w:tcPr>
          <w:p w14:paraId="18204B04" w14:textId="77777777" w:rsidR="00877461" w:rsidRPr="00351E56" w:rsidRDefault="00877461" w:rsidP="00A64FF5">
            <w:pPr>
              <w:pStyle w:val="Tabuluvirsraksti"/>
              <w:spacing w:after="0"/>
              <w:rPr>
                <w:i/>
                <w:sz w:val="18"/>
                <w:szCs w:val="18"/>
                <w:lang w:eastAsia="lv-LV"/>
              </w:rPr>
            </w:pPr>
            <w:r>
              <w:rPr>
                <w:i/>
                <w:sz w:val="18"/>
                <w:szCs w:val="18"/>
                <w:lang w:eastAsia="lv-LV"/>
              </w:rPr>
              <w:t>62</w:t>
            </w:r>
            <w:r w:rsidRPr="00351E56">
              <w:rPr>
                <w:i/>
                <w:sz w:val="18"/>
                <w:szCs w:val="18"/>
                <w:lang w:eastAsia="lv-LV"/>
              </w:rPr>
              <w:t>,0</w:t>
            </w:r>
          </w:p>
          <w:p w14:paraId="29EA8B1B" w14:textId="77777777" w:rsidR="00877461" w:rsidRPr="00E930AE" w:rsidRDefault="00877461" w:rsidP="00A64FF5">
            <w:pPr>
              <w:pStyle w:val="Tabuluvirsraksti"/>
              <w:spacing w:after="0"/>
              <w:rPr>
                <w:i/>
                <w:sz w:val="18"/>
                <w:szCs w:val="18"/>
                <w:lang w:eastAsia="lv-LV"/>
              </w:rPr>
            </w:pPr>
          </w:p>
        </w:tc>
        <w:tc>
          <w:tcPr>
            <w:tcW w:w="685" w:type="pct"/>
            <w:shd w:val="clear" w:color="auto" w:fill="auto"/>
            <w:vAlign w:val="center"/>
          </w:tcPr>
          <w:p w14:paraId="25E75C8F" w14:textId="77777777" w:rsidR="00877461" w:rsidRPr="00351E56" w:rsidRDefault="00877461" w:rsidP="00A64FF5">
            <w:pPr>
              <w:pStyle w:val="Tabuluvirsraksti"/>
              <w:spacing w:after="0"/>
              <w:rPr>
                <w:i/>
                <w:sz w:val="18"/>
                <w:szCs w:val="18"/>
                <w:lang w:eastAsia="lv-LV"/>
              </w:rPr>
            </w:pPr>
            <w:r w:rsidRPr="00351E56">
              <w:rPr>
                <w:i/>
                <w:sz w:val="18"/>
                <w:szCs w:val="18"/>
                <w:lang w:eastAsia="lv-LV"/>
              </w:rPr>
              <w:t>80,0</w:t>
            </w:r>
          </w:p>
          <w:p w14:paraId="37D693F2" w14:textId="77777777" w:rsidR="00877461" w:rsidRPr="00F15C2D" w:rsidRDefault="00877461" w:rsidP="00A64FF5">
            <w:pPr>
              <w:pStyle w:val="Tabuluvirsraksti"/>
              <w:spacing w:after="0"/>
              <w:rPr>
                <w:i/>
                <w:sz w:val="18"/>
                <w:szCs w:val="18"/>
                <w:lang w:eastAsia="lv-LV"/>
              </w:rPr>
            </w:pPr>
          </w:p>
        </w:tc>
      </w:tr>
      <w:tr w:rsidR="00877461" w:rsidRPr="002264B9" w14:paraId="52022EA8" w14:textId="77777777" w:rsidTr="00E13195">
        <w:trPr>
          <w:trHeight w:val="590"/>
        </w:trPr>
        <w:tc>
          <w:tcPr>
            <w:tcW w:w="2266" w:type="pct"/>
          </w:tcPr>
          <w:p w14:paraId="32F40CF2" w14:textId="77777777" w:rsidR="00877461" w:rsidRPr="002264B9" w:rsidRDefault="00877461" w:rsidP="00A64FF5">
            <w:pPr>
              <w:pStyle w:val="Tabuluvirsraksti"/>
              <w:spacing w:after="0"/>
              <w:jc w:val="both"/>
              <w:rPr>
                <w:i/>
                <w:sz w:val="18"/>
                <w:szCs w:val="18"/>
                <w:lang w:eastAsia="lv-LV"/>
              </w:rPr>
            </w:pPr>
            <w:bookmarkStart w:id="4" w:name="_Hlk179194171"/>
            <w:r w:rsidRPr="002264B9">
              <w:rPr>
                <w:i/>
                <w:sz w:val="18"/>
                <w:szCs w:val="18"/>
                <w:lang w:eastAsia="lv-LV"/>
              </w:rPr>
              <w:t xml:space="preserve">Vietas, kur ieslodzītie tiek izvietoti drošos, </w:t>
            </w:r>
            <w:proofErr w:type="spellStart"/>
            <w:r w:rsidRPr="002264B9">
              <w:rPr>
                <w:i/>
                <w:sz w:val="18"/>
                <w:szCs w:val="18"/>
                <w:lang w:eastAsia="lv-LV"/>
              </w:rPr>
              <w:t>resocializācijas</w:t>
            </w:r>
            <w:proofErr w:type="spellEnd"/>
            <w:r w:rsidRPr="002264B9">
              <w:rPr>
                <w:i/>
                <w:sz w:val="18"/>
                <w:szCs w:val="18"/>
                <w:lang w:eastAsia="lv-LV"/>
              </w:rPr>
              <w:t xml:space="preserve"> īstenošanai piemērotos un starptautiskajām prasībām atbilstošos apstākļos, no kopējā ieslodzījuma vietās esošo vietu skaita (%)</w:t>
            </w:r>
          </w:p>
        </w:tc>
        <w:tc>
          <w:tcPr>
            <w:tcW w:w="1407" w:type="pct"/>
            <w:vAlign w:val="center"/>
          </w:tcPr>
          <w:p w14:paraId="57A1685E" w14:textId="77777777" w:rsidR="00877461" w:rsidRPr="00404F4A" w:rsidRDefault="00877461" w:rsidP="00E13195">
            <w:pPr>
              <w:pStyle w:val="Tabuluvirsraksti"/>
              <w:spacing w:after="0"/>
              <w:jc w:val="both"/>
              <w:rPr>
                <w:i/>
                <w:sz w:val="18"/>
                <w:szCs w:val="18"/>
                <w:lang w:eastAsia="lv-LV"/>
              </w:rPr>
            </w:pPr>
            <w:proofErr w:type="spellStart"/>
            <w:r w:rsidRPr="00404F4A">
              <w:rPr>
                <w:i/>
                <w:sz w:val="18"/>
                <w:szCs w:val="18"/>
                <w:lang w:eastAsia="lv-LV"/>
              </w:rPr>
              <w:t>Resocializācijas</w:t>
            </w:r>
            <w:proofErr w:type="spellEnd"/>
            <w:r w:rsidRPr="00404F4A">
              <w:rPr>
                <w:i/>
                <w:sz w:val="18"/>
                <w:szCs w:val="18"/>
                <w:lang w:eastAsia="lv-LV"/>
              </w:rPr>
              <w:t xml:space="preserve"> politikas pamatnostādnes </w:t>
            </w:r>
            <w:r w:rsidRPr="00043FD1">
              <w:rPr>
                <w:bCs/>
                <w:i/>
                <w:sz w:val="18"/>
                <w:szCs w:val="18"/>
                <w:lang w:eastAsia="lv-LV"/>
              </w:rPr>
              <w:t>202</w:t>
            </w:r>
            <w:r>
              <w:rPr>
                <w:bCs/>
                <w:i/>
                <w:sz w:val="18"/>
                <w:szCs w:val="18"/>
                <w:lang w:eastAsia="lv-LV"/>
              </w:rPr>
              <w:t>2</w:t>
            </w:r>
            <w:r w:rsidRPr="00043FD1">
              <w:rPr>
                <w:bCs/>
                <w:i/>
                <w:sz w:val="18"/>
                <w:szCs w:val="18"/>
                <w:lang w:eastAsia="lv-LV"/>
              </w:rPr>
              <w:t>.</w:t>
            </w:r>
            <w:r>
              <w:rPr>
                <w:i/>
                <w:iCs/>
                <w:color w:val="000000"/>
                <w:sz w:val="18"/>
                <w:szCs w:val="18"/>
                <w:lang w:eastAsia="lv-LV"/>
              </w:rPr>
              <w:t> </w:t>
            </w:r>
            <w:r w:rsidRPr="00043FD1">
              <w:rPr>
                <w:i/>
                <w:iCs/>
                <w:color w:val="000000"/>
                <w:sz w:val="18"/>
                <w:szCs w:val="18"/>
                <w:lang w:eastAsia="lv-LV"/>
              </w:rPr>
              <w:t>–</w:t>
            </w:r>
            <w:r>
              <w:rPr>
                <w:i/>
                <w:iCs/>
                <w:color w:val="000000"/>
                <w:sz w:val="18"/>
                <w:szCs w:val="18"/>
                <w:lang w:eastAsia="lv-LV"/>
              </w:rPr>
              <w:t> </w:t>
            </w:r>
            <w:r w:rsidRPr="00043FD1">
              <w:rPr>
                <w:bCs/>
                <w:i/>
                <w:sz w:val="18"/>
                <w:szCs w:val="18"/>
                <w:lang w:eastAsia="lv-LV"/>
              </w:rPr>
              <w:t>2027.</w:t>
            </w:r>
            <w:r>
              <w:rPr>
                <w:bCs/>
                <w:i/>
                <w:sz w:val="18"/>
                <w:szCs w:val="18"/>
                <w:lang w:eastAsia="lv-LV"/>
              </w:rPr>
              <w:t> </w:t>
            </w:r>
            <w:r w:rsidRPr="00043FD1">
              <w:rPr>
                <w:bCs/>
                <w:i/>
                <w:sz w:val="18"/>
                <w:szCs w:val="18"/>
                <w:lang w:eastAsia="lv-LV"/>
              </w:rPr>
              <w:t>gadam</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6AFABC7" w14:textId="1273B51D" w:rsidR="00877461" w:rsidRPr="00172753" w:rsidRDefault="00877461" w:rsidP="00720842">
            <w:pPr>
              <w:pStyle w:val="Tabuluvirsraksti"/>
              <w:spacing w:after="0"/>
              <w:rPr>
                <w:i/>
                <w:sz w:val="18"/>
                <w:szCs w:val="18"/>
                <w:lang w:eastAsia="lv-LV"/>
              </w:rPr>
            </w:pPr>
            <w:r w:rsidRPr="00172753">
              <w:rPr>
                <w:i/>
                <w:sz w:val="18"/>
                <w:szCs w:val="18"/>
                <w:lang w:eastAsia="lv-LV"/>
              </w:rPr>
              <w:t>7,8</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1C5DB555" w14:textId="37FEE349" w:rsidR="00877461" w:rsidRPr="00172753" w:rsidRDefault="00877461" w:rsidP="00720842">
            <w:pPr>
              <w:pStyle w:val="Tabuluvirsraksti"/>
              <w:spacing w:after="0"/>
              <w:rPr>
                <w:i/>
                <w:sz w:val="18"/>
                <w:szCs w:val="18"/>
                <w:lang w:eastAsia="lv-LV"/>
              </w:rPr>
            </w:pPr>
            <w:r w:rsidRPr="00172753">
              <w:rPr>
                <w:i/>
                <w:sz w:val="18"/>
                <w:szCs w:val="18"/>
                <w:lang w:eastAsia="lv-LV"/>
              </w:rPr>
              <w:t>37,25</w:t>
            </w:r>
            <w:r w:rsidRPr="00172753">
              <w:rPr>
                <w:i/>
                <w:sz w:val="18"/>
                <w:szCs w:val="18"/>
                <w:vertAlign w:val="superscript"/>
                <w:lang w:eastAsia="lv-LV"/>
              </w:rPr>
              <w:t>1</w:t>
            </w:r>
          </w:p>
        </w:tc>
      </w:tr>
      <w:bookmarkEnd w:id="4"/>
      <w:tr w:rsidR="00877461" w:rsidRPr="00C5040A" w14:paraId="220D0314" w14:textId="77777777" w:rsidTr="00CD4201">
        <w:trPr>
          <w:trHeight w:val="121"/>
        </w:trPr>
        <w:tc>
          <w:tcPr>
            <w:tcW w:w="2266" w:type="pct"/>
          </w:tcPr>
          <w:p w14:paraId="38C4C663" w14:textId="77777777" w:rsidR="00877461" w:rsidRPr="00C5040A" w:rsidRDefault="00877461" w:rsidP="00A64FF5">
            <w:pPr>
              <w:pStyle w:val="Tabuluvirsraksti"/>
              <w:spacing w:after="0"/>
              <w:jc w:val="both"/>
              <w:rPr>
                <w:i/>
                <w:sz w:val="18"/>
                <w:szCs w:val="18"/>
                <w:lang w:eastAsia="lv-LV"/>
              </w:rPr>
            </w:pPr>
            <w:r w:rsidRPr="00836808">
              <w:rPr>
                <w:b/>
                <w:bCs/>
                <w:iCs/>
                <w:sz w:val="18"/>
                <w:szCs w:val="18"/>
                <w:lang w:eastAsia="lv-LV"/>
              </w:rPr>
              <w:t>Valdības rīcības plāns</w:t>
            </w:r>
          </w:p>
        </w:tc>
        <w:tc>
          <w:tcPr>
            <w:tcW w:w="2734" w:type="pct"/>
            <w:gridSpan w:val="3"/>
            <w:tcBorders>
              <w:right w:val="single" w:sz="4" w:space="0" w:color="auto"/>
            </w:tcBorders>
          </w:tcPr>
          <w:p w14:paraId="6FFB9842" w14:textId="77777777" w:rsidR="00877461" w:rsidRPr="00480A5F" w:rsidRDefault="00877461" w:rsidP="00A64FF5">
            <w:pPr>
              <w:pStyle w:val="Tabuluvirsraksti"/>
              <w:spacing w:after="0"/>
              <w:jc w:val="left"/>
              <w:rPr>
                <w:i/>
                <w:iCs/>
                <w:sz w:val="18"/>
                <w:szCs w:val="18"/>
                <w:lang w:eastAsia="lv-LV"/>
              </w:rPr>
            </w:pPr>
            <w:r w:rsidRPr="00054AE2">
              <w:rPr>
                <w:i/>
                <w:iCs/>
                <w:sz w:val="18"/>
                <w:szCs w:val="18"/>
                <w:lang w:eastAsia="lv-LV"/>
              </w:rPr>
              <w:t>1.9., 7.5.</w:t>
            </w:r>
          </w:p>
        </w:tc>
      </w:tr>
    </w:tbl>
    <w:p w14:paraId="683BEDB4" w14:textId="77777777" w:rsidR="00877461" w:rsidRPr="007F711F" w:rsidRDefault="00877461" w:rsidP="00720842">
      <w:pPr>
        <w:spacing w:after="0"/>
        <w:ind w:firstLine="425"/>
        <w:jc w:val="left"/>
        <w:rPr>
          <w:sz w:val="18"/>
          <w:szCs w:val="18"/>
          <w:lang w:eastAsia="lv-LV"/>
        </w:rPr>
      </w:pPr>
      <w:r w:rsidRPr="007F711F">
        <w:rPr>
          <w:sz w:val="18"/>
          <w:szCs w:val="18"/>
          <w:lang w:eastAsia="lv-LV"/>
        </w:rPr>
        <w:t xml:space="preserve">Piezīmes. </w:t>
      </w:r>
    </w:p>
    <w:p w14:paraId="5E1B119E" w14:textId="77777777" w:rsidR="00877461" w:rsidRPr="001B3334" w:rsidRDefault="00877461" w:rsidP="00E13195">
      <w:pPr>
        <w:spacing w:after="240"/>
        <w:ind w:firstLine="425"/>
        <w:jc w:val="left"/>
        <w:rPr>
          <w:sz w:val="18"/>
          <w:szCs w:val="18"/>
        </w:rPr>
      </w:pPr>
      <w:r w:rsidRPr="007F711F">
        <w:rPr>
          <w:sz w:val="18"/>
          <w:szCs w:val="18"/>
          <w:vertAlign w:val="superscript"/>
        </w:rPr>
        <w:t>1</w:t>
      </w:r>
      <w:r>
        <w:rPr>
          <w:sz w:val="18"/>
          <w:szCs w:val="18"/>
        </w:rPr>
        <w:t>Rādītāja izmaiņas saistītas ar jauno cietumu Liepājā.</w:t>
      </w:r>
    </w:p>
    <w:tbl>
      <w:tblPr>
        <w:tblStyle w:val="Reatabula"/>
        <w:tblW w:w="5000" w:type="pct"/>
        <w:tblLook w:val="04A0" w:firstRow="1" w:lastRow="0" w:firstColumn="1" w:lastColumn="0" w:noHBand="0" w:noVBand="1"/>
      </w:tblPr>
      <w:tblGrid>
        <w:gridCol w:w="3114"/>
        <w:gridCol w:w="1274"/>
        <w:gridCol w:w="1274"/>
        <w:gridCol w:w="1133"/>
        <w:gridCol w:w="1133"/>
        <w:gridCol w:w="1133"/>
      </w:tblGrid>
      <w:tr w:rsidR="00877461" w:rsidRPr="00C5040A" w14:paraId="44662427" w14:textId="77777777" w:rsidTr="00CD4201">
        <w:trPr>
          <w:trHeight w:val="283"/>
          <w:tblHeader/>
        </w:trPr>
        <w:tc>
          <w:tcPr>
            <w:tcW w:w="1719" w:type="pct"/>
          </w:tcPr>
          <w:p w14:paraId="4F7FC492" w14:textId="77777777" w:rsidR="00877461" w:rsidRPr="00C5040A" w:rsidRDefault="00877461" w:rsidP="00A64FF5">
            <w:pPr>
              <w:spacing w:after="0"/>
            </w:pPr>
          </w:p>
        </w:tc>
        <w:tc>
          <w:tcPr>
            <w:tcW w:w="703" w:type="pct"/>
          </w:tcPr>
          <w:p w14:paraId="73A4FDA3" w14:textId="77777777" w:rsidR="00877461" w:rsidRPr="00C5040A" w:rsidRDefault="00877461" w:rsidP="00A64FF5">
            <w:pPr>
              <w:pStyle w:val="tabteksts"/>
              <w:jc w:val="center"/>
              <w:rPr>
                <w:lang w:eastAsia="lv-LV"/>
              </w:rPr>
            </w:pPr>
            <w:r>
              <w:rPr>
                <w:szCs w:val="18"/>
                <w:lang w:eastAsia="lv-LV"/>
              </w:rPr>
              <w:t xml:space="preserve">2023. </w:t>
            </w:r>
            <w:r w:rsidRPr="00D42431">
              <w:rPr>
                <w:szCs w:val="18"/>
                <w:lang w:eastAsia="lv-LV"/>
              </w:rPr>
              <w:t>gads</w:t>
            </w:r>
            <w:r w:rsidRPr="00D42431">
              <w:rPr>
                <w:szCs w:val="18"/>
                <w:lang w:eastAsia="lv-LV"/>
              </w:rPr>
              <w:br/>
              <w:t>(izpilde)</w:t>
            </w:r>
          </w:p>
        </w:tc>
        <w:tc>
          <w:tcPr>
            <w:tcW w:w="703" w:type="pct"/>
          </w:tcPr>
          <w:p w14:paraId="1BA345EF" w14:textId="77777777" w:rsidR="00877461" w:rsidRPr="00C5040A" w:rsidRDefault="00877461" w:rsidP="00A64FF5">
            <w:pPr>
              <w:pStyle w:val="tabteksts"/>
              <w:jc w:val="center"/>
              <w:rPr>
                <w:lang w:eastAsia="lv-LV"/>
              </w:rPr>
            </w:pPr>
            <w:r>
              <w:rPr>
                <w:lang w:eastAsia="lv-LV"/>
              </w:rPr>
              <w:t>2024.</w:t>
            </w:r>
            <w:r w:rsidRPr="00D42431">
              <w:rPr>
                <w:lang w:eastAsia="lv-LV"/>
              </w:rPr>
              <w:t xml:space="preserve"> gada     plāns</w:t>
            </w:r>
          </w:p>
        </w:tc>
        <w:tc>
          <w:tcPr>
            <w:tcW w:w="625" w:type="pct"/>
          </w:tcPr>
          <w:p w14:paraId="61BEB511" w14:textId="77777777" w:rsidR="00877461" w:rsidRPr="00C5040A" w:rsidRDefault="00877461" w:rsidP="00A64FF5">
            <w:pPr>
              <w:pStyle w:val="tabteksts"/>
              <w:jc w:val="center"/>
              <w:rPr>
                <w:szCs w:val="18"/>
                <w:lang w:eastAsia="lv-LV"/>
              </w:rPr>
            </w:pPr>
            <w:r>
              <w:rPr>
                <w:szCs w:val="18"/>
                <w:lang w:eastAsia="lv-LV"/>
              </w:rPr>
              <w:t>2025.</w:t>
            </w:r>
            <w:r w:rsidRPr="00D42431">
              <w:rPr>
                <w:szCs w:val="18"/>
                <w:lang w:eastAsia="lv-LV"/>
              </w:rPr>
              <w:t xml:space="preserve"> gada projekts</w:t>
            </w:r>
          </w:p>
        </w:tc>
        <w:tc>
          <w:tcPr>
            <w:tcW w:w="625" w:type="pct"/>
          </w:tcPr>
          <w:p w14:paraId="6C3545CF" w14:textId="77777777" w:rsidR="00877461" w:rsidRPr="00307C62" w:rsidRDefault="00877461" w:rsidP="00A64FF5">
            <w:pPr>
              <w:pStyle w:val="tabteksts"/>
              <w:jc w:val="center"/>
              <w:rPr>
                <w:szCs w:val="18"/>
                <w:lang w:eastAsia="lv-LV"/>
              </w:rPr>
            </w:pPr>
            <w:r>
              <w:rPr>
                <w:szCs w:val="18"/>
                <w:lang w:eastAsia="lv-LV"/>
              </w:rPr>
              <w:t>2026.</w:t>
            </w:r>
            <w:r w:rsidRPr="00D42431">
              <w:rPr>
                <w:szCs w:val="18"/>
                <w:lang w:eastAsia="lv-LV"/>
              </w:rPr>
              <w:t xml:space="preserve"> gada </w:t>
            </w:r>
            <w:r>
              <w:rPr>
                <w:lang w:eastAsia="lv-LV"/>
              </w:rPr>
              <w:t>prognoze</w:t>
            </w:r>
          </w:p>
        </w:tc>
        <w:tc>
          <w:tcPr>
            <w:tcW w:w="626" w:type="pct"/>
          </w:tcPr>
          <w:p w14:paraId="52C400F9" w14:textId="77777777" w:rsidR="00877461" w:rsidRPr="00CB7BBD" w:rsidRDefault="00877461" w:rsidP="00A64FF5">
            <w:pPr>
              <w:pStyle w:val="tabteksts"/>
              <w:jc w:val="center"/>
              <w:rPr>
                <w:szCs w:val="12"/>
              </w:rPr>
            </w:pPr>
            <w:r w:rsidRPr="003E7F81">
              <w:rPr>
                <w:lang w:eastAsia="lv-LV"/>
              </w:rPr>
              <w:t xml:space="preserve">2027. gada </w:t>
            </w:r>
            <w:r>
              <w:rPr>
                <w:lang w:eastAsia="lv-LV"/>
              </w:rPr>
              <w:t>prognoze</w:t>
            </w:r>
          </w:p>
        </w:tc>
      </w:tr>
      <w:tr w:rsidR="00877461" w:rsidRPr="00C5040A" w14:paraId="2F6BF383" w14:textId="77777777" w:rsidTr="00CD4201">
        <w:tc>
          <w:tcPr>
            <w:tcW w:w="5000" w:type="pct"/>
            <w:gridSpan w:val="6"/>
            <w:shd w:val="clear" w:color="auto" w:fill="D9D9D9" w:themeFill="background1" w:themeFillShade="D9"/>
          </w:tcPr>
          <w:p w14:paraId="1D85C1E3" w14:textId="77777777" w:rsidR="00877461" w:rsidRPr="009B282B" w:rsidRDefault="00877461" w:rsidP="00A64FF5">
            <w:pPr>
              <w:spacing w:after="0"/>
              <w:jc w:val="center"/>
              <w:rPr>
                <w:b/>
                <w:sz w:val="18"/>
                <w:szCs w:val="18"/>
              </w:rPr>
            </w:pPr>
            <w:r w:rsidRPr="009B282B">
              <w:rPr>
                <w:b/>
                <w:sz w:val="18"/>
                <w:szCs w:val="18"/>
              </w:rPr>
              <w:t>Ieguldījumi</w:t>
            </w:r>
          </w:p>
        </w:tc>
      </w:tr>
      <w:tr w:rsidR="00877461" w:rsidRPr="00C5040A" w14:paraId="2A28DDA5" w14:textId="77777777" w:rsidTr="00CD4201">
        <w:trPr>
          <w:trHeight w:val="142"/>
        </w:trPr>
        <w:tc>
          <w:tcPr>
            <w:tcW w:w="1719" w:type="pct"/>
            <w:vMerge w:val="restart"/>
          </w:tcPr>
          <w:p w14:paraId="5B69BE75" w14:textId="77777777" w:rsidR="00877461" w:rsidRPr="001322B2" w:rsidRDefault="00877461" w:rsidP="00A64FF5">
            <w:pPr>
              <w:spacing w:after="0"/>
              <w:ind w:firstLine="0"/>
              <w:rPr>
                <w:b/>
                <w:sz w:val="18"/>
                <w:szCs w:val="18"/>
                <w:lang w:eastAsia="lv-LV"/>
              </w:rPr>
            </w:pPr>
            <w:r w:rsidRPr="001322B2">
              <w:rPr>
                <w:b/>
                <w:sz w:val="18"/>
                <w:szCs w:val="18"/>
                <w:lang w:eastAsia="lv-LV"/>
              </w:rPr>
              <w:t xml:space="preserve">Izdevumi kopā, </w:t>
            </w:r>
            <w:r w:rsidRPr="001322B2">
              <w:rPr>
                <w:i/>
                <w:sz w:val="18"/>
                <w:szCs w:val="18"/>
                <w:lang w:eastAsia="lv-LV"/>
              </w:rPr>
              <w:t>euro,</w:t>
            </w:r>
            <w:r w:rsidRPr="001322B2">
              <w:rPr>
                <w:sz w:val="18"/>
                <w:szCs w:val="18"/>
                <w:lang w:eastAsia="lv-LV"/>
              </w:rPr>
              <w:t xml:space="preserve"> t.sk.:</w:t>
            </w:r>
          </w:p>
          <w:p w14:paraId="02BC6E7E" w14:textId="77777777" w:rsidR="00877461" w:rsidRPr="001322B2" w:rsidRDefault="00877461" w:rsidP="00A64FF5">
            <w:pPr>
              <w:spacing w:after="0"/>
              <w:ind w:firstLine="0"/>
              <w:rPr>
                <w:sz w:val="18"/>
                <w:szCs w:val="18"/>
              </w:rPr>
            </w:pPr>
            <w:r w:rsidRPr="001322B2">
              <w:rPr>
                <w:b/>
                <w:sz w:val="18"/>
                <w:szCs w:val="18"/>
                <w:lang w:eastAsia="lv-LV"/>
              </w:rPr>
              <w:t>Vidējais amata vietu skaits</w:t>
            </w:r>
            <w:r w:rsidRPr="001322B2">
              <w:rPr>
                <w:sz w:val="18"/>
                <w:szCs w:val="18"/>
                <w:lang w:eastAsia="lv-LV"/>
              </w:rPr>
              <w:t xml:space="preserve"> </w:t>
            </w:r>
            <w:r w:rsidRPr="001322B2">
              <w:rPr>
                <w:b/>
                <w:sz w:val="18"/>
                <w:szCs w:val="18"/>
                <w:lang w:eastAsia="lv-LV"/>
              </w:rPr>
              <w:t>kopā</w:t>
            </w:r>
            <w:r w:rsidRPr="001322B2">
              <w:rPr>
                <w:sz w:val="18"/>
                <w:szCs w:val="18"/>
                <w:lang w:eastAsia="lv-LV"/>
              </w:rPr>
              <w:t>, t.sk.:</w:t>
            </w:r>
          </w:p>
        </w:tc>
        <w:tc>
          <w:tcPr>
            <w:tcW w:w="703" w:type="pct"/>
          </w:tcPr>
          <w:p w14:paraId="11E77F0A" w14:textId="77777777" w:rsidR="00877461" w:rsidRPr="00D359C7" w:rsidRDefault="00877461" w:rsidP="00A64FF5">
            <w:pPr>
              <w:spacing w:after="0"/>
              <w:ind w:firstLine="0"/>
              <w:jc w:val="right"/>
              <w:rPr>
                <w:b/>
                <w:bCs/>
                <w:color w:val="000000"/>
                <w:sz w:val="18"/>
                <w:szCs w:val="18"/>
              </w:rPr>
            </w:pPr>
            <w:r>
              <w:rPr>
                <w:b/>
                <w:bCs/>
                <w:color w:val="000000"/>
                <w:sz w:val="18"/>
                <w:szCs w:val="18"/>
              </w:rPr>
              <w:t>108 552 623</w:t>
            </w:r>
          </w:p>
        </w:tc>
        <w:tc>
          <w:tcPr>
            <w:tcW w:w="703" w:type="pct"/>
          </w:tcPr>
          <w:p w14:paraId="79015D00" w14:textId="77777777" w:rsidR="00877461" w:rsidRPr="004369B9" w:rsidRDefault="00877461" w:rsidP="00A64FF5">
            <w:pPr>
              <w:pStyle w:val="tabteksts"/>
              <w:jc w:val="right"/>
              <w:rPr>
                <w:b/>
                <w:szCs w:val="18"/>
                <w:lang w:eastAsia="lv-LV"/>
              </w:rPr>
            </w:pPr>
            <w:r>
              <w:rPr>
                <w:b/>
                <w:szCs w:val="18"/>
                <w:lang w:eastAsia="lv-LV"/>
              </w:rPr>
              <w:t>167 050 364</w:t>
            </w:r>
          </w:p>
        </w:tc>
        <w:tc>
          <w:tcPr>
            <w:tcW w:w="625" w:type="pct"/>
          </w:tcPr>
          <w:p w14:paraId="4459CCF3" w14:textId="77777777" w:rsidR="00877461" w:rsidRPr="004369B9" w:rsidRDefault="00877461" w:rsidP="00A64FF5">
            <w:pPr>
              <w:pStyle w:val="tabteksts"/>
              <w:jc w:val="right"/>
              <w:rPr>
                <w:b/>
                <w:szCs w:val="18"/>
                <w:lang w:eastAsia="lv-LV"/>
              </w:rPr>
            </w:pPr>
            <w:r w:rsidRPr="00A1733B">
              <w:rPr>
                <w:b/>
                <w:szCs w:val="18"/>
                <w:lang w:eastAsia="lv-LV"/>
              </w:rPr>
              <w:t>143 160 019</w:t>
            </w:r>
          </w:p>
        </w:tc>
        <w:tc>
          <w:tcPr>
            <w:tcW w:w="625" w:type="pct"/>
          </w:tcPr>
          <w:p w14:paraId="44185B2C" w14:textId="77777777" w:rsidR="00877461" w:rsidRPr="004369B9" w:rsidRDefault="00877461" w:rsidP="00A64FF5">
            <w:pPr>
              <w:pStyle w:val="tabteksts"/>
              <w:jc w:val="right"/>
              <w:rPr>
                <w:b/>
                <w:szCs w:val="18"/>
                <w:lang w:eastAsia="lv-LV"/>
              </w:rPr>
            </w:pPr>
            <w:r w:rsidRPr="00C35E01">
              <w:rPr>
                <w:b/>
                <w:szCs w:val="18"/>
                <w:lang w:eastAsia="lv-LV"/>
              </w:rPr>
              <w:t>127 971 539</w:t>
            </w:r>
          </w:p>
        </w:tc>
        <w:tc>
          <w:tcPr>
            <w:tcW w:w="626" w:type="pct"/>
          </w:tcPr>
          <w:p w14:paraId="756E791A" w14:textId="77777777" w:rsidR="00877461" w:rsidRPr="004369B9" w:rsidRDefault="00877461" w:rsidP="00A64FF5">
            <w:pPr>
              <w:spacing w:after="0"/>
              <w:ind w:firstLine="5"/>
              <w:jc w:val="right"/>
              <w:rPr>
                <w:b/>
                <w:sz w:val="18"/>
                <w:szCs w:val="18"/>
              </w:rPr>
            </w:pPr>
            <w:r w:rsidRPr="00C35E01">
              <w:rPr>
                <w:b/>
                <w:sz w:val="18"/>
                <w:szCs w:val="18"/>
              </w:rPr>
              <w:t>98 129 321</w:t>
            </w:r>
          </w:p>
        </w:tc>
      </w:tr>
      <w:tr w:rsidR="00877461" w:rsidRPr="00C5040A" w14:paraId="168CCAD8" w14:textId="77777777" w:rsidTr="00CD4201">
        <w:trPr>
          <w:trHeight w:val="43"/>
        </w:trPr>
        <w:tc>
          <w:tcPr>
            <w:tcW w:w="1719" w:type="pct"/>
            <w:vMerge/>
          </w:tcPr>
          <w:p w14:paraId="7CCBDEE0" w14:textId="77777777" w:rsidR="00877461" w:rsidRPr="001322B2" w:rsidRDefault="00877461" w:rsidP="00A64FF5">
            <w:pPr>
              <w:rPr>
                <w:sz w:val="18"/>
                <w:szCs w:val="18"/>
              </w:rPr>
            </w:pPr>
          </w:p>
        </w:tc>
        <w:tc>
          <w:tcPr>
            <w:tcW w:w="703" w:type="pct"/>
          </w:tcPr>
          <w:p w14:paraId="343232B5" w14:textId="77777777" w:rsidR="00877461" w:rsidRPr="004369B9" w:rsidRDefault="00877461" w:rsidP="00A64FF5">
            <w:pPr>
              <w:spacing w:after="0"/>
              <w:ind w:firstLine="0"/>
              <w:jc w:val="right"/>
              <w:rPr>
                <w:b/>
                <w:bCs/>
                <w:sz w:val="18"/>
                <w:szCs w:val="18"/>
              </w:rPr>
            </w:pPr>
            <w:r>
              <w:rPr>
                <w:b/>
                <w:bCs/>
                <w:sz w:val="18"/>
                <w:szCs w:val="18"/>
              </w:rPr>
              <w:t>2 890</w:t>
            </w:r>
          </w:p>
        </w:tc>
        <w:tc>
          <w:tcPr>
            <w:tcW w:w="703" w:type="pct"/>
          </w:tcPr>
          <w:p w14:paraId="04D022FF" w14:textId="77777777" w:rsidR="00877461" w:rsidRPr="004369B9" w:rsidRDefault="00877461" w:rsidP="00A64FF5">
            <w:pPr>
              <w:spacing w:after="0"/>
              <w:ind w:firstLine="0"/>
              <w:jc w:val="right"/>
              <w:rPr>
                <w:b/>
                <w:bCs/>
                <w:sz w:val="18"/>
                <w:szCs w:val="18"/>
              </w:rPr>
            </w:pPr>
            <w:r w:rsidRPr="00A179B3">
              <w:rPr>
                <w:b/>
                <w:bCs/>
                <w:sz w:val="18"/>
                <w:szCs w:val="18"/>
              </w:rPr>
              <w:t>2 884</w:t>
            </w:r>
          </w:p>
        </w:tc>
        <w:tc>
          <w:tcPr>
            <w:tcW w:w="625" w:type="pct"/>
          </w:tcPr>
          <w:p w14:paraId="3FDB50ED" w14:textId="77777777" w:rsidR="00877461" w:rsidRPr="00AE34E7" w:rsidRDefault="00877461" w:rsidP="00A64FF5">
            <w:pPr>
              <w:spacing w:after="0"/>
              <w:ind w:firstLine="0"/>
              <w:jc w:val="right"/>
              <w:rPr>
                <w:b/>
                <w:bCs/>
                <w:color w:val="C00000"/>
                <w:sz w:val="18"/>
                <w:szCs w:val="18"/>
              </w:rPr>
            </w:pPr>
            <w:r w:rsidRPr="00CC5CBD">
              <w:rPr>
                <w:b/>
                <w:bCs/>
                <w:sz w:val="18"/>
                <w:szCs w:val="18"/>
              </w:rPr>
              <w:t>2 899</w:t>
            </w:r>
          </w:p>
        </w:tc>
        <w:tc>
          <w:tcPr>
            <w:tcW w:w="625" w:type="pct"/>
          </w:tcPr>
          <w:p w14:paraId="5BBC6817" w14:textId="77777777" w:rsidR="00877461" w:rsidRPr="00D96353" w:rsidRDefault="00877461" w:rsidP="00A64FF5">
            <w:pPr>
              <w:spacing w:after="0"/>
              <w:ind w:firstLine="0"/>
              <w:jc w:val="right"/>
              <w:rPr>
                <w:b/>
                <w:bCs/>
                <w:sz w:val="18"/>
                <w:szCs w:val="18"/>
              </w:rPr>
            </w:pPr>
            <w:r>
              <w:rPr>
                <w:b/>
                <w:bCs/>
                <w:sz w:val="18"/>
                <w:szCs w:val="18"/>
              </w:rPr>
              <w:t>2 900</w:t>
            </w:r>
          </w:p>
        </w:tc>
        <w:tc>
          <w:tcPr>
            <w:tcW w:w="626" w:type="pct"/>
          </w:tcPr>
          <w:p w14:paraId="65F22BF2" w14:textId="77777777" w:rsidR="00877461" w:rsidRPr="00D96353" w:rsidRDefault="00877461" w:rsidP="00A64FF5">
            <w:pPr>
              <w:spacing w:after="0"/>
              <w:ind w:firstLine="5"/>
              <w:jc w:val="right"/>
              <w:rPr>
                <w:b/>
                <w:bCs/>
                <w:sz w:val="18"/>
                <w:szCs w:val="18"/>
              </w:rPr>
            </w:pPr>
            <w:r>
              <w:rPr>
                <w:b/>
                <w:bCs/>
                <w:sz w:val="18"/>
                <w:szCs w:val="18"/>
              </w:rPr>
              <w:t>2 908</w:t>
            </w:r>
          </w:p>
        </w:tc>
      </w:tr>
      <w:tr w:rsidR="00877461" w:rsidRPr="00C5040A" w14:paraId="0ABE35C9" w14:textId="77777777" w:rsidTr="00E13195">
        <w:trPr>
          <w:trHeight w:val="142"/>
        </w:trPr>
        <w:tc>
          <w:tcPr>
            <w:tcW w:w="1719" w:type="pct"/>
            <w:vMerge w:val="restart"/>
            <w:vAlign w:val="center"/>
          </w:tcPr>
          <w:p w14:paraId="324E7179" w14:textId="77777777" w:rsidR="00877461" w:rsidRPr="001322B2" w:rsidRDefault="00877461" w:rsidP="00E13195">
            <w:pPr>
              <w:spacing w:after="0"/>
              <w:ind w:firstLine="318"/>
              <w:jc w:val="left"/>
              <w:rPr>
                <w:sz w:val="18"/>
                <w:szCs w:val="18"/>
              </w:rPr>
            </w:pPr>
            <w:r w:rsidRPr="001322B2">
              <w:rPr>
                <w:sz w:val="18"/>
                <w:szCs w:val="18"/>
                <w:lang w:eastAsia="lv-LV"/>
              </w:rPr>
              <w:lastRenderedPageBreak/>
              <w:t>04.01.00 Ieslodzījuma vietas</w:t>
            </w:r>
          </w:p>
        </w:tc>
        <w:tc>
          <w:tcPr>
            <w:tcW w:w="703" w:type="pct"/>
          </w:tcPr>
          <w:p w14:paraId="066400DC" w14:textId="77777777" w:rsidR="00877461" w:rsidRPr="00487F7A" w:rsidRDefault="00877461" w:rsidP="00A64FF5">
            <w:pPr>
              <w:spacing w:after="0"/>
              <w:ind w:firstLine="0"/>
              <w:jc w:val="right"/>
              <w:rPr>
                <w:sz w:val="18"/>
                <w:szCs w:val="18"/>
              </w:rPr>
            </w:pPr>
            <w:r>
              <w:rPr>
                <w:sz w:val="18"/>
                <w:szCs w:val="18"/>
              </w:rPr>
              <w:t>66 730 522</w:t>
            </w:r>
          </w:p>
        </w:tc>
        <w:tc>
          <w:tcPr>
            <w:tcW w:w="703" w:type="pct"/>
          </w:tcPr>
          <w:p w14:paraId="4581997D" w14:textId="77777777" w:rsidR="00877461" w:rsidRPr="004369B9" w:rsidRDefault="00877461" w:rsidP="00A64FF5">
            <w:pPr>
              <w:spacing w:after="0"/>
              <w:ind w:firstLine="0"/>
              <w:jc w:val="right"/>
              <w:rPr>
                <w:sz w:val="18"/>
                <w:szCs w:val="18"/>
              </w:rPr>
            </w:pPr>
            <w:r>
              <w:rPr>
                <w:sz w:val="18"/>
                <w:szCs w:val="18"/>
              </w:rPr>
              <w:t>75 805 258</w:t>
            </w:r>
          </w:p>
        </w:tc>
        <w:tc>
          <w:tcPr>
            <w:tcW w:w="625" w:type="pct"/>
          </w:tcPr>
          <w:p w14:paraId="17EA38A3" w14:textId="77777777" w:rsidR="00877461" w:rsidRPr="004369B9" w:rsidRDefault="00877461" w:rsidP="00A64FF5">
            <w:pPr>
              <w:spacing w:after="0"/>
              <w:ind w:firstLine="0"/>
              <w:jc w:val="right"/>
              <w:rPr>
                <w:sz w:val="18"/>
                <w:szCs w:val="18"/>
              </w:rPr>
            </w:pPr>
            <w:r w:rsidRPr="00C35E01">
              <w:rPr>
                <w:sz w:val="18"/>
                <w:szCs w:val="18"/>
              </w:rPr>
              <w:t>86 228 632</w:t>
            </w:r>
          </w:p>
        </w:tc>
        <w:tc>
          <w:tcPr>
            <w:tcW w:w="625" w:type="pct"/>
          </w:tcPr>
          <w:p w14:paraId="0F8B9218" w14:textId="77777777" w:rsidR="00877461" w:rsidRPr="004369B9" w:rsidRDefault="00877461" w:rsidP="00A64FF5">
            <w:pPr>
              <w:spacing w:after="0"/>
              <w:ind w:firstLine="0"/>
              <w:jc w:val="right"/>
              <w:rPr>
                <w:sz w:val="18"/>
                <w:szCs w:val="18"/>
              </w:rPr>
            </w:pPr>
            <w:r w:rsidRPr="00E87667">
              <w:rPr>
                <w:sz w:val="18"/>
                <w:szCs w:val="18"/>
              </w:rPr>
              <w:t>81 946 876</w:t>
            </w:r>
          </w:p>
        </w:tc>
        <w:tc>
          <w:tcPr>
            <w:tcW w:w="626" w:type="pct"/>
          </w:tcPr>
          <w:p w14:paraId="78706421" w14:textId="77777777" w:rsidR="00877461" w:rsidRPr="004369B9" w:rsidRDefault="00877461" w:rsidP="00A64FF5">
            <w:pPr>
              <w:spacing w:after="0"/>
              <w:ind w:firstLine="0"/>
              <w:jc w:val="right"/>
              <w:rPr>
                <w:sz w:val="18"/>
                <w:szCs w:val="18"/>
              </w:rPr>
            </w:pPr>
            <w:r w:rsidRPr="00E87667">
              <w:rPr>
                <w:sz w:val="18"/>
                <w:szCs w:val="18"/>
              </w:rPr>
              <w:t>81 774 258</w:t>
            </w:r>
          </w:p>
        </w:tc>
      </w:tr>
      <w:tr w:rsidR="00877461" w:rsidRPr="00C5040A" w14:paraId="2E4C2044" w14:textId="77777777" w:rsidTr="00CD4201">
        <w:trPr>
          <w:trHeight w:val="142"/>
        </w:trPr>
        <w:tc>
          <w:tcPr>
            <w:tcW w:w="1719" w:type="pct"/>
            <w:vMerge/>
          </w:tcPr>
          <w:p w14:paraId="3E2213CC" w14:textId="77777777" w:rsidR="00877461" w:rsidRPr="001322B2" w:rsidRDefault="00877461" w:rsidP="00A64FF5">
            <w:pPr>
              <w:ind w:firstLine="318"/>
              <w:rPr>
                <w:sz w:val="18"/>
                <w:szCs w:val="18"/>
              </w:rPr>
            </w:pPr>
          </w:p>
        </w:tc>
        <w:tc>
          <w:tcPr>
            <w:tcW w:w="703" w:type="pct"/>
          </w:tcPr>
          <w:p w14:paraId="3C5E404B" w14:textId="77777777" w:rsidR="00877461" w:rsidRPr="004369B9" w:rsidRDefault="00877461" w:rsidP="00A64FF5">
            <w:pPr>
              <w:spacing w:after="0"/>
              <w:ind w:firstLine="0"/>
              <w:jc w:val="right"/>
              <w:rPr>
                <w:sz w:val="18"/>
                <w:szCs w:val="18"/>
              </w:rPr>
            </w:pPr>
            <w:r>
              <w:rPr>
                <w:sz w:val="18"/>
                <w:szCs w:val="18"/>
              </w:rPr>
              <w:t>2 463</w:t>
            </w:r>
          </w:p>
        </w:tc>
        <w:tc>
          <w:tcPr>
            <w:tcW w:w="703" w:type="pct"/>
          </w:tcPr>
          <w:p w14:paraId="06D54628" w14:textId="77777777" w:rsidR="00877461" w:rsidRPr="004369B9" w:rsidRDefault="00877461" w:rsidP="00A64FF5">
            <w:pPr>
              <w:spacing w:after="0"/>
              <w:ind w:firstLine="0"/>
              <w:jc w:val="right"/>
              <w:rPr>
                <w:sz w:val="18"/>
                <w:szCs w:val="18"/>
              </w:rPr>
            </w:pPr>
            <w:r>
              <w:rPr>
                <w:sz w:val="18"/>
                <w:szCs w:val="18"/>
              </w:rPr>
              <w:t>2 435</w:t>
            </w:r>
          </w:p>
        </w:tc>
        <w:tc>
          <w:tcPr>
            <w:tcW w:w="625" w:type="pct"/>
          </w:tcPr>
          <w:p w14:paraId="3EF115E4" w14:textId="77777777" w:rsidR="00877461" w:rsidRPr="00BF2A1D" w:rsidRDefault="00877461" w:rsidP="00A64FF5">
            <w:pPr>
              <w:spacing w:after="0"/>
              <w:ind w:firstLine="0"/>
              <w:jc w:val="right"/>
              <w:rPr>
                <w:sz w:val="18"/>
                <w:szCs w:val="18"/>
              </w:rPr>
            </w:pPr>
            <w:r>
              <w:rPr>
                <w:sz w:val="18"/>
                <w:szCs w:val="18"/>
              </w:rPr>
              <w:t>2 440</w:t>
            </w:r>
          </w:p>
        </w:tc>
        <w:tc>
          <w:tcPr>
            <w:tcW w:w="625" w:type="pct"/>
          </w:tcPr>
          <w:p w14:paraId="41E1AFDC" w14:textId="77777777" w:rsidR="00877461" w:rsidRPr="00BF2A1D" w:rsidRDefault="00877461" w:rsidP="00A64FF5">
            <w:pPr>
              <w:spacing w:after="0"/>
              <w:ind w:firstLine="0"/>
              <w:jc w:val="right"/>
              <w:rPr>
                <w:sz w:val="18"/>
                <w:szCs w:val="18"/>
              </w:rPr>
            </w:pPr>
            <w:r>
              <w:rPr>
                <w:sz w:val="18"/>
                <w:szCs w:val="18"/>
              </w:rPr>
              <w:t>2 441</w:t>
            </w:r>
          </w:p>
        </w:tc>
        <w:tc>
          <w:tcPr>
            <w:tcW w:w="626" w:type="pct"/>
          </w:tcPr>
          <w:p w14:paraId="0A245135" w14:textId="77777777" w:rsidR="00877461" w:rsidRPr="002B24B3" w:rsidRDefault="00877461" w:rsidP="00A64FF5">
            <w:pPr>
              <w:spacing w:after="0"/>
              <w:ind w:firstLine="0"/>
              <w:jc w:val="right"/>
              <w:rPr>
                <w:sz w:val="18"/>
                <w:szCs w:val="18"/>
              </w:rPr>
            </w:pPr>
            <w:r w:rsidRPr="002B24B3">
              <w:rPr>
                <w:sz w:val="18"/>
                <w:szCs w:val="18"/>
              </w:rPr>
              <w:t>2 449</w:t>
            </w:r>
          </w:p>
        </w:tc>
      </w:tr>
      <w:tr w:rsidR="00877461" w:rsidRPr="00C5040A" w14:paraId="520761E7" w14:textId="77777777" w:rsidTr="00CD4201">
        <w:trPr>
          <w:trHeight w:val="142"/>
        </w:trPr>
        <w:tc>
          <w:tcPr>
            <w:tcW w:w="1719" w:type="pct"/>
            <w:vMerge w:val="restart"/>
            <w:vAlign w:val="center"/>
          </w:tcPr>
          <w:p w14:paraId="397EAB84" w14:textId="77777777" w:rsidR="00877461" w:rsidRPr="001322B2" w:rsidRDefault="00877461" w:rsidP="00A64FF5">
            <w:pPr>
              <w:spacing w:after="0"/>
              <w:ind w:firstLine="318"/>
              <w:rPr>
                <w:sz w:val="18"/>
                <w:szCs w:val="18"/>
              </w:rPr>
            </w:pPr>
            <w:r w:rsidRPr="001322B2">
              <w:rPr>
                <w:sz w:val="18"/>
                <w:szCs w:val="18"/>
                <w:lang w:eastAsia="lv-LV"/>
              </w:rPr>
              <w:t>04.02.00 Ieslodzījuma vietu būvniecība</w:t>
            </w:r>
          </w:p>
        </w:tc>
        <w:tc>
          <w:tcPr>
            <w:tcW w:w="703" w:type="pct"/>
          </w:tcPr>
          <w:p w14:paraId="4B86C67C" w14:textId="77777777" w:rsidR="00877461" w:rsidRPr="004369B9" w:rsidRDefault="00877461" w:rsidP="00A64FF5">
            <w:pPr>
              <w:spacing w:after="0"/>
              <w:ind w:firstLine="0"/>
              <w:jc w:val="right"/>
              <w:rPr>
                <w:sz w:val="18"/>
                <w:szCs w:val="18"/>
              </w:rPr>
            </w:pPr>
            <w:r>
              <w:rPr>
                <w:sz w:val="18"/>
                <w:szCs w:val="18"/>
              </w:rPr>
              <w:t>20 701 659</w:t>
            </w:r>
          </w:p>
        </w:tc>
        <w:tc>
          <w:tcPr>
            <w:tcW w:w="703" w:type="pct"/>
          </w:tcPr>
          <w:p w14:paraId="0C797398" w14:textId="77777777" w:rsidR="00877461" w:rsidRPr="004369B9" w:rsidRDefault="00877461" w:rsidP="00A64FF5">
            <w:pPr>
              <w:spacing w:after="0"/>
              <w:ind w:firstLine="0"/>
              <w:jc w:val="right"/>
              <w:rPr>
                <w:sz w:val="18"/>
                <w:szCs w:val="18"/>
              </w:rPr>
            </w:pPr>
            <w:r w:rsidRPr="00706B63">
              <w:rPr>
                <w:sz w:val="18"/>
                <w:szCs w:val="18"/>
              </w:rPr>
              <w:t>75</w:t>
            </w:r>
            <w:r>
              <w:rPr>
                <w:sz w:val="18"/>
                <w:szCs w:val="18"/>
              </w:rPr>
              <w:t xml:space="preserve"> </w:t>
            </w:r>
            <w:r w:rsidRPr="00706B63">
              <w:rPr>
                <w:sz w:val="18"/>
                <w:szCs w:val="18"/>
              </w:rPr>
              <w:t>366</w:t>
            </w:r>
            <w:r>
              <w:rPr>
                <w:sz w:val="18"/>
                <w:szCs w:val="18"/>
              </w:rPr>
              <w:t xml:space="preserve"> </w:t>
            </w:r>
            <w:r w:rsidRPr="00706B63">
              <w:rPr>
                <w:sz w:val="18"/>
                <w:szCs w:val="18"/>
              </w:rPr>
              <w:t>614</w:t>
            </w:r>
          </w:p>
        </w:tc>
        <w:tc>
          <w:tcPr>
            <w:tcW w:w="625" w:type="pct"/>
          </w:tcPr>
          <w:p w14:paraId="2A543AF4" w14:textId="77777777" w:rsidR="00877461" w:rsidRPr="004369B9" w:rsidRDefault="00877461" w:rsidP="00A64FF5">
            <w:pPr>
              <w:spacing w:after="0"/>
              <w:ind w:firstLine="0"/>
              <w:jc w:val="right"/>
              <w:rPr>
                <w:sz w:val="18"/>
                <w:szCs w:val="18"/>
              </w:rPr>
            </w:pPr>
            <w:r w:rsidRPr="007E0498">
              <w:rPr>
                <w:sz w:val="18"/>
                <w:szCs w:val="18"/>
              </w:rPr>
              <w:t>39 680 821</w:t>
            </w:r>
          </w:p>
        </w:tc>
        <w:tc>
          <w:tcPr>
            <w:tcW w:w="625" w:type="pct"/>
          </w:tcPr>
          <w:p w14:paraId="7C6666F9" w14:textId="77777777" w:rsidR="00877461" w:rsidRPr="004369B9" w:rsidRDefault="00877461" w:rsidP="00A64FF5">
            <w:pPr>
              <w:spacing w:after="0"/>
              <w:ind w:firstLine="0"/>
              <w:jc w:val="right"/>
              <w:rPr>
                <w:sz w:val="18"/>
                <w:szCs w:val="18"/>
              </w:rPr>
            </w:pPr>
            <w:r w:rsidRPr="007E0498">
              <w:rPr>
                <w:sz w:val="18"/>
                <w:szCs w:val="18"/>
              </w:rPr>
              <w:t>29 086 574</w:t>
            </w:r>
          </w:p>
        </w:tc>
        <w:tc>
          <w:tcPr>
            <w:tcW w:w="626" w:type="pct"/>
          </w:tcPr>
          <w:p w14:paraId="7F895178" w14:textId="77777777" w:rsidR="00877461" w:rsidRPr="004369B9" w:rsidRDefault="00877461" w:rsidP="00A64FF5">
            <w:pPr>
              <w:spacing w:after="0"/>
              <w:ind w:firstLine="5"/>
              <w:jc w:val="center"/>
              <w:rPr>
                <w:sz w:val="18"/>
                <w:szCs w:val="18"/>
              </w:rPr>
            </w:pPr>
            <w:r>
              <w:rPr>
                <w:sz w:val="18"/>
                <w:szCs w:val="18"/>
              </w:rPr>
              <w:t>-</w:t>
            </w:r>
          </w:p>
        </w:tc>
      </w:tr>
      <w:tr w:rsidR="00877461" w:rsidRPr="00C5040A" w14:paraId="6A917C4C" w14:textId="77777777" w:rsidTr="00CD4201">
        <w:trPr>
          <w:trHeight w:val="142"/>
        </w:trPr>
        <w:tc>
          <w:tcPr>
            <w:tcW w:w="1719" w:type="pct"/>
            <w:vMerge/>
            <w:vAlign w:val="center"/>
          </w:tcPr>
          <w:p w14:paraId="0043B7C2" w14:textId="77777777" w:rsidR="00877461" w:rsidRPr="001322B2" w:rsidRDefault="00877461" w:rsidP="00A64FF5">
            <w:pPr>
              <w:spacing w:after="0"/>
              <w:ind w:firstLine="318"/>
              <w:rPr>
                <w:sz w:val="18"/>
                <w:szCs w:val="18"/>
                <w:lang w:eastAsia="lv-LV"/>
              </w:rPr>
            </w:pPr>
          </w:p>
        </w:tc>
        <w:tc>
          <w:tcPr>
            <w:tcW w:w="703" w:type="pct"/>
          </w:tcPr>
          <w:p w14:paraId="40ED42FA" w14:textId="77777777" w:rsidR="00877461" w:rsidRPr="004369B9" w:rsidRDefault="00877461" w:rsidP="00A64FF5">
            <w:pPr>
              <w:spacing w:after="0"/>
              <w:ind w:firstLine="0"/>
              <w:jc w:val="center"/>
              <w:rPr>
                <w:sz w:val="18"/>
                <w:szCs w:val="18"/>
              </w:rPr>
            </w:pPr>
            <w:r w:rsidRPr="00BB006C">
              <w:rPr>
                <w:sz w:val="18"/>
                <w:szCs w:val="18"/>
              </w:rPr>
              <w:t>-</w:t>
            </w:r>
          </w:p>
        </w:tc>
        <w:tc>
          <w:tcPr>
            <w:tcW w:w="703" w:type="pct"/>
          </w:tcPr>
          <w:p w14:paraId="692F3ED2" w14:textId="77777777" w:rsidR="00877461" w:rsidRPr="004369B9" w:rsidRDefault="00877461" w:rsidP="00A64FF5">
            <w:pPr>
              <w:spacing w:after="0"/>
              <w:ind w:firstLine="0"/>
              <w:jc w:val="center"/>
              <w:rPr>
                <w:sz w:val="18"/>
                <w:szCs w:val="18"/>
              </w:rPr>
            </w:pPr>
            <w:r w:rsidRPr="00BB006C">
              <w:rPr>
                <w:sz w:val="18"/>
                <w:szCs w:val="18"/>
              </w:rPr>
              <w:t>-</w:t>
            </w:r>
          </w:p>
        </w:tc>
        <w:tc>
          <w:tcPr>
            <w:tcW w:w="625" w:type="pct"/>
          </w:tcPr>
          <w:p w14:paraId="5489E9E3" w14:textId="77777777" w:rsidR="00877461" w:rsidRPr="004369B9" w:rsidRDefault="00877461" w:rsidP="00A64FF5">
            <w:pPr>
              <w:spacing w:after="0"/>
              <w:ind w:firstLine="0"/>
              <w:jc w:val="center"/>
              <w:rPr>
                <w:sz w:val="18"/>
                <w:szCs w:val="18"/>
              </w:rPr>
            </w:pPr>
            <w:r w:rsidRPr="00BB006C">
              <w:rPr>
                <w:sz w:val="18"/>
                <w:szCs w:val="18"/>
              </w:rPr>
              <w:t>-</w:t>
            </w:r>
          </w:p>
        </w:tc>
        <w:tc>
          <w:tcPr>
            <w:tcW w:w="625" w:type="pct"/>
          </w:tcPr>
          <w:p w14:paraId="49DE7D02" w14:textId="77777777" w:rsidR="00877461" w:rsidRPr="004369B9" w:rsidRDefault="00877461" w:rsidP="00A64FF5">
            <w:pPr>
              <w:spacing w:after="0"/>
              <w:ind w:firstLine="0"/>
              <w:jc w:val="center"/>
              <w:rPr>
                <w:sz w:val="18"/>
                <w:szCs w:val="18"/>
              </w:rPr>
            </w:pPr>
            <w:r w:rsidRPr="00BB006C">
              <w:rPr>
                <w:sz w:val="18"/>
                <w:szCs w:val="18"/>
              </w:rPr>
              <w:t>-</w:t>
            </w:r>
          </w:p>
        </w:tc>
        <w:tc>
          <w:tcPr>
            <w:tcW w:w="626" w:type="pct"/>
          </w:tcPr>
          <w:p w14:paraId="776EA3DE" w14:textId="77777777" w:rsidR="00877461" w:rsidRPr="004369B9" w:rsidRDefault="00877461" w:rsidP="00A64FF5">
            <w:pPr>
              <w:spacing w:after="0"/>
              <w:ind w:firstLine="0"/>
              <w:jc w:val="center"/>
              <w:rPr>
                <w:sz w:val="18"/>
                <w:szCs w:val="18"/>
              </w:rPr>
            </w:pPr>
            <w:r w:rsidRPr="00BB006C">
              <w:rPr>
                <w:sz w:val="18"/>
                <w:szCs w:val="18"/>
              </w:rPr>
              <w:t>-</w:t>
            </w:r>
          </w:p>
        </w:tc>
      </w:tr>
      <w:tr w:rsidR="00877461" w:rsidRPr="00C5040A" w14:paraId="118A69FC" w14:textId="77777777" w:rsidTr="00E13195">
        <w:trPr>
          <w:trHeight w:val="142"/>
        </w:trPr>
        <w:tc>
          <w:tcPr>
            <w:tcW w:w="1719" w:type="pct"/>
            <w:vMerge w:val="restart"/>
            <w:vAlign w:val="center"/>
          </w:tcPr>
          <w:p w14:paraId="6A5A6B2A" w14:textId="77777777" w:rsidR="00877461" w:rsidRPr="001322B2" w:rsidRDefault="00877461" w:rsidP="00E13195">
            <w:pPr>
              <w:spacing w:after="0"/>
              <w:ind w:firstLine="318"/>
              <w:jc w:val="left"/>
              <w:rPr>
                <w:sz w:val="18"/>
                <w:szCs w:val="18"/>
                <w:lang w:eastAsia="lv-LV"/>
              </w:rPr>
            </w:pPr>
            <w:r w:rsidRPr="001322B2">
              <w:rPr>
                <w:sz w:val="18"/>
                <w:szCs w:val="18"/>
                <w:lang w:eastAsia="lv-LV"/>
              </w:rPr>
              <w:t>04.03.00 Probācijas īstenošana</w:t>
            </w:r>
          </w:p>
        </w:tc>
        <w:tc>
          <w:tcPr>
            <w:tcW w:w="703" w:type="pct"/>
          </w:tcPr>
          <w:p w14:paraId="29CE1841" w14:textId="77777777" w:rsidR="00877461" w:rsidRPr="00C33B35" w:rsidRDefault="00877461" w:rsidP="00A64FF5">
            <w:pPr>
              <w:spacing w:after="0"/>
              <w:ind w:firstLine="0"/>
              <w:jc w:val="right"/>
              <w:rPr>
                <w:sz w:val="18"/>
                <w:szCs w:val="18"/>
              </w:rPr>
            </w:pPr>
            <w:r w:rsidRPr="00983F97">
              <w:rPr>
                <w:sz w:val="18"/>
                <w:szCs w:val="18"/>
              </w:rPr>
              <w:t>15</w:t>
            </w:r>
            <w:r>
              <w:rPr>
                <w:sz w:val="18"/>
                <w:szCs w:val="18"/>
              </w:rPr>
              <w:t xml:space="preserve"> </w:t>
            </w:r>
            <w:r w:rsidRPr="00983F97">
              <w:rPr>
                <w:sz w:val="18"/>
                <w:szCs w:val="18"/>
              </w:rPr>
              <w:t>049</w:t>
            </w:r>
            <w:r>
              <w:rPr>
                <w:sz w:val="18"/>
                <w:szCs w:val="18"/>
              </w:rPr>
              <w:t xml:space="preserve"> </w:t>
            </w:r>
            <w:r w:rsidRPr="00983F97">
              <w:rPr>
                <w:sz w:val="18"/>
                <w:szCs w:val="18"/>
              </w:rPr>
              <w:t>169</w:t>
            </w:r>
          </w:p>
        </w:tc>
        <w:tc>
          <w:tcPr>
            <w:tcW w:w="703" w:type="pct"/>
          </w:tcPr>
          <w:p w14:paraId="628541F7" w14:textId="77777777" w:rsidR="00877461" w:rsidRPr="004369B9" w:rsidRDefault="00877461" w:rsidP="00A64FF5">
            <w:pPr>
              <w:spacing w:after="0"/>
              <w:ind w:firstLine="0"/>
              <w:jc w:val="right"/>
              <w:rPr>
                <w:sz w:val="18"/>
                <w:szCs w:val="18"/>
              </w:rPr>
            </w:pPr>
            <w:r w:rsidRPr="00983F97">
              <w:rPr>
                <w:sz w:val="18"/>
                <w:szCs w:val="18"/>
              </w:rPr>
              <w:t>15</w:t>
            </w:r>
            <w:r>
              <w:rPr>
                <w:sz w:val="18"/>
                <w:szCs w:val="18"/>
              </w:rPr>
              <w:t xml:space="preserve"> </w:t>
            </w:r>
            <w:r w:rsidRPr="00983F97">
              <w:rPr>
                <w:sz w:val="18"/>
                <w:szCs w:val="18"/>
              </w:rPr>
              <w:t>222</w:t>
            </w:r>
            <w:r>
              <w:rPr>
                <w:sz w:val="18"/>
                <w:szCs w:val="18"/>
              </w:rPr>
              <w:t xml:space="preserve"> </w:t>
            </w:r>
            <w:r w:rsidRPr="00983F97">
              <w:rPr>
                <w:sz w:val="18"/>
                <w:szCs w:val="18"/>
              </w:rPr>
              <w:t>869</w:t>
            </w:r>
          </w:p>
        </w:tc>
        <w:tc>
          <w:tcPr>
            <w:tcW w:w="625" w:type="pct"/>
          </w:tcPr>
          <w:p w14:paraId="2D407E18" w14:textId="77777777" w:rsidR="00877461" w:rsidRPr="004369B9" w:rsidRDefault="00877461" w:rsidP="00A64FF5">
            <w:pPr>
              <w:spacing w:after="0"/>
              <w:ind w:firstLine="0"/>
              <w:jc w:val="right"/>
              <w:rPr>
                <w:sz w:val="18"/>
                <w:szCs w:val="18"/>
              </w:rPr>
            </w:pPr>
            <w:r w:rsidRPr="00812F55">
              <w:rPr>
                <w:sz w:val="18"/>
                <w:szCs w:val="18"/>
              </w:rPr>
              <w:t>15 103 189</w:t>
            </w:r>
          </w:p>
        </w:tc>
        <w:tc>
          <w:tcPr>
            <w:tcW w:w="625" w:type="pct"/>
          </w:tcPr>
          <w:p w14:paraId="1E321EA3" w14:textId="77777777" w:rsidR="00877461" w:rsidRPr="004369B9" w:rsidRDefault="00877461" w:rsidP="00A64FF5">
            <w:pPr>
              <w:spacing w:after="0"/>
              <w:ind w:firstLine="0"/>
              <w:jc w:val="right"/>
              <w:rPr>
                <w:sz w:val="18"/>
                <w:szCs w:val="18"/>
              </w:rPr>
            </w:pPr>
            <w:r w:rsidRPr="00812F55">
              <w:rPr>
                <w:sz w:val="18"/>
                <w:szCs w:val="18"/>
              </w:rPr>
              <w:t>15 203 038</w:t>
            </w:r>
          </w:p>
        </w:tc>
        <w:tc>
          <w:tcPr>
            <w:tcW w:w="626" w:type="pct"/>
          </w:tcPr>
          <w:p w14:paraId="03CE045F" w14:textId="77777777" w:rsidR="00877461" w:rsidRPr="004369B9" w:rsidRDefault="00877461" w:rsidP="00A64FF5">
            <w:pPr>
              <w:spacing w:after="0"/>
              <w:ind w:firstLine="5"/>
              <w:jc w:val="right"/>
              <w:rPr>
                <w:sz w:val="18"/>
                <w:szCs w:val="18"/>
              </w:rPr>
            </w:pPr>
            <w:r w:rsidRPr="00812F55">
              <w:rPr>
                <w:sz w:val="18"/>
                <w:szCs w:val="18"/>
              </w:rPr>
              <w:t>15 203 038</w:t>
            </w:r>
          </w:p>
        </w:tc>
      </w:tr>
      <w:tr w:rsidR="00877461" w:rsidRPr="00C5040A" w14:paraId="778B7E01" w14:textId="77777777" w:rsidTr="00CD4201">
        <w:trPr>
          <w:trHeight w:val="142"/>
        </w:trPr>
        <w:tc>
          <w:tcPr>
            <w:tcW w:w="1719" w:type="pct"/>
            <w:vMerge/>
            <w:vAlign w:val="center"/>
          </w:tcPr>
          <w:p w14:paraId="0610A83D" w14:textId="77777777" w:rsidR="00877461" w:rsidRPr="001322B2" w:rsidRDefault="00877461" w:rsidP="00A64FF5">
            <w:pPr>
              <w:spacing w:after="0"/>
              <w:ind w:firstLine="318"/>
              <w:rPr>
                <w:sz w:val="18"/>
                <w:szCs w:val="18"/>
                <w:lang w:eastAsia="lv-LV"/>
              </w:rPr>
            </w:pPr>
          </w:p>
        </w:tc>
        <w:tc>
          <w:tcPr>
            <w:tcW w:w="703" w:type="pct"/>
          </w:tcPr>
          <w:p w14:paraId="4812EEC5" w14:textId="77777777" w:rsidR="00877461" w:rsidRPr="004369B9" w:rsidRDefault="00877461" w:rsidP="00A64FF5">
            <w:pPr>
              <w:spacing w:after="0"/>
              <w:ind w:firstLine="0"/>
              <w:jc w:val="right"/>
              <w:rPr>
                <w:sz w:val="18"/>
                <w:szCs w:val="18"/>
              </w:rPr>
            </w:pPr>
            <w:r>
              <w:rPr>
                <w:sz w:val="18"/>
                <w:szCs w:val="18"/>
              </w:rPr>
              <w:t>426</w:t>
            </w:r>
          </w:p>
        </w:tc>
        <w:tc>
          <w:tcPr>
            <w:tcW w:w="703" w:type="pct"/>
          </w:tcPr>
          <w:p w14:paraId="195EE7C4" w14:textId="77777777" w:rsidR="00877461" w:rsidRPr="004369B9" w:rsidRDefault="00877461" w:rsidP="00A64FF5">
            <w:pPr>
              <w:spacing w:after="0"/>
              <w:ind w:firstLine="0"/>
              <w:jc w:val="right"/>
              <w:rPr>
                <w:sz w:val="18"/>
                <w:szCs w:val="18"/>
              </w:rPr>
            </w:pPr>
            <w:r>
              <w:rPr>
                <w:sz w:val="18"/>
                <w:szCs w:val="18"/>
              </w:rPr>
              <w:t>448</w:t>
            </w:r>
          </w:p>
        </w:tc>
        <w:tc>
          <w:tcPr>
            <w:tcW w:w="625" w:type="pct"/>
          </w:tcPr>
          <w:p w14:paraId="68EE08C4" w14:textId="77777777" w:rsidR="00877461" w:rsidRPr="004369B9" w:rsidRDefault="00877461" w:rsidP="00A64FF5">
            <w:pPr>
              <w:spacing w:after="0"/>
              <w:ind w:firstLine="0"/>
              <w:jc w:val="right"/>
              <w:rPr>
                <w:sz w:val="18"/>
                <w:szCs w:val="18"/>
              </w:rPr>
            </w:pPr>
            <w:r>
              <w:rPr>
                <w:sz w:val="18"/>
                <w:szCs w:val="18"/>
              </w:rPr>
              <w:t>448</w:t>
            </w:r>
          </w:p>
        </w:tc>
        <w:tc>
          <w:tcPr>
            <w:tcW w:w="625" w:type="pct"/>
          </w:tcPr>
          <w:p w14:paraId="0ED33ABF" w14:textId="77777777" w:rsidR="00877461" w:rsidRPr="004369B9" w:rsidRDefault="00877461" w:rsidP="00A64FF5">
            <w:pPr>
              <w:spacing w:after="0"/>
              <w:ind w:firstLine="0"/>
              <w:jc w:val="right"/>
              <w:rPr>
                <w:sz w:val="18"/>
                <w:szCs w:val="18"/>
              </w:rPr>
            </w:pPr>
            <w:r>
              <w:rPr>
                <w:sz w:val="18"/>
                <w:szCs w:val="18"/>
              </w:rPr>
              <w:t>448</w:t>
            </w:r>
          </w:p>
        </w:tc>
        <w:tc>
          <w:tcPr>
            <w:tcW w:w="626" w:type="pct"/>
          </w:tcPr>
          <w:p w14:paraId="5881684F" w14:textId="77777777" w:rsidR="00877461" w:rsidRPr="004369B9" w:rsidRDefault="00877461" w:rsidP="00A64FF5">
            <w:pPr>
              <w:spacing w:after="0"/>
              <w:ind w:firstLine="5"/>
              <w:jc w:val="right"/>
              <w:rPr>
                <w:sz w:val="18"/>
                <w:szCs w:val="18"/>
              </w:rPr>
            </w:pPr>
            <w:r>
              <w:rPr>
                <w:sz w:val="18"/>
                <w:szCs w:val="18"/>
              </w:rPr>
              <w:t>449</w:t>
            </w:r>
          </w:p>
        </w:tc>
      </w:tr>
      <w:tr w:rsidR="00877461" w:rsidRPr="00C5040A" w14:paraId="41723905" w14:textId="77777777" w:rsidTr="00CD4201">
        <w:trPr>
          <w:trHeight w:val="142"/>
        </w:trPr>
        <w:tc>
          <w:tcPr>
            <w:tcW w:w="1719" w:type="pct"/>
            <w:vMerge w:val="restart"/>
            <w:vAlign w:val="center"/>
          </w:tcPr>
          <w:p w14:paraId="3D6DEE5D" w14:textId="77777777" w:rsidR="00877461" w:rsidRPr="001322B2" w:rsidRDefault="00877461" w:rsidP="00A64FF5">
            <w:pPr>
              <w:spacing w:after="0"/>
              <w:ind w:firstLine="318"/>
              <w:rPr>
                <w:sz w:val="18"/>
                <w:szCs w:val="18"/>
                <w:lang w:eastAsia="lv-LV"/>
              </w:rPr>
            </w:pPr>
            <w:r w:rsidRPr="00480A5F">
              <w:rPr>
                <w:sz w:val="18"/>
                <w:szCs w:val="18"/>
              </w:rPr>
              <w:t>99.00.00 Līdzekļu neparedzētiem gadījumiem izlietojums</w:t>
            </w:r>
          </w:p>
        </w:tc>
        <w:tc>
          <w:tcPr>
            <w:tcW w:w="703" w:type="pct"/>
          </w:tcPr>
          <w:p w14:paraId="3D5E4552" w14:textId="77777777" w:rsidR="00877461" w:rsidRDefault="00877461" w:rsidP="00A64FF5">
            <w:pPr>
              <w:spacing w:after="0"/>
              <w:ind w:firstLine="0"/>
              <w:jc w:val="right"/>
              <w:rPr>
                <w:sz w:val="18"/>
                <w:szCs w:val="18"/>
              </w:rPr>
            </w:pPr>
            <w:r w:rsidRPr="00B97BFC">
              <w:rPr>
                <w:sz w:val="18"/>
                <w:szCs w:val="18"/>
              </w:rPr>
              <w:t>1</w:t>
            </w:r>
            <w:r>
              <w:rPr>
                <w:sz w:val="18"/>
                <w:szCs w:val="18"/>
              </w:rPr>
              <w:t xml:space="preserve"> </w:t>
            </w:r>
            <w:r w:rsidRPr="00B97BFC">
              <w:rPr>
                <w:sz w:val="18"/>
                <w:szCs w:val="18"/>
              </w:rPr>
              <w:t>968</w:t>
            </w:r>
          </w:p>
        </w:tc>
        <w:tc>
          <w:tcPr>
            <w:tcW w:w="703" w:type="pct"/>
          </w:tcPr>
          <w:p w14:paraId="649624F7" w14:textId="77777777" w:rsidR="00877461" w:rsidRDefault="00877461" w:rsidP="00A64FF5">
            <w:pPr>
              <w:spacing w:after="0"/>
              <w:ind w:firstLine="0"/>
              <w:jc w:val="center"/>
              <w:rPr>
                <w:sz w:val="18"/>
                <w:szCs w:val="18"/>
              </w:rPr>
            </w:pPr>
            <w:r w:rsidRPr="00BB006C">
              <w:rPr>
                <w:sz w:val="18"/>
                <w:szCs w:val="18"/>
              </w:rPr>
              <w:t>-</w:t>
            </w:r>
          </w:p>
        </w:tc>
        <w:tc>
          <w:tcPr>
            <w:tcW w:w="625" w:type="pct"/>
          </w:tcPr>
          <w:p w14:paraId="6F151130" w14:textId="77777777" w:rsidR="00877461" w:rsidRPr="00BB006C" w:rsidRDefault="00877461" w:rsidP="00A64FF5">
            <w:pPr>
              <w:spacing w:after="0"/>
              <w:ind w:firstLine="0"/>
              <w:jc w:val="center"/>
              <w:rPr>
                <w:sz w:val="18"/>
                <w:szCs w:val="18"/>
              </w:rPr>
            </w:pPr>
            <w:r w:rsidRPr="00BB006C">
              <w:rPr>
                <w:sz w:val="18"/>
                <w:szCs w:val="18"/>
              </w:rPr>
              <w:t>-</w:t>
            </w:r>
          </w:p>
        </w:tc>
        <w:tc>
          <w:tcPr>
            <w:tcW w:w="625" w:type="pct"/>
          </w:tcPr>
          <w:p w14:paraId="16414923" w14:textId="77777777" w:rsidR="00877461" w:rsidRPr="00BB006C" w:rsidRDefault="00877461" w:rsidP="00A64FF5">
            <w:pPr>
              <w:spacing w:after="0"/>
              <w:ind w:firstLine="0"/>
              <w:jc w:val="center"/>
              <w:rPr>
                <w:sz w:val="18"/>
                <w:szCs w:val="18"/>
              </w:rPr>
            </w:pPr>
            <w:r w:rsidRPr="00BB006C">
              <w:rPr>
                <w:sz w:val="18"/>
                <w:szCs w:val="18"/>
              </w:rPr>
              <w:t>-</w:t>
            </w:r>
          </w:p>
        </w:tc>
        <w:tc>
          <w:tcPr>
            <w:tcW w:w="626" w:type="pct"/>
          </w:tcPr>
          <w:p w14:paraId="619F905D" w14:textId="77777777" w:rsidR="00877461" w:rsidRPr="00BB006C" w:rsidRDefault="00877461" w:rsidP="00A64FF5">
            <w:pPr>
              <w:spacing w:after="0"/>
              <w:ind w:firstLine="5"/>
              <w:jc w:val="center"/>
              <w:rPr>
                <w:sz w:val="18"/>
                <w:szCs w:val="18"/>
              </w:rPr>
            </w:pPr>
            <w:r w:rsidRPr="00BB006C">
              <w:rPr>
                <w:sz w:val="18"/>
                <w:szCs w:val="18"/>
              </w:rPr>
              <w:t>-</w:t>
            </w:r>
          </w:p>
        </w:tc>
      </w:tr>
      <w:tr w:rsidR="00877461" w:rsidRPr="00C5040A" w14:paraId="38DCAE50" w14:textId="77777777" w:rsidTr="00CD4201">
        <w:trPr>
          <w:trHeight w:val="142"/>
        </w:trPr>
        <w:tc>
          <w:tcPr>
            <w:tcW w:w="1719" w:type="pct"/>
            <w:vMerge/>
            <w:vAlign w:val="center"/>
          </w:tcPr>
          <w:p w14:paraId="56024A9C" w14:textId="77777777" w:rsidR="00877461" w:rsidRPr="001322B2" w:rsidRDefault="00877461" w:rsidP="00A64FF5">
            <w:pPr>
              <w:spacing w:after="0"/>
              <w:ind w:firstLine="318"/>
              <w:rPr>
                <w:sz w:val="18"/>
                <w:szCs w:val="18"/>
                <w:lang w:eastAsia="lv-LV"/>
              </w:rPr>
            </w:pPr>
          </w:p>
        </w:tc>
        <w:tc>
          <w:tcPr>
            <w:tcW w:w="703" w:type="pct"/>
          </w:tcPr>
          <w:p w14:paraId="30F51BB0" w14:textId="77777777" w:rsidR="00877461" w:rsidRDefault="00877461" w:rsidP="00A64FF5">
            <w:pPr>
              <w:spacing w:after="0"/>
              <w:ind w:firstLine="0"/>
              <w:jc w:val="center"/>
              <w:rPr>
                <w:sz w:val="18"/>
                <w:szCs w:val="18"/>
              </w:rPr>
            </w:pPr>
            <w:r w:rsidRPr="00BB006C">
              <w:rPr>
                <w:sz w:val="18"/>
                <w:szCs w:val="18"/>
              </w:rPr>
              <w:t>-</w:t>
            </w:r>
          </w:p>
        </w:tc>
        <w:tc>
          <w:tcPr>
            <w:tcW w:w="703" w:type="pct"/>
          </w:tcPr>
          <w:p w14:paraId="463400AF" w14:textId="77777777" w:rsidR="00877461" w:rsidRDefault="00877461" w:rsidP="00A64FF5">
            <w:pPr>
              <w:spacing w:after="0"/>
              <w:ind w:firstLine="0"/>
              <w:jc w:val="center"/>
              <w:rPr>
                <w:sz w:val="18"/>
                <w:szCs w:val="18"/>
              </w:rPr>
            </w:pPr>
            <w:r w:rsidRPr="00BB006C">
              <w:rPr>
                <w:sz w:val="18"/>
                <w:szCs w:val="18"/>
              </w:rPr>
              <w:t>-</w:t>
            </w:r>
          </w:p>
        </w:tc>
        <w:tc>
          <w:tcPr>
            <w:tcW w:w="625" w:type="pct"/>
          </w:tcPr>
          <w:p w14:paraId="540B19EE" w14:textId="77777777" w:rsidR="00877461" w:rsidRPr="00BB006C" w:rsidRDefault="00877461" w:rsidP="00A64FF5">
            <w:pPr>
              <w:spacing w:after="0"/>
              <w:ind w:firstLine="0"/>
              <w:jc w:val="center"/>
              <w:rPr>
                <w:sz w:val="18"/>
                <w:szCs w:val="18"/>
              </w:rPr>
            </w:pPr>
            <w:r w:rsidRPr="00BB006C">
              <w:rPr>
                <w:sz w:val="18"/>
                <w:szCs w:val="18"/>
              </w:rPr>
              <w:t>-</w:t>
            </w:r>
          </w:p>
        </w:tc>
        <w:tc>
          <w:tcPr>
            <w:tcW w:w="625" w:type="pct"/>
          </w:tcPr>
          <w:p w14:paraId="48EEAFEE" w14:textId="77777777" w:rsidR="00877461" w:rsidRPr="00BB006C" w:rsidRDefault="00877461" w:rsidP="00A64FF5">
            <w:pPr>
              <w:spacing w:after="0"/>
              <w:ind w:firstLine="0"/>
              <w:jc w:val="center"/>
              <w:rPr>
                <w:sz w:val="18"/>
                <w:szCs w:val="18"/>
              </w:rPr>
            </w:pPr>
            <w:r w:rsidRPr="00BB006C">
              <w:rPr>
                <w:sz w:val="18"/>
                <w:szCs w:val="18"/>
              </w:rPr>
              <w:t>-</w:t>
            </w:r>
          </w:p>
        </w:tc>
        <w:tc>
          <w:tcPr>
            <w:tcW w:w="626" w:type="pct"/>
          </w:tcPr>
          <w:p w14:paraId="07E00998" w14:textId="77777777" w:rsidR="00877461" w:rsidRPr="00BB006C" w:rsidRDefault="00877461" w:rsidP="00A64FF5">
            <w:pPr>
              <w:spacing w:after="0"/>
              <w:ind w:firstLine="5"/>
              <w:jc w:val="center"/>
              <w:rPr>
                <w:sz w:val="18"/>
                <w:szCs w:val="18"/>
              </w:rPr>
            </w:pPr>
            <w:r w:rsidRPr="00BB006C">
              <w:rPr>
                <w:sz w:val="18"/>
                <w:szCs w:val="18"/>
              </w:rPr>
              <w:t>-</w:t>
            </w:r>
          </w:p>
        </w:tc>
      </w:tr>
      <w:tr w:rsidR="00877461" w:rsidRPr="00C5040A" w14:paraId="77FF1EEB" w14:textId="77777777" w:rsidTr="00CD4201">
        <w:trPr>
          <w:trHeight w:val="142"/>
        </w:trPr>
        <w:tc>
          <w:tcPr>
            <w:tcW w:w="1719" w:type="pct"/>
            <w:vMerge w:val="restart"/>
            <w:vAlign w:val="center"/>
          </w:tcPr>
          <w:p w14:paraId="0517FF58" w14:textId="77777777" w:rsidR="00877461" w:rsidRPr="001322B2" w:rsidRDefault="00877461" w:rsidP="00A64FF5">
            <w:pPr>
              <w:spacing w:after="0"/>
              <w:ind w:firstLine="318"/>
              <w:rPr>
                <w:sz w:val="18"/>
                <w:szCs w:val="18"/>
                <w:lang w:eastAsia="lv-LV"/>
              </w:rPr>
            </w:pPr>
            <w:r w:rsidRPr="001322B2">
              <w:rPr>
                <w:sz w:val="18"/>
                <w:szCs w:val="18"/>
                <w:lang w:eastAsia="lv-LV"/>
              </w:rPr>
              <w:t>63.07.00 Eiropas Sociālā fonda (ESF) projektu un pasākumu īstenošana (2014</w:t>
            </w:r>
            <w:r w:rsidRPr="001322B2">
              <w:rPr>
                <w:sz w:val="18"/>
                <w:szCs w:val="18"/>
                <w:lang w:eastAsia="lv-LV"/>
              </w:rPr>
              <w:noBreakHyphen/>
              <w:t>2020)</w:t>
            </w:r>
          </w:p>
        </w:tc>
        <w:tc>
          <w:tcPr>
            <w:tcW w:w="703" w:type="pct"/>
          </w:tcPr>
          <w:p w14:paraId="04AB8300" w14:textId="77777777" w:rsidR="00877461" w:rsidRPr="004369B9" w:rsidRDefault="00877461" w:rsidP="00A64FF5">
            <w:pPr>
              <w:spacing w:after="0"/>
              <w:ind w:firstLine="0"/>
              <w:jc w:val="right"/>
              <w:rPr>
                <w:sz w:val="18"/>
                <w:szCs w:val="18"/>
              </w:rPr>
            </w:pPr>
            <w:r>
              <w:rPr>
                <w:sz w:val="18"/>
                <w:szCs w:val="18"/>
              </w:rPr>
              <w:t>2 565 905</w:t>
            </w:r>
          </w:p>
        </w:tc>
        <w:tc>
          <w:tcPr>
            <w:tcW w:w="703" w:type="pct"/>
          </w:tcPr>
          <w:p w14:paraId="42CD5B09" w14:textId="77777777" w:rsidR="00877461" w:rsidRPr="004369B9" w:rsidRDefault="00877461" w:rsidP="00A64FF5">
            <w:pPr>
              <w:spacing w:after="0"/>
              <w:ind w:firstLine="0"/>
              <w:jc w:val="center"/>
              <w:rPr>
                <w:sz w:val="18"/>
                <w:szCs w:val="18"/>
              </w:rPr>
            </w:pPr>
            <w:r w:rsidRPr="00BB006C">
              <w:rPr>
                <w:sz w:val="18"/>
                <w:szCs w:val="18"/>
              </w:rPr>
              <w:t>-</w:t>
            </w:r>
          </w:p>
        </w:tc>
        <w:tc>
          <w:tcPr>
            <w:tcW w:w="625" w:type="pct"/>
          </w:tcPr>
          <w:p w14:paraId="5B2A3F69" w14:textId="77777777" w:rsidR="00877461" w:rsidRPr="004369B9" w:rsidRDefault="00877461" w:rsidP="00A64FF5">
            <w:pPr>
              <w:spacing w:after="0"/>
              <w:ind w:firstLine="0"/>
              <w:jc w:val="center"/>
              <w:rPr>
                <w:sz w:val="18"/>
                <w:szCs w:val="18"/>
              </w:rPr>
            </w:pPr>
            <w:r w:rsidRPr="00BB006C">
              <w:rPr>
                <w:sz w:val="18"/>
                <w:szCs w:val="18"/>
              </w:rPr>
              <w:t>-</w:t>
            </w:r>
          </w:p>
        </w:tc>
        <w:tc>
          <w:tcPr>
            <w:tcW w:w="625" w:type="pct"/>
          </w:tcPr>
          <w:p w14:paraId="7ECF827F" w14:textId="77777777" w:rsidR="00877461" w:rsidRPr="004369B9" w:rsidRDefault="00877461" w:rsidP="00A64FF5">
            <w:pPr>
              <w:spacing w:after="0"/>
              <w:ind w:firstLine="0"/>
              <w:jc w:val="center"/>
              <w:rPr>
                <w:sz w:val="18"/>
                <w:szCs w:val="18"/>
              </w:rPr>
            </w:pPr>
            <w:r w:rsidRPr="00BB006C">
              <w:rPr>
                <w:sz w:val="18"/>
                <w:szCs w:val="18"/>
              </w:rPr>
              <w:t>-</w:t>
            </w:r>
          </w:p>
        </w:tc>
        <w:tc>
          <w:tcPr>
            <w:tcW w:w="626" w:type="pct"/>
          </w:tcPr>
          <w:p w14:paraId="79CE3CCB" w14:textId="77777777" w:rsidR="00877461" w:rsidRPr="004369B9" w:rsidRDefault="00877461" w:rsidP="00A64FF5">
            <w:pPr>
              <w:spacing w:after="0"/>
              <w:ind w:firstLine="5"/>
              <w:jc w:val="center"/>
              <w:rPr>
                <w:sz w:val="18"/>
                <w:szCs w:val="18"/>
              </w:rPr>
            </w:pPr>
            <w:r w:rsidRPr="00BB006C">
              <w:rPr>
                <w:sz w:val="18"/>
                <w:szCs w:val="18"/>
              </w:rPr>
              <w:t>-</w:t>
            </w:r>
          </w:p>
        </w:tc>
      </w:tr>
      <w:tr w:rsidR="00877461" w:rsidRPr="00C5040A" w14:paraId="2DAB2816" w14:textId="77777777" w:rsidTr="00CD4201">
        <w:trPr>
          <w:trHeight w:val="142"/>
        </w:trPr>
        <w:tc>
          <w:tcPr>
            <w:tcW w:w="1719" w:type="pct"/>
            <w:vMerge/>
            <w:vAlign w:val="center"/>
          </w:tcPr>
          <w:p w14:paraId="11522239" w14:textId="77777777" w:rsidR="00877461" w:rsidRPr="00C5040A" w:rsidRDefault="00877461" w:rsidP="00A64FF5">
            <w:pPr>
              <w:spacing w:after="0"/>
              <w:ind w:firstLine="318"/>
              <w:rPr>
                <w:sz w:val="18"/>
                <w:szCs w:val="18"/>
                <w:lang w:eastAsia="lv-LV"/>
              </w:rPr>
            </w:pPr>
          </w:p>
        </w:tc>
        <w:tc>
          <w:tcPr>
            <w:tcW w:w="703" w:type="pct"/>
          </w:tcPr>
          <w:p w14:paraId="16F79A22" w14:textId="77777777" w:rsidR="00877461" w:rsidRPr="004369B9" w:rsidRDefault="00877461" w:rsidP="00A64FF5">
            <w:pPr>
              <w:spacing w:after="0"/>
              <w:ind w:firstLine="0"/>
              <w:jc w:val="center"/>
              <w:rPr>
                <w:sz w:val="18"/>
                <w:szCs w:val="18"/>
              </w:rPr>
            </w:pPr>
            <w:r w:rsidRPr="00BB006C">
              <w:rPr>
                <w:sz w:val="18"/>
                <w:szCs w:val="18"/>
              </w:rPr>
              <w:t>-</w:t>
            </w:r>
          </w:p>
        </w:tc>
        <w:tc>
          <w:tcPr>
            <w:tcW w:w="703" w:type="pct"/>
          </w:tcPr>
          <w:p w14:paraId="33E0D162" w14:textId="77777777" w:rsidR="00877461" w:rsidRPr="004369B9" w:rsidRDefault="00877461" w:rsidP="00A64FF5">
            <w:pPr>
              <w:spacing w:after="0"/>
              <w:ind w:firstLine="0"/>
              <w:jc w:val="center"/>
              <w:rPr>
                <w:sz w:val="18"/>
                <w:szCs w:val="18"/>
              </w:rPr>
            </w:pPr>
            <w:r w:rsidRPr="00BB006C">
              <w:rPr>
                <w:sz w:val="18"/>
                <w:szCs w:val="18"/>
              </w:rPr>
              <w:t>-</w:t>
            </w:r>
          </w:p>
        </w:tc>
        <w:tc>
          <w:tcPr>
            <w:tcW w:w="625" w:type="pct"/>
          </w:tcPr>
          <w:p w14:paraId="52CD7DEF" w14:textId="77777777" w:rsidR="00877461" w:rsidRPr="004369B9" w:rsidRDefault="00877461" w:rsidP="00A64FF5">
            <w:pPr>
              <w:spacing w:after="0"/>
              <w:ind w:firstLine="0"/>
              <w:jc w:val="center"/>
              <w:rPr>
                <w:sz w:val="18"/>
                <w:szCs w:val="18"/>
              </w:rPr>
            </w:pPr>
            <w:r w:rsidRPr="00BB006C">
              <w:rPr>
                <w:sz w:val="18"/>
                <w:szCs w:val="18"/>
              </w:rPr>
              <w:t>-</w:t>
            </w:r>
          </w:p>
        </w:tc>
        <w:tc>
          <w:tcPr>
            <w:tcW w:w="625" w:type="pct"/>
          </w:tcPr>
          <w:p w14:paraId="306511CB" w14:textId="77777777" w:rsidR="00877461" w:rsidRPr="004369B9" w:rsidRDefault="00877461" w:rsidP="00A64FF5">
            <w:pPr>
              <w:spacing w:after="0"/>
              <w:ind w:firstLine="0"/>
              <w:jc w:val="center"/>
              <w:rPr>
                <w:sz w:val="18"/>
                <w:szCs w:val="18"/>
              </w:rPr>
            </w:pPr>
            <w:r w:rsidRPr="00BB006C">
              <w:rPr>
                <w:sz w:val="18"/>
                <w:szCs w:val="18"/>
              </w:rPr>
              <w:t>-</w:t>
            </w:r>
          </w:p>
        </w:tc>
        <w:tc>
          <w:tcPr>
            <w:tcW w:w="626" w:type="pct"/>
          </w:tcPr>
          <w:p w14:paraId="306855AA" w14:textId="77777777" w:rsidR="00877461" w:rsidRPr="004369B9" w:rsidRDefault="00877461" w:rsidP="00A64FF5">
            <w:pPr>
              <w:spacing w:after="0"/>
              <w:ind w:firstLine="5"/>
              <w:jc w:val="center"/>
              <w:rPr>
                <w:sz w:val="18"/>
                <w:szCs w:val="18"/>
              </w:rPr>
            </w:pPr>
            <w:r w:rsidRPr="00BB006C">
              <w:rPr>
                <w:sz w:val="18"/>
                <w:szCs w:val="18"/>
              </w:rPr>
              <w:t>-</w:t>
            </w:r>
          </w:p>
        </w:tc>
      </w:tr>
      <w:tr w:rsidR="00877461" w:rsidRPr="00C5040A" w14:paraId="447CE6CC" w14:textId="77777777" w:rsidTr="00CD4201">
        <w:trPr>
          <w:trHeight w:val="142"/>
        </w:trPr>
        <w:tc>
          <w:tcPr>
            <w:tcW w:w="1719" w:type="pct"/>
            <w:vMerge w:val="restart"/>
            <w:vAlign w:val="center"/>
          </w:tcPr>
          <w:p w14:paraId="1A2D98DB" w14:textId="77777777" w:rsidR="00877461" w:rsidRPr="00C5040A" w:rsidRDefault="00877461" w:rsidP="00A64FF5">
            <w:pPr>
              <w:spacing w:after="0"/>
              <w:ind w:firstLine="318"/>
              <w:rPr>
                <w:sz w:val="18"/>
                <w:szCs w:val="18"/>
                <w:lang w:eastAsia="lv-LV"/>
              </w:rPr>
            </w:pPr>
            <w:r w:rsidRPr="001322B2">
              <w:rPr>
                <w:sz w:val="18"/>
                <w:szCs w:val="18"/>
                <w:lang w:eastAsia="lv-LV"/>
              </w:rPr>
              <w:t>63.0</w:t>
            </w:r>
            <w:r>
              <w:rPr>
                <w:sz w:val="18"/>
                <w:szCs w:val="18"/>
                <w:lang w:eastAsia="lv-LV"/>
              </w:rPr>
              <w:t>8</w:t>
            </w:r>
            <w:r w:rsidRPr="001322B2">
              <w:rPr>
                <w:sz w:val="18"/>
                <w:szCs w:val="18"/>
                <w:lang w:eastAsia="lv-LV"/>
              </w:rPr>
              <w:t xml:space="preserve">.00 Eiropas Sociālā fonda </w:t>
            </w:r>
            <w:r>
              <w:rPr>
                <w:sz w:val="18"/>
                <w:szCs w:val="18"/>
                <w:lang w:eastAsia="lv-LV"/>
              </w:rPr>
              <w:t xml:space="preserve">Plus </w:t>
            </w:r>
            <w:r w:rsidRPr="001322B2">
              <w:rPr>
                <w:sz w:val="18"/>
                <w:szCs w:val="18"/>
                <w:lang w:eastAsia="lv-LV"/>
              </w:rPr>
              <w:t>(ESF</w:t>
            </w:r>
            <w:r>
              <w:rPr>
                <w:sz w:val="18"/>
                <w:szCs w:val="18"/>
                <w:lang w:eastAsia="lv-LV"/>
              </w:rPr>
              <w:t>+</w:t>
            </w:r>
            <w:r w:rsidRPr="001322B2">
              <w:rPr>
                <w:sz w:val="18"/>
                <w:szCs w:val="18"/>
                <w:lang w:eastAsia="lv-LV"/>
              </w:rPr>
              <w:t>) projektu un pasākumu īstenošana (20</w:t>
            </w:r>
            <w:r>
              <w:rPr>
                <w:sz w:val="18"/>
                <w:szCs w:val="18"/>
                <w:lang w:eastAsia="lv-LV"/>
              </w:rPr>
              <w:t>21</w:t>
            </w:r>
            <w:r w:rsidRPr="001322B2">
              <w:rPr>
                <w:sz w:val="18"/>
                <w:szCs w:val="18"/>
                <w:lang w:eastAsia="lv-LV"/>
              </w:rPr>
              <w:noBreakHyphen/>
              <w:t>202</w:t>
            </w:r>
            <w:r>
              <w:rPr>
                <w:sz w:val="18"/>
                <w:szCs w:val="18"/>
                <w:lang w:eastAsia="lv-LV"/>
              </w:rPr>
              <w:t>7</w:t>
            </w:r>
            <w:r w:rsidRPr="001322B2">
              <w:rPr>
                <w:sz w:val="18"/>
                <w:szCs w:val="18"/>
                <w:lang w:eastAsia="lv-LV"/>
              </w:rPr>
              <w:t>)</w:t>
            </w:r>
          </w:p>
        </w:tc>
        <w:tc>
          <w:tcPr>
            <w:tcW w:w="703" w:type="pct"/>
          </w:tcPr>
          <w:p w14:paraId="624DBA43" w14:textId="77777777" w:rsidR="00877461" w:rsidRDefault="00877461" w:rsidP="00A64FF5">
            <w:pPr>
              <w:spacing w:after="0"/>
              <w:ind w:firstLine="0"/>
              <w:jc w:val="center"/>
              <w:rPr>
                <w:sz w:val="18"/>
                <w:szCs w:val="18"/>
              </w:rPr>
            </w:pPr>
            <w:r>
              <w:rPr>
                <w:sz w:val="18"/>
                <w:szCs w:val="18"/>
              </w:rPr>
              <w:t>-</w:t>
            </w:r>
          </w:p>
        </w:tc>
        <w:tc>
          <w:tcPr>
            <w:tcW w:w="703" w:type="pct"/>
          </w:tcPr>
          <w:p w14:paraId="5AEF78BA" w14:textId="77777777" w:rsidR="00877461" w:rsidRDefault="00877461" w:rsidP="00A64FF5">
            <w:pPr>
              <w:spacing w:after="0"/>
              <w:ind w:firstLine="0"/>
              <w:jc w:val="center"/>
              <w:rPr>
                <w:sz w:val="18"/>
                <w:szCs w:val="18"/>
              </w:rPr>
            </w:pPr>
            <w:r>
              <w:rPr>
                <w:sz w:val="18"/>
                <w:szCs w:val="18"/>
              </w:rPr>
              <w:t>-</w:t>
            </w:r>
          </w:p>
        </w:tc>
        <w:tc>
          <w:tcPr>
            <w:tcW w:w="625" w:type="pct"/>
          </w:tcPr>
          <w:p w14:paraId="2FF74FFD" w14:textId="77777777" w:rsidR="00877461" w:rsidRPr="004369B9" w:rsidRDefault="00877461" w:rsidP="00A64FF5">
            <w:pPr>
              <w:spacing w:after="0"/>
              <w:ind w:firstLine="0"/>
              <w:jc w:val="right"/>
              <w:rPr>
                <w:sz w:val="18"/>
                <w:szCs w:val="18"/>
              </w:rPr>
            </w:pPr>
            <w:r>
              <w:rPr>
                <w:sz w:val="18"/>
                <w:szCs w:val="18"/>
              </w:rPr>
              <w:t>1 646 076</w:t>
            </w:r>
          </w:p>
        </w:tc>
        <w:tc>
          <w:tcPr>
            <w:tcW w:w="625" w:type="pct"/>
          </w:tcPr>
          <w:p w14:paraId="3DC45D46" w14:textId="77777777" w:rsidR="00877461" w:rsidRPr="004369B9" w:rsidRDefault="00877461" w:rsidP="00A64FF5">
            <w:pPr>
              <w:spacing w:after="0"/>
              <w:ind w:firstLine="0"/>
              <w:jc w:val="right"/>
              <w:rPr>
                <w:sz w:val="18"/>
                <w:szCs w:val="18"/>
              </w:rPr>
            </w:pPr>
            <w:r>
              <w:rPr>
                <w:sz w:val="18"/>
                <w:szCs w:val="18"/>
              </w:rPr>
              <w:t>1 377 995</w:t>
            </w:r>
          </w:p>
        </w:tc>
        <w:tc>
          <w:tcPr>
            <w:tcW w:w="626" w:type="pct"/>
          </w:tcPr>
          <w:p w14:paraId="313B2165" w14:textId="77777777" w:rsidR="00877461" w:rsidRPr="004369B9" w:rsidRDefault="00877461" w:rsidP="00A64FF5">
            <w:pPr>
              <w:spacing w:after="0"/>
              <w:ind w:firstLine="5"/>
              <w:jc w:val="right"/>
              <w:rPr>
                <w:sz w:val="18"/>
                <w:szCs w:val="18"/>
              </w:rPr>
            </w:pPr>
            <w:r>
              <w:rPr>
                <w:sz w:val="18"/>
                <w:szCs w:val="18"/>
              </w:rPr>
              <w:t>1 152 025</w:t>
            </w:r>
          </w:p>
        </w:tc>
      </w:tr>
      <w:tr w:rsidR="00877461" w:rsidRPr="00C5040A" w14:paraId="47E2BEDC" w14:textId="77777777" w:rsidTr="00CD4201">
        <w:trPr>
          <w:trHeight w:val="142"/>
        </w:trPr>
        <w:tc>
          <w:tcPr>
            <w:tcW w:w="1719" w:type="pct"/>
            <w:vMerge/>
            <w:vAlign w:val="center"/>
          </w:tcPr>
          <w:p w14:paraId="06AF086A" w14:textId="77777777" w:rsidR="00877461" w:rsidRPr="00C5040A" w:rsidRDefault="00877461" w:rsidP="00A64FF5">
            <w:pPr>
              <w:spacing w:after="0"/>
              <w:ind w:firstLine="318"/>
              <w:rPr>
                <w:sz w:val="18"/>
                <w:szCs w:val="18"/>
                <w:lang w:eastAsia="lv-LV"/>
              </w:rPr>
            </w:pPr>
          </w:p>
        </w:tc>
        <w:tc>
          <w:tcPr>
            <w:tcW w:w="703" w:type="pct"/>
          </w:tcPr>
          <w:p w14:paraId="03E277FE" w14:textId="77777777" w:rsidR="00877461" w:rsidRDefault="00877461" w:rsidP="00A64FF5">
            <w:pPr>
              <w:spacing w:after="0"/>
              <w:ind w:firstLine="0"/>
              <w:jc w:val="center"/>
              <w:rPr>
                <w:sz w:val="18"/>
                <w:szCs w:val="18"/>
              </w:rPr>
            </w:pPr>
            <w:r>
              <w:rPr>
                <w:sz w:val="18"/>
                <w:szCs w:val="18"/>
              </w:rPr>
              <w:t>-</w:t>
            </w:r>
          </w:p>
        </w:tc>
        <w:tc>
          <w:tcPr>
            <w:tcW w:w="703" w:type="pct"/>
          </w:tcPr>
          <w:p w14:paraId="22220891" w14:textId="77777777" w:rsidR="00877461" w:rsidRDefault="00877461" w:rsidP="00A64FF5">
            <w:pPr>
              <w:spacing w:after="0"/>
              <w:ind w:firstLine="0"/>
              <w:jc w:val="center"/>
              <w:rPr>
                <w:sz w:val="18"/>
                <w:szCs w:val="18"/>
              </w:rPr>
            </w:pPr>
            <w:r>
              <w:rPr>
                <w:sz w:val="18"/>
                <w:szCs w:val="18"/>
              </w:rPr>
              <w:t>-</w:t>
            </w:r>
          </w:p>
        </w:tc>
        <w:tc>
          <w:tcPr>
            <w:tcW w:w="625" w:type="pct"/>
          </w:tcPr>
          <w:p w14:paraId="0EAF6C7C" w14:textId="77777777" w:rsidR="00877461" w:rsidRPr="004369B9" w:rsidRDefault="00877461" w:rsidP="00A64FF5">
            <w:pPr>
              <w:spacing w:after="0"/>
              <w:ind w:firstLine="0"/>
              <w:jc w:val="right"/>
              <w:rPr>
                <w:sz w:val="18"/>
                <w:szCs w:val="18"/>
              </w:rPr>
            </w:pPr>
            <w:r>
              <w:rPr>
                <w:sz w:val="18"/>
                <w:szCs w:val="18"/>
              </w:rPr>
              <w:t>10</w:t>
            </w:r>
          </w:p>
        </w:tc>
        <w:tc>
          <w:tcPr>
            <w:tcW w:w="625" w:type="pct"/>
          </w:tcPr>
          <w:p w14:paraId="7AE1814C" w14:textId="77777777" w:rsidR="00877461" w:rsidRPr="004369B9" w:rsidRDefault="00877461" w:rsidP="00A64FF5">
            <w:pPr>
              <w:spacing w:after="0"/>
              <w:ind w:firstLine="0"/>
              <w:jc w:val="right"/>
              <w:rPr>
                <w:sz w:val="18"/>
                <w:szCs w:val="18"/>
              </w:rPr>
            </w:pPr>
            <w:r>
              <w:rPr>
                <w:sz w:val="18"/>
                <w:szCs w:val="18"/>
              </w:rPr>
              <w:t>10</w:t>
            </w:r>
          </w:p>
        </w:tc>
        <w:tc>
          <w:tcPr>
            <w:tcW w:w="626" w:type="pct"/>
          </w:tcPr>
          <w:p w14:paraId="382A3FEA" w14:textId="77777777" w:rsidR="00877461" w:rsidRPr="004369B9" w:rsidRDefault="00877461" w:rsidP="00A64FF5">
            <w:pPr>
              <w:spacing w:after="0"/>
              <w:ind w:firstLine="5"/>
              <w:jc w:val="right"/>
              <w:rPr>
                <w:sz w:val="18"/>
                <w:szCs w:val="18"/>
              </w:rPr>
            </w:pPr>
            <w:r>
              <w:rPr>
                <w:sz w:val="18"/>
                <w:szCs w:val="18"/>
              </w:rPr>
              <w:t>10</w:t>
            </w:r>
          </w:p>
        </w:tc>
      </w:tr>
      <w:tr w:rsidR="00877461" w:rsidRPr="00C5040A" w14:paraId="4651EEA9" w14:textId="77777777" w:rsidTr="00CD4201">
        <w:trPr>
          <w:trHeight w:val="142"/>
        </w:trPr>
        <w:tc>
          <w:tcPr>
            <w:tcW w:w="1719" w:type="pct"/>
            <w:vMerge w:val="restart"/>
            <w:vAlign w:val="center"/>
          </w:tcPr>
          <w:p w14:paraId="60C0E95E" w14:textId="77777777" w:rsidR="00877461" w:rsidRPr="00C5040A" w:rsidRDefault="00877461" w:rsidP="00A64FF5">
            <w:pPr>
              <w:spacing w:after="0"/>
              <w:ind w:firstLine="318"/>
              <w:rPr>
                <w:sz w:val="18"/>
                <w:szCs w:val="18"/>
                <w:lang w:eastAsia="lv-LV"/>
              </w:rPr>
            </w:pPr>
            <w:r w:rsidRPr="00C5040A">
              <w:rPr>
                <w:sz w:val="18"/>
                <w:szCs w:val="18"/>
                <w:lang w:eastAsia="lv-LV"/>
              </w:rPr>
              <w:t>71.06.00 Eiropas Ekonomikas zonas un Norvēģijas finanšu instrumentu finansētie projekti</w:t>
            </w:r>
          </w:p>
        </w:tc>
        <w:tc>
          <w:tcPr>
            <w:tcW w:w="703" w:type="pct"/>
          </w:tcPr>
          <w:p w14:paraId="63C5A71E" w14:textId="77777777" w:rsidR="00877461" w:rsidRPr="004369B9" w:rsidRDefault="00877461" w:rsidP="00A64FF5">
            <w:pPr>
              <w:spacing w:after="0"/>
              <w:ind w:firstLine="0"/>
              <w:jc w:val="right"/>
              <w:rPr>
                <w:sz w:val="18"/>
                <w:szCs w:val="18"/>
              </w:rPr>
            </w:pPr>
            <w:r>
              <w:rPr>
                <w:sz w:val="18"/>
                <w:szCs w:val="18"/>
              </w:rPr>
              <w:t>3 452 337</w:t>
            </w:r>
          </w:p>
        </w:tc>
        <w:tc>
          <w:tcPr>
            <w:tcW w:w="703" w:type="pct"/>
          </w:tcPr>
          <w:p w14:paraId="30A92049" w14:textId="77777777" w:rsidR="00877461" w:rsidRPr="004369B9" w:rsidRDefault="00877461" w:rsidP="00A64FF5">
            <w:pPr>
              <w:spacing w:after="0"/>
              <w:ind w:firstLine="0"/>
              <w:jc w:val="right"/>
              <w:rPr>
                <w:sz w:val="18"/>
                <w:szCs w:val="18"/>
              </w:rPr>
            </w:pPr>
            <w:r>
              <w:rPr>
                <w:sz w:val="18"/>
                <w:szCs w:val="18"/>
              </w:rPr>
              <w:t>78 724</w:t>
            </w:r>
          </w:p>
        </w:tc>
        <w:tc>
          <w:tcPr>
            <w:tcW w:w="625" w:type="pct"/>
          </w:tcPr>
          <w:p w14:paraId="63486A0F" w14:textId="77777777" w:rsidR="00877461" w:rsidRPr="004369B9" w:rsidRDefault="00877461" w:rsidP="00A64FF5">
            <w:pPr>
              <w:spacing w:after="0"/>
              <w:ind w:firstLine="0"/>
              <w:jc w:val="center"/>
              <w:rPr>
                <w:sz w:val="18"/>
                <w:szCs w:val="18"/>
              </w:rPr>
            </w:pPr>
            <w:r>
              <w:rPr>
                <w:sz w:val="18"/>
                <w:szCs w:val="18"/>
              </w:rPr>
              <w:t>-</w:t>
            </w:r>
          </w:p>
        </w:tc>
        <w:tc>
          <w:tcPr>
            <w:tcW w:w="625" w:type="pct"/>
          </w:tcPr>
          <w:p w14:paraId="6C199D9C" w14:textId="77777777" w:rsidR="00877461" w:rsidRPr="004369B9" w:rsidRDefault="00877461" w:rsidP="00A64FF5">
            <w:pPr>
              <w:spacing w:after="0"/>
              <w:ind w:firstLine="0"/>
              <w:jc w:val="center"/>
              <w:rPr>
                <w:sz w:val="18"/>
                <w:szCs w:val="18"/>
              </w:rPr>
            </w:pPr>
            <w:r>
              <w:rPr>
                <w:sz w:val="18"/>
                <w:szCs w:val="18"/>
              </w:rPr>
              <w:t>-</w:t>
            </w:r>
          </w:p>
        </w:tc>
        <w:tc>
          <w:tcPr>
            <w:tcW w:w="626" w:type="pct"/>
          </w:tcPr>
          <w:p w14:paraId="2DC0538C" w14:textId="77777777" w:rsidR="00877461" w:rsidRPr="004369B9" w:rsidRDefault="00877461" w:rsidP="00A64FF5">
            <w:pPr>
              <w:spacing w:after="0"/>
              <w:ind w:firstLine="5"/>
              <w:jc w:val="center"/>
              <w:rPr>
                <w:sz w:val="18"/>
                <w:szCs w:val="18"/>
              </w:rPr>
            </w:pPr>
            <w:r>
              <w:rPr>
                <w:sz w:val="18"/>
                <w:szCs w:val="18"/>
              </w:rPr>
              <w:t>-</w:t>
            </w:r>
          </w:p>
        </w:tc>
      </w:tr>
      <w:tr w:rsidR="00877461" w:rsidRPr="00C5040A" w14:paraId="6B2E878B" w14:textId="77777777" w:rsidTr="00CD4201">
        <w:trPr>
          <w:trHeight w:val="142"/>
        </w:trPr>
        <w:tc>
          <w:tcPr>
            <w:tcW w:w="1719" w:type="pct"/>
            <w:vMerge/>
            <w:vAlign w:val="center"/>
          </w:tcPr>
          <w:p w14:paraId="503DAA34" w14:textId="77777777" w:rsidR="00877461" w:rsidRPr="00C5040A" w:rsidRDefault="00877461" w:rsidP="00A64FF5">
            <w:pPr>
              <w:spacing w:after="0"/>
              <w:ind w:firstLine="318"/>
              <w:rPr>
                <w:sz w:val="18"/>
                <w:szCs w:val="18"/>
                <w:lang w:eastAsia="lv-LV"/>
              </w:rPr>
            </w:pPr>
          </w:p>
        </w:tc>
        <w:tc>
          <w:tcPr>
            <w:tcW w:w="703" w:type="pct"/>
          </w:tcPr>
          <w:p w14:paraId="68B75A70" w14:textId="77777777" w:rsidR="00877461" w:rsidRPr="004369B9" w:rsidRDefault="00877461" w:rsidP="00A64FF5">
            <w:pPr>
              <w:spacing w:after="0"/>
              <w:ind w:firstLine="0"/>
              <w:jc w:val="center"/>
              <w:rPr>
                <w:sz w:val="18"/>
                <w:szCs w:val="18"/>
              </w:rPr>
            </w:pPr>
            <w:r w:rsidRPr="00BB006C">
              <w:rPr>
                <w:sz w:val="18"/>
                <w:szCs w:val="18"/>
              </w:rPr>
              <w:t>-</w:t>
            </w:r>
          </w:p>
        </w:tc>
        <w:tc>
          <w:tcPr>
            <w:tcW w:w="703" w:type="pct"/>
          </w:tcPr>
          <w:p w14:paraId="5D157AD0" w14:textId="77777777" w:rsidR="00877461" w:rsidRPr="004369B9" w:rsidRDefault="00877461" w:rsidP="00A64FF5">
            <w:pPr>
              <w:spacing w:after="0"/>
              <w:ind w:firstLine="0"/>
              <w:jc w:val="center"/>
              <w:rPr>
                <w:sz w:val="18"/>
                <w:szCs w:val="18"/>
              </w:rPr>
            </w:pPr>
            <w:r w:rsidRPr="00BB006C">
              <w:rPr>
                <w:sz w:val="18"/>
                <w:szCs w:val="18"/>
              </w:rPr>
              <w:t>-</w:t>
            </w:r>
          </w:p>
        </w:tc>
        <w:tc>
          <w:tcPr>
            <w:tcW w:w="625" w:type="pct"/>
          </w:tcPr>
          <w:p w14:paraId="1C156EA2" w14:textId="77777777" w:rsidR="00877461" w:rsidRPr="004369B9" w:rsidRDefault="00877461" w:rsidP="00A64FF5">
            <w:pPr>
              <w:spacing w:after="0"/>
              <w:ind w:firstLine="0"/>
              <w:jc w:val="center"/>
              <w:rPr>
                <w:sz w:val="18"/>
                <w:szCs w:val="18"/>
              </w:rPr>
            </w:pPr>
            <w:r>
              <w:rPr>
                <w:sz w:val="18"/>
                <w:szCs w:val="18"/>
              </w:rPr>
              <w:t>-</w:t>
            </w:r>
          </w:p>
        </w:tc>
        <w:tc>
          <w:tcPr>
            <w:tcW w:w="625" w:type="pct"/>
          </w:tcPr>
          <w:p w14:paraId="7D41F3FF" w14:textId="77777777" w:rsidR="00877461" w:rsidRPr="004369B9" w:rsidRDefault="00877461" w:rsidP="00A64FF5">
            <w:pPr>
              <w:spacing w:after="0"/>
              <w:ind w:firstLine="0"/>
              <w:jc w:val="center"/>
              <w:rPr>
                <w:sz w:val="18"/>
                <w:szCs w:val="18"/>
              </w:rPr>
            </w:pPr>
            <w:r>
              <w:rPr>
                <w:sz w:val="18"/>
                <w:szCs w:val="18"/>
              </w:rPr>
              <w:t>-</w:t>
            </w:r>
          </w:p>
        </w:tc>
        <w:tc>
          <w:tcPr>
            <w:tcW w:w="626" w:type="pct"/>
          </w:tcPr>
          <w:p w14:paraId="663A71D9" w14:textId="77777777" w:rsidR="00877461" w:rsidRPr="004369B9" w:rsidRDefault="00877461" w:rsidP="00A64FF5">
            <w:pPr>
              <w:spacing w:after="0"/>
              <w:ind w:firstLine="5"/>
              <w:jc w:val="center"/>
              <w:rPr>
                <w:sz w:val="18"/>
                <w:szCs w:val="18"/>
              </w:rPr>
            </w:pPr>
            <w:r>
              <w:rPr>
                <w:sz w:val="18"/>
                <w:szCs w:val="18"/>
              </w:rPr>
              <w:t>-</w:t>
            </w:r>
          </w:p>
        </w:tc>
      </w:tr>
      <w:tr w:rsidR="00877461" w:rsidRPr="004369B9" w14:paraId="042DBB18" w14:textId="77777777" w:rsidTr="00CD4201">
        <w:trPr>
          <w:trHeight w:val="142"/>
        </w:trPr>
        <w:tc>
          <w:tcPr>
            <w:tcW w:w="1719" w:type="pct"/>
            <w:vMerge w:val="restart"/>
            <w:vAlign w:val="center"/>
          </w:tcPr>
          <w:p w14:paraId="7312C70B" w14:textId="77777777" w:rsidR="00877461" w:rsidRPr="00C5040A" w:rsidRDefault="00877461" w:rsidP="00A64FF5">
            <w:pPr>
              <w:spacing w:after="0"/>
              <w:ind w:firstLine="318"/>
              <w:rPr>
                <w:sz w:val="18"/>
                <w:szCs w:val="18"/>
                <w:lang w:eastAsia="lv-LV"/>
              </w:rPr>
            </w:pPr>
            <w:r>
              <w:rPr>
                <w:sz w:val="18"/>
                <w:szCs w:val="18"/>
                <w:lang w:eastAsia="lv-LV"/>
              </w:rPr>
              <w:t xml:space="preserve">73.02.00 </w:t>
            </w:r>
            <w:r w:rsidRPr="00160F02">
              <w:rPr>
                <w:sz w:val="18"/>
                <w:szCs w:val="18"/>
                <w:lang w:eastAsia="lv-LV"/>
              </w:rPr>
              <w:t>Atmaksas valsts pamatbudžetā par pārējiem ārvalstu finanšu palīdzības līdzfinansētiem projektiem</w:t>
            </w:r>
          </w:p>
        </w:tc>
        <w:tc>
          <w:tcPr>
            <w:tcW w:w="703" w:type="pct"/>
          </w:tcPr>
          <w:p w14:paraId="326AF266" w14:textId="77777777" w:rsidR="00877461" w:rsidRPr="004369B9" w:rsidRDefault="00877461" w:rsidP="00A64FF5">
            <w:pPr>
              <w:spacing w:after="0"/>
              <w:ind w:firstLine="0"/>
              <w:jc w:val="right"/>
              <w:rPr>
                <w:sz w:val="18"/>
                <w:szCs w:val="18"/>
              </w:rPr>
            </w:pPr>
            <w:r>
              <w:rPr>
                <w:sz w:val="18"/>
                <w:szCs w:val="18"/>
              </w:rPr>
              <w:t>1 217</w:t>
            </w:r>
          </w:p>
        </w:tc>
        <w:tc>
          <w:tcPr>
            <w:tcW w:w="703" w:type="pct"/>
          </w:tcPr>
          <w:p w14:paraId="4BE20134" w14:textId="77777777" w:rsidR="00877461" w:rsidRPr="004369B9" w:rsidRDefault="00877461" w:rsidP="00A64FF5">
            <w:pPr>
              <w:spacing w:after="0"/>
              <w:ind w:firstLine="0"/>
              <w:jc w:val="center"/>
              <w:rPr>
                <w:sz w:val="18"/>
                <w:szCs w:val="18"/>
              </w:rPr>
            </w:pPr>
            <w:r w:rsidRPr="00BB006C">
              <w:rPr>
                <w:sz w:val="18"/>
                <w:szCs w:val="18"/>
              </w:rPr>
              <w:t>-</w:t>
            </w:r>
          </w:p>
        </w:tc>
        <w:tc>
          <w:tcPr>
            <w:tcW w:w="625" w:type="pct"/>
          </w:tcPr>
          <w:p w14:paraId="3855130A" w14:textId="77777777" w:rsidR="00877461" w:rsidRPr="004369B9" w:rsidRDefault="00877461" w:rsidP="00A64FF5">
            <w:pPr>
              <w:spacing w:after="0"/>
              <w:ind w:firstLine="0"/>
              <w:jc w:val="center"/>
              <w:rPr>
                <w:sz w:val="18"/>
                <w:szCs w:val="18"/>
              </w:rPr>
            </w:pPr>
            <w:r>
              <w:rPr>
                <w:sz w:val="18"/>
                <w:szCs w:val="18"/>
              </w:rPr>
              <w:t>-</w:t>
            </w:r>
          </w:p>
        </w:tc>
        <w:tc>
          <w:tcPr>
            <w:tcW w:w="625" w:type="pct"/>
          </w:tcPr>
          <w:p w14:paraId="32C836BB" w14:textId="77777777" w:rsidR="00877461" w:rsidRPr="004369B9" w:rsidRDefault="00877461" w:rsidP="00A64FF5">
            <w:pPr>
              <w:spacing w:after="0"/>
              <w:ind w:firstLine="0"/>
              <w:jc w:val="center"/>
              <w:rPr>
                <w:sz w:val="18"/>
                <w:szCs w:val="18"/>
              </w:rPr>
            </w:pPr>
            <w:r>
              <w:rPr>
                <w:sz w:val="18"/>
                <w:szCs w:val="18"/>
              </w:rPr>
              <w:t>-</w:t>
            </w:r>
          </w:p>
        </w:tc>
        <w:tc>
          <w:tcPr>
            <w:tcW w:w="626" w:type="pct"/>
          </w:tcPr>
          <w:p w14:paraId="45E88471" w14:textId="77777777" w:rsidR="00877461" w:rsidRPr="004369B9" w:rsidRDefault="00877461" w:rsidP="00A64FF5">
            <w:pPr>
              <w:spacing w:after="0"/>
              <w:ind w:firstLine="5"/>
              <w:jc w:val="center"/>
              <w:rPr>
                <w:sz w:val="18"/>
                <w:szCs w:val="18"/>
              </w:rPr>
            </w:pPr>
            <w:r>
              <w:rPr>
                <w:sz w:val="18"/>
                <w:szCs w:val="18"/>
              </w:rPr>
              <w:t>-</w:t>
            </w:r>
          </w:p>
        </w:tc>
      </w:tr>
      <w:tr w:rsidR="00877461" w:rsidRPr="004369B9" w14:paraId="3B82D1F4" w14:textId="77777777" w:rsidTr="00CD4201">
        <w:trPr>
          <w:trHeight w:val="142"/>
        </w:trPr>
        <w:tc>
          <w:tcPr>
            <w:tcW w:w="1719" w:type="pct"/>
            <w:vMerge/>
            <w:vAlign w:val="center"/>
          </w:tcPr>
          <w:p w14:paraId="696F4B9A" w14:textId="77777777" w:rsidR="00877461" w:rsidRDefault="00877461" w:rsidP="00A64FF5">
            <w:pPr>
              <w:spacing w:after="0"/>
              <w:ind w:firstLine="318"/>
              <w:rPr>
                <w:sz w:val="18"/>
                <w:szCs w:val="18"/>
                <w:lang w:eastAsia="lv-LV"/>
              </w:rPr>
            </w:pPr>
          </w:p>
        </w:tc>
        <w:tc>
          <w:tcPr>
            <w:tcW w:w="703" w:type="pct"/>
          </w:tcPr>
          <w:p w14:paraId="6DB44283" w14:textId="77777777" w:rsidR="00877461" w:rsidRDefault="00877461" w:rsidP="00A64FF5">
            <w:pPr>
              <w:spacing w:after="0"/>
              <w:ind w:firstLine="0"/>
              <w:jc w:val="center"/>
              <w:rPr>
                <w:sz w:val="18"/>
                <w:szCs w:val="18"/>
              </w:rPr>
            </w:pPr>
            <w:r w:rsidRPr="00BB006C">
              <w:rPr>
                <w:sz w:val="18"/>
                <w:szCs w:val="18"/>
              </w:rPr>
              <w:t>-</w:t>
            </w:r>
          </w:p>
        </w:tc>
        <w:tc>
          <w:tcPr>
            <w:tcW w:w="703" w:type="pct"/>
          </w:tcPr>
          <w:p w14:paraId="37688730" w14:textId="77777777" w:rsidR="00877461" w:rsidRPr="00BB006C" w:rsidRDefault="00877461" w:rsidP="00A64FF5">
            <w:pPr>
              <w:spacing w:after="0"/>
              <w:ind w:firstLine="0"/>
              <w:jc w:val="center"/>
              <w:rPr>
                <w:sz w:val="18"/>
                <w:szCs w:val="18"/>
              </w:rPr>
            </w:pPr>
            <w:r w:rsidRPr="00BB006C">
              <w:rPr>
                <w:sz w:val="18"/>
                <w:szCs w:val="18"/>
              </w:rPr>
              <w:t>-</w:t>
            </w:r>
          </w:p>
        </w:tc>
        <w:tc>
          <w:tcPr>
            <w:tcW w:w="625" w:type="pct"/>
          </w:tcPr>
          <w:p w14:paraId="40170FFC" w14:textId="77777777" w:rsidR="00877461" w:rsidRPr="004369B9" w:rsidRDefault="00877461" w:rsidP="00A64FF5">
            <w:pPr>
              <w:spacing w:after="0"/>
              <w:ind w:firstLine="0"/>
              <w:jc w:val="center"/>
              <w:rPr>
                <w:sz w:val="18"/>
                <w:szCs w:val="18"/>
              </w:rPr>
            </w:pPr>
            <w:r>
              <w:rPr>
                <w:sz w:val="18"/>
                <w:szCs w:val="18"/>
              </w:rPr>
              <w:t>-</w:t>
            </w:r>
          </w:p>
        </w:tc>
        <w:tc>
          <w:tcPr>
            <w:tcW w:w="625" w:type="pct"/>
          </w:tcPr>
          <w:p w14:paraId="4FCCFE54" w14:textId="77777777" w:rsidR="00877461" w:rsidRPr="004369B9" w:rsidRDefault="00877461" w:rsidP="00A64FF5">
            <w:pPr>
              <w:spacing w:after="0"/>
              <w:ind w:firstLine="0"/>
              <w:jc w:val="center"/>
              <w:rPr>
                <w:sz w:val="18"/>
                <w:szCs w:val="18"/>
              </w:rPr>
            </w:pPr>
            <w:r>
              <w:rPr>
                <w:sz w:val="18"/>
                <w:szCs w:val="18"/>
              </w:rPr>
              <w:t>-</w:t>
            </w:r>
          </w:p>
        </w:tc>
        <w:tc>
          <w:tcPr>
            <w:tcW w:w="626" w:type="pct"/>
          </w:tcPr>
          <w:p w14:paraId="0645B6CF" w14:textId="77777777" w:rsidR="00877461" w:rsidRPr="004369B9" w:rsidRDefault="00877461" w:rsidP="00A64FF5">
            <w:pPr>
              <w:spacing w:after="0"/>
              <w:ind w:firstLine="5"/>
              <w:jc w:val="center"/>
              <w:rPr>
                <w:sz w:val="18"/>
                <w:szCs w:val="18"/>
              </w:rPr>
            </w:pPr>
            <w:r>
              <w:rPr>
                <w:sz w:val="18"/>
                <w:szCs w:val="18"/>
              </w:rPr>
              <w:t>-</w:t>
            </w:r>
          </w:p>
        </w:tc>
      </w:tr>
      <w:tr w:rsidR="00877461" w:rsidRPr="004369B9" w14:paraId="2E8F9E71" w14:textId="77777777" w:rsidTr="00CD4201">
        <w:trPr>
          <w:trHeight w:val="142"/>
        </w:trPr>
        <w:tc>
          <w:tcPr>
            <w:tcW w:w="1719" w:type="pct"/>
            <w:vMerge w:val="restart"/>
            <w:vAlign w:val="center"/>
          </w:tcPr>
          <w:p w14:paraId="24BD64AB" w14:textId="77777777" w:rsidR="00877461" w:rsidRDefault="00877461" w:rsidP="00A64FF5">
            <w:pPr>
              <w:spacing w:after="0"/>
              <w:ind w:firstLine="318"/>
              <w:rPr>
                <w:sz w:val="18"/>
                <w:szCs w:val="18"/>
                <w:lang w:eastAsia="lv-LV"/>
              </w:rPr>
            </w:pPr>
            <w:r>
              <w:rPr>
                <w:sz w:val="18"/>
                <w:szCs w:val="18"/>
                <w:lang w:eastAsia="lv-LV"/>
              </w:rPr>
              <w:t xml:space="preserve">73.08.00 </w:t>
            </w:r>
            <w:r w:rsidRPr="0004726B">
              <w:rPr>
                <w:sz w:val="18"/>
                <w:szCs w:val="18"/>
                <w:lang w:eastAsia="lv-LV"/>
              </w:rPr>
              <w:t>Pārējās ārvalstu finanšu palīdzības līdzfinansētie projekti (2021-2027)</w:t>
            </w:r>
          </w:p>
        </w:tc>
        <w:tc>
          <w:tcPr>
            <w:tcW w:w="703" w:type="pct"/>
          </w:tcPr>
          <w:p w14:paraId="10CBC499" w14:textId="77777777" w:rsidR="00877461" w:rsidRDefault="00877461" w:rsidP="00A64FF5">
            <w:pPr>
              <w:spacing w:after="0"/>
              <w:ind w:firstLine="0"/>
              <w:jc w:val="right"/>
              <w:rPr>
                <w:sz w:val="18"/>
                <w:szCs w:val="18"/>
              </w:rPr>
            </w:pPr>
            <w:r>
              <w:rPr>
                <w:sz w:val="18"/>
                <w:szCs w:val="18"/>
              </w:rPr>
              <w:t>13 701</w:t>
            </w:r>
          </w:p>
        </w:tc>
        <w:tc>
          <w:tcPr>
            <w:tcW w:w="703" w:type="pct"/>
          </w:tcPr>
          <w:p w14:paraId="7441D834" w14:textId="77777777" w:rsidR="00877461" w:rsidRPr="00BB006C" w:rsidRDefault="00877461" w:rsidP="00A64FF5">
            <w:pPr>
              <w:spacing w:after="0"/>
              <w:ind w:firstLine="0"/>
              <w:jc w:val="center"/>
              <w:rPr>
                <w:sz w:val="18"/>
                <w:szCs w:val="18"/>
              </w:rPr>
            </w:pPr>
            <w:r w:rsidRPr="00BB006C">
              <w:rPr>
                <w:sz w:val="18"/>
                <w:szCs w:val="18"/>
              </w:rPr>
              <w:t>-</w:t>
            </w:r>
          </w:p>
        </w:tc>
        <w:tc>
          <w:tcPr>
            <w:tcW w:w="625" w:type="pct"/>
          </w:tcPr>
          <w:p w14:paraId="1D102CB1" w14:textId="77777777" w:rsidR="00877461" w:rsidRPr="004369B9" w:rsidRDefault="00877461" w:rsidP="00A64FF5">
            <w:pPr>
              <w:spacing w:after="0"/>
              <w:ind w:firstLine="0"/>
              <w:jc w:val="center"/>
              <w:rPr>
                <w:sz w:val="18"/>
                <w:szCs w:val="18"/>
              </w:rPr>
            </w:pPr>
            <w:r>
              <w:rPr>
                <w:sz w:val="18"/>
                <w:szCs w:val="18"/>
              </w:rPr>
              <w:t>-</w:t>
            </w:r>
          </w:p>
        </w:tc>
        <w:tc>
          <w:tcPr>
            <w:tcW w:w="625" w:type="pct"/>
          </w:tcPr>
          <w:p w14:paraId="108F4810" w14:textId="77777777" w:rsidR="00877461" w:rsidRPr="004369B9" w:rsidRDefault="00877461" w:rsidP="00A64FF5">
            <w:pPr>
              <w:spacing w:after="0"/>
              <w:ind w:firstLine="0"/>
              <w:jc w:val="center"/>
              <w:rPr>
                <w:sz w:val="18"/>
                <w:szCs w:val="18"/>
              </w:rPr>
            </w:pPr>
            <w:r>
              <w:rPr>
                <w:sz w:val="18"/>
                <w:szCs w:val="18"/>
              </w:rPr>
              <w:t>-</w:t>
            </w:r>
          </w:p>
        </w:tc>
        <w:tc>
          <w:tcPr>
            <w:tcW w:w="626" w:type="pct"/>
          </w:tcPr>
          <w:p w14:paraId="63CC4568" w14:textId="77777777" w:rsidR="00877461" w:rsidRPr="004369B9" w:rsidRDefault="00877461" w:rsidP="00A64FF5">
            <w:pPr>
              <w:spacing w:after="0"/>
              <w:ind w:firstLine="5"/>
              <w:jc w:val="center"/>
              <w:rPr>
                <w:sz w:val="18"/>
                <w:szCs w:val="18"/>
              </w:rPr>
            </w:pPr>
            <w:r>
              <w:rPr>
                <w:sz w:val="18"/>
                <w:szCs w:val="18"/>
              </w:rPr>
              <w:t>-</w:t>
            </w:r>
          </w:p>
        </w:tc>
      </w:tr>
      <w:tr w:rsidR="00877461" w:rsidRPr="004369B9" w14:paraId="5B8EEC9B" w14:textId="77777777" w:rsidTr="00CD4201">
        <w:trPr>
          <w:trHeight w:val="142"/>
        </w:trPr>
        <w:tc>
          <w:tcPr>
            <w:tcW w:w="1719" w:type="pct"/>
            <w:vMerge/>
            <w:vAlign w:val="center"/>
          </w:tcPr>
          <w:p w14:paraId="56BE31F6" w14:textId="77777777" w:rsidR="00877461" w:rsidRDefault="00877461" w:rsidP="00A64FF5">
            <w:pPr>
              <w:spacing w:after="0"/>
              <w:ind w:firstLine="0"/>
              <w:rPr>
                <w:sz w:val="18"/>
                <w:szCs w:val="18"/>
                <w:lang w:eastAsia="lv-LV"/>
              </w:rPr>
            </w:pPr>
          </w:p>
        </w:tc>
        <w:tc>
          <w:tcPr>
            <w:tcW w:w="703" w:type="pct"/>
          </w:tcPr>
          <w:p w14:paraId="598F8D32" w14:textId="77777777" w:rsidR="00877461" w:rsidRDefault="00877461" w:rsidP="00A64FF5">
            <w:pPr>
              <w:spacing w:after="0"/>
              <w:ind w:firstLine="0"/>
              <w:jc w:val="center"/>
              <w:rPr>
                <w:sz w:val="18"/>
                <w:szCs w:val="18"/>
              </w:rPr>
            </w:pPr>
            <w:r>
              <w:rPr>
                <w:sz w:val="18"/>
                <w:szCs w:val="18"/>
              </w:rPr>
              <w:t>-</w:t>
            </w:r>
          </w:p>
        </w:tc>
        <w:tc>
          <w:tcPr>
            <w:tcW w:w="703" w:type="pct"/>
          </w:tcPr>
          <w:p w14:paraId="7328A767" w14:textId="77777777" w:rsidR="00877461" w:rsidRPr="00BB006C" w:rsidRDefault="00877461" w:rsidP="00A64FF5">
            <w:pPr>
              <w:spacing w:after="0"/>
              <w:ind w:firstLine="0"/>
              <w:jc w:val="center"/>
              <w:rPr>
                <w:sz w:val="18"/>
                <w:szCs w:val="18"/>
              </w:rPr>
            </w:pPr>
            <w:r>
              <w:rPr>
                <w:sz w:val="18"/>
                <w:szCs w:val="18"/>
              </w:rPr>
              <w:t>-</w:t>
            </w:r>
          </w:p>
        </w:tc>
        <w:tc>
          <w:tcPr>
            <w:tcW w:w="625" w:type="pct"/>
          </w:tcPr>
          <w:p w14:paraId="79AB1E5D" w14:textId="77777777" w:rsidR="00877461" w:rsidRPr="004369B9" w:rsidRDefault="00877461" w:rsidP="00A64FF5">
            <w:pPr>
              <w:spacing w:after="0"/>
              <w:ind w:firstLine="0"/>
              <w:jc w:val="center"/>
              <w:rPr>
                <w:sz w:val="18"/>
                <w:szCs w:val="18"/>
              </w:rPr>
            </w:pPr>
            <w:r>
              <w:rPr>
                <w:sz w:val="18"/>
                <w:szCs w:val="18"/>
              </w:rPr>
              <w:t>-</w:t>
            </w:r>
          </w:p>
        </w:tc>
        <w:tc>
          <w:tcPr>
            <w:tcW w:w="625" w:type="pct"/>
          </w:tcPr>
          <w:p w14:paraId="34B8D10B" w14:textId="77777777" w:rsidR="00877461" w:rsidRPr="004369B9" w:rsidRDefault="00877461" w:rsidP="00A64FF5">
            <w:pPr>
              <w:spacing w:after="0"/>
              <w:ind w:firstLine="0"/>
              <w:jc w:val="center"/>
              <w:rPr>
                <w:sz w:val="18"/>
                <w:szCs w:val="18"/>
              </w:rPr>
            </w:pPr>
            <w:r>
              <w:rPr>
                <w:sz w:val="18"/>
                <w:szCs w:val="18"/>
              </w:rPr>
              <w:t>-</w:t>
            </w:r>
          </w:p>
        </w:tc>
        <w:tc>
          <w:tcPr>
            <w:tcW w:w="626" w:type="pct"/>
          </w:tcPr>
          <w:p w14:paraId="31386532" w14:textId="77777777" w:rsidR="00877461" w:rsidRPr="004369B9" w:rsidRDefault="00877461" w:rsidP="00A64FF5">
            <w:pPr>
              <w:spacing w:after="0"/>
              <w:ind w:firstLine="5"/>
              <w:jc w:val="center"/>
              <w:rPr>
                <w:sz w:val="18"/>
                <w:szCs w:val="18"/>
              </w:rPr>
            </w:pPr>
            <w:r>
              <w:rPr>
                <w:sz w:val="18"/>
                <w:szCs w:val="18"/>
              </w:rPr>
              <w:t>-</w:t>
            </w:r>
          </w:p>
        </w:tc>
      </w:tr>
      <w:tr w:rsidR="00877461" w:rsidRPr="004369B9" w14:paraId="09BE37A3" w14:textId="77777777" w:rsidTr="00CD4201">
        <w:trPr>
          <w:trHeight w:val="142"/>
        </w:trPr>
        <w:tc>
          <w:tcPr>
            <w:tcW w:w="1719" w:type="pct"/>
            <w:vMerge w:val="restart"/>
            <w:vAlign w:val="center"/>
          </w:tcPr>
          <w:p w14:paraId="1517CE0D" w14:textId="77777777" w:rsidR="00877461" w:rsidRPr="00C5040A" w:rsidRDefault="00877461" w:rsidP="00A64FF5">
            <w:pPr>
              <w:spacing w:after="0"/>
              <w:ind w:firstLine="318"/>
              <w:rPr>
                <w:sz w:val="18"/>
                <w:szCs w:val="18"/>
                <w:lang w:eastAsia="lv-LV"/>
              </w:rPr>
            </w:pPr>
            <w:r w:rsidRPr="00C5040A">
              <w:rPr>
                <w:sz w:val="18"/>
                <w:szCs w:val="18"/>
                <w:lang w:eastAsia="lv-LV"/>
              </w:rPr>
              <w:t>7</w:t>
            </w:r>
            <w:r>
              <w:rPr>
                <w:sz w:val="18"/>
                <w:szCs w:val="18"/>
                <w:lang w:eastAsia="lv-LV"/>
              </w:rPr>
              <w:t>4</w:t>
            </w:r>
            <w:r w:rsidRPr="00C5040A">
              <w:rPr>
                <w:sz w:val="18"/>
                <w:szCs w:val="18"/>
                <w:lang w:eastAsia="lv-LV"/>
              </w:rPr>
              <w:t xml:space="preserve">.06.00 </w:t>
            </w:r>
            <w:r>
              <w:rPr>
                <w:sz w:val="18"/>
                <w:szCs w:val="18"/>
                <w:lang w:eastAsia="lv-LV"/>
              </w:rPr>
              <w:t>Atveseļošanas un noturības mehānisma (ANM) projekti un pasākumi</w:t>
            </w:r>
          </w:p>
        </w:tc>
        <w:tc>
          <w:tcPr>
            <w:tcW w:w="703" w:type="pct"/>
          </w:tcPr>
          <w:p w14:paraId="4D489719" w14:textId="77777777" w:rsidR="00877461" w:rsidRPr="004369B9" w:rsidRDefault="00877461" w:rsidP="00A64FF5">
            <w:pPr>
              <w:spacing w:after="0"/>
              <w:ind w:firstLine="0"/>
              <w:jc w:val="right"/>
              <w:rPr>
                <w:sz w:val="18"/>
                <w:szCs w:val="18"/>
              </w:rPr>
            </w:pPr>
            <w:r>
              <w:rPr>
                <w:sz w:val="18"/>
                <w:szCs w:val="18"/>
              </w:rPr>
              <w:t>36 145</w:t>
            </w:r>
          </w:p>
        </w:tc>
        <w:tc>
          <w:tcPr>
            <w:tcW w:w="703" w:type="pct"/>
          </w:tcPr>
          <w:p w14:paraId="74D973C5" w14:textId="77777777" w:rsidR="00877461" w:rsidRPr="004369B9" w:rsidRDefault="00877461" w:rsidP="00A64FF5">
            <w:pPr>
              <w:spacing w:after="0"/>
              <w:ind w:firstLine="0"/>
              <w:jc w:val="right"/>
              <w:rPr>
                <w:sz w:val="18"/>
                <w:szCs w:val="18"/>
              </w:rPr>
            </w:pPr>
            <w:r>
              <w:rPr>
                <w:sz w:val="18"/>
                <w:szCs w:val="18"/>
              </w:rPr>
              <w:t>576 899</w:t>
            </w:r>
          </w:p>
        </w:tc>
        <w:tc>
          <w:tcPr>
            <w:tcW w:w="625" w:type="pct"/>
          </w:tcPr>
          <w:p w14:paraId="553B36AA" w14:textId="77777777" w:rsidR="00877461" w:rsidRPr="004369B9" w:rsidRDefault="00877461" w:rsidP="00A64FF5">
            <w:pPr>
              <w:spacing w:after="0"/>
              <w:ind w:firstLine="0"/>
              <w:jc w:val="right"/>
              <w:rPr>
                <w:sz w:val="18"/>
                <w:szCs w:val="18"/>
              </w:rPr>
            </w:pPr>
            <w:r>
              <w:rPr>
                <w:sz w:val="18"/>
                <w:szCs w:val="18"/>
              </w:rPr>
              <w:t>501 301</w:t>
            </w:r>
          </w:p>
        </w:tc>
        <w:tc>
          <w:tcPr>
            <w:tcW w:w="625" w:type="pct"/>
          </w:tcPr>
          <w:p w14:paraId="5BACF963" w14:textId="77777777" w:rsidR="00877461" w:rsidRPr="004369B9" w:rsidRDefault="00877461" w:rsidP="00A64FF5">
            <w:pPr>
              <w:spacing w:after="0"/>
              <w:ind w:firstLine="0"/>
              <w:jc w:val="right"/>
              <w:rPr>
                <w:sz w:val="18"/>
                <w:szCs w:val="18"/>
              </w:rPr>
            </w:pPr>
            <w:r>
              <w:rPr>
                <w:sz w:val="18"/>
                <w:szCs w:val="18"/>
              </w:rPr>
              <w:t>357 056</w:t>
            </w:r>
          </w:p>
        </w:tc>
        <w:tc>
          <w:tcPr>
            <w:tcW w:w="626" w:type="pct"/>
          </w:tcPr>
          <w:p w14:paraId="15E83ECF" w14:textId="77777777" w:rsidR="00877461" w:rsidRPr="004369B9" w:rsidRDefault="00877461" w:rsidP="00A64FF5">
            <w:pPr>
              <w:spacing w:after="0"/>
              <w:ind w:firstLine="5"/>
              <w:jc w:val="center"/>
              <w:rPr>
                <w:sz w:val="18"/>
                <w:szCs w:val="18"/>
              </w:rPr>
            </w:pPr>
            <w:r>
              <w:rPr>
                <w:sz w:val="18"/>
                <w:szCs w:val="18"/>
              </w:rPr>
              <w:t>-</w:t>
            </w:r>
          </w:p>
        </w:tc>
      </w:tr>
      <w:tr w:rsidR="00877461" w:rsidRPr="004369B9" w14:paraId="57A135D3" w14:textId="77777777" w:rsidTr="00CD4201">
        <w:trPr>
          <w:trHeight w:val="142"/>
        </w:trPr>
        <w:tc>
          <w:tcPr>
            <w:tcW w:w="1719" w:type="pct"/>
            <w:vMerge/>
            <w:vAlign w:val="center"/>
          </w:tcPr>
          <w:p w14:paraId="616910AD" w14:textId="77777777" w:rsidR="00877461" w:rsidRPr="00C5040A" w:rsidRDefault="00877461" w:rsidP="00A64FF5">
            <w:pPr>
              <w:spacing w:after="0"/>
              <w:ind w:firstLine="318"/>
              <w:rPr>
                <w:sz w:val="18"/>
                <w:szCs w:val="18"/>
                <w:lang w:eastAsia="lv-LV"/>
              </w:rPr>
            </w:pPr>
          </w:p>
        </w:tc>
        <w:tc>
          <w:tcPr>
            <w:tcW w:w="703" w:type="pct"/>
          </w:tcPr>
          <w:p w14:paraId="16B199FD" w14:textId="77777777" w:rsidR="00877461" w:rsidRPr="004369B9" w:rsidRDefault="00877461" w:rsidP="00A64FF5">
            <w:pPr>
              <w:spacing w:after="0"/>
              <w:ind w:firstLine="0"/>
              <w:jc w:val="right"/>
              <w:rPr>
                <w:sz w:val="18"/>
                <w:szCs w:val="18"/>
              </w:rPr>
            </w:pPr>
            <w:r>
              <w:rPr>
                <w:sz w:val="18"/>
                <w:szCs w:val="18"/>
              </w:rPr>
              <w:t>1</w:t>
            </w:r>
          </w:p>
        </w:tc>
        <w:tc>
          <w:tcPr>
            <w:tcW w:w="703" w:type="pct"/>
          </w:tcPr>
          <w:p w14:paraId="366D29EB" w14:textId="77777777" w:rsidR="00877461" w:rsidRPr="004369B9" w:rsidRDefault="00877461" w:rsidP="00A64FF5">
            <w:pPr>
              <w:spacing w:after="0"/>
              <w:ind w:firstLine="0"/>
              <w:jc w:val="right"/>
              <w:rPr>
                <w:sz w:val="18"/>
                <w:szCs w:val="18"/>
              </w:rPr>
            </w:pPr>
            <w:r>
              <w:rPr>
                <w:sz w:val="18"/>
                <w:szCs w:val="18"/>
              </w:rPr>
              <w:t>1</w:t>
            </w:r>
          </w:p>
        </w:tc>
        <w:tc>
          <w:tcPr>
            <w:tcW w:w="625" w:type="pct"/>
            <w:shd w:val="clear" w:color="auto" w:fill="auto"/>
          </w:tcPr>
          <w:p w14:paraId="14EE0041" w14:textId="77777777" w:rsidR="00877461" w:rsidRPr="00225DB7" w:rsidRDefault="00877461" w:rsidP="00A64FF5">
            <w:pPr>
              <w:spacing w:after="0"/>
              <w:ind w:firstLine="0"/>
              <w:jc w:val="right"/>
              <w:rPr>
                <w:sz w:val="18"/>
                <w:szCs w:val="18"/>
              </w:rPr>
            </w:pPr>
            <w:r>
              <w:rPr>
                <w:sz w:val="18"/>
                <w:szCs w:val="18"/>
              </w:rPr>
              <w:t>1</w:t>
            </w:r>
          </w:p>
        </w:tc>
        <w:tc>
          <w:tcPr>
            <w:tcW w:w="625" w:type="pct"/>
            <w:shd w:val="clear" w:color="auto" w:fill="auto"/>
          </w:tcPr>
          <w:p w14:paraId="098C75F7" w14:textId="77777777" w:rsidR="00877461" w:rsidRPr="00225DB7" w:rsidRDefault="00877461" w:rsidP="00A64FF5">
            <w:pPr>
              <w:spacing w:after="0"/>
              <w:ind w:firstLine="0"/>
              <w:jc w:val="right"/>
              <w:rPr>
                <w:sz w:val="18"/>
                <w:szCs w:val="18"/>
              </w:rPr>
            </w:pPr>
            <w:r>
              <w:rPr>
                <w:sz w:val="18"/>
                <w:szCs w:val="18"/>
              </w:rPr>
              <w:t>1</w:t>
            </w:r>
          </w:p>
        </w:tc>
        <w:tc>
          <w:tcPr>
            <w:tcW w:w="626" w:type="pct"/>
            <w:shd w:val="clear" w:color="auto" w:fill="auto"/>
          </w:tcPr>
          <w:p w14:paraId="6C96289E" w14:textId="77777777" w:rsidR="00877461" w:rsidRPr="00225DB7" w:rsidRDefault="00877461" w:rsidP="00A64FF5">
            <w:pPr>
              <w:spacing w:after="0"/>
              <w:ind w:firstLine="5"/>
              <w:jc w:val="center"/>
              <w:rPr>
                <w:sz w:val="18"/>
                <w:szCs w:val="18"/>
              </w:rPr>
            </w:pPr>
            <w:r>
              <w:rPr>
                <w:sz w:val="18"/>
                <w:szCs w:val="18"/>
              </w:rPr>
              <w:t>-</w:t>
            </w:r>
          </w:p>
        </w:tc>
      </w:tr>
      <w:tr w:rsidR="00877461" w:rsidRPr="00480A5F" w14:paraId="72B95233" w14:textId="77777777" w:rsidTr="00CD4201">
        <w:trPr>
          <w:trHeight w:val="142"/>
        </w:trPr>
        <w:tc>
          <w:tcPr>
            <w:tcW w:w="5000" w:type="pct"/>
            <w:gridSpan w:val="6"/>
            <w:shd w:val="clear" w:color="auto" w:fill="D9D9D9" w:themeFill="background1" w:themeFillShade="D9"/>
          </w:tcPr>
          <w:p w14:paraId="5E9AC661" w14:textId="77777777" w:rsidR="00877461" w:rsidRPr="00480A5F" w:rsidRDefault="00877461" w:rsidP="00A64FF5">
            <w:pPr>
              <w:spacing w:after="0"/>
              <w:jc w:val="center"/>
              <w:rPr>
                <w:b/>
                <w:i/>
                <w:sz w:val="18"/>
                <w:szCs w:val="18"/>
              </w:rPr>
            </w:pPr>
            <w:r w:rsidRPr="00480A5F">
              <w:rPr>
                <w:b/>
                <w:sz w:val="20"/>
                <w:lang w:eastAsia="lv-LV"/>
              </w:rPr>
              <w:t>Raksturojošākie darbības rezultatīvie rādītāji</w:t>
            </w:r>
          </w:p>
        </w:tc>
      </w:tr>
      <w:tr w:rsidR="00877461" w:rsidRPr="00480A5F" w14:paraId="5F7A64CC" w14:textId="77777777" w:rsidTr="00CD4201">
        <w:trPr>
          <w:trHeight w:val="142"/>
        </w:trPr>
        <w:tc>
          <w:tcPr>
            <w:tcW w:w="1719" w:type="pct"/>
          </w:tcPr>
          <w:p w14:paraId="4A935BFF" w14:textId="77777777" w:rsidR="00877461" w:rsidRPr="001322B2" w:rsidRDefault="00877461" w:rsidP="00A64FF5">
            <w:pPr>
              <w:pStyle w:val="Tabuluvirsraksti"/>
              <w:spacing w:after="0"/>
              <w:jc w:val="both"/>
              <w:rPr>
                <w:i/>
                <w:sz w:val="18"/>
                <w:szCs w:val="18"/>
                <w:lang w:eastAsia="lv-LV"/>
              </w:rPr>
            </w:pPr>
            <w:bookmarkStart w:id="5" w:name="_Hlk179194281"/>
            <w:r w:rsidRPr="001322B2">
              <w:rPr>
                <w:i/>
                <w:sz w:val="18"/>
                <w:szCs w:val="18"/>
                <w:lang w:eastAsia="lv-LV"/>
              </w:rPr>
              <w:t>Izdevumi uz vienu ieslodzīto dienā (euro)</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D2E04" w14:textId="77777777" w:rsidR="00877461" w:rsidRPr="00480A5F" w:rsidRDefault="00877461" w:rsidP="00A64FF5">
            <w:pPr>
              <w:spacing w:after="0"/>
              <w:ind w:firstLine="0"/>
              <w:jc w:val="center"/>
              <w:rPr>
                <w:sz w:val="18"/>
                <w:szCs w:val="18"/>
              </w:rPr>
            </w:pPr>
            <w:r w:rsidRPr="007E5588">
              <w:rPr>
                <w:color w:val="000000"/>
                <w:sz w:val="18"/>
                <w:szCs w:val="18"/>
                <w:lang w:eastAsia="lv-LV"/>
              </w:rPr>
              <w:t>54,06</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B03E7" w14:textId="77777777" w:rsidR="00877461" w:rsidRPr="00480A5F" w:rsidRDefault="00877461" w:rsidP="00A64FF5">
            <w:pPr>
              <w:spacing w:after="0"/>
              <w:ind w:firstLine="0"/>
              <w:jc w:val="center"/>
              <w:rPr>
                <w:sz w:val="18"/>
                <w:szCs w:val="18"/>
              </w:rPr>
            </w:pPr>
            <w:r>
              <w:rPr>
                <w:sz w:val="18"/>
                <w:szCs w:val="18"/>
                <w:lang w:eastAsia="lv-LV"/>
              </w:rPr>
              <w:t>62,15</w:t>
            </w:r>
          </w:p>
        </w:tc>
        <w:tc>
          <w:tcPr>
            <w:tcW w:w="6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719474" w14:textId="77777777" w:rsidR="00877461" w:rsidRPr="009D0FC4" w:rsidRDefault="00877461" w:rsidP="00A64FF5">
            <w:pPr>
              <w:spacing w:after="0"/>
              <w:ind w:firstLine="0"/>
              <w:jc w:val="center"/>
              <w:rPr>
                <w:sz w:val="18"/>
                <w:szCs w:val="18"/>
              </w:rPr>
            </w:pPr>
            <w:r w:rsidRPr="009D0FC4">
              <w:rPr>
                <w:sz w:val="18"/>
                <w:szCs w:val="18"/>
                <w:lang w:eastAsia="lv-LV"/>
              </w:rPr>
              <w:t>67,90</w:t>
            </w:r>
          </w:p>
        </w:tc>
        <w:tc>
          <w:tcPr>
            <w:tcW w:w="6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58F052" w14:textId="77777777" w:rsidR="00877461" w:rsidRPr="009D0FC4" w:rsidRDefault="00877461" w:rsidP="00A64FF5">
            <w:pPr>
              <w:spacing w:after="0"/>
              <w:ind w:firstLine="0"/>
              <w:jc w:val="center"/>
              <w:rPr>
                <w:sz w:val="18"/>
                <w:szCs w:val="18"/>
              </w:rPr>
            </w:pPr>
            <w:r w:rsidRPr="009D0FC4">
              <w:rPr>
                <w:sz w:val="18"/>
                <w:szCs w:val="18"/>
                <w:lang w:eastAsia="lv-LV"/>
              </w:rPr>
              <w:t>66,57</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084CE3" w14:textId="77777777" w:rsidR="00877461" w:rsidRPr="009D0FC4" w:rsidRDefault="00877461" w:rsidP="00A64FF5">
            <w:pPr>
              <w:spacing w:after="0"/>
              <w:ind w:firstLine="5"/>
              <w:jc w:val="center"/>
              <w:rPr>
                <w:sz w:val="18"/>
                <w:szCs w:val="18"/>
              </w:rPr>
            </w:pPr>
            <w:r w:rsidRPr="009D0FC4">
              <w:rPr>
                <w:sz w:val="18"/>
                <w:szCs w:val="18"/>
              </w:rPr>
              <w:t>66,82</w:t>
            </w:r>
          </w:p>
        </w:tc>
      </w:tr>
      <w:bookmarkEnd w:id="5"/>
      <w:tr w:rsidR="00877461" w:rsidRPr="00480A5F" w14:paraId="0669199E" w14:textId="77777777" w:rsidTr="00CD4201">
        <w:trPr>
          <w:trHeight w:val="142"/>
        </w:trPr>
        <w:tc>
          <w:tcPr>
            <w:tcW w:w="1719" w:type="pct"/>
          </w:tcPr>
          <w:p w14:paraId="7579D91F" w14:textId="77777777" w:rsidR="00877461" w:rsidRPr="001322B2" w:rsidRDefault="00877461" w:rsidP="00A64FF5">
            <w:pPr>
              <w:pStyle w:val="Tabuluvirsraksti"/>
              <w:spacing w:after="0"/>
              <w:jc w:val="both"/>
              <w:rPr>
                <w:i/>
                <w:sz w:val="18"/>
                <w:szCs w:val="18"/>
                <w:lang w:eastAsia="lv-LV"/>
              </w:rPr>
            </w:pPr>
            <w:r w:rsidRPr="001322B2">
              <w:rPr>
                <w:i/>
                <w:sz w:val="18"/>
                <w:szCs w:val="18"/>
                <w:lang w:eastAsia="lv-LV"/>
              </w:rPr>
              <w:t>Probācijas klient</w:t>
            </w:r>
            <w:r>
              <w:rPr>
                <w:i/>
                <w:sz w:val="18"/>
                <w:szCs w:val="18"/>
                <w:lang w:eastAsia="lv-LV"/>
              </w:rPr>
              <w:t>i</w:t>
            </w:r>
            <w:r w:rsidRPr="001322B2">
              <w:rPr>
                <w:i/>
                <w:sz w:val="18"/>
                <w:szCs w:val="18"/>
                <w:lang w:eastAsia="lv-LV"/>
              </w:rPr>
              <w:t xml:space="preserve">, kuriem attiecīgajā periodā tiek nodrošinātas probācijas programmas un notiesāto skaits, kuriem VPD darbinieki brīvības atņemšanas iestādē īsteno sociālās uzvedības korekcijas un sociālās rehabilitācijas programmas </w:t>
            </w:r>
            <w:r>
              <w:rPr>
                <w:i/>
                <w:sz w:val="18"/>
                <w:szCs w:val="18"/>
                <w:lang w:eastAsia="lv-LV"/>
              </w:rPr>
              <w:t>(skaits)</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B737F" w14:textId="77777777" w:rsidR="00877461" w:rsidRPr="00480A5F" w:rsidRDefault="00877461" w:rsidP="00A64FF5">
            <w:pPr>
              <w:spacing w:after="0"/>
              <w:ind w:firstLine="0"/>
              <w:jc w:val="center"/>
              <w:rPr>
                <w:sz w:val="18"/>
                <w:szCs w:val="18"/>
              </w:rPr>
            </w:pPr>
            <w:r w:rsidRPr="003904C1">
              <w:rPr>
                <w:color w:val="000000"/>
                <w:sz w:val="18"/>
                <w:szCs w:val="18"/>
                <w:lang w:eastAsia="lv-LV"/>
              </w:rPr>
              <w:t>416</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AA515" w14:textId="77777777" w:rsidR="00877461" w:rsidRPr="00480A5F" w:rsidRDefault="00877461" w:rsidP="00A64FF5">
            <w:pPr>
              <w:spacing w:after="0"/>
              <w:ind w:firstLine="0"/>
              <w:jc w:val="center"/>
              <w:rPr>
                <w:sz w:val="18"/>
                <w:szCs w:val="18"/>
              </w:rPr>
            </w:pPr>
            <w:r w:rsidRPr="00EB3095">
              <w:rPr>
                <w:color w:val="000000"/>
                <w:sz w:val="18"/>
                <w:szCs w:val="18"/>
                <w:lang w:eastAsia="lv-LV"/>
              </w:rPr>
              <w:t>550</w:t>
            </w:r>
          </w:p>
        </w:tc>
        <w:tc>
          <w:tcPr>
            <w:tcW w:w="6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BD738" w14:textId="77777777" w:rsidR="00877461" w:rsidRPr="00480A5F" w:rsidRDefault="00877461" w:rsidP="00A64FF5">
            <w:pPr>
              <w:spacing w:after="0"/>
              <w:ind w:firstLine="0"/>
              <w:jc w:val="center"/>
              <w:rPr>
                <w:sz w:val="18"/>
                <w:szCs w:val="18"/>
              </w:rPr>
            </w:pPr>
            <w:r w:rsidRPr="00EB3095">
              <w:rPr>
                <w:color w:val="000000"/>
                <w:sz w:val="18"/>
                <w:szCs w:val="18"/>
                <w:lang w:eastAsia="lv-LV"/>
              </w:rPr>
              <w:t>550</w:t>
            </w:r>
          </w:p>
        </w:tc>
        <w:tc>
          <w:tcPr>
            <w:tcW w:w="6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C48D9" w14:textId="77777777" w:rsidR="00877461" w:rsidRPr="00480A5F" w:rsidRDefault="00877461" w:rsidP="00A64FF5">
            <w:pPr>
              <w:spacing w:after="0"/>
              <w:ind w:firstLine="0"/>
              <w:jc w:val="center"/>
              <w:rPr>
                <w:sz w:val="18"/>
                <w:szCs w:val="18"/>
              </w:rPr>
            </w:pPr>
            <w:r w:rsidRPr="00EB3095">
              <w:rPr>
                <w:color w:val="000000"/>
                <w:sz w:val="18"/>
                <w:szCs w:val="18"/>
                <w:lang w:eastAsia="lv-LV"/>
              </w:rPr>
              <w:t>550</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38DF1" w14:textId="77777777" w:rsidR="00877461" w:rsidRPr="00480A5F" w:rsidRDefault="00877461" w:rsidP="00A64FF5">
            <w:pPr>
              <w:spacing w:after="0"/>
              <w:ind w:firstLine="5"/>
              <w:jc w:val="center"/>
              <w:rPr>
                <w:sz w:val="18"/>
                <w:szCs w:val="18"/>
              </w:rPr>
            </w:pPr>
            <w:r>
              <w:rPr>
                <w:color w:val="000000"/>
                <w:sz w:val="18"/>
                <w:szCs w:val="18"/>
                <w:lang w:eastAsia="lv-LV"/>
              </w:rPr>
              <w:t>600</w:t>
            </w:r>
          </w:p>
        </w:tc>
      </w:tr>
      <w:tr w:rsidR="00877461" w:rsidRPr="00480A5F" w14:paraId="69E868BA" w14:textId="77777777" w:rsidTr="00CD4201">
        <w:trPr>
          <w:trHeight w:val="142"/>
        </w:trPr>
        <w:tc>
          <w:tcPr>
            <w:tcW w:w="1719" w:type="pct"/>
          </w:tcPr>
          <w:p w14:paraId="09086552" w14:textId="77777777" w:rsidR="00877461" w:rsidRPr="001322B2" w:rsidRDefault="00877461" w:rsidP="00A64FF5">
            <w:pPr>
              <w:pStyle w:val="Tabuluvirsraksti"/>
              <w:spacing w:after="0"/>
              <w:jc w:val="both"/>
              <w:rPr>
                <w:i/>
                <w:sz w:val="18"/>
                <w:szCs w:val="18"/>
                <w:lang w:eastAsia="lv-LV"/>
              </w:rPr>
            </w:pPr>
            <w:bookmarkStart w:id="6" w:name="_Hlk17795242"/>
            <w:r w:rsidRPr="001322B2">
              <w:rPr>
                <w:i/>
                <w:iCs/>
                <w:sz w:val="18"/>
                <w:szCs w:val="18"/>
              </w:rPr>
              <w:t>Probācijas klient</w:t>
            </w:r>
            <w:r>
              <w:rPr>
                <w:i/>
                <w:iCs/>
                <w:sz w:val="18"/>
                <w:szCs w:val="18"/>
              </w:rPr>
              <w:t>i</w:t>
            </w:r>
            <w:r w:rsidRPr="001322B2">
              <w:rPr>
                <w:i/>
                <w:iCs/>
                <w:sz w:val="18"/>
                <w:szCs w:val="18"/>
              </w:rPr>
              <w:t>, kuriem nodrošināta uzraudzība</w:t>
            </w:r>
            <w:bookmarkEnd w:id="6"/>
            <w:r>
              <w:rPr>
                <w:i/>
                <w:iCs/>
                <w:sz w:val="18"/>
                <w:szCs w:val="18"/>
              </w:rPr>
              <w:t xml:space="preserve"> (skaits)</w:t>
            </w:r>
          </w:p>
        </w:tc>
        <w:tc>
          <w:tcPr>
            <w:tcW w:w="703" w:type="pct"/>
            <w:tcBorders>
              <w:top w:val="single" w:sz="4" w:space="0" w:color="auto"/>
              <w:left w:val="single" w:sz="4" w:space="0" w:color="auto"/>
              <w:bottom w:val="single" w:sz="4" w:space="0" w:color="auto"/>
              <w:right w:val="single" w:sz="4" w:space="0" w:color="auto"/>
            </w:tcBorders>
          </w:tcPr>
          <w:p w14:paraId="2223A0A1" w14:textId="77777777" w:rsidR="00877461" w:rsidRPr="00480A5F" w:rsidRDefault="00877461" w:rsidP="00A64FF5">
            <w:pPr>
              <w:spacing w:after="0"/>
              <w:ind w:firstLine="0"/>
              <w:jc w:val="center"/>
              <w:rPr>
                <w:sz w:val="18"/>
                <w:szCs w:val="18"/>
              </w:rPr>
            </w:pPr>
            <w:r w:rsidRPr="003904C1">
              <w:rPr>
                <w:color w:val="000000"/>
                <w:sz w:val="18"/>
                <w:szCs w:val="18"/>
                <w:lang w:eastAsia="lv-LV"/>
              </w:rPr>
              <w:t>4</w:t>
            </w:r>
            <w:r>
              <w:rPr>
                <w:color w:val="000000"/>
                <w:sz w:val="18"/>
                <w:szCs w:val="18"/>
                <w:lang w:eastAsia="lv-LV"/>
              </w:rPr>
              <w:t> </w:t>
            </w:r>
            <w:r w:rsidRPr="003904C1">
              <w:rPr>
                <w:color w:val="000000"/>
                <w:sz w:val="18"/>
                <w:szCs w:val="18"/>
                <w:lang w:eastAsia="lv-LV"/>
              </w:rPr>
              <w:t>680</w:t>
            </w:r>
          </w:p>
        </w:tc>
        <w:tc>
          <w:tcPr>
            <w:tcW w:w="703" w:type="pct"/>
            <w:tcBorders>
              <w:top w:val="single" w:sz="4" w:space="0" w:color="auto"/>
              <w:left w:val="single" w:sz="4" w:space="0" w:color="auto"/>
              <w:bottom w:val="single" w:sz="4" w:space="0" w:color="auto"/>
              <w:right w:val="single" w:sz="4" w:space="0" w:color="auto"/>
            </w:tcBorders>
          </w:tcPr>
          <w:p w14:paraId="4BD60FE9" w14:textId="77777777" w:rsidR="00877461" w:rsidRPr="00480A5F" w:rsidRDefault="00877461" w:rsidP="00A64FF5">
            <w:pPr>
              <w:spacing w:after="0"/>
              <w:ind w:firstLine="0"/>
              <w:jc w:val="center"/>
              <w:rPr>
                <w:sz w:val="18"/>
                <w:szCs w:val="18"/>
              </w:rPr>
            </w:pPr>
            <w:r>
              <w:rPr>
                <w:color w:val="000000"/>
                <w:sz w:val="18"/>
                <w:szCs w:val="18"/>
                <w:lang w:eastAsia="lv-LV"/>
              </w:rPr>
              <w:t>7 100</w:t>
            </w:r>
          </w:p>
        </w:tc>
        <w:tc>
          <w:tcPr>
            <w:tcW w:w="625" w:type="pct"/>
            <w:tcBorders>
              <w:top w:val="single" w:sz="4" w:space="0" w:color="auto"/>
              <w:left w:val="single" w:sz="4" w:space="0" w:color="auto"/>
              <w:bottom w:val="single" w:sz="4" w:space="0" w:color="auto"/>
              <w:right w:val="single" w:sz="4" w:space="0" w:color="auto"/>
            </w:tcBorders>
          </w:tcPr>
          <w:p w14:paraId="6E2D4C29" w14:textId="77777777" w:rsidR="00877461" w:rsidRPr="00480A5F" w:rsidRDefault="00877461" w:rsidP="00A64FF5">
            <w:pPr>
              <w:spacing w:after="0"/>
              <w:ind w:firstLine="0"/>
              <w:jc w:val="center"/>
              <w:rPr>
                <w:sz w:val="18"/>
                <w:szCs w:val="18"/>
              </w:rPr>
            </w:pPr>
            <w:r>
              <w:rPr>
                <w:color w:val="000000"/>
                <w:sz w:val="18"/>
                <w:szCs w:val="18"/>
                <w:lang w:eastAsia="lv-LV"/>
              </w:rPr>
              <w:t>6 000</w:t>
            </w:r>
          </w:p>
        </w:tc>
        <w:tc>
          <w:tcPr>
            <w:tcW w:w="625" w:type="pct"/>
            <w:tcBorders>
              <w:top w:val="single" w:sz="4" w:space="0" w:color="auto"/>
              <w:left w:val="single" w:sz="4" w:space="0" w:color="auto"/>
              <w:bottom w:val="single" w:sz="4" w:space="0" w:color="auto"/>
              <w:right w:val="single" w:sz="4" w:space="0" w:color="auto"/>
            </w:tcBorders>
          </w:tcPr>
          <w:p w14:paraId="5ACFBE06" w14:textId="77777777" w:rsidR="00877461" w:rsidRPr="00480A5F" w:rsidRDefault="00877461" w:rsidP="00A64FF5">
            <w:pPr>
              <w:spacing w:after="0"/>
              <w:ind w:firstLine="0"/>
              <w:jc w:val="center"/>
              <w:rPr>
                <w:sz w:val="18"/>
                <w:szCs w:val="18"/>
              </w:rPr>
            </w:pPr>
            <w:r>
              <w:rPr>
                <w:color w:val="000000"/>
                <w:sz w:val="18"/>
                <w:szCs w:val="18"/>
                <w:lang w:eastAsia="lv-LV"/>
              </w:rPr>
              <w:t>6 500</w:t>
            </w:r>
          </w:p>
        </w:tc>
        <w:tc>
          <w:tcPr>
            <w:tcW w:w="626" w:type="pct"/>
            <w:tcBorders>
              <w:top w:val="single" w:sz="4" w:space="0" w:color="auto"/>
              <w:left w:val="single" w:sz="4" w:space="0" w:color="auto"/>
              <w:bottom w:val="single" w:sz="4" w:space="0" w:color="auto"/>
              <w:right w:val="single" w:sz="4" w:space="0" w:color="auto"/>
            </w:tcBorders>
          </w:tcPr>
          <w:p w14:paraId="6EB9D334" w14:textId="77777777" w:rsidR="00877461" w:rsidRPr="00480A5F" w:rsidRDefault="00877461" w:rsidP="00A64FF5">
            <w:pPr>
              <w:spacing w:after="0"/>
              <w:ind w:firstLine="5"/>
              <w:jc w:val="center"/>
              <w:rPr>
                <w:sz w:val="18"/>
                <w:szCs w:val="18"/>
              </w:rPr>
            </w:pPr>
            <w:r>
              <w:rPr>
                <w:color w:val="000000"/>
                <w:sz w:val="18"/>
                <w:szCs w:val="18"/>
                <w:lang w:eastAsia="lv-LV"/>
              </w:rPr>
              <w:t>7 000</w:t>
            </w:r>
          </w:p>
        </w:tc>
      </w:tr>
      <w:tr w:rsidR="00877461" w:rsidRPr="00480A5F" w14:paraId="78BBE23D" w14:textId="77777777" w:rsidTr="00CD4201">
        <w:trPr>
          <w:trHeight w:val="142"/>
        </w:trPr>
        <w:tc>
          <w:tcPr>
            <w:tcW w:w="1719" w:type="pct"/>
          </w:tcPr>
          <w:p w14:paraId="140684B6" w14:textId="77777777" w:rsidR="00877461" w:rsidRPr="001322B2" w:rsidRDefault="00877461" w:rsidP="00A64FF5">
            <w:pPr>
              <w:pStyle w:val="Tabuluvirsraksti"/>
              <w:spacing w:after="0"/>
              <w:jc w:val="both"/>
              <w:rPr>
                <w:i/>
                <w:sz w:val="18"/>
                <w:szCs w:val="18"/>
                <w:lang w:eastAsia="lv-LV"/>
              </w:rPr>
            </w:pPr>
            <w:r w:rsidRPr="001508BB">
              <w:rPr>
                <w:i/>
                <w:iCs/>
                <w:sz w:val="18"/>
                <w:szCs w:val="18"/>
              </w:rPr>
              <w:t>Probācijas klienti, kuriem nodrošināta kriminālsoda – sabiedriskais darbs – izpilde (skaits)</w:t>
            </w:r>
          </w:p>
        </w:tc>
        <w:tc>
          <w:tcPr>
            <w:tcW w:w="703" w:type="pct"/>
            <w:tcBorders>
              <w:top w:val="single" w:sz="4" w:space="0" w:color="auto"/>
              <w:left w:val="single" w:sz="4" w:space="0" w:color="auto"/>
              <w:bottom w:val="single" w:sz="4" w:space="0" w:color="auto"/>
              <w:right w:val="single" w:sz="4" w:space="0" w:color="auto"/>
            </w:tcBorders>
          </w:tcPr>
          <w:p w14:paraId="591DE520" w14:textId="77777777" w:rsidR="00877461" w:rsidRPr="00480A5F" w:rsidRDefault="00877461" w:rsidP="00A64FF5">
            <w:pPr>
              <w:spacing w:after="0"/>
              <w:ind w:firstLine="0"/>
              <w:jc w:val="center"/>
              <w:rPr>
                <w:sz w:val="18"/>
                <w:szCs w:val="18"/>
              </w:rPr>
            </w:pPr>
            <w:r w:rsidRPr="003904C1">
              <w:rPr>
                <w:color w:val="000000"/>
                <w:sz w:val="18"/>
                <w:szCs w:val="18"/>
                <w:lang w:eastAsia="lv-LV"/>
              </w:rPr>
              <w:t>9</w:t>
            </w:r>
            <w:r>
              <w:rPr>
                <w:color w:val="000000"/>
                <w:sz w:val="18"/>
                <w:szCs w:val="18"/>
                <w:lang w:eastAsia="lv-LV"/>
              </w:rPr>
              <w:t> </w:t>
            </w:r>
            <w:r w:rsidRPr="003904C1">
              <w:rPr>
                <w:color w:val="000000"/>
                <w:sz w:val="18"/>
                <w:szCs w:val="18"/>
                <w:lang w:eastAsia="lv-LV"/>
              </w:rPr>
              <w:t>099</w:t>
            </w:r>
          </w:p>
        </w:tc>
        <w:tc>
          <w:tcPr>
            <w:tcW w:w="703" w:type="pct"/>
            <w:tcBorders>
              <w:top w:val="single" w:sz="4" w:space="0" w:color="auto"/>
              <w:left w:val="single" w:sz="4" w:space="0" w:color="auto"/>
              <w:bottom w:val="single" w:sz="4" w:space="0" w:color="auto"/>
              <w:right w:val="single" w:sz="4" w:space="0" w:color="auto"/>
            </w:tcBorders>
          </w:tcPr>
          <w:p w14:paraId="6AEBE081" w14:textId="77777777" w:rsidR="00877461" w:rsidRPr="00480A5F" w:rsidRDefault="00877461" w:rsidP="00A64FF5">
            <w:pPr>
              <w:spacing w:after="0"/>
              <w:ind w:firstLine="0"/>
              <w:jc w:val="center"/>
              <w:rPr>
                <w:sz w:val="18"/>
                <w:szCs w:val="18"/>
              </w:rPr>
            </w:pPr>
            <w:r>
              <w:rPr>
                <w:color w:val="000000"/>
                <w:sz w:val="18"/>
                <w:szCs w:val="18"/>
                <w:lang w:eastAsia="lv-LV"/>
              </w:rPr>
              <w:t>8 500</w:t>
            </w:r>
          </w:p>
        </w:tc>
        <w:tc>
          <w:tcPr>
            <w:tcW w:w="625" w:type="pct"/>
            <w:tcBorders>
              <w:top w:val="single" w:sz="4" w:space="0" w:color="auto"/>
              <w:left w:val="single" w:sz="4" w:space="0" w:color="auto"/>
              <w:bottom w:val="single" w:sz="4" w:space="0" w:color="auto"/>
              <w:right w:val="single" w:sz="4" w:space="0" w:color="auto"/>
            </w:tcBorders>
          </w:tcPr>
          <w:p w14:paraId="76109392" w14:textId="77777777" w:rsidR="00877461" w:rsidRPr="00480A5F" w:rsidRDefault="00877461" w:rsidP="00A64FF5">
            <w:pPr>
              <w:spacing w:after="0"/>
              <w:ind w:firstLine="0"/>
              <w:jc w:val="center"/>
              <w:rPr>
                <w:sz w:val="18"/>
                <w:szCs w:val="18"/>
              </w:rPr>
            </w:pPr>
            <w:r>
              <w:rPr>
                <w:color w:val="000000"/>
                <w:sz w:val="18"/>
                <w:szCs w:val="18"/>
                <w:lang w:eastAsia="lv-LV"/>
              </w:rPr>
              <w:t>8 000</w:t>
            </w:r>
          </w:p>
        </w:tc>
        <w:tc>
          <w:tcPr>
            <w:tcW w:w="625" w:type="pct"/>
            <w:tcBorders>
              <w:top w:val="single" w:sz="4" w:space="0" w:color="auto"/>
              <w:left w:val="single" w:sz="4" w:space="0" w:color="auto"/>
              <w:bottom w:val="single" w:sz="4" w:space="0" w:color="auto"/>
              <w:right w:val="single" w:sz="4" w:space="0" w:color="auto"/>
            </w:tcBorders>
          </w:tcPr>
          <w:p w14:paraId="74FA38A7" w14:textId="77777777" w:rsidR="00877461" w:rsidRPr="00480A5F" w:rsidRDefault="00877461" w:rsidP="00A64FF5">
            <w:pPr>
              <w:spacing w:after="0"/>
              <w:ind w:firstLine="0"/>
              <w:jc w:val="center"/>
              <w:rPr>
                <w:sz w:val="18"/>
                <w:szCs w:val="18"/>
              </w:rPr>
            </w:pPr>
            <w:r>
              <w:rPr>
                <w:color w:val="000000"/>
                <w:sz w:val="18"/>
                <w:szCs w:val="18"/>
                <w:lang w:eastAsia="lv-LV"/>
              </w:rPr>
              <w:t>7 500</w:t>
            </w:r>
          </w:p>
        </w:tc>
        <w:tc>
          <w:tcPr>
            <w:tcW w:w="626" w:type="pct"/>
            <w:tcBorders>
              <w:top w:val="single" w:sz="4" w:space="0" w:color="auto"/>
              <w:left w:val="single" w:sz="4" w:space="0" w:color="auto"/>
              <w:bottom w:val="single" w:sz="4" w:space="0" w:color="auto"/>
              <w:right w:val="single" w:sz="4" w:space="0" w:color="auto"/>
            </w:tcBorders>
          </w:tcPr>
          <w:p w14:paraId="3E5C5F2C" w14:textId="77777777" w:rsidR="00877461" w:rsidRPr="00480A5F" w:rsidRDefault="00877461" w:rsidP="00A64FF5">
            <w:pPr>
              <w:spacing w:after="0"/>
              <w:ind w:firstLine="5"/>
              <w:jc w:val="center"/>
              <w:rPr>
                <w:sz w:val="18"/>
                <w:szCs w:val="18"/>
              </w:rPr>
            </w:pPr>
            <w:r>
              <w:rPr>
                <w:color w:val="000000"/>
                <w:sz w:val="18"/>
                <w:szCs w:val="18"/>
                <w:lang w:eastAsia="lv-LV"/>
              </w:rPr>
              <w:t>7 000</w:t>
            </w:r>
          </w:p>
        </w:tc>
      </w:tr>
    </w:tbl>
    <w:p w14:paraId="5AE33465" w14:textId="77777777" w:rsidR="00877461" w:rsidRPr="00480A5F" w:rsidRDefault="00877461" w:rsidP="00877461">
      <w:pPr>
        <w:pStyle w:val="Tabuluvirsraksti"/>
        <w:spacing w:before="240"/>
        <w:jc w:val="left"/>
        <w:rPr>
          <w:b/>
          <w:lang w:eastAsia="lv-LV"/>
        </w:rPr>
      </w:pPr>
      <w:r>
        <w:rPr>
          <w:b/>
          <w:lang w:eastAsia="lv-LV"/>
        </w:rPr>
        <w:t>3. </w:t>
      </w:r>
      <w:r w:rsidRPr="00480A5F">
        <w:rPr>
          <w:b/>
          <w:lang w:eastAsia="lv-LV"/>
        </w:rPr>
        <w:t>Komerctiesību politika</w:t>
      </w:r>
    </w:p>
    <w:tbl>
      <w:tblPr>
        <w:tblStyle w:val="Reatabula"/>
        <w:tblW w:w="9072" w:type="dxa"/>
        <w:tblInd w:w="-5" w:type="dxa"/>
        <w:tblLayout w:type="fixed"/>
        <w:tblLook w:val="04A0" w:firstRow="1" w:lastRow="0" w:firstColumn="1" w:lastColumn="0" w:noHBand="0" w:noVBand="1"/>
      </w:tblPr>
      <w:tblGrid>
        <w:gridCol w:w="3828"/>
        <w:gridCol w:w="2741"/>
        <w:gridCol w:w="1260"/>
        <w:gridCol w:w="1243"/>
      </w:tblGrid>
      <w:tr w:rsidR="00877461" w:rsidRPr="00043FD1" w14:paraId="051EE92E" w14:textId="77777777" w:rsidTr="00A64FF5">
        <w:trPr>
          <w:trHeight w:val="283"/>
        </w:trPr>
        <w:tc>
          <w:tcPr>
            <w:tcW w:w="9072" w:type="dxa"/>
            <w:gridSpan w:val="4"/>
            <w:shd w:val="clear" w:color="auto" w:fill="D9D9D9" w:themeFill="background1" w:themeFillShade="D9"/>
          </w:tcPr>
          <w:p w14:paraId="595DF8CE" w14:textId="77777777" w:rsidR="00877461" w:rsidRPr="00043FD1" w:rsidRDefault="00877461" w:rsidP="00A64FF5">
            <w:pPr>
              <w:pStyle w:val="Tabuluvirsraksti"/>
              <w:spacing w:after="0"/>
              <w:jc w:val="both"/>
              <w:rPr>
                <w:b/>
                <w:sz w:val="18"/>
                <w:szCs w:val="18"/>
                <w:lang w:eastAsia="lv-LV"/>
              </w:rPr>
            </w:pPr>
            <w:r w:rsidRPr="00043FD1">
              <w:rPr>
                <w:b/>
                <w:sz w:val="18"/>
                <w:szCs w:val="18"/>
                <w:lang w:eastAsia="lv-LV"/>
              </w:rPr>
              <w:t xml:space="preserve">Politikas mērķis: </w:t>
            </w:r>
            <w:r w:rsidRPr="00E6578E">
              <w:rPr>
                <w:b/>
                <w:sz w:val="18"/>
                <w:szCs w:val="18"/>
                <w:lang w:eastAsia="lv-LV"/>
              </w:rPr>
              <w:t xml:space="preserve">komercdarbībai labvēlīga ˗ stabila un efektīva ˗ tiesiskā vide </w:t>
            </w:r>
            <w:r w:rsidRPr="00E6578E">
              <w:rPr>
                <w:b/>
                <w:bCs/>
                <w:sz w:val="18"/>
                <w:szCs w:val="18"/>
                <w:lang w:eastAsia="lv-LV"/>
              </w:rPr>
              <w:t xml:space="preserve">/ </w:t>
            </w:r>
            <w:r w:rsidRPr="00E6578E">
              <w:rPr>
                <w:bCs/>
                <w:i/>
                <w:sz w:val="18"/>
                <w:szCs w:val="18"/>
                <w:lang w:eastAsia="lv-LV"/>
              </w:rPr>
              <w:t>Tieslietu ministrijas darbības stratēģija 2022. – 2026. gadam</w:t>
            </w:r>
          </w:p>
        </w:tc>
      </w:tr>
      <w:tr w:rsidR="00877461" w:rsidRPr="00043FD1" w14:paraId="32C46BA6" w14:textId="77777777" w:rsidTr="00E13195">
        <w:trPr>
          <w:trHeight w:val="425"/>
        </w:trPr>
        <w:tc>
          <w:tcPr>
            <w:tcW w:w="3828" w:type="dxa"/>
            <w:shd w:val="clear" w:color="auto" w:fill="auto"/>
            <w:vAlign w:val="center"/>
          </w:tcPr>
          <w:p w14:paraId="0DE4443C" w14:textId="77777777" w:rsidR="00877461" w:rsidRPr="00043FD1" w:rsidRDefault="00877461" w:rsidP="00E13195">
            <w:pPr>
              <w:pStyle w:val="Tabuluvirsraksti"/>
              <w:spacing w:after="0"/>
              <w:rPr>
                <w:b/>
                <w:sz w:val="18"/>
                <w:szCs w:val="18"/>
                <w:lang w:eastAsia="lv-LV"/>
              </w:rPr>
            </w:pPr>
            <w:r w:rsidRPr="00043FD1">
              <w:rPr>
                <w:b/>
                <w:sz w:val="18"/>
                <w:szCs w:val="18"/>
                <w:lang w:eastAsia="lv-LV"/>
              </w:rPr>
              <w:t>Politikas rezultatīvie rādītāji</w:t>
            </w:r>
          </w:p>
        </w:tc>
        <w:tc>
          <w:tcPr>
            <w:tcW w:w="2741" w:type="dxa"/>
            <w:shd w:val="clear" w:color="auto" w:fill="auto"/>
            <w:vAlign w:val="center"/>
          </w:tcPr>
          <w:p w14:paraId="091A5FF5" w14:textId="77777777" w:rsidR="00877461" w:rsidRPr="00043FD1" w:rsidRDefault="00877461" w:rsidP="00E13195">
            <w:pPr>
              <w:pStyle w:val="Tabuluvirsraksti"/>
              <w:spacing w:after="0"/>
              <w:rPr>
                <w:b/>
                <w:sz w:val="18"/>
                <w:szCs w:val="18"/>
                <w:lang w:eastAsia="lv-LV"/>
              </w:rPr>
            </w:pPr>
            <w:r w:rsidRPr="00043FD1">
              <w:rPr>
                <w:b/>
                <w:sz w:val="18"/>
                <w:szCs w:val="18"/>
                <w:lang w:eastAsia="lv-LV"/>
              </w:rPr>
              <w:t>Attīstības plānošanas dokumenti vai normatīvie akti</w:t>
            </w:r>
          </w:p>
        </w:tc>
        <w:tc>
          <w:tcPr>
            <w:tcW w:w="1260" w:type="dxa"/>
            <w:shd w:val="clear" w:color="auto" w:fill="auto"/>
          </w:tcPr>
          <w:p w14:paraId="53DFE948" w14:textId="77777777" w:rsidR="00877461" w:rsidRDefault="00877461" w:rsidP="00A64FF5">
            <w:pPr>
              <w:pStyle w:val="Tabuluvirsraksti"/>
              <w:spacing w:after="0"/>
              <w:rPr>
                <w:b/>
                <w:sz w:val="18"/>
                <w:szCs w:val="18"/>
                <w:lang w:eastAsia="lv-LV"/>
              </w:rPr>
            </w:pPr>
            <w:r w:rsidRPr="00043FD1">
              <w:rPr>
                <w:b/>
                <w:sz w:val="18"/>
                <w:szCs w:val="18"/>
                <w:lang w:eastAsia="lv-LV"/>
              </w:rPr>
              <w:t>Faktiskā vērtība</w:t>
            </w:r>
          </w:p>
          <w:p w14:paraId="50056099" w14:textId="77777777" w:rsidR="00877461" w:rsidRPr="00EC11E4" w:rsidRDefault="00877461" w:rsidP="00A64FF5">
            <w:pPr>
              <w:pStyle w:val="Tabuluvirsraksti"/>
              <w:spacing w:after="0"/>
              <w:rPr>
                <w:bCs/>
                <w:sz w:val="18"/>
                <w:szCs w:val="18"/>
                <w:lang w:eastAsia="lv-LV"/>
              </w:rPr>
            </w:pPr>
            <w:r w:rsidRPr="006C52D7">
              <w:rPr>
                <w:bCs/>
                <w:sz w:val="18"/>
                <w:szCs w:val="18"/>
                <w:lang w:eastAsia="lv-LV"/>
              </w:rPr>
              <w:t>(202</w:t>
            </w:r>
            <w:r>
              <w:rPr>
                <w:bCs/>
                <w:sz w:val="18"/>
                <w:szCs w:val="18"/>
                <w:lang w:eastAsia="lv-LV"/>
              </w:rPr>
              <w:t>3</w:t>
            </w:r>
            <w:r w:rsidRPr="006C52D7">
              <w:rPr>
                <w:bCs/>
                <w:sz w:val="18"/>
                <w:szCs w:val="18"/>
                <w:lang w:eastAsia="lv-LV"/>
              </w:rPr>
              <w:t xml:space="preserve">) </w:t>
            </w:r>
          </w:p>
        </w:tc>
        <w:tc>
          <w:tcPr>
            <w:tcW w:w="1243" w:type="dxa"/>
            <w:shd w:val="clear" w:color="auto" w:fill="auto"/>
          </w:tcPr>
          <w:p w14:paraId="7957A791" w14:textId="77777777" w:rsidR="00877461" w:rsidRPr="00B15A45" w:rsidRDefault="00877461" w:rsidP="00A64FF5">
            <w:pPr>
              <w:pStyle w:val="Tabuluvirsraksti"/>
              <w:spacing w:after="0"/>
              <w:rPr>
                <w:b/>
                <w:sz w:val="18"/>
                <w:szCs w:val="18"/>
                <w:lang w:eastAsia="lv-LV"/>
              </w:rPr>
            </w:pPr>
            <w:r w:rsidRPr="00043FD1">
              <w:rPr>
                <w:b/>
                <w:sz w:val="18"/>
                <w:szCs w:val="18"/>
                <w:lang w:eastAsia="lv-LV"/>
              </w:rPr>
              <w:t xml:space="preserve">Plānotā vērtība </w:t>
            </w:r>
          </w:p>
        </w:tc>
      </w:tr>
      <w:tr w:rsidR="00877461" w:rsidRPr="00043FD1" w14:paraId="72EA971C" w14:textId="77777777" w:rsidTr="00E13195">
        <w:trPr>
          <w:trHeight w:val="313"/>
        </w:trPr>
        <w:tc>
          <w:tcPr>
            <w:tcW w:w="3828" w:type="dxa"/>
            <w:vAlign w:val="center"/>
          </w:tcPr>
          <w:p w14:paraId="34629074" w14:textId="77777777" w:rsidR="00877461" w:rsidRPr="00043FD1" w:rsidRDefault="00877461" w:rsidP="00E13195">
            <w:pPr>
              <w:pStyle w:val="Tabuluvirsraksti"/>
              <w:spacing w:after="0"/>
              <w:jc w:val="left"/>
              <w:rPr>
                <w:b/>
                <w:i/>
                <w:sz w:val="18"/>
                <w:szCs w:val="18"/>
                <w:lang w:eastAsia="lv-LV"/>
              </w:rPr>
            </w:pPr>
            <w:r w:rsidRPr="00043FD1">
              <w:rPr>
                <w:i/>
                <w:sz w:val="18"/>
                <w:szCs w:val="18"/>
              </w:rPr>
              <w:t>Vidējais maksātnespējas procesa ilgums (gadi)</w:t>
            </w:r>
          </w:p>
        </w:tc>
        <w:tc>
          <w:tcPr>
            <w:tcW w:w="2741" w:type="dxa"/>
            <w:vAlign w:val="center"/>
          </w:tcPr>
          <w:p w14:paraId="444C811D" w14:textId="77777777" w:rsidR="00877461" w:rsidRPr="00043FD1" w:rsidRDefault="00877461" w:rsidP="00A64FF5">
            <w:pPr>
              <w:pStyle w:val="Tabuluvirsraksti"/>
              <w:spacing w:after="0"/>
              <w:rPr>
                <w:i/>
                <w:sz w:val="18"/>
                <w:szCs w:val="18"/>
                <w:lang w:eastAsia="lv-LV"/>
              </w:rPr>
            </w:pPr>
            <w:r w:rsidRPr="00AF573D">
              <w:rPr>
                <w:bCs/>
                <w:sz w:val="18"/>
                <w:szCs w:val="18"/>
                <w:lang w:eastAsia="lv-LV"/>
              </w:rPr>
              <w:t>-</w:t>
            </w:r>
          </w:p>
        </w:tc>
        <w:tc>
          <w:tcPr>
            <w:tcW w:w="1260" w:type="dxa"/>
            <w:vAlign w:val="center"/>
          </w:tcPr>
          <w:p w14:paraId="4602209C" w14:textId="77777777" w:rsidR="00877461" w:rsidRPr="00043FD1" w:rsidRDefault="00877461" w:rsidP="00A64FF5">
            <w:pPr>
              <w:pStyle w:val="Tabuluvirsraksti"/>
              <w:spacing w:after="0"/>
              <w:rPr>
                <w:i/>
                <w:sz w:val="18"/>
                <w:szCs w:val="18"/>
                <w:lang w:eastAsia="lv-LV"/>
              </w:rPr>
            </w:pPr>
            <w:r>
              <w:rPr>
                <w:i/>
                <w:sz w:val="18"/>
                <w:szCs w:val="18"/>
              </w:rPr>
              <w:t>2</w:t>
            </w:r>
            <w:r w:rsidRPr="00043FD1">
              <w:rPr>
                <w:i/>
                <w:sz w:val="18"/>
                <w:szCs w:val="18"/>
              </w:rPr>
              <w:t>,</w:t>
            </w:r>
            <w:r>
              <w:rPr>
                <w:i/>
                <w:sz w:val="18"/>
                <w:szCs w:val="18"/>
              </w:rPr>
              <w:t>1</w:t>
            </w:r>
            <w:r w:rsidRPr="00043FD1" w:rsidDel="00021FA3">
              <w:rPr>
                <w:i/>
                <w:sz w:val="18"/>
                <w:szCs w:val="18"/>
              </w:rPr>
              <w:t xml:space="preserve"> </w:t>
            </w:r>
          </w:p>
        </w:tc>
        <w:tc>
          <w:tcPr>
            <w:tcW w:w="1243" w:type="dxa"/>
            <w:vAlign w:val="center"/>
          </w:tcPr>
          <w:p w14:paraId="5AA9C9CD" w14:textId="77777777" w:rsidR="00877461" w:rsidRPr="00CD4201" w:rsidRDefault="00877461" w:rsidP="00A64FF5">
            <w:pPr>
              <w:pStyle w:val="Tabuluvirsraksti"/>
              <w:spacing w:after="0"/>
              <w:rPr>
                <w:i/>
                <w:sz w:val="18"/>
                <w:szCs w:val="18"/>
              </w:rPr>
            </w:pPr>
            <w:r w:rsidRPr="00CD4201">
              <w:rPr>
                <w:i/>
                <w:sz w:val="18"/>
                <w:szCs w:val="18"/>
              </w:rPr>
              <w:t>1,4</w:t>
            </w:r>
          </w:p>
          <w:p w14:paraId="3EAFA21A" w14:textId="77777777" w:rsidR="00877461" w:rsidRPr="00CD4201" w:rsidRDefault="00877461" w:rsidP="00A64FF5">
            <w:pPr>
              <w:pStyle w:val="Tabuluvirsraksti"/>
              <w:spacing w:after="0"/>
              <w:rPr>
                <w:i/>
                <w:sz w:val="18"/>
                <w:szCs w:val="18"/>
                <w:lang w:eastAsia="lv-LV"/>
              </w:rPr>
            </w:pPr>
            <w:r w:rsidRPr="00CD4201">
              <w:rPr>
                <w:i/>
                <w:sz w:val="18"/>
                <w:szCs w:val="18"/>
                <w:lang w:eastAsia="lv-LV"/>
              </w:rPr>
              <w:t>(2025)</w:t>
            </w:r>
          </w:p>
        </w:tc>
      </w:tr>
      <w:tr w:rsidR="00877461" w:rsidRPr="00043FD1" w14:paraId="657B6343" w14:textId="77777777" w:rsidTr="00CD4201">
        <w:trPr>
          <w:trHeight w:val="319"/>
        </w:trPr>
        <w:tc>
          <w:tcPr>
            <w:tcW w:w="3828" w:type="dxa"/>
          </w:tcPr>
          <w:p w14:paraId="2CB3FAF1" w14:textId="77777777" w:rsidR="00877461" w:rsidRPr="00043FD1" w:rsidRDefault="00877461" w:rsidP="00CD4201">
            <w:pPr>
              <w:pStyle w:val="Tabuluvirsraksti"/>
              <w:spacing w:after="0"/>
              <w:jc w:val="both"/>
              <w:rPr>
                <w:i/>
                <w:sz w:val="18"/>
                <w:szCs w:val="18"/>
                <w:lang w:eastAsia="lv-LV"/>
              </w:rPr>
            </w:pPr>
            <w:r w:rsidRPr="00AF2EFC">
              <w:rPr>
                <w:i/>
                <w:color w:val="000000" w:themeColor="text1"/>
                <w:sz w:val="18"/>
                <w:szCs w:val="18"/>
              </w:rPr>
              <w:t>Nodrošināto kreditoru prasījumu atgūšanas rādītāji (</w:t>
            </w:r>
            <w:proofErr w:type="spellStart"/>
            <w:r w:rsidRPr="00AF2EFC">
              <w:rPr>
                <w:i/>
                <w:color w:val="000000" w:themeColor="text1"/>
                <w:sz w:val="18"/>
                <w:szCs w:val="18"/>
              </w:rPr>
              <w:t>recovery</w:t>
            </w:r>
            <w:proofErr w:type="spellEnd"/>
            <w:r w:rsidRPr="00AF2EFC">
              <w:rPr>
                <w:i/>
                <w:color w:val="000000" w:themeColor="text1"/>
                <w:sz w:val="18"/>
                <w:szCs w:val="18"/>
              </w:rPr>
              <w:t xml:space="preserve"> </w:t>
            </w:r>
            <w:proofErr w:type="spellStart"/>
            <w:r w:rsidRPr="00AF2EFC">
              <w:rPr>
                <w:i/>
                <w:color w:val="000000" w:themeColor="text1"/>
                <w:sz w:val="18"/>
                <w:szCs w:val="18"/>
              </w:rPr>
              <w:t>rate</w:t>
            </w:r>
            <w:proofErr w:type="spellEnd"/>
            <w:r w:rsidRPr="00AF2EFC">
              <w:rPr>
                <w:i/>
                <w:color w:val="000000" w:themeColor="text1"/>
                <w:sz w:val="18"/>
                <w:szCs w:val="18"/>
              </w:rPr>
              <w:t>) (centi)</w:t>
            </w:r>
          </w:p>
        </w:tc>
        <w:tc>
          <w:tcPr>
            <w:tcW w:w="2741" w:type="dxa"/>
          </w:tcPr>
          <w:p w14:paraId="0FAECD70" w14:textId="77777777" w:rsidR="00877461" w:rsidRPr="00043FD1" w:rsidRDefault="00877461" w:rsidP="00CD4201">
            <w:pPr>
              <w:pStyle w:val="Tabuluvirsraksti"/>
              <w:spacing w:after="0"/>
              <w:jc w:val="both"/>
              <w:rPr>
                <w:i/>
                <w:sz w:val="18"/>
                <w:szCs w:val="18"/>
                <w:lang w:eastAsia="lv-LV"/>
              </w:rPr>
            </w:pPr>
            <w:r w:rsidRPr="00327F54">
              <w:rPr>
                <w:i/>
                <w:sz w:val="18"/>
                <w:szCs w:val="18"/>
                <w:lang w:eastAsia="lv-LV"/>
              </w:rPr>
              <w:t>Tieslietu ministrijas darbības stratēģija 2022. – 2026. gadam</w:t>
            </w:r>
          </w:p>
        </w:tc>
        <w:tc>
          <w:tcPr>
            <w:tcW w:w="1260" w:type="dxa"/>
            <w:tcBorders>
              <w:top w:val="single" w:sz="4" w:space="0" w:color="auto"/>
              <w:left w:val="single" w:sz="4" w:space="0" w:color="auto"/>
              <w:bottom w:val="single" w:sz="4" w:space="0" w:color="auto"/>
              <w:right w:val="single" w:sz="4" w:space="0" w:color="auto"/>
            </w:tcBorders>
            <w:vAlign w:val="center"/>
          </w:tcPr>
          <w:p w14:paraId="400C0C04" w14:textId="77777777" w:rsidR="00877461" w:rsidRPr="00043FD1" w:rsidRDefault="00877461" w:rsidP="00A64FF5">
            <w:pPr>
              <w:pStyle w:val="Tabuluvirsraksti"/>
              <w:spacing w:after="0"/>
              <w:rPr>
                <w:i/>
                <w:sz w:val="18"/>
                <w:szCs w:val="18"/>
                <w:lang w:eastAsia="lv-LV"/>
              </w:rPr>
            </w:pPr>
            <w:r>
              <w:rPr>
                <w:i/>
                <w:sz w:val="18"/>
                <w:szCs w:val="18"/>
              </w:rPr>
              <w:t xml:space="preserve">52 </w:t>
            </w:r>
          </w:p>
        </w:tc>
        <w:tc>
          <w:tcPr>
            <w:tcW w:w="1243" w:type="dxa"/>
            <w:tcBorders>
              <w:top w:val="single" w:sz="4" w:space="0" w:color="auto"/>
              <w:left w:val="single" w:sz="4" w:space="0" w:color="auto"/>
              <w:bottom w:val="single" w:sz="4" w:space="0" w:color="auto"/>
              <w:right w:val="single" w:sz="4" w:space="0" w:color="auto"/>
            </w:tcBorders>
            <w:vAlign w:val="center"/>
          </w:tcPr>
          <w:p w14:paraId="2935D67D" w14:textId="77777777" w:rsidR="00877461" w:rsidRPr="00CD4201" w:rsidRDefault="00877461" w:rsidP="00A64FF5">
            <w:pPr>
              <w:pStyle w:val="Tabuluvirsraksti"/>
              <w:spacing w:after="0"/>
              <w:rPr>
                <w:i/>
                <w:sz w:val="18"/>
                <w:szCs w:val="18"/>
                <w:lang w:eastAsia="lv-LV"/>
              </w:rPr>
            </w:pPr>
            <w:r w:rsidRPr="00CD4201">
              <w:rPr>
                <w:i/>
                <w:sz w:val="18"/>
                <w:szCs w:val="18"/>
                <w:lang w:eastAsia="lv-LV"/>
              </w:rPr>
              <w:t>70</w:t>
            </w:r>
          </w:p>
          <w:p w14:paraId="11723581" w14:textId="77777777" w:rsidR="00877461" w:rsidRPr="00CD4201" w:rsidRDefault="00877461" w:rsidP="00A64FF5">
            <w:pPr>
              <w:pStyle w:val="Tabuluvirsraksti"/>
              <w:spacing w:after="0"/>
              <w:rPr>
                <w:i/>
                <w:sz w:val="18"/>
                <w:szCs w:val="18"/>
                <w:lang w:eastAsia="lv-LV"/>
              </w:rPr>
            </w:pPr>
            <w:r w:rsidRPr="00CD4201">
              <w:rPr>
                <w:i/>
                <w:sz w:val="18"/>
                <w:szCs w:val="18"/>
                <w:lang w:eastAsia="lv-LV"/>
              </w:rPr>
              <w:t>(2025)</w:t>
            </w:r>
          </w:p>
        </w:tc>
      </w:tr>
      <w:tr w:rsidR="00877461" w:rsidRPr="00043FD1" w14:paraId="653F6AF7" w14:textId="77777777" w:rsidTr="00E13195">
        <w:trPr>
          <w:trHeight w:val="309"/>
        </w:trPr>
        <w:tc>
          <w:tcPr>
            <w:tcW w:w="3828" w:type="dxa"/>
            <w:vAlign w:val="center"/>
          </w:tcPr>
          <w:p w14:paraId="499BF388" w14:textId="77777777" w:rsidR="00877461" w:rsidRPr="00043FD1" w:rsidRDefault="00877461" w:rsidP="00E13195">
            <w:pPr>
              <w:pStyle w:val="Tabuluvirsraksti"/>
              <w:spacing w:after="0"/>
              <w:jc w:val="both"/>
              <w:rPr>
                <w:i/>
                <w:sz w:val="18"/>
                <w:szCs w:val="18"/>
              </w:rPr>
            </w:pPr>
            <w:r w:rsidRPr="00BE43D1">
              <w:rPr>
                <w:i/>
                <w:sz w:val="18"/>
                <w:szCs w:val="18"/>
              </w:rPr>
              <w:t xml:space="preserve">Elektroniski saņemtie pieteikumi reģistrācijas pakalpojumu saņemšanai </w:t>
            </w:r>
            <w:r>
              <w:rPr>
                <w:i/>
                <w:sz w:val="18"/>
                <w:szCs w:val="18"/>
              </w:rPr>
              <w:t>Uzņēmumu reģistrā</w:t>
            </w:r>
            <w:r w:rsidRPr="00BE43D1">
              <w:rPr>
                <w:i/>
                <w:sz w:val="18"/>
                <w:szCs w:val="18"/>
              </w:rPr>
              <w:t xml:space="preserve"> (%)</w:t>
            </w:r>
            <w:r w:rsidRPr="00043FD1" w:rsidDel="00BE43D1">
              <w:rPr>
                <w:i/>
                <w:sz w:val="18"/>
                <w:szCs w:val="18"/>
              </w:rPr>
              <w:t xml:space="preserve"> </w:t>
            </w:r>
          </w:p>
        </w:tc>
        <w:tc>
          <w:tcPr>
            <w:tcW w:w="2741" w:type="dxa"/>
          </w:tcPr>
          <w:p w14:paraId="7EDA7B59" w14:textId="77777777" w:rsidR="00877461" w:rsidRPr="00043FD1" w:rsidRDefault="00877461" w:rsidP="00CD4201">
            <w:pPr>
              <w:pStyle w:val="Tabuluvirsraksti"/>
              <w:spacing w:after="0"/>
              <w:jc w:val="both"/>
              <w:rPr>
                <w:i/>
                <w:sz w:val="18"/>
                <w:szCs w:val="18"/>
              </w:rPr>
            </w:pPr>
            <w:r w:rsidRPr="00327F54">
              <w:rPr>
                <w:i/>
                <w:sz w:val="18"/>
                <w:szCs w:val="18"/>
                <w:lang w:eastAsia="lv-LV"/>
              </w:rPr>
              <w:t>Tieslietu ministrijas darbības stratēģija 2022. – 2026. gadam</w:t>
            </w:r>
          </w:p>
        </w:tc>
        <w:tc>
          <w:tcPr>
            <w:tcW w:w="1260" w:type="dxa"/>
            <w:tcBorders>
              <w:top w:val="single" w:sz="4" w:space="0" w:color="auto"/>
              <w:left w:val="single" w:sz="4" w:space="0" w:color="auto"/>
              <w:bottom w:val="single" w:sz="4" w:space="0" w:color="auto"/>
              <w:right w:val="single" w:sz="4" w:space="0" w:color="auto"/>
            </w:tcBorders>
            <w:vAlign w:val="center"/>
          </w:tcPr>
          <w:p w14:paraId="1EBB0875" w14:textId="77777777" w:rsidR="00877461" w:rsidRPr="00043FD1" w:rsidRDefault="00877461" w:rsidP="00A64FF5">
            <w:pPr>
              <w:pStyle w:val="Tabuluvirsraksti"/>
              <w:spacing w:after="0"/>
              <w:rPr>
                <w:i/>
                <w:sz w:val="18"/>
                <w:szCs w:val="18"/>
              </w:rPr>
            </w:pPr>
            <w:r>
              <w:rPr>
                <w:i/>
                <w:sz w:val="18"/>
                <w:szCs w:val="18"/>
              </w:rPr>
              <w:t>77</w:t>
            </w:r>
            <w:r w:rsidRPr="00043FD1">
              <w:rPr>
                <w:i/>
                <w:sz w:val="18"/>
                <w:szCs w:val="18"/>
              </w:rPr>
              <w:t>,</w:t>
            </w:r>
            <w:r>
              <w:rPr>
                <w:i/>
                <w:sz w:val="18"/>
                <w:szCs w:val="18"/>
              </w:rPr>
              <w:t>0</w:t>
            </w:r>
          </w:p>
        </w:tc>
        <w:tc>
          <w:tcPr>
            <w:tcW w:w="1243" w:type="dxa"/>
            <w:tcBorders>
              <w:top w:val="single" w:sz="4" w:space="0" w:color="auto"/>
              <w:left w:val="single" w:sz="4" w:space="0" w:color="auto"/>
              <w:bottom w:val="single" w:sz="4" w:space="0" w:color="auto"/>
              <w:right w:val="single" w:sz="4" w:space="0" w:color="auto"/>
            </w:tcBorders>
            <w:vAlign w:val="center"/>
          </w:tcPr>
          <w:p w14:paraId="0840458D" w14:textId="77777777" w:rsidR="00877461" w:rsidRPr="00CD4201" w:rsidRDefault="00877461" w:rsidP="00A64FF5">
            <w:pPr>
              <w:pStyle w:val="Tabuluvirsraksti"/>
              <w:spacing w:after="0"/>
              <w:rPr>
                <w:i/>
                <w:sz w:val="18"/>
                <w:szCs w:val="18"/>
              </w:rPr>
            </w:pPr>
            <w:r w:rsidRPr="00CD4201">
              <w:rPr>
                <w:i/>
                <w:sz w:val="18"/>
                <w:szCs w:val="18"/>
              </w:rPr>
              <w:t>95</w:t>
            </w:r>
          </w:p>
          <w:p w14:paraId="24B8EBEB" w14:textId="77777777" w:rsidR="00877461" w:rsidRPr="00CD4201" w:rsidRDefault="00877461" w:rsidP="00A64FF5">
            <w:pPr>
              <w:pStyle w:val="Tabuluvirsraksti"/>
              <w:spacing w:after="0"/>
              <w:rPr>
                <w:i/>
                <w:sz w:val="18"/>
                <w:szCs w:val="18"/>
              </w:rPr>
            </w:pPr>
            <w:r w:rsidRPr="00CD4201">
              <w:rPr>
                <w:i/>
                <w:sz w:val="18"/>
                <w:szCs w:val="18"/>
              </w:rPr>
              <w:t>(2026)</w:t>
            </w:r>
          </w:p>
        </w:tc>
      </w:tr>
      <w:tr w:rsidR="00877461" w:rsidRPr="00043FD1" w14:paraId="7DB8AE75" w14:textId="77777777" w:rsidTr="00CD4201">
        <w:trPr>
          <w:trHeight w:val="215"/>
        </w:trPr>
        <w:tc>
          <w:tcPr>
            <w:tcW w:w="3828" w:type="dxa"/>
          </w:tcPr>
          <w:p w14:paraId="4CF76257" w14:textId="77777777" w:rsidR="00877461" w:rsidRPr="00836808" w:rsidRDefault="00877461" w:rsidP="00A64FF5">
            <w:pPr>
              <w:pStyle w:val="Tabuluvirsraksti"/>
              <w:spacing w:after="0"/>
              <w:jc w:val="both"/>
              <w:rPr>
                <w:i/>
                <w:sz w:val="18"/>
                <w:szCs w:val="18"/>
                <w:lang w:eastAsia="lv-LV"/>
              </w:rPr>
            </w:pPr>
            <w:r w:rsidRPr="00836808">
              <w:rPr>
                <w:b/>
                <w:bCs/>
                <w:iCs/>
                <w:sz w:val="18"/>
                <w:szCs w:val="18"/>
                <w:lang w:eastAsia="lv-LV"/>
              </w:rPr>
              <w:t>Valdības rīcības plāns</w:t>
            </w:r>
          </w:p>
        </w:tc>
        <w:tc>
          <w:tcPr>
            <w:tcW w:w="5244" w:type="dxa"/>
            <w:gridSpan w:val="3"/>
            <w:tcBorders>
              <w:top w:val="single" w:sz="4" w:space="0" w:color="auto"/>
              <w:left w:val="single" w:sz="4" w:space="0" w:color="auto"/>
              <w:bottom w:val="single" w:sz="4" w:space="0" w:color="auto"/>
              <w:right w:val="single" w:sz="4" w:space="0" w:color="auto"/>
            </w:tcBorders>
          </w:tcPr>
          <w:p w14:paraId="498490ED" w14:textId="6A61B760" w:rsidR="00877461" w:rsidRPr="00836808" w:rsidRDefault="00877461" w:rsidP="00CD4201">
            <w:pPr>
              <w:pStyle w:val="Tabuluvirsraksti"/>
              <w:spacing w:after="0"/>
              <w:jc w:val="left"/>
              <w:rPr>
                <w:i/>
                <w:iCs/>
                <w:sz w:val="18"/>
                <w:szCs w:val="18"/>
                <w:lang w:eastAsia="lv-LV"/>
              </w:rPr>
            </w:pPr>
            <w:r w:rsidRPr="00836808">
              <w:rPr>
                <w:i/>
                <w:iCs/>
                <w:sz w:val="18"/>
                <w:szCs w:val="18"/>
                <w:lang w:eastAsia="lv-LV"/>
              </w:rPr>
              <w:t>19.,</w:t>
            </w:r>
            <w:r w:rsidR="00E13195">
              <w:rPr>
                <w:i/>
                <w:iCs/>
                <w:sz w:val="18"/>
                <w:szCs w:val="18"/>
                <w:lang w:eastAsia="lv-LV"/>
              </w:rPr>
              <w:t xml:space="preserve"> </w:t>
            </w:r>
            <w:r w:rsidRPr="00836808">
              <w:rPr>
                <w:i/>
                <w:iCs/>
                <w:sz w:val="18"/>
                <w:szCs w:val="18"/>
                <w:lang w:eastAsia="lv-LV"/>
              </w:rPr>
              <w:t>35.</w:t>
            </w:r>
          </w:p>
        </w:tc>
      </w:tr>
    </w:tbl>
    <w:p w14:paraId="3109C0F5" w14:textId="77777777" w:rsidR="00877461" w:rsidRPr="00E13195" w:rsidRDefault="00877461" w:rsidP="00E13195">
      <w:pPr>
        <w:pStyle w:val="Tabuluvirsraksti"/>
        <w:spacing w:after="0"/>
        <w:jc w:val="left"/>
        <w:rPr>
          <w:i/>
          <w:iCs/>
          <w:sz w:val="22"/>
          <w:szCs w:val="22"/>
          <w:lang w:eastAsia="lv-LV"/>
        </w:rPr>
      </w:pPr>
    </w:p>
    <w:tbl>
      <w:tblPr>
        <w:tblStyle w:val="Reatabula"/>
        <w:tblW w:w="5000" w:type="pct"/>
        <w:tblLook w:val="04A0" w:firstRow="1" w:lastRow="0" w:firstColumn="1" w:lastColumn="0" w:noHBand="0" w:noVBand="1"/>
      </w:tblPr>
      <w:tblGrid>
        <w:gridCol w:w="2836"/>
        <w:gridCol w:w="1245"/>
        <w:gridCol w:w="1245"/>
        <w:gridCol w:w="1245"/>
        <w:gridCol w:w="1243"/>
        <w:gridCol w:w="1247"/>
      </w:tblGrid>
      <w:tr w:rsidR="00877461" w:rsidRPr="00480A5F" w14:paraId="0001B11C" w14:textId="77777777" w:rsidTr="00CD4201">
        <w:trPr>
          <w:trHeight w:val="283"/>
          <w:tblHeader/>
        </w:trPr>
        <w:tc>
          <w:tcPr>
            <w:tcW w:w="1565" w:type="pct"/>
          </w:tcPr>
          <w:p w14:paraId="5E3C339F" w14:textId="77777777" w:rsidR="00877461" w:rsidRPr="00480A5F" w:rsidRDefault="00877461" w:rsidP="00A64FF5">
            <w:pPr>
              <w:spacing w:after="0"/>
              <w:rPr>
                <w:sz w:val="18"/>
                <w:szCs w:val="18"/>
              </w:rPr>
            </w:pPr>
          </w:p>
        </w:tc>
        <w:tc>
          <w:tcPr>
            <w:tcW w:w="687" w:type="pct"/>
            <w:tcBorders>
              <w:top w:val="single" w:sz="4" w:space="0" w:color="auto"/>
              <w:left w:val="single" w:sz="4" w:space="0" w:color="auto"/>
              <w:bottom w:val="single" w:sz="4" w:space="0" w:color="auto"/>
              <w:right w:val="single" w:sz="4" w:space="0" w:color="auto"/>
            </w:tcBorders>
          </w:tcPr>
          <w:p w14:paraId="46953294" w14:textId="77777777" w:rsidR="00877461" w:rsidRPr="00220D2F" w:rsidRDefault="00877461" w:rsidP="00A64FF5">
            <w:pPr>
              <w:pStyle w:val="tabteksts"/>
              <w:jc w:val="center"/>
              <w:rPr>
                <w:szCs w:val="18"/>
                <w:lang w:eastAsia="lv-LV"/>
              </w:rPr>
            </w:pPr>
            <w:r>
              <w:rPr>
                <w:szCs w:val="18"/>
                <w:lang w:eastAsia="lv-LV"/>
              </w:rPr>
              <w:t xml:space="preserve">2023. </w:t>
            </w:r>
            <w:r w:rsidRPr="00D42431">
              <w:rPr>
                <w:szCs w:val="18"/>
                <w:lang w:eastAsia="lv-LV"/>
              </w:rPr>
              <w:t>gads</w:t>
            </w:r>
            <w:r w:rsidRPr="00D42431">
              <w:rPr>
                <w:szCs w:val="18"/>
                <w:lang w:eastAsia="lv-LV"/>
              </w:rPr>
              <w:br/>
              <w:t>(izpilde)</w:t>
            </w:r>
          </w:p>
        </w:tc>
        <w:tc>
          <w:tcPr>
            <w:tcW w:w="687" w:type="pct"/>
            <w:tcBorders>
              <w:top w:val="single" w:sz="4" w:space="0" w:color="auto"/>
              <w:left w:val="single" w:sz="4" w:space="0" w:color="auto"/>
              <w:bottom w:val="single" w:sz="4" w:space="0" w:color="auto"/>
              <w:right w:val="single" w:sz="4" w:space="0" w:color="auto"/>
            </w:tcBorders>
          </w:tcPr>
          <w:p w14:paraId="64C22D1B" w14:textId="77777777" w:rsidR="00877461" w:rsidRPr="00220D2F" w:rsidRDefault="00877461" w:rsidP="00A64FF5">
            <w:pPr>
              <w:pStyle w:val="tabteksts"/>
              <w:jc w:val="center"/>
              <w:rPr>
                <w:szCs w:val="18"/>
                <w:lang w:eastAsia="lv-LV"/>
              </w:rPr>
            </w:pPr>
            <w:r>
              <w:rPr>
                <w:lang w:eastAsia="lv-LV"/>
              </w:rPr>
              <w:t>2024.</w:t>
            </w:r>
            <w:r w:rsidRPr="00D42431">
              <w:rPr>
                <w:lang w:eastAsia="lv-LV"/>
              </w:rPr>
              <w:t xml:space="preserve"> gada     plāns</w:t>
            </w:r>
          </w:p>
        </w:tc>
        <w:tc>
          <w:tcPr>
            <w:tcW w:w="687" w:type="pct"/>
            <w:tcBorders>
              <w:top w:val="single" w:sz="4" w:space="0" w:color="auto"/>
              <w:left w:val="single" w:sz="4" w:space="0" w:color="auto"/>
              <w:bottom w:val="single" w:sz="4" w:space="0" w:color="auto"/>
              <w:right w:val="single" w:sz="4" w:space="0" w:color="auto"/>
            </w:tcBorders>
          </w:tcPr>
          <w:p w14:paraId="084960BE" w14:textId="77777777" w:rsidR="00877461" w:rsidRPr="00220D2F" w:rsidRDefault="00877461" w:rsidP="00A64FF5">
            <w:pPr>
              <w:pStyle w:val="tabteksts"/>
              <w:jc w:val="center"/>
              <w:rPr>
                <w:szCs w:val="18"/>
                <w:lang w:eastAsia="lv-LV"/>
              </w:rPr>
            </w:pPr>
            <w:r>
              <w:rPr>
                <w:szCs w:val="18"/>
                <w:lang w:eastAsia="lv-LV"/>
              </w:rPr>
              <w:t>2025.</w:t>
            </w:r>
            <w:r w:rsidRPr="00D42431">
              <w:rPr>
                <w:szCs w:val="18"/>
                <w:lang w:eastAsia="lv-LV"/>
              </w:rPr>
              <w:t xml:space="preserve"> gada projekts</w:t>
            </w:r>
          </w:p>
        </w:tc>
        <w:tc>
          <w:tcPr>
            <w:tcW w:w="686" w:type="pct"/>
            <w:tcBorders>
              <w:top w:val="single" w:sz="4" w:space="0" w:color="auto"/>
              <w:left w:val="single" w:sz="4" w:space="0" w:color="auto"/>
              <w:bottom w:val="single" w:sz="4" w:space="0" w:color="auto"/>
              <w:right w:val="single" w:sz="4" w:space="0" w:color="auto"/>
            </w:tcBorders>
          </w:tcPr>
          <w:p w14:paraId="02111D23" w14:textId="77777777" w:rsidR="00877461" w:rsidRPr="00220D2F" w:rsidRDefault="00877461" w:rsidP="00A64FF5">
            <w:pPr>
              <w:pStyle w:val="tabteksts"/>
              <w:jc w:val="center"/>
              <w:rPr>
                <w:szCs w:val="18"/>
                <w:lang w:eastAsia="lv-LV"/>
              </w:rPr>
            </w:pPr>
            <w:r>
              <w:rPr>
                <w:szCs w:val="18"/>
                <w:lang w:eastAsia="lv-LV"/>
              </w:rPr>
              <w:t>2026.</w:t>
            </w:r>
            <w:r w:rsidRPr="00D42431">
              <w:rPr>
                <w:szCs w:val="18"/>
                <w:lang w:eastAsia="lv-LV"/>
              </w:rPr>
              <w:t xml:space="preserve"> gada </w:t>
            </w:r>
            <w:r>
              <w:rPr>
                <w:lang w:eastAsia="lv-LV"/>
              </w:rPr>
              <w:t>prognoze</w:t>
            </w:r>
          </w:p>
        </w:tc>
        <w:tc>
          <w:tcPr>
            <w:tcW w:w="688" w:type="pct"/>
            <w:tcBorders>
              <w:top w:val="single" w:sz="4" w:space="0" w:color="auto"/>
              <w:left w:val="single" w:sz="4" w:space="0" w:color="auto"/>
              <w:bottom w:val="single" w:sz="4" w:space="0" w:color="auto"/>
              <w:right w:val="single" w:sz="4" w:space="0" w:color="auto"/>
            </w:tcBorders>
          </w:tcPr>
          <w:p w14:paraId="65977F76" w14:textId="77777777" w:rsidR="00877461" w:rsidRPr="003E7F81" w:rsidRDefault="00877461" w:rsidP="00A64FF5">
            <w:pPr>
              <w:pStyle w:val="tabteksts"/>
              <w:jc w:val="center"/>
              <w:rPr>
                <w:lang w:eastAsia="lv-LV"/>
              </w:rPr>
            </w:pPr>
            <w:r w:rsidRPr="003E7F81">
              <w:rPr>
                <w:lang w:eastAsia="lv-LV"/>
              </w:rPr>
              <w:t xml:space="preserve">2027. gada </w:t>
            </w:r>
            <w:r>
              <w:rPr>
                <w:lang w:eastAsia="lv-LV"/>
              </w:rPr>
              <w:t>prognoze</w:t>
            </w:r>
          </w:p>
        </w:tc>
      </w:tr>
      <w:tr w:rsidR="00877461" w:rsidRPr="00480A5F" w14:paraId="3F343F6A" w14:textId="77777777" w:rsidTr="00CD4201">
        <w:trPr>
          <w:trHeight w:val="179"/>
        </w:trPr>
        <w:tc>
          <w:tcPr>
            <w:tcW w:w="5000" w:type="pct"/>
            <w:gridSpan w:val="6"/>
            <w:shd w:val="clear" w:color="auto" w:fill="D9D9D9" w:themeFill="background1" w:themeFillShade="D9"/>
          </w:tcPr>
          <w:p w14:paraId="5BF41E1E" w14:textId="77777777" w:rsidR="00877461" w:rsidRPr="00480A5F" w:rsidRDefault="00877461" w:rsidP="00A64FF5">
            <w:pPr>
              <w:spacing w:after="0"/>
              <w:jc w:val="center"/>
              <w:rPr>
                <w:b/>
                <w:sz w:val="18"/>
                <w:szCs w:val="18"/>
              </w:rPr>
            </w:pPr>
            <w:r w:rsidRPr="00480A5F">
              <w:rPr>
                <w:b/>
                <w:sz w:val="18"/>
                <w:szCs w:val="18"/>
              </w:rPr>
              <w:t>Ieguldījumi</w:t>
            </w:r>
          </w:p>
        </w:tc>
      </w:tr>
      <w:tr w:rsidR="00877461" w:rsidRPr="00480A5F" w14:paraId="0F22BC3F" w14:textId="77777777" w:rsidTr="00CD4201">
        <w:trPr>
          <w:trHeight w:val="142"/>
        </w:trPr>
        <w:tc>
          <w:tcPr>
            <w:tcW w:w="1565" w:type="pct"/>
            <w:vMerge w:val="restart"/>
          </w:tcPr>
          <w:p w14:paraId="52719707" w14:textId="77777777" w:rsidR="00877461" w:rsidRPr="00480A5F" w:rsidRDefault="00877461" w:rsidP="00A64FF5">
            <w:pPr>
              <w:spacing w:after="0"/>
              <w:ind w:firstLine="0"/>
              <w:rPr>
                <w:b/>
                <w:sz w:val="18"/>
                <w:szCs w:val="18"/>
                <w:lang w:eastAsia="lv-LV"/>
              </w:rPr>
            </w:pPr>
            <w:r w:rsidRPr="00480A5F">
              <w:rPr>
                <w:b/>
                <w:sz w:val="18"/>
                <w:szCs w:val="18"/>
                <w:lang w:eastAsia="lv-LV"/>
              </w:rPr>
              <w:t xml:space="preserve">Izdevumi kopā, </w:t>
            </w:r>
            <w:r w:rsidRPr="00480A5F">
              <w:rPr>
                <w:i/>
                <w:sz w:val="18"/>
                <w:szCs w:val="18"/>
                <w:lang w:eastAsia="lv-LV"/>
              </w:rPr>
              <w:t>euro,</w:t>
            </w:r>
            <w:r w:rsidRPr="00480A5F">
              <w:rPr>
                <w:sz w:val="18"/>
                <w:szCs w:val="18"/>
                <w:lang w:eastAsia="lv-LV"/>
              </w:rPr>
              <w:t xml:space="preserve"> t.sk.:</w:t>
            </w:r>
          </w:p>
          <w:p w14:paraId="6ABBD95B" w14:textId="77777777" w:rsidR="00877461" w:rsidRPr="00480A5F" w:rsidRDefault="00877461" w:rsidP="00A64FF5">
            <w:pPr>
              <w:spacing w:after="0"/>
              <w:ind w:firstLine="0"/>
              <w:rPr>
                <w:sz w:val="18"/>
                <w:szCs w:val="18"/>
              </w:rPr>
            </w:pPr>
            <w:r w:rsidRPr="00480A5F">
              <w:rPr>
                <w:b/>
                <w:sz w:val="18"/>
                <w:szCs w:val="18"/>
                <w:lang w:eastAsia="lv-LV"/>
              </w:rPr>
              <w:t>Vidējais amata vietu skaits</w:t>
            </w:r>
            <w:r w:rsidRPr="00480A5F">
              <w:rPr>
                <w:sz w:val="18"/>
                <w:szCs w:val="18"/>
                <w:lang w:eastAsia="lv-LV"/>
              </w:rPr>
              <w:t xml:space="preserve"> </w:t>
            </w:r>
            <w:r w:rsidRPr="00480A5F">
              <w:rPr>
                <w:b/>
                <w:sz w:val="18"/>
                <w:szCs w:val="18"/>
                <w:lang w:eastAsia="lv-LV"/>
              </w:rPr>
              <w:t>kopā</w:t>
            </w:r>
            <w:r w:rsidRPr="00480A5F">
              <w:rPr>
                <w:sz w:val="18"/>
                <w:szCs w:val="18"/>
                <w:lang w:eastAsia="lv-LV"/>
              </w:rPr>
              <w:t>, t.sk.:</w:t>
            </w:r>
          </w:p>
        </w:tc>
        <w:tc>
          <w:tcPr>
            <w:tcW w:w="687" w:type="pct"/>
          </w:tcPr>
          <w:p w14:paraId="438E74E4" w14:textId="77777777" w:rsidR="00877461" w:rsidRPr="00480A5F" w:rsidRDefault="00877461" w:rsidP="00A64FF5">
            <w:pPr>
              <w:pStyle w:val="tabteksts"/>
              <w:jc w:val="right"/>
              <w:rPr>
                <w:b/>
                <w:bCs/>
                <w:lang w:eastAsia="lv-LV"/>
              </w:rPr>
            </w:pPr>
            <w:r>
              <w:rPr>
                <w:b/>
                <w:bCs/>
                <w:lang w:eastAsia="lv-LV"/>
              </w:rPr>
              <w:t>9 380 432</w:t>
            </w:r>
          </w:p>
        </w:tc>
        <w:tc>
          <w:tcPr>
            <w:tcW w:w="687" w:type="pct"/>
          </w:tcPr>
          <w:p w14:paraId="4B2719D5" w14:textId="77777777" w:rsidR="00877461" w:rsidRPr="00480A5F" w:rsidRDefault="00877461" w:rsidP="00A64FF5">
            <w:pPr>
              <w:pStyle w:val="tabteksts"/>
              <w:jc w:val="right"/>
              <w:rPr>
                <w:b/>
                <w:szCs w:val="18"/>
                <w:lang w:eastAsia="lv-LV"/>
              </w:rPr>
            </w:pPr>
            <w:r>
              <w:rPr>
                <w:b/>
                <w:szCs w:val="18"/>
                <w:lang w:eastAsia="lv-LV"/>
              </w:rPr>
              <w:t>14 446 978</w:t>
            </w:r>
          </w:p>
        </w:tc>
        <w:tc>
          <w:tcPr>
            <w:tcW w:w="687" w:type="pct"/>
          </w:tcPr>
          <w:p w14:paraId="3616D366" w14:textId="77777777" w:rsidR="00877461" w:rsidRPr="00480A5F" w:rsidRDefault="00877461" w:rsidP="00A64FF5">
            <w:pPr>
              <w:pStyle w:val="tabteksts"/>
              <w:jc w:val="right"/>
              <w:rPr>
                <w:b/>
                <w:szCs w:val="18"/>
                <w:lang w:eastAsia="lv-LV"/>
              </w:rPr>
            </w:pPr>
            <w:r w:rsidRPr="00DE0C83">
              <w:rPr>
                <w:b/>
                <w:szCs w:val="18"/>
                <w:lang w:eastAsia="lv-LV"/>
              </w:rPr>
              <w:t>13 055 742</w:t>
            </w:r>
          </w:p>
        </w:tc>
        <w:tc>
          <w:tcPr>
            <w:tcW w:w="686" w:type="pct"/>
          </w:tcPr>
          <w:p w14:paraId="24B8D3C9" w14:textId="77777777" w:rsidR="00877461" w:rsidRPr="00480A5F" w:rsidRDefault="00877461" w:rsidP="00A64FF5">
            <w:pPr>
              <w:pStyle w:val="tabteksts"/>
              <w:jc w:val="right"/>
              <w:rPr>
                <w:b/>
                <w:szCs w:val="18"/>
                <w:lang w:eastAsia="lv-LV"/>
              </w:rPr>
            </w:pPr>
            <w:r w:rsidRPr="00321A29">
              <w:rPr>
                <w:b/>
                <w:szCs w:val="18"/>
                <w:lang w:eastAsia="lv-LV"/>
              </w:rPr>
              <w:t>12 248 302</w:t>
            </w:r>
          </w:p>
        </w:tc>
        <w:tc>
          <w:tcPr>
            <w:tcW w:w="688" w:type="pct"/>
          </w:tcPr>
          <w:p w14:paraId="61A196CA" w14:textId="77777777" w:rsidR="00877461" w:rsidRPr="00480A5F" w:rsidRDefault="00877461" w:rsidP="00A64FF5">
            <w:pPr>
              <w:spacing w:after="0"/>
              <w:ind w:firstLine="5"/>
              <w:jc w:val="right"/>
              <w:rPr>
                <w:b/>
                <w:sz w:val="18"/>
                <w:szCs w:val="18"/>
              </w:rPr>
            </w:pPr>
            <w:r w:rsidRPr="00321A29">
              <w:rPr>
                <w:b/>
                <w:sz w:val="18"/>
                <w:szCs w:val="18"/>
              </w:rPr>
              <w:t>12 072 595</w:t>
            </w:r>
          </w:p>
        </w:tc>
      </w:tr>
      <w:tr w:rsidR="00877461" w:rsidRPr="00480A5F" w14:paraId="6725503F" w14:textId="77777777" w:rsidTr="00CD4201">
        <w:trPr>
          <w:trHeight w:val="425"/>
        </w:trPr>
        <w:tc>
          <w:tcPr>
            <w:tcW w:w="1565" w:type="pct"/>
            <w:vMerge/>
          </w:tcPr>
          <w:p w14:paraId="429C6FD7" w14:textId="77777777" w:rsidR="00877461" w:rsidRPr="00480A5F" w:rsidRDefault="00877461" w:rsidP="00A64FF5">
            <w:pPr>
              <w:rPr>
                <w:sz w:val="18"/>
                <w:szCs w:val="18"/>
              </w:rPr>
            </w:pPr>
          </w:p>
        </w:tc>
        <w:tc>
          <w:tcPr>
            <w:tcW w:w="687" w:type="pct"/>
          </w:tcPr>
          <w:p w14:paraId="067B525E" w14:textId="77777777" w:rsidR="00877461" w:rsidRPr="00480A5F" w:rsidRDefault="00877461" w:rsidP="00A64FF5">
            <w:pPr>
              <w:spacing w:after="0"/>
              <w:ind w:firstLine="0"/>
              <w:jc w:val="right"/>
              <w:rPr>
                <w:b/>
                <w:bCs/>
                <w:sz w:val="18"/>
                <w:szCs w:val="18"/>
              </w:rPr>
            </w:pPr>
            <w:r>
              <w:rPr>
                <w:b/>
                <w:bCs/>
                <w:sz w:val="18"/>
                <w:szCs w:val="18"/>
              </w:rPr>
              <w:t>249</w:t>
            </w:r>
          </w:p>
        </w:tc>
        <w:tc>
          <w:tcPr>
            <w:tcW w:w="687" w:type="pct"/>
          </w:tcPr>
          <w:p w14:paraId="441389A9" w14:textId="77777777" w:rsidR="00877461" w:rsidRPr="00480A5F" w:rsidRDefault="00877461" w:rsidP="00A64FF5">
            <w:pPr>
              <w:spacing w:after="0"/>
              <w:ind w:firstLine="0"/>
              <w:jc w:val="right"/>
              <w:rPr>
                <w:b/>
                <w:sz w:val="18"/>
                <w:szCs w:val="18"/>
              </w:rPr>
            </w:pPr>
            <w:r>
              <w:rPr>
                <w:b/>
                <w:bCs/>
                <w:sz w:val="18"/>
                <w:szCs w:val="18"/>
              </w:rPr>
              <w:t>249</w:t>
            </w:r>
          </w:p>
        </w:tc>
        <w:tc>
          <w:tcPr>
            <w:tcW w:w="687" w:type="pct"/>
          </w:tcPr>
          <w:p w14:paraId="3C94E3FF" w14:textId="77777777" w:rsidR="00877461" w:rsidRPr="007D4021" w:rsidRDefault="00877461" w:rsidP="00A64FF5">
            <w:pPr>
              <w:spacing w:after="0"/>
              <w:ind w:firstLine="0"/>
              <w:jc w:val="right"/>
              <w:rPr>
                <w:b/>
                <w:bCs/>
                <w:sz w:val="18"/>
                <w:szCs w:val="18"/>
              </w:rPr>
            </w:pPr>
            <w:r>
              <w:rPr>
                <w:b/>
                <w:bCs/>
                <w:sz w:val="18"/>
                <w:szCs w:val="18"/>
              </w:rPr>
              <w:t>246</w:t>
            </w:r>
          </w:p>
        </w:tc>
        <w:tc>
          <w:tcPr>
            <w:tcW w:w="686" w:type="pct"/>
          </w:tcPr>
          <w:p w14:paraId="36FB920B" w14:textId="77777777" w:rsidR="00877461" w:rsidRPr="007D4021" w:rsidRDefault="00877461" w:rsidP="00A64FF5">
            <w:pPr>
              <w:spacing w:after="0"/>
              <w:ind w:firstLine="0"/>
              <w:jc w:val="right"/>
              <w:rPr>
                <w:b/>
                <w:bCs/>
                <w:sz w:val="18"/>
                <w:szCs w:val="18"/>
              </w:rPr>
            </w:pPr>
            <w:r>
              <w:rPr>
                <w:b/>
                <w:bCs/>
                <w:sz w:val="18"/>
                <w:szCs w:val="18"/>
              </w:rPr>
              <w:t>246</w:t>
            </w:r>
          </w:p>
        </w:tc>
        <w:tc>
          <w:tcPr>
            <w:tcW w:w="688" w:type="pct"/>
          </w:tcPr>
          <w:p w14:paraId="6C1E72C1" w14:textId="77777777" w:rsidR="00877461" w:rsidRPr="00480A5F" w:rsidRDefault="00877461" w:rsidP="00A64FF5">
            <w:pPr>
              <w:spacing w:after="0"/>
              <w:ind w:firstLine="5"/>
              <w:jc w:val="right"/>
              <w:rPr>
                <w:b/>
                <w:sz w:val="18"/>
                <w:szCs w:val="18"/>
              </w:rPr>
            </w:pPr>
            <w:r>
              <w:rPr>
                <w:b/>
                <w:sz w:val="18"/>
                <w:szCs w:val="18"/>
              </w:rPr>
              <w:t>246</w:t>
            </w:r>
          </w:p>
        </w:tc>
      </w:tr>
      <w:tr w:rsidR="00877461" w:rsidRPr="00480A5F" w14:paraId="30A35ACB" w14:textId="77777777" w:rsidTr="00CD4201">
        <w:trPr>
          <w:trHeight w:val="142"/>
        </w:trPr>
        <w:tc>
          <w:tcPr>
            <w:tcW w:w="1565" w:type="pct"/>
            <w:vMerge w:val="restart"/>
            <w:vAlign w:val="center"/>
          </w:tcPr>
          <w:p w14:paraId="1D845DBA" w14:textId="77777777" w:rsidR="00877461" w:rsidRPr="00480A5F" w:rsidRDefault="00877461" w:rsidP="00A64FF5">
            <w:pPr>
              <w:spacing w:after="0"/>
              <w:ind w:firstLine="318"/>
              <w:rPr>
                <w:sz w:val="18"/>
                <w:szCs w:val="18"/>
              </w:rPr>
            </w:pPr>
            <w:r w:rsidRPr="00480A5F">
              <w:rPr>
                <w:sz w:val="18"/>
                <w:szCs w:val="18"/>
                <w:lang w:eastAsia="lv-LV"/>
              </w:rPr>
              <w:lastRenderedPageBreak/>
              <w:t>06.01.00 Juridisko personu reģistrācija</w:t>
            </w:r>
          </w:p>
        </w:tc>
        <w:tc>
          <w:tcPr>
            <w:tcW w:w="687" w:type="pct"/>
          </w:tcPr>
          <w:p w14:paraId="7A0C5E11" w14:textId="77777777" w:rsidR="00877461" w:rsidRPr="0002264A" w:rsidRDefault="00877461" w:rsidP="00A64FF5">
            <w:pPr>
              <w:spacing w:after="0"/>
              <w:ind w:firstLine="0"/>
              <w:jc w:val="right"/>
              <w:rPr>
                <w:sz w:val="18"/>
                <w:szCs w:val="18"/>
              </w:rPr>
            </w:pPr>
            <w:r w:rsidRPr="00C9211F">
              <w:rPr>
                <w:sz w:val="18"/>
                <w:szCs w:val="18"/>
              </w:rPr>
              <w:t>6</w:t>
            </w:r>
            <w:r>
              <w:rPr>
                <w:sz w:val="18"/>
                <w:szCs w:val="18"/>
              </w:rPr>
              <w:t xml:space="preserve"> </w:t>
            </w:r>
            <w:r w:rsidRPr="00C9211F">
              <w:rPr>
                <w:sz w:val="18"/>
                <w:szCs w:val="18"/>
              </w:rPr>
              <w:t>179</w:t>
            </w:r>
            <w:r>
              <w:rPr>
                <w:sz w:val="18"/>
                <w:szCs w:val="18"/>
              </w:rPr>
              <w:t xml:space="preserve"> </w:t>
            </w:r>
            <w:r w:rsidRPr="00C9211F">
              <w:rPr>
                <w:sz w:val="18"/>
                <w:szCs w:val="18"/>
              </w:rPr>
              <w:t>013</w:t>
            </w:r>
          </w:p>
        </w:tc>
        <w:tc>
          <w:tcPr>
            <w:tcW w:w="687" w:type="pct"/>
          </w:tcPr>
          <w:p w14:paraId="4781A68A" w14:textId="77777777" w:rsidR="00877461" w:rsidRPr="00922483" w:rsidRDefault="00877461" w:rsidP="00A64FF5">
            <w:pPr>
              <w:spacing w:after="0"/>
              <w:ind w:firstLine="0"/>
              <w:jc w:val="right"/>
              <w:rPr>
                <w:sz w:val="18"/>
                <w:szCs w:val="18"/>
              </w:rPr>
            </w:pPr>
            <w:r w:rsidRPr="006063D8">
              <w:rPr>
                <w:sz w:val="18"/>
                <w:szCs w:val="18"/>
              </w:rPr>
              <w:t>7</w:t>
            </w:r>
            <w:r>
              <w:rPr>
                <w:sz w:val="18"/>
                <w:szCs w:val="18"/>
              </w:rPr>
              <w:t xml:space="preserve"> </w:t>
            </w:r>
            <w:r w:rsidRPr="006063D8">
              <w:rPr>
                <w:sz w:val="18"/>
                <w:szCs w:val="18"/>
              </w:rPr>
              <w:t>185</w:t>
            </w:r>
            <w:r>
              <w:rPr>
                <w:sz w:val="18"/>
                <w:szCs w:val="18"/>
              </w:rPr>
              <w:t xml:space="preserve"> </w:t>
            </w:r>
            <w:r w:rsidRPr="006063D8">
              <w:rPr>
                <w:sz w:val="18"/>
                <w:szCs w:val="18"/>
              </w:rPr>
              <w:t>433</w:t>
            </w:r>
          </w:p>
        </w:tc>
        <w:tc>
          <w:tcPr>
            <w:tcW w:w="687" w:type="pct"/>
          </w:tcPr>
          <w:p w14:paraId="53DED96B" w14:textId="77777777" w:rsidR="00877461" w:rsidRPr="00922483" w:rsidRDefault="00877461" w:rsidP="00A64FF5">
            <w:pPr>
              <w:spacing w:after="0"/>
              <w:ind w:firstLine="0"/>
              <w:jc w:val="right"/>
              <w:rPr>
                <w:sz w:val="18"/>
                <w:szCs w:val="18"/>
              </w:rPr>
            </w:pPr>
            <w:r w:rsidRPr="00321A29">
              <w:rPr>
                <w:sz w:val="18"/>
                <w:szCs w:val="18"/>
              </w:rPr>
              <w:t>6 762 247</w:t>
            </w:r>
          </w:p>
        </w:tc>
        <w:tc>
          <w:tcPr>
            <w:tcW w:w="686" w:type="pct"/>
          </w:tcPr>
          <w:p w14:paraId="2747BD2F" w14:textId="77777777" w:rsidR="00877461" w:rsidRPr="00922483" w:rsidRDefault="00877461" w:rsidP="00A64FF5">
            <w:pPr>
              <w:spacing w:after="0"/>
              <w:ind w:firstLine="0"/>
              <w:jc w:val="right"/>
              <w:rPr>
                <w:sz w:val="18"/>
                <w:szCs w:val="18"/>
              </w:rPr>
            </w:pPr>
            <w:r w:rsidRPr="00321A29">
              <w:rPr>
                <w:sz w:val="18"/>
                <w:szCs w:val="18"/>
              </w:rPr>
              <w:t>6 711 137</w:t>
            </w:r>
          </w:p>
        </w:tc>
        <w:tc>
          <w:tcPr>
            <w:tcW w:w="688" w:type="pct"/>
          </w:tcPr>
          <w:p w14:paraId="0631695A" w14:textId="77777777" w:rsidR="00877461" w:rsidRPr="00922483" w:rsidRDefault="00877461" w:rsidP="00A64FF5">
            <w:pPr>
              <w:spacing w:after="0"/>
              <w:ind w:firstLine="0"/>
              <w:jc w:val="right"/>
              <w:rPr>
                <w:sz w:val="18"/>
                <w:szCs w:val="18"/>
              </w:rPr>
            </w:pPr>
            <w:r w:rsidRPr="00321A29">
              <w:rPr>
                <w:sz w:val="18"/>
                <w:szCs w:val="18"/>
              </w:rPr>
              <w:t>6 711 731</w:t>
            </w:r>
          </w:p>
        </w:tc>
      </w:tr>
      <w:tr w:rsidR="00877461" w:rsidRPr="00480A5F" w14:paraId="5E36673F" w14:textId="77777777" w:rsidTr="00CD4201">
        <w:trPr>
          <w:trHeight w:val="142"/>
        </w:trPr>
        <w:tc>
          <w:tcPr>
            <w:tcW w:w="1565" w:type="pct"/>
            <w:vMerge/>
          </w:tcPr>
          <w:p w14:paraId="05DEE0F6" w14:textId="77777777" w:rsidR="00877461" w:rsidRPr="00480A5F" w:rsidRDefault="00877461" w:rsidP="00A64FF5">
            <w:pPr>
              <w:ind w:firstLine="318"/>
              <w:rPr>
                <w:sz w:val="18"/>
                <w:szCs w:val="18"/>
              </w:rPr>
            </w:pPr>
          </w:p>
        </w:tc>
        <w:tc>
          <w:tcPr>
            <w:tcW w:w="687" w:type="pct"/>
          </w:tcPr>
          <w:p w14:paraId="5268EE38" w14:textId="77777777" w:rsidR="00877461" w:rsidRPr="00922483" w:rsidRDefault="00877461" w:rsidP="00A64FF5">
            <w:pPr>
              <w:spacing w:after="0"/>
              <w:ind w:firstLine="0"/>
              <w:jc w:val="right"/>
              <w:rPr>
                <w:sz w:val="18"/>
                <w:szCs w:val="18"/>
              </w:rPr>
            </w:pPr>
            <w:r>
              <w:rPr>
                <w:sz w:val="18"/>
                <w:szCs w:val="18"/>
              </w:rPr>
              <w:t>183</w:t>
            </w:r>
          </w:p>
        </w:tc>
        <w:tc>
          <w:tcPr>
            <w:tcW w:w="687" w:type="pct"/>
          </w:tcPr>
          <w:p w14:paraId="1E87C4AB" w14:textId="77777777" w:rsidR="00877461" w:rsidRPr="00922483" w:rsidRDefault="00877461" w:rsidP="00A64FF5">
            <w:pPr>
              <w:spacing w:after="0"/>
              <w:ind w:firstLine="0"/>
              <w:jc w:val="right"/>
              <w:rPr>
                <w:sz w:val="18"/>
                <w:szCs w:val="18"/>
              </w:rPr>
            </w:pPr>
            <w:r>
              <w:rPr>
                <w:sz w:val="18"/>
                <w:szCs w:val="18"/>
              </w:rPr>
              <w:t>181</w:t>
            </w:r>
          </w:p>
        </w:tc>
        <w:tc>
          <w:tcPr>
            <w:tcW w:w="687" w:type="pct"/>
          </w:tcPr>
          <w:p w14:paraId="5990A44B" w14:textId="77777777" w:rsidR="00877461" w:rsidRPr="00922483" w:rsidRDefault="00877461" w:rsidP="00A64FF5">
            <w:pPr>
              <w:spacing w:after="0"/>
              <w:ind w:firstLine="0"/>
              <w:jc w:val="right"/>
              <w:rPr>
                <w:sz w:val="18"/>
                <w:szCs w:val="18"/>
              </w:rPr>
            </w:pPr>
            <w:r>
              <w:rPr>
                <w:sz w:val="18"/>
                <w:szCs w:val="18"/>
              </w:rPr>
              <w:t>181</w:t>
            </w:r>
          </w:p>
        </w:tc>
        <w:tc>
          <w:tcPr>
            <w:tcW w:w="686" w:type="pct"/>
          </w:tcPr>
          <w:p w14:paraId="1CFBB8B9" w14:textId="77777777" w:rsidR="00877461" w:rsidRPr="00922483" w:rsidRDefault="00877461" w:rsidP="00A64FF5">
            <w:pPr>
              <w:spacing w:after="0"/>
              <w:ind w:firstLine="0"/>
              <w:jc w:val="right"/>
              <w:rPr>
                <w:sz w:val="18"/>
                <w:szCs w:val="18"/>
              </w:rPr>
            </w:pPr>
            <w:r>
              <w:rPr>
                <w:sz w:val="18"/>
                <w:szCs w:val="18"/>
              </w:rPr>
              <w:t>181</w:t>
            </w:r>
          </w:p>
        </w:tc>
        <w:tc>
          <w:tcPr>
            <w:tcW w:w="688" w:type="pct"/>
          </w:tcPr>
          <w:p w14:paraId="7FEA6520" w14:textId="77777777" w:rsidR="00877461" w:rsidRPr="00922483" w:rsidRDefault="00877461" w:rsidP="00A64FF5">
            <w:pPr>
              <w:spacing w:after="0"/>
              <w:ind w:firstLine="0"/>
              <w:jc w:val="right"/>
              <w:rPr>
                <w:sz w:val="18"/>
                <w:szCs w:val="18"/>
              </w:rPr>
            </w:pPr>
            <w:r>
              <w:rPr>
                <w:sz w:val="18"/>
                <w:szCs w:val="18"/>
              </w:rPr>
              <w:t>183</w:t>
            </w:r>
          </w:p>
        </w:tc>
      </w:tr>
      <w:tr w:rsidR="00877461" w:rsidRPr="00480A5F" w14:paraId="4C600D19" w14:textId="77777777" w:rsidTr="00CD4201">
        <w:trPr>
          <w:trHeight w:val="142"/>
        </w:trPr>
        <w:tc>
          <w:tcPr>
            <w:tcW w:w="1565" w:type="pct"/>
            <w:vMerge w:val="restart"/>
            <w:vAlign w:val="center"/>
          </w:tcPr>
          <w:p w14:paraId="6823C802" w14:textId="77777777" w:rsidR="00877461" w:rsidRPr="00480A5F" w:rsidRDefault="00877461" w:rsidP="00A64FF5">
            <w:pPr>
              <w:spacing w:after="0"/>
              <w:ind w:firstLine="318"/>
              <w:rPr>
                <w:sz w:val="18"/>
                <w:szCs w:val="18"/>
              </w:rPr>
            </w:pPr>
            <w:r w:rsidRPr="00480A5F">
              <w:rPr>
                <w:sz w:val="18"/>
                <w:szCs w:val="18"/>
              </w:rPr>
              <w:t>06.03.00 Maksātnespējas procesa pārvaldība</w:t>
            </w:r>
          </w:p>
        </w:tc>
        <w:tc>
          <w:tcPr>
            <w:tcW w:w="687" w:type="pct"/>
          </w:tcPr>
          <w:p w14:paraId="3FBCD2B0" w14:textId="77777777" w:rsidR="00877461" w:rsidRPr="006F5547" w:rsidRDefault="00877461" w:rsidP="00A64FF5">
            <w:pPr>
              <w:spacing w:after="0"/>
              <w:ind w:firstLine="0"/>
              <w:jc w:val="right"/>
              <w:rPr>
                <w:sz w:val="18"/>
                <w:szCs w:val="18"/>
              </w:rPr>
            </w:pPr>
            <w:r w:rsidRPr="006063D8">
              <w:rPr>
                <w:sz w:val="18"/>
                <w:szCs w:val="18"/>
              </w:rPr>
              <w:t>1</w:t>
            </w:r>
            <w:r>
              <w:rPr>
                <w:sz w:val="18"/>
                <w:szCs w:val="18"/>
              </w:rPr>
              <w:t xml:space="preserve"> </w:t>
            </w:r>
            <w:r w:rsidRPr="006063D8">
              <w:rPr>
                <w:sz w:val="18"/>
                <w:szCs w:val="18"/>
              </w:rPr>
              <w:t>860</w:t>
            </w:r>
            <w:r>
              <w:rPr>
                <w:sz w:val="18"/>
                <w:szCs w:val="18"/>
              </w:rPr>
              <w:t xml:space="preserve"> </w:t>
            </w:r>
            <w:r w:rsidRPr="006063D8">
              <w:rPr>
                <w:sz w:val="18"/>
                <w:szCs w:val="18"/>
              </w:rPr>
              <w:t>261</w:t>
            </w:r>
          </w:p>
        </w:tc>
        <w:tc>
          <w:tcPr>
            <w:tcW w:w="687" w:type="pct"/>
            <w:shd w:val="clear" w:color="auto" w:fill="auto"/>
          </w:tcPr>
          <w:p w14:paraId="49EB7B3C" w14:textId="77777777" w:rsidR="00877461" w:rsidRPr="00922483" w:rsidRDefault="00877461" w:rsidP="00A64FF5">
            <w:pPr>
              <w:spacing w:after="0"/>
              <w:ind w:firstLine="0"/>
              <w:jc w:val="right"/>
              <w:rPr>
                <w:sz w:val="18"/>
                <w:szCs w:val="18"/>
              </w:rPr>
            </w:pPr>
            <w:r w:rsidRPr="006063D8">
              <w:rPr>
                <w:sz w:val="18"/>
                <w:szCs w:val="18"/>
              </w:rPr>
              <w:t>2</w:t>
            </w:r>
            <w:r>
              <w:rPr>
                <w:sz w:val="18"/>
                <w:szCs w:val="18"/>
              </w:rPr>
              <w:t xml:space="preserve"> </w:t>
            </w:r>
            <w:r w:rsidRPr="006063D8">
              <w:rPr>
                <w:sz w:val="18"/>
                <w:szCs w:val="18"/>
              </w:rPr>
              <w:t>050</w:t>
            </w:r>
            <w:r>
              <w:rPr>
                <w:sz w:val="18"/>
                <w:szCs w:val="18"/>
              </w:rPr>
              <w:t xml:space="preserve"> </w:t>
            </w:r>
            <w:r w:rsidRPr="006063D8">
              <w:rPr>
                <w:sz w:val="18"/>
                <w:szCs w:val="18"/>
              </w:rPr>
              <w:t>075</w:t>
            </w:r>
          </w:p>
        </w:tc>
        <w:tc>
          <w:tcPr>
            <w:tcW w:w="687" w:type="pct"/>
            <w:shd w:val="clear" w:color="auto" w:fill="auto"/>
          </w:tcPr>
          <w:p w14:paraId="69E389B5" w14:textId="77777777" w:rsidR="00877461" w:rsidRPr="00922483" w:rsidRDefault="00877461" w:rsidP="00A64FF5">
            <w:pPr>
              <w:spacing w:after="0"/>
              <w:ind w:firstLine="0"/>
              <w:jc w:val="right"/>
              <w:rPr>
                <w:sz w:val="18"/>
                <w:szCs w:val="14"/>
              </w:rPr>
            </w:pPr>
            <w:r w:rsidRPr="000A2B64">
              <w:rPr>
                <w:sz w:val="18"/>
                <w:szCs w:val="14"/>
              </w:rPr>
              <w:t>1 997 663</w:t>
            </w:r>
          </w:p>
        </w:tc>
        <w:tc>
          <w:tcPr>
            <w:tcW w:w="686" w:type="pct"/>
            <w:shd w:val="clear" w:color="auto" w:fill="auto"/>
          </w:tcPr>
          <w:p w14:paraId="5926C795" w14:textId="77777777" w:rsidR="00877461" w:rsidRPr="00922483" w:rsidRDefault="00877461" w:rsidP="00A64FF5">
            <w:pPr>
              <w:spacing w:after="0"/>
              <w:ind w:firstLine="0"/>
              <w:jc w:val="right"/>
              <w:rPr>
                <w:sz w:val="18"/>
                <w:szCs w:val="14"/>
              </w:rPr>
            </w:pPr>
            <w:r w:rsidRPr="00365041">
              <w:rPr>
                <w:sz w:val="18"/>
                <w:szCs w:val="14"/>
              </w:rPr>
              <w:t>1 982 113</w:t>
            </w:r>
          </w:p>
        </w:tc>
        <w:tc>
          <w:tcPr>
            <w:tcW w:w="688" w:type="pct"/>
            <w:shd w:val="clear" w:color="auto" w:fill="auto"/>
          </w:tcPr>
          <w:p w14:paraId="3FC38F5F" w14:textId="77777777" w:rsidR="00877461" w:rsidRPr="00922483" w:rsidRDefault="00877461" w:rsidP="00A64FF5">
            <w:pPr>
              <w:spacing w:after="0"/>
              <w:ind w:firstLine="5"/>
              <w:jc w:val="right"/>
              <w:rPr>
                <w:sz w:val="18"/>
                <w:szCs w:val="14"/>
              </w:rPr>
            </w:pPr>
            <w:r w:rsidRPr="00365041">
              <w:rPr>
                <w:sz w:val="18"/>
                <w:szCs w:val="14"/>
              </w:rPr>
              <w:t>1 978 528</w:t>
            </w:r>
          </w:p>
        </w:tc>
      </w:tr>
      <w:tr w:rsidR="00877461" w:rsidRPr="00480A5F" w14:paraId="75A28863" w14:textId="77777777" w:rsidTr="00CD4201">
        <w:trPr>
          <w:trHeight w:val="142"/>
        </w:trPr>
        <w:tc>
          <w:tcPr>
            <w:tcW w:w="1565" w:type="pct"/>
            <w:vMerge/>
            <w:vAlign w:val="center"/>
          </w:tcPr>
          <w:p w14:paraId="1BE34CE7" w14:textId="77777777" w:rsidR="00877461" w:rsidRPr="00480A5F" w:rsidRDefault="00877461" w:rsidP="00A64FF5">
            <w:pPr>
              <w:spacing w:after="0"/>
              <w:ind w:firstLine="318"/>
              <w:rPr>
                <w:sz w:val="18"/>
                <w:szCs w:val="18"/>
                <w:lang w:eastAsia="lv-LV"/>
              </w:rPr>
            </w:pPr>
          </w:p>
        </w:tc>
        <w:tc>
          <w:tcPr>
            <w:tcW w:w="687" w:type="pct"/>
          </w:tcPr>
          <w:p w14:paraId="7A0A0511" w14:textId="77777777" w:rsidR="00877461" w:rsidRPr="00922483" w:rsidRDefault="00877461" w:rsidP="00A64FF5">
            <w:pPr>
              <w:spacing w:after="0"/>
              <w:ind w:firstLine="0"/>
              <w:jc w:val="right"/>
              <w:rPr>
                <w:sz w:val="18"/>
                <w:szCs w:val="18"/>
              </w:rPr>
            </w:pPr>
            <w:r>
              <w:rPr>
                <w:sz w:val="18"/>
                <w:szCs w:val="18"/>
              </w:rPr>
              <w:t>66</w:t>
            </w:r>
          </w:p>
        </w:tc>
        <w:tc>
          <w:tcPr>
            <w:tcW w:w="687" w:type="pct"/>
          </w:tcPr>
          <w:p w14:paraId="6D71647E" w14:textId="77777777" w:rsidR="00877461" w:rsidRPr="00922483" w:rsidRDefault="00877461" w:rsidP="00A64FF5">
            <w:pPr>
              <w:spacing w:after="0"/>
              <w:ind w:firstLine="0"/>
              <w:jc w:val="right"/>
              <w:rPr>
                <w:sz w:val="18"/>
                <w:szCs w:val="18"/>
              </w:rPr>
            </w:pPr>
            <w:r>
              <w:rPr>
                <w:sz w:val="18"/>
                <w:szCs w:val="18"/>
              </w:rPr>
              <w:t>66</w:t>
            </w:r>
          </w:p>
        </w:tc>
        <w:tc>
          <w:tcPr>
            <w:tcW w:w="687" w:type="pct"/>
          </w:tcPr>
          <w:p w14:paraId="322937C6" w14:textId="77777777" w:rsidR="00877461" w:rsidRPr="00922483" w:rsidRDefault="00877461" w:rsidP="00A64FF5">
            <w:pPr>
              <w:spacing w:after="0"/>
              <w:ind w:firstLine="0"/>
              <w:jc w:val="right"/>
              <w:rPr>
                <w:sz w:val="18"/>
                <w:szCs w:val="18"/>
              </w:rPr>
            </w:pPr>
            <w:r>
              <w:rPr>
                <w:sz w:val="18"/>
                <w:szCs w:val="18"/>
              </w:rPr>
              <w:t>63</w:t>
            </w:r>
          </w:p>
        </w:tc>
        <w:tc>
          <w:tcPr>
            <w:tcW w:w="686" w:type="pct"/>
          </w:tcPr>
          <w:p w14:paraId="724D8676" w14:textId="77777777" w:rsidR="00877461" w:rsidRPr="00922483" w:rsidRDefault="00877461" w:rsidP="00A64FF5">
            <w:pPr>
              <w:spacing w:after="0"/>
              <w:ind w:firstLine="0"/>
              <w:jc w:val="right"/>
              <w:rPr>
                <w:sz w:val="18"/>
                <w:szCs w:val="18"/>
              </w:rPr>
            </w:pPr>
            <w:r>
              <w:rPr>
                <w:sz w:val="18"/>
                <w:szCs w:val="18"/>
              </w:rPr>
              <w:t>63</w:t>
            </w:r>
          </w:p>
        </w:tc>
        <w:tc>
          <w:tcPr>
            <w:tcW w:w="688" w:type="pct"/>
          </w:tcPr>
          <w:p w14:paraId="232C4D69" w14:textId="77777777" w:rsidR="00877461" w:rsidRPr="00922483" w:rsidRDefault="00877461" w:rsidP="00A64FF5">
            <w:pPr>
              <w:spacing w:after="0"/>
              <w:ind w:firstLine="5"/>
              <w:jc w:val="right"/>
              <w:rPr>
                <w:sz w:val="18"/>
                <w:szCs w:val="18"/>
              </w:rPr>
            </w:pPr>
            <w:r>
              <w:rPr>
                <w:sz w:val="18"/>
                <w:szCs w:val="18"/>
              </w:rPr>
              <w:t>63</w:t>
            </w:r>
          </w:p>
        </w:tc>
      </w:tr>
      <w:tr w:rsidR="00877461" w:rsidRPr="00480A5F" w14:paraId="4E6F9807" w14:textId="77777777" w:rsidTr="00CD4201">
        <w:trPr>
          <w:trHeight w:val="142"/>
        </w:trPr>
        <w:tc>
          <w:tcPr>
            <w:tcW w:w="1565" w:type="pct"/>
            <w:vMerge w:val="restart"/>
            <w:vAlign w:val="center"/>
          </w:tcPr>
          <w:p w14:paraId="77573699" w14:textId="77777777" w:rsidR="00877461" w:rsidRPr="00480A5F" w:rsidRDefault="00877461" w:rsidP="00A64FF5">
            <w:pPr>
              <w:spacing w:after="0"/>
              <w:ind w:firstLine="318"/>
              <w:rPr>
                <w:sz w:val="18"/>
                <w:szCs w:val="18"/>
                <w:lang w:eastAsia="lv-LV"/>
              </w:rPr>
            </w:pPr>
            <w:r w:rsidRPr="00480A5F">
              <w:rPr>
                <w:sz w:val="18"/>
                <w:szCs w:val="18"/>
                <w:lang w:eastAsia="lv-LV"/>
              </w:rPr>
              <w:t>06.04.00 Darbinieku prasījumu garantiju fonds</w:t>
            </w:r>
          </w:p>
        </w:tc>
        <w:tc>
          <w:tcPr>
            <w:tcW w:w="687" w:type="pct"/>
            <w:shd w:val="clear" w:color="auto" w:fill="auto"/>
          </w:tcPr>
          <w:p w14:paraId="67D67681" w14:textId="77777777" w:rsidR="00877461" w:rsidRPr="006F5547" w:rsidRDefault="00877461" w:rsidP="00A64FF5">
            <w:pPr>
              <w:spacing w:after="0"/>
              <w:ind w:firstLine="0"/>
              <w:jc w:val="right"/>
              <w:rPr>
                <w:sz w:val="18"/>
                <w:szCs w:val="18"/>
              </w:rPr>
            </w:pPr>
            <w:r w:rsidRPr="00EF6CD8">
              <w:rPr>
                <w:sz w:val="18"/>
                <w:szCs w:val="18"/>
              </w:rPr>
              <w:t>1</w:t>
            </w:r>
            <w:r>
              <w:rPr>
                <w:sz w:val="18"/>
                <w:szCs w:val="18"/>
              </w:rPr>
              <w:t xml:space="preserve"> </w:t>
            </w:r>
            <w:r w:rsidRPr="00EF6CD8">
              <w:rPr>
                <w:sz w:val="18"/>
                <w:szCs w:val="18"/>
              </w:rPr>
              <w:t>269</w:t>
            </w:r>
            <w:r>
              <w:rPr>
                <w:sz w:val="18"/>
                <w:szCs w:val="18"/>
              </w:rPr>
              <w:t xml:space="preserve"> </w:t>
            </w:r>
            <w:r w:rsidRPr="00EF6CD8">
              <w:rPr>
                <w:sz w:val="18"/>
                <w:szCs w:val="18"/>
              </w:rPr>
              <w:t>471</w:t>
            </w:r>
          </w:p>
        </w:tc>
        <w:tc>
          <w:tcPr>
            <w:tcW w:w="687" w:type="pct"/>
            <w:tcBorders>
              <w:top w:val="single" w:sz="4" w:space="0" w:color="auto"/>
              <w:left w:val="nil"/>
              <w:bottom w:val="single" w:sz="4" w:space="0" w:color="auto"/>
              <w:right w:val="single" w:sz="4" w:space="0" w:color="auto"/>
            </w:tcBorders>
            <w:shd w:val="clear" w:color="auto" w:fill="auto"/>
          </w:tcPr>
          <w:p w14:paraId="298D147F" w14:textId="77777777" w:rsidR="00877461" w:rsidRPr="00922483" w:rsidRDefault="00877461" w:rsidP="00A64FF5">
            <w:pPr>
              <w:spacing w:after="0"/>
              <w:ind w:firstLine="0"/>
              <w:jc w:val="right"/>
              <w:rPr>
                <w:sz w:val="18"/>
                <w:szCs w:val="14"/>
              </w:rPr>
            </w:pPr>
            <w:r w:rsidRPr="00EF6CD8">
              <w:rPr>
                <w:sz w:val="18"/>
                <w:szCs w:val="14"/>
              </w:rPr>
              <w:t>3</w:t>
            </w:r>
            <w:r>
              <w:rPr>
                <w:sz w:val="18"/>
                <w:szCs w:val="14"/>
              </w:rPr>
              <w:t xml:space="preserve"> </w:t>
            </w:r>
            <w:r w:rsidRPr="00EF6CD8">
              <w:rPr>
                <w:sz w:val="18"/>
                <w:szCs w:val="14"/>
              </w:rPr>
              <w:t>381</w:t>
            </w:r>
            <w:r>
              <w:rPr>
                <w:sz w:val="18"/>
                <w:szCs w:val="14"/>
              </w:rPr>
              <w:t xml:space="preserve"> </w:t>
            </w:r>
            <w:r w:rsidRPr="00EF6CD8">
              <w:rPr>
                <w:sz w:val="18"/>
                <w:szCs w:val="14"/>
              </w:rPr>
              <w:t>625</w:t>
            </w:r>
          </w:p>
        </w:tc>
        <w:tc>
          <w:tcPr>
            <w:tcW w:w="687" w:type="pct"/>
            <w:shd w:val="clear" w:color="auto" w:fill="auto"/>
          </w:tcPr>
          <w:p w14:paraId="2458199D" w14:textId="77777777" w:rsidR="00877461" w:rsidRPr="00922483" w:rsidRDefault="00877461" w:rsidP="00A64FF5">
            <w:pPr>
              <w:spacing w:after="0"/>
              <w:ind w:firstLine="0"/>
              <w:jc w:val="right"/>
              <w:rPr>
                <w:sz w:val="18"/>
                <w:szCs w:val="14"/>
              </w:rPr>
            </w:pPr>
            <w:r w:rsidRPr="00365041">
              <w:rPr>
                <w:sz w:val="18"/>
                <w:szCs w:val="14"/>
              </w:rPr>
              <w:t>3 383 047</w:t>
            </w:r>
          </w:p>
        </w:tc>
        <w:tc>
          <w:tcPr>
            <w:tcW w:w="686" w:type="pct"/>
            <w:shd w:val="clear" w:color="auto" w:fill="auto"/>
          </w:tcPr>
          <w:p w14:paraId="62DB6ED4" w14:textId="77777777" w:rsidR="00877461" w:rsidRPr="00922483" w:rsidRDefault="00877461" w:rsidP="00A64FF5">
            <w:pPr>
              <w:spacing w:after="0"/>
              <w:ind w:firstLine="0"/>
              <w:jc w:val="right"/>
              <w:rPr>
                <w:sz w:val="18"/>
                <w:szCs w:val="14"/>
              </w:rPr>
            </w:pPr>
            <w:r w:rsidRPr="00365041">
              <w:rPr>
                <w:sz w:val="18"/>
                <w:szCs w:val="14"/>
              </w:rPr>
              <w:t>3 382 336</w:t>
            </w:r>
          </w:p>
        </w:tc>
        <w:tc>
          <w:tcPr>
            <w:tcW w:w="688" w:type="pct"/>
            <w:shd w:val="clear" w:color="auto" w:fill="auto"/>
          </w:tcPr>
          <w:p w14:paraId="1737B035" w14:textId="77777777" w:rsidR="00877461" w:rsidRPr="00922483" w:rsidRDefault="00877461" w:rsidP="00A64FF5">
            <w:pPr>
              <w:spacing w:after="0"/>
              <w:ind w:firstLine="5"/>
              <w:jc w:val="right"/>
              <w:rPr>
                <w:sz w:val="18"/>
                <w:szCs w:val="14"/>
              </w:rPr>
            </w:pPr>
            <w:r w:rsidRPr="00AE3B47">
              <w:rPr>
                <w:sz w:val="18"/>
                <w:szCs w:val="14"/>
              </w:rPr>
              <w:t>3 382 336</w:t>
            </w:r>
          </w:p>
        </w:tc>
      </w:tr>
      <w:tr w:rsidR="00877461" w:rsidRPr="00480A5F" w14:paraId="5D753867" w14:textId="77777777" w:rsidTr="00CD4201">
        <w:trPr>
          <w:trHeight w:val="142"/>
        </w:trPr>
        <w:tc>
          <w:tcPr>
            <w:tcW w:w="1565" w:type="pct"/>
            <w:vMerge/>
            <w:vAlign w:val="center"/>
          </w:tcPr>
          <w:p w14:paraId="2A2815EB" w14:textId="77777777" w:rsidR="00877461" w:rsidRPr="00480A5F" w:rsidRDefault="00877461" w:rsidP="00A64FF5">
            <w:pPr>
              <w:spacing w:after="0"/>
              <w:ind w:firstLine="318"/>
              <w:rPr>
                <w:sz w:val="18"/>
                <w:szCs w:val="18"/>
                <w:lang w:eastAsia="lv-LV"/>
              </w:rPr>
            </w:pPr>
          </w:p>
        </w:tc>
        <w:tc>
          <w:tcPr>
            <w:tcW w:w="687" w:type="pct"/>
          </w:tcPr>
          <w:p w14:paraId="5EDD95E3" w14:textId="77777777" w:rsidR="00877461" w:rsidRPr="00922483" w:rsidRDefault="00877461" w:rsidP="00A64FF5">
            <w:pPr>
              <w:spacing w:after="0"/>
              <w:ind w:firstLine="0"/>
              <w:jc w:val="center"/>
              <w:rPr>
                <w:sz w:val="18"/>
                <w:szCs w:val="18"/>
              </w:rPr>
            </w:pPr>
            <w:r>
              <w:rPr>
                <w:sz w:val="18"/>
                <w:szCs w:val="18"/>
              </w:rPr>
              <w:t>-</w:t>
            </w:r>
          </w:p>
        </w:tc>
        <w:tc>
          <w:tcPr>
            <w:tcW w:w="687" w:type="pct"/>
          </w:tcPr>
          <w:p w14:paraId="75CC042C" w14:textId="77777777" w:rsidR="00877461" w:rsidRPr="00922483" w:rsidRDefault="00877461" w:rsidP="00A64FF5">
            <w:pPr>
              <w:spacing w:after="0"/>
              <w:ind w:firstLine="0"/>
              <w:jc w:val="center"/>
              <w:rPr>
                <w:sz w:val="18"/>
                <w:szCs w:val="18"/>
              </w:rPr>
            </w:pPr>
            <w:r>
              <w:rPr>
                <w:sz w:val="18"/>
                <w:szCs w:val="18"/>
              </w:rPr>
              <w:t>-</w:t>
            </w:r>
          </w:p>
        </w:tc>
        <w:tc>
          <w:tcPr>
            <w:tcW w:w="687" w:type="pct"/>
          </w:tcPr>
          <w:p w14:paraId="2EC8FC9A" w14:textId="77777777" w:rsidR="00877461" w:rsidRPr="00922483" w:rsidRDefault="00877461" w:rsidP="00A64FF5">
            <w:pPr>
              <w:spacing w:after="0"/>
              <w:ind w:firstLine="0"/>
              <w:jc w:val="center"/>
              <w:rPr>
                <w:sz w:val="18"/>
                <w:szCs w:val="18"/>
              </w:rPr>
            </w:pPr>
            <w:r>
              <w:rPr>
                <w:sz w:val="18"/>
                <w:szCs w:val="18"/>
              </w:rPr>
              <w:t>-</w:t>
            </w:r>
          </w:p>
        </w:tc>
        <w:tc>
          <w:tcPr>
            <w:tcW w:w="686" w:type="pct"/>
          </w:tcPr>
          <w:p w14:paraId="6F8F7A15" w14:textId="77777777" w:rsidR="00877461" w:rsidRPr="00922483" w:rsidRDefault="00877461" w:rsidP="00A64FF5">
            <w:pPr>
              <w:spacing w:after="0"/>
              <w:ind w:firstLine="0"/>
              <w:jc w:val="center"/>
              <w:rPr>
                <w:sz w:val="18"/>
                <w:szCs w:val="18"/>
              </w:rPr>
            </w:pPr>
            <w:r>
              <w:rPr>
                <w:sz w:val="18"/>
                <w:szCs w:val="18"/>
              </w:rPr>
              <w:t>-</w:t>
            </w:r>
          </w:p>
        </w:tc>
        <w:tc>
          <w:tcPr>
            <w:tcW w:w="688" w:type="pct"/>
          </w:tcPr>
          <w:p w14:paraId="6E4B652C" w14:textId="77777777" w:rsidR="00877461" w:rsidRPr="00922483" w:rsidRDefault="00877461" w:rsidP="00A64FF5">
            <w:pPr>
              <w:spacing w:after="0"/>
              <w:ind w:firstLine="5"/>
              <w:jc w:val="center"/>
              <w:rPr>
                <w:sz w:val="18"/>
                <w:szCs w:val="18"/>
              </w:rPr>
            </w:pPr>
            <w:r>
              <w:rPr>
                <w:sz w:val="18"/>
                <w:szCs w:val="18"/>
              </w:rPr>
              <w:t>-</w:t>
            </w:r>
          </w:p>
        </w:tc>
      </w:tr>
      <w:tr w:rsidR="00877461" w:rsidRPr="00480A5F" w14:paraId="58C41E76" w14:textId="77777777" w:rsidTr="00CD4201">
        <w:trPr>
          <w:trHeight w:val="142"/>
        </w:trPr>
        <w:tc>
          <w:tcPr>
            <w:tcW w:w="1565" w:type="pct"/>
            <w:vMerge w:val="restart"/>
            <w:vAlign w:val="center"/>
          </w:tcPr>
          <w:p w14:paraId="7501A526" w14:textId="77777777" w:rsidR="00877461" w:rsidRPr="00480A5F" w:rsidRDefault="00877461" w:rsidP="00A64FF5">
            <w:pPr>
              <w:spacing w:after="0"/>
              <w:ind w:firstLine="318"/>
              <w:rPr>
                <w:sz w:val="18"/>
                <w:szCs w:val="18"/>
                <w:lang w:eastAsia="lv-LV"/>
              </w:rPr>
            </w:pPr>
            <w:r w:rsidRPr="00480A5F">
              <w:rPr>
                <w:sz w:val="18"/>
                <w:szCs w:val="18"/>
                <w:lang w:eastAsia="lv-LV"/>
              </w:rPr>
              <w:t>06.05.00 Maksātnespējas procesa izmaksas</w:t>
            </w:r>
            <w:r w:rsidRPr="00684E9F">
              <w:rPr>
                <w:sz w:val="18"/>
                <w:szCs w:val="18"/>
                <w:vertAlign w:val="superscript"/>
                <w:lang w:eastAsia="lv-LV"/>
              </w:rPr>
              <w:t>1</w:t>
            </w:r>
          </w:p>
        </w:tc>
        <w:tc>
          <w:tcPr>
            <w:tcW w:w="687" w:type="pct"/>
            <w:shd w:val="clear" w:color="auto" w:fill="auto"/>
          </w:tcPr>
          <w:p w14:paraId="5B29ABEC" w14:textId="77777777" w:rsidR="00877461" w:rsidRPr="002F7885" w:rsidRDefault="00877461" w:rsidP="00A64FF5">
            <w:pPr>
              <w:spacing w:after="0"/>
              <w:ind w:firstLine="0"/>
              <w:jc w:val="center"/>
              <w:rPr>
                <w:sz w:val="18"/>
                <w:szCs w:val="18"/>
              </w:rPr>
            </w:pPr>
            <w:r w:rsidRPr="00BB006C">
              <w:rPr>
                <w:sz w:val="18"/>
                <w:szCs w:val="18"/>
              </w:rPr>
              <w:t>-</w:t>
            </w:r>
          </w:p>
        </w:tc>
        <w:tc>
          <w:tcPr>
            <w:tcW w:w="687" w:type="pct"/>
            <w:shd w:val="clear" w:color="auto" w:fill="auto"/>
          </w:tcPr>
          <w:p w14:paraId="68B56628" w14:textId="77777777" w:rsidR="00877461" w:rsidRPr="00922483" w:rsidRDefault="00877461" w:rsidP="00A64FF5">
            <w:pPr>
              <w:spacing w:after="0"/>
              <w:ind w:firstLine="0"/>
              <w:jc w:val="right"/>
              <w:rPr>
                <w:sz w:val="18"/>
                <w:szCs w:val="14"/>
              </w:rPr>
            </w:pPr>
            <w:r w:rsidRPr="00C77833">
              <w:rPr>
                <w:sz w:val="18"/>
                <w:szCs w:val="14"/>
              </w:rPr>
              <w:t>101</w:t>
            </w:r>
            <w:r>
              <w:rPr>
                <w:sz w:val="18"/>
                <w:szCs w:val="14"/>
              </w:rPr>
              <w:t xml:space="preserve"> </w:t>
            </w:r>
            <w:r w:rsidRPr="00C77833">
              <w:rPr>
                <w:sz w:val="18"/>
                <w:szCs w:val="14"/>
              </w:rPr>
              <w:t>422</w:t>
            </w:r>
          </w:p>
        </w:tc>
        <w:tc>
          <w:tcPr>
            <w:tcW w:w="687" w:type="pct"/>
            <w:shd w:val="clear" w:color="auto" w:fill="auto"/>
          </w:tcPr>
          <w:p w14:paraId="121CFC2D" w14:textId="77777777" w:rsidR="00877461" w:rsidRPr="00922483" w:rsidRDefault="00877461" w:rsidP="00A64FF5">
            <w:pPr>
              <w:spacing w:after="0"/>
              <w:ind w:firstLine="0"/>
              <w:jc w:val="center"/>
              <w:rPr>
                <w:sz w:val="18"/>
                <w:szCs w:val="14"/>
              </w:rPr>
            </w:pPr>
            <w:r>
              <w:rPr>
                <w:sz w:val="18"/>
                <w:szCs w:val="18"/>
              </w:rPr>
              <w:t>-</w:t>
            </w:r>
          </w:p>
        </w:tc>
        <w:tc>
          <w:tcPr>
            <w:tcW w:w="686" w:type="pct"/>
            <w:shd w:val="clear" w:color="auto" w:fill="auto"/>
          </w:tcPr>
          <w:p w14:paraId="7D03168C" w14:textId="77777777" w:rsidR="00877461" w:rsidRPr="00922483" w:rsidRDefault="00877461" w:rsidP="00A64FF5">
            <w:pPr>
              <w:spacing w:after="0"/>
              <w:ind w:firstLine="0"/>
              <w:jc w:val="center"/>
              <w:rPr>
                <w:sz w:val="18"/>
                <w:szCs w:val="14"/>
              </w:rPr>
            </w:pPr>
            <w:r>
              <w:rPr>
                <w:sz w:val="18"/>
                <w:szCs w:val="18"/>
              </w:rPr>
              <w:t>-</w:t>
            </w:r>
          </w:p>
        </w:tc>
        <w:tc>
          <w:tcPr>
            <w:tcW w:w="688" w:type="pct"/>
            <w:shd w:val="clear" w:color="auto" w:fill="auto"/>
          </w:tcPr>
          <w:p w14:paraId="7A84EEA5" w14:textId="77777777" w:rsidR="00877461" w:rsidRPr="00922483" w:rsidRDefault="00877461" w:rsidP="00A64FF5">
            <w:pPr>
              <w:spacing w:after="0"/>
              <w:ind w:firstLine="5"/>
              <w:jc w:val="center"/>
              <w:rPr>
                <w:sz w:val="18"/>
                <w:szCs w:val="14"/>
              </w:rPr>
            </w:pPr>
            <w:r>
              <w:rPr>
                <w:sz w:val="18"/>
                <w:szCs w:val="18"/>
              </w:rPr>
              <w:t>-</w:t>
            </w:r>
          </w:p>
        </w:tc>
      </w:tr>
      <w:tr w:rsidR="00877461" w:rsidRPr="00480A5F" w14:paraId="0249705B" w14:textId="77777777" w:rsidTr="00CD4201">
        <w:trPr>
          <w:trHeight w:val="142"/>
        </w:trPr>
        <w:tc>
          <w:tcPr>
            <w:tcW w:w="1565" w:type="pct"/>
            <w:vMerge/>
            <w:vAlign w:val="center"/>
          </w:tcPr>
          <w:p w14:paraId="76D16BB5" w14:textId="77777777" w:rsidR="00877461" w:rsidRPr="00480A5F" w:rsidRDefault="00877461" w:rsidP="00A64FF5">
            <w:pPr>
              <w:spacing w:after="0"/>
              <w:ind w:firstLine="318"/>
              <w:rPr>
                <w:sz w:val="18"/>
                <w:szCs w:val="18"/>
                <w:lang w:eastAsia="lv-LV"/>
              </w:rPr>
            </w:pPr>
          </w:p>
        </w:tc>
        <w:tc>
          <w:tcPr>
            <w:tcW w:w="687" w:type="pct"/>
          </w:tcPr>
          <w:p w14:paraId="5B1DEC99" w14:textId="77777777" w:rsidR="00877461" w:rsidRPr="00922483" w:rsidRDefault="00877461" w:rsidP="00A64FF5">
            <w:pPr>
              <w:spacing w:after="0"/>
              <w:ind w:firstLine="0"/>
              <w:jc w:val="center"/>
              <w:rPr>
                <w:sz w:val="18"/>
                <w:szCs w:val="18"/>
              </w:rPr>
            </w:pPr>
          </w:p>
        </w:tc>
        <w:tc>
          <w:tcPr>
            <w:tcW w:w="687" w:type="pct"/>
          </w:tcPr>
          <w:p w14:paraId="260A8E83" w14:textId="77777777" w:rsidR="00877461" w:rsidRPr="00922483" w:rsidRDefault="00877461" w:rsidP="00A64FF5">
            <w:pPr>
              <w:spacing w:after="0"/>
              <w:ind w:firstLine="0"/>
              <w:jc w:val="center"/>
              <w:rPr>
                <w:sz w:val="18"/>
                <w:szCs w:val="18"/>
              </w:rPr>
            </w:pPr>
            <w:r>
              <w:rPr>
                <w:sz w:val="18"/>
                <w:szCs w:val="18"/>
              </w:rPr>
              <w:t>-</w:t>
            </w:r>
          </w:p>
        </w:tc>
        <w:tc>
          <w:tcPr>
            <w:tcW w:w="687" w:type="pct"/>
          </w:tcPr>
          <w:p w14:paraId="7E0A04C3" w14:textId="77777777" w:rsidR="00877461" w:rsidRPr="00922483" w:rsidRDefault="00877461" w:rsidP="00A64FF5">
            <w:pPr>
              <w:spacing w:after="0"/>
              <w:ind w:firstLine="0"/>
              <w:jc w:val="center"/>
              <w:rPr>
                <w:sz w:val="18"/>
                <w:szCs w:val="18"/>
              </w:rPr>
            </w:pPr>
            <w:r>
              <w:rPr>
                <w:sz w:val="18"/>
                <w:szCs w:val="18"/>
              </w:rPr>
              <w:t>-</w:t>
            </w:r>
          </w:p>
        </w:tc>
        <w:tc>
          <w:tcPr>
            <w:tcW w:w="686" w:type="pct"/>
          </w:tcPr>
          <w:p w14:paraId="6165B07D" w14:textId="77777777" w:rsidR="00877461" w:rsidRPr="00922483" w:rsidRDefault="00877461" w:rsidP="00A64FF5">
            <w:pPr>
              <w:spacing w:after="0"/>
              <w:ind w:firstLine="0"/>
              <w:jc w:val="center"/>
              <w:rPr>
                <w:sz w:val="18"/>
                <w:szCs w:val="18"/>
              </w:rPr>
            </w:pPr>
            <w:r>
              <w:rPr>
                <w:sz w:val="18"/>
                <w:szCs w:val="18"/>
              </w:rPr>
              <w:t>-</w:t>
            </w:r>
          </w:p>
        </w:tc>
        <w:tc>
          <w:tcPr>
            <w:tcW w:w="688" w:type="pct"/>
          </w:tcPr>
          <w:p w14:paraId="15308ACC" w14:textId="77777777" w:rsidR="00877461" w:rsidRPr="00922483" w:rsidRDefault="00877461" w:rsidP="00A64FF5">
            <w:pPr>
              <w:spacing w:after="0"/>
              <w:ind w:firstLine="5"/>
              <w:jc w:val="center"/>
              <w:rPr>
                <w:sz w:val="18"/>
                <w:szCs w:val="18"/>
              </w:rPr>
            </w:pPr>
            <w:r>
              <w:rPr>
                <w:sz w:val="18"/>
                <w:szCs w:val="18"/>
              </w:rPr>
              <w:t>-</w:t>
            </w:r>
          </w:p>
        </w:tc>
      </w:tr>
      <w:tr w:rsidR="00877461" w:rsidRPr="00480A5F" w14:paraId="42F944FF" w14:textId="77777777" w:rsidTr="00CD4201">
        <w:trPr>
          <w:trHeight w:val="142"/>
        </w:trPr>
        <w:tc>
          <w:tcPr>
            <w:tcW w:w="1565" w:type="pct"/>
            <w:vMerge w:val="restart"/>
            <w:vAlign w:val="center"/>
          </w:tcPr>
          <w:p w14:paraId="56680808" w14:textId="77777777" w:rsidR="00877461" w:rsidRPr="00480A5F" w:rsidRDefault="00877461" w:rsidP="00A64FF5">
            <w:pPr>
              <w:spacing w:after="0"/>
              <w:ind w:firstLine="318"/>
              <w:rPr>
                <w:sz w:val="18"/>
                <w:szCs w:val="18"/>
                <w:lang w:eastAsia="lv-LV"/>
              </w:rPr>
            </w:pPr>
            <w:r w:rsidRPr="001322B2">
              <w:rPr>
                <w:sz w:val="18"/>
                <w:szCs w:val="18"/>
                <w:lang w:eastAsia="lv-LV"/>
              </w:rPr>
              <w:t>70.1</w:t>
            </w:r>
            <w:r>
              <w:rPr>
                <w:sz w:val="18"/>
                <w:szCs w:val="18"/>
                <w:lang w:eastAsia="lv-LV"/>
              </w:rPr>
              <w:t>5</w:t>
            </w:r>
            <w:r w:rsidRPr="001322B2">
              <w:rPr>
                <w:sz w:val="18"/>
                <w:szCs w:val="18"/>
                <w:lang w:eastAsia="lv-LV"/>
              </w:rPr>
              <w:t>.00 Citu ES politiku instrumentu projektu un pasākumu īstenošana (20</w:t>
            </w:r>
            <w:r>
              <w:rPr>
                <w:sz w:val="18"/>
                <w:szCs w:val="18"/>
                <w:lang w:eastAsia="lv-LV"/>
              </w:rPr>
              <w:t>21</w:t>
            </w:r>
            <w:r w:rsidRPr="001322B2">
              <w:rPr>
                <w:sz w:val="18"/>
                <w:szCs w:val="18"/>
                <w:lang w:eastAsia="lv-LV"/>
              </w:rPr>
              <w:noBreakHyphen/>
              <w:t>202</w:t>
            </w:r>
            <w:r>
              <w:rPr>
                <w:sz w:val="18"/>
                <w:szCs w:val="18"/>
                <w:lang w:eastAsia="lv-LV"/>
              </w:rPr>
              <w:t>7</w:t>
            </w:r>
            <w:r w:rsidRPr="001322B2">
              <w:rPr>
                <w:sz w:val="18"/>
                <w:szCs w:val="18"/>
                <w:lang w:eastAsia="lv-LV"/>
              </w:rPr>
              <w:t>)</w:t>
            </w:r>
          </w:p>
        </w:tc>
        <w:tc>
          <w:tcPr>
            <w:tcW w:w="687" w:type="pct"/>
          </w:tcPr>
          <w:p w14:paraId="700904DB" w14:textId="77777777" w:rsidR="00877461" w:rsidRPr="00922483" w:rsidRDefault="00877461" w:rsidP="00A64FF5">
            <w:pPr>
              <w:spacing w:after="0"/>
              <w:ind w:firstLine="0"/>
              <w:jc w:val="right"/>
              <w:rPr>
                <w:sz w:val="18"/>
                <w:szCs w:val="18"/>
              </w:rPr>
            </w:pPr>
            <w:r>
              <w:rPr>
                <w:sz w:val="18"/>
                <w:szCs w:val="18"/>
              </w:rPr>
              <w:t>21 741</w:t>
            </w:r>
          </w:p>
        </w:tc>
        <w:tc>
          <w:tcPr>
            <w:tcW w:w="687" w:type="pct"/>
          </w:tcPr>
          <w:p w14:paraId="250C3042" w14:textId="77777777" w:rsidR="00877461" w:rsidRPr="00922483" w:rsidRDefault="00877461" w:rsidP="00A64FF5">
            <w:pPr>
              <w:spacing w:after="0"/>
              <w:ind w:firstLine="0"/>
              <w:jc w:val="right"/>
              <w:rPr>
                <w:sz w:val="18"/>
                <w:szCs w:val="18"/>
              </w:rPr>
            </w:pPr>
            <w:r>
              <w:rPr>
                <w:sz w:val="18"/>
                <w:szCs w:val="18"/>
              </w:rPr>
              <w:t>2 016</w:t>
            </w:r>
          </w:p>
        </w:tc>
        <w:tc>
          <w:tcPr>
            <w:tcW w:w="687" w:type="pct"/>
          </w:tcPr>
          <w:p w14:paraId="5FA420A0" w14:textId="77777777" w:rsidR="00877461" w:rsidRPr="00922483" w:rsidRDefault="00877461" w:rsidP="00A64FF5">
            <w:pPr>
              <w:spacing w:after="0"/>
              <w:ind w:firstLine="0"/>
              <w:jc w:val="center"/>
              <w:rPr>
                <w:sz w:val="18"/>
                <w:szCs w:val="18"/>
              </w:rPr>
            </w:pPr>
            <w:r>
              <w:rPr>
                <w:sz w:val="18"/>
                <w:szCs w:val="18"/>
              </w:rPr>
              <w:t>-</w:t>
            </w:r>
          </w:p>
        </w:tc>
        <w:tc>
          <w:tcPr>
            <w:tcW w:w="686" w:type="pct"/>
          </w:tcPr>
          <w:p w14:paraId="3684935C" w14:textId="77777777" w:rsidR="00877461" w:rsidRPr="00922483" w:rsidRDefault="00877461" w:rsidP="00A64FF5">
            <w:pPr>
              <w:spacing w:after="0"/>
              <w:ind w:firstLine="0"/>
              <w:jc w:val="center"/>
              <w:rPr>
                <w:sz w:val="18"/>
                <w:szCs w:val="18"/>
              </w:rPr>
            </w:pPr>
            <w:r>
              <w:rPr>
                <w:sz w:val="18"/>
                <w:szCs w:val="18"/>
              </w:rPr>
              <w:t>-</w:t>
            </w:r>
          </w:p>
        </w:tc>
        <w:tc>
          <w:tcPr>
            <w:tcW w:w="688" w:type="pct"/>
          </w:tcPr>
          <w:p w14:paraId="17160638" w14:textId="77777777" w:rsidR="00877461" w:rsidRPr="00922483" w:rsidRDefault="00877461" w:rsidP="00A64FF5">
            <w:pPr>
              <w:spacing w:after="0"/>
              <w:ind w:firstLine="5"/>
              <w:jc w:val="center"/>
              <w:rPr>
                <w:sz w:val="18"/>
                <w:szCs w:val="18"/>
              </w:rPr>
            </w:pPr>
            <w:r>
              <w:rPr>
                <w:sz w:val="18"/>
                <w:szCs w:val="18"/>
              </w:rPr>
              <w:t>-</w:t>
            </w:r>
          </w:p>
        </w:tc>
      </w:tr>
      <w:tr w:rsidR="00877461" w:rsidRPr="00480A5F" w14:paraId="2383F638" w14:textId="77777777" w:rsidTr="00CD4201">
        <w:trPr>
          <w:trHeight w:val="142"/>
        </w:trPr>
        <w:tc>
          <w:tcPr>
            <w:tcW w:w="1565" w:type="pct"/>
            <w:vMerge/>
            <w:vAlign w:val="center"/>
          </w:tcPr>
          <w:p w14:paraId="6FD8BC62" w14:textId="77777777" w:rsidR="00877461" w:rsidRPr="00480A5F" w:rsidRDefault="00877461" w:rsidP="00A64FF5">
            <w:pPr>
              <w:spacing w:after="0"/>
              <w:ind w:firstLine="318"/>
              <w:rPr>
                <w:sz w:val="18"/>
                <w:szCs w:val="18"/>
                <w:lang w:eastAsia="lv-LV"/>
              </w:rPr>
            </w:pPr>
          </w:p>
        </w:tc>
        <w:tc>
          <w:tcPr>
            <w:tcW w:w="687" w:type="pct"/>
          </w:tcPr>
          <w:p w14:paraId="68BFDBF5" w14:textId="77777777" w:rsidR="00877461" w:rsidRPr="00922483" w:rsidRDefault="00877461" w:rsidP="00A64FF5">
            <w:pPr>
              <w:spacing w:after="0"/>
              <w:ind w:firstLine="0"/>
              <w:jc w:val="center"/>
              <w:rPr>
                <w:sz w:val="18"/>
                <w:szCs w:val="18"/>
              </w:rPr>
            </w:pPr>
            <w:r>
              <w:rPr>
                <w:sz w:val="18"/>
                <w:szCs w:val="18"/>
              </w:rPr>
              <w:t>-</w:t>
            </w:r>
          </w:p>
        </w:tc>
        <w:tc>
          <w:tcPr>
            <w:tcW w:w="687" w:type="pct"/>
          </w:tcPr>
          <w:p w14:paraId="236636A0" w14:textId="77777777" w:rsidR="00877461" w:rsidRPr="00922483" w:rsidRDefault="00877461" w:rsidP="00A64FF5">
            <w:pPr>
              <w:spacing w:after="0"/>
              <w:ind w:firstLine="0"/>
              <w:jc w:val="center"/>
              <w:rPr>
                <w:sz w:val="18"/>
                <w:szCs w:val="18"/>
              </w:rPr>
            </w:pPr>
            <w:r>
              <w:rPr>
                <w:sz w:val="18"/>
                <w:szCs w:val="18"/>
              </w:rPr>
              <w:t>-</w:t>
            </w:r>
          </w:p>
        </w:tc>
        <w:tc>
          <w:tcPr>
            <w:tcW w:w="687" w:type="pct"/>
          </w:tcPr>
          <w:p w14:paraId="234A4BD4" w14:textId="77777777" w:rsidR="00877461" w:rsidRPr="00D6611B" w:rsidRDefault="00877461" w:rsidP="00A64FF5">
            <w:pPr>
              <w:spacing w:after="0"/>
              <w:ind w:firstLine="0"/>
              <w:jc w:val="center"/>
              <w:rPr>
                <w:color w:val="000000" w:themeColor="text1"/>
                <w:sz w:val="18"/>
                <w:szCs w:val="18"/>
                <w:highlight w:val="red"/>
              </w:rPr>
            </w:pPr>
            <w:r>
              <w:rPr>
                <w:sz w:val="18"/>
                <w:szCs w:val="18"/>
              </w:rPr>
              <w:t>-</w:t>
            </w:r>
          </w:p>
        </w:tc>
        <w:tc>
          <w:tcPr>
            <w:tcW w:w="686" w:type="pct"/>
          </w:tcPr>
          <w:p w14:paraId="744BC43A" w14:textId="77777777" w:rsidR="00877461" w:rsidRPr="00D6611B" w:rsidRDefault="00877461" w:rsidP="00A64FF5">
            <w:pPr>
              <w:spacing w:after="0"/>
              <w:ind w:firstLine="0"/>
              <w:jc w:val="center"/>
              <w:rPr>
                <w:color w:val="000000" w:themeColor="text1"/>
                <w:sz w:val="18"/>
                <w:szCs w:val="18"/>
                <w:highlight w:val="red"/>
              </w:rPr>
            </w:pPr>
            <w:r>
              <w:rPr>
                <w:sz w:val="18"/>
                <w:szCs w:val="18"/>
              </w:rPr>
              <w:t>-</w:t>
            </w:r>
          </w:p>
        </w:tc>
        <w:tc>
          <w:tcPr>
            <w:tcW w:w="688" w:type="pct"/>
          </w:tcPr>
          <w:p w14:paraId="19B3D876" w14:textId="77777777" w:rsidR="00877461" w:rsidRPr="00922483" w:rsidRDefault="00877461" w:rsidP="00A64FF5">
            <w:pPr>
              <w:spacing w:after="0"/>
              <w:ind w:firstLine="5"/>
              <w:jc w:val="center"/>
              <w:rPr>
                <w:sz w:val="18"/>
                <w:szCs w:val="18"/>
              </w:rPr>
            </w:pPr>
            <w:r>
              <w:rPr>
                <w:sz w:val="18"/>
                <w:szCs w:val="18"/>
              </w:rPr>
              <w:t>-</w:t>
            </w:r>
          </w:p>
        </w:tc>
      </w:tr>
      <w:tr w:rsidR="00877461" w:rsidRPr="00480A5F" w14:paraId="392FEFE9" w14:textId="77777777" w:rsidTr="00CD4201">
        <w:trPr>
          <w:trHeight w:val="142"/>
        </w:trPr>
        <w:tc>
          <w:tcPr>
            <w:tcW w:w="1565" w:type="pct"/>
            <w:vMerge w:val="restart"/>
            <w:vAlign w:val="center"/>
          </w:tcPr>
          <w:p w14:paraId="18898389" w14:textId="77777777" w:rsidR="00877461" w:rsidRPr="00480A5F" w:rsidRDefault="00877461" w:rsidP="00A64FF5">
            <w:pPr>
              <w:spacing w:after="0"/>
              <w:ind w:firstLine="318"/>
              <w:rPr>
                <w:sz w:val="18"/>
                <w:szCs w:val="18"/>
                <w:lang w:eastAsia="lv-LV"/>
              </w:rPr>
            </w:pPr>
            <w:r w:rsidRPr="001322B2">
              <w:rPr>
                <w:sz w:val="18"/>
                <w:szCs w:val="18"/>
                <w:lang w:eastAsia="lv-LV"/>
              </w:rPr>
              <w:t>70.</w:t>
            </w:r>
            <w:r>
              <w:rPr>
                <w:sz w:val="18"/>
                <w:szCs w:val="18"/>
                <w:lang w:eastAsia="lv-LV"/>
              </w:rPr>
              <w:t>5</w:t>
            </w:r>
            <w:r w:rsidRPr="001322B2">
              <w:rPr>
                <w:sz w:val="18"/>
                <w:szCs w:val="18"/>
                <w:lang w:eastAsia="lv-LV"/>
              </w:rPr>
              <w:t>1.00 Atmaksas valsts pamatbudžetā par Eiropas Savienības politiku instrumentu finansējumu (20</w:t>
            </w:r>
            <w:r>
              <w:rPr>
                <w:sz w:val="18"/>
                <w:szCs w:val="18"/>
                <w:lang w:eastAsia="lv-LV"/>
              </w:rPr>
              <w:t>21</w:t>
            </w:r>
            <w:r w:rsidRPr="001322B2">
              <w:rPr>
                <w:sz w:val="18"/>
                <w:szCs w:val="18"/>
                <w:lang w:eastAsia="lv-LV"/>
              </w:rPr>
              <w:t>-202</w:t>
            </w:r>
            <w:r>
              <w:rPr>
                <w:sz w:val="18"/>
                <w:szCs w:val="18"/>
                <w:lang w:eastAsia="lv-LV"/>
              </w:rPr>
              <w:t>7</w:t>
            </w:r>
            <w:r w:rsidRPr="001322B2">
              <w:rPr>
                <w:sz w:val="18"/>
                <w:szCs w:val="18"/>
                <w:lang w:eastAsia="lv-LV"/>
              </w:rPr>
              <w:t>)</w:t>
            </w:r>
          </w:p>
        </w:tc>
        <w:tc>
          <w:tcPr>
            <w:tcW w:w="687" w:type="pct"/>
          </w:tcPr>
          <w:p w14:paraId="6E87D34B" w14:textId="77777777" w:rsidR="00877461" w:rsidRPr="00922483" w:rsidRDefault="00877461" w:rsidP="00A64FF5">
            <w:pPr>
              <w:spacing w:after="0"/>
              <w:ind w:firstLine="0"/>
              <w:jc w:val="center"/>
              <w:rPr>
                <w:sz w:val="18"/>
                <w:szCs w:val="18"/>
              </w:rPr>
            </w:pPr>
            <w:r w:rsidRPr="00BB006C">
              <w:rPr>
                <w:sz w:val="18"/>
                <w:szCs w:val="18"/>
              </w:rPr>
              <w:t>-</w:t>
            </w:r>
          </w:p>
        </w:tc>
        <w:tc>
          <w:tcPr>
            <w:tcW w:w="687" w:type="pct"/>
          </w:tcPr>
          <w:p w14:paraId="6BC1CABF" w14:textId="77777777" w:rsidR="00877461" w:rsidRPr="00922483" w:rsidRDefault="00877461" w:rsidP="00A64FF5">
            <w:pPr>
              <w:spacing w:after="0"/>
              <w:ind w:firstLine="0"/>
              <w:jc w:val="right"/>
              <w:rPr>
                <w:sz w:val="18"/>
                <w:szCs w:val="18"/>
              </w:rPr>
            </w:pPr>
            <w:r>
              <w:rPr>
                <w:sz w:val="18"/>
                <w:szCs w:val="18"/>
              </w:rPr>
              <w:t>17 897</w:t>
            </w:r>
          </w:p>
        </w:tc>
        <w:tc>
          <w:tcPr>
            <w:tcW w:w="687" w:type="pct"/>
          </w:tcPr>
          <w:p w14:paraId="048BEDD0" w14:textId="77777777" w:rsidR="00877461" w:rsidRPr="00922483" w:rsidRDefault="00877461" w:rsidP="00A64FF5">
            <w:pPr>
              <w:spacing w:after="0"/>
              <w:ind w:firstLine="0"/>
              <w:jc w:val="center"/>
              <w:rPr>
                <w:sz w:val="18"/>
                <w:szCs w:val="18"/>
              </w:rPr>
            </w:pPr>
            <w:r>
              <w:rPr>
                <w:sz w:val="18"/>
                <w:szCs w:val="18"/>
              </w:rPr>
              <w:t>-</w:t>
            </w:r>
          </w:p>
        </w:tc>
        <w:tc>
          <w:tcPr>
            <w:tcW w:w="686" w:type="pct"/>
          </w:tcPr>
          <w:p w14:paraId="072EF1C0" w14:textId="77777777" w:rsidR="00877461" w:rsidRPr="00922483" w:rsidRDefault="00877461" w:rsidP="00A64FF5">
            <w:pPr>
              <w:spacing w:after="0"/>
              <w:ind w:firstLine="0"/>
              <w:jc w:val="center"/>
              <w:rPr>
                <w:sz w:val="18"/>
                <w:szCs w:val="18"/>
              </w:rPr>
            </w:pPr>
            <w:r>
              <w:rPr>
                <w:sz w:val="18"/>
                <w:szCs w:val="18"/>
              </w:rPr>
              <w:t>-</w:t>
            </w:r>
          </w:p>
        </w:tc>
        <w:tc>
          <w:tcPr>
            <w:tcW w:w="688" w:type="pct"/>
          </w:tcPr>
          <w:p w14:paraId="2EFCF42B" w14:textId="77777777" w:rsidR="00877461" w:rsidRPr="00922483" w:rsidRDefault="00877461" w:rsidP="00A64FF5">
            <w:pPr>
              <w:spacing w:after="0"/>
              <w:ind w:firstLine="5"/>
              <w:jc w:val="center"/>
              <w:rPr>
                <w:sz w:val="18"/>
                <w:szCs w:val="18"/>
              </w:rPr>
            </w:pPr>
            <w:r>
              <w:rPr>
                <w:sz w:val="18"/>
                <w:szCs w:val="18"/>
              </w:rPr>
              <w:t>-</w:t>
            </w:r>
          </w:p>
        </w:tc>
      </w:tr>
      <w:tr w:rsidR="00877461" w:rsidRPr="00480A5F" w14:paraId="3FC600DD" w14:textId="77777777" w:rsidTr="00CD4201">
        <w:trPr>
          <w:trHeight w:val="142"/>
        </w:trPr>
        <w:tc>
          <w:tcPr>
            <w:tcW w:w="1565" w:type="pct"/>
            <w:vMerge/>
            <w:vAlign w:val="center"/>
          </w:tcPr>
          <w:p w14:paraId="7F1392C2" w14:textId="77777777" w:rsidR="00877461" w:rsidRPr="00480A5F" w:rsidRDefault="00877461" w:rsidP="00A64FF5">
            <w:pPr>
              <w:spacing w:after="0"/>
              <w:ind w:firstLine="318"/>
              <w:rPr>
                <w:sz w:val="18"/>
                <w:szCs w:val="18"/>
                <w:lang w:eastAsia="lv-LV"/>
              </w:rPr>
            </w:pPr>
          </w:p>
        </w:tc>
        <w:tc>
          <w:tcPr>
            <w:tcW w:w="687" w:type="pct"/>
          </w:tcPr>
          <w:p w14:paraId="2CF229DE" w14:textId="77777777" w:rsidR="00877461" w:rsidRPr="00922483" w:rsidRDefault="00877461" w:rsidP="00A64FF5">
            <w:pPr>
              <w:spacing w:after="0"/>
              <w:ind w:firstLine="0"/>
              <w:jc w:val="center"/>
              <w:rPr>
                <w:sz w:val="18"/>
                <w:szCs w:val="18"/>
              </w:rPr>
            </w:pPr>
            <w:r>
              <w:rPr>
                <w:sz w:val="18"/>
                <w:szCs w:val="18"/>
              </w:rPr>
              <w:t>-</w:t>
            </w:r>
          </w:p>
        </w:tc>
        <w:tc>
          <w:tcPr>
            <w:tcW w:w="687" w:type="pct"/>
          </w:tcPr>
          <w:p w14:paraId="613CFA32" w14:textId="77777777" w:rsidR="00877461" w:rsidRPr="00922483" w:rsidRDefault="00877461" w:rsidP="00A64FF5">
            <w:pPr>
              <w:spacing w:after="0"/>
              <w:ind w:firstLine="0"/>
              <w:jc w:val="center"/>
              <w:rPr>
                <w:sz w:val="18"/>
                <w:szCs w:val="18"/>
              </w:rPr>
            </w:pPr>
            <w:r>
              <w:rPr>
                <w:sz w:val="18"/>
                <w:szCs w:val="18"/>
              </w:rPr>
              <w:t>-</w:t>
            </w:r>
          </w:p>
        </w:tc>
        <w:tc>
          <w:tcPr>
            <w:tcW w:w="687" w:type="pct"/>
          </w:tcPr>
          <w:p w14:paraId="7B57341D" w14:textId="77777777" w:rsidR="00877461" w:rsidRPr="00922483" w:rsidRDefault="00877461" w:rsidP="00A64FF5">
            <w:pPr>
              <w:spacing w:after="0"/>
              <w:ind w:firstLine="0"/>
              <w:jc w:val="center"/>
              <w:rPr>
                <w:sz w:val="18"/>
                <w:szCs w:val="18"/>
              </w:rPr>
            </w:pPr>
            <w:r>
              <w:rPr>
                <w:sz w:val="18"/>
                <w:szCs w:val="18"/>
              </w:rPr>
              <w:t>-</w:t>
            </w:r>
          </w:p>
        </w:tc>
        <w:tc>
          <w:tcPr>
            <w:tcW w:w="686" w:type="pct"/>
          </w:tcPr>
          <w:p w14:paraId="5B774893" w14:textId="77777777" w:rsidR="00877461" w:rsidRPr="00922483" w:rsidRDefault="00877461" w:rsidP="00A64FF5">
            <w:pPr>
              <w:spacing w:after="0"/>
              <w:ind w:firstLine="0"/>
              <w:jc w:val="center"/>
              <w:rPr>
                <w:sz w:val="18"/>
                <w:szCs w:val="18"/>
              </w:rPr>
            </w:pPr>
            <w:r>
              <w:rPr>
                <w:sz w:val="18"/>
                <w:szCs w:val="18"/>
              </w:rPr>
              <w:t>-</w:t>
            </w:r>
          </w:p>
        </w:tc>
        <w:tc>
          <w:tcPr>
            <w:tcW w:w="688" w:type="pct"/>
          </w:tcPr>
          <w:p w14:paraId="0A281BFA" w14:textId="77777777" w:rsidR="00877461" w:rsidRPr="00922483" w:rsidRDefault="00877461" w:rsidP="00A64FF5">
            <w:pPr>
              <w:spacing w:after="0"/>
              <w:ind w:firstLine="5"/>
              <w:jc w:val="center"/>
              <w:rPr>
                <w:sz w:val="18"/>
                <w:szCs w:val="18"/>
              </w:rPr>
            </w:pPr>
            <w:r>
              <w:rPr>
                <w:sz w:val="18"/>
                <w:szCs w:val="18"/>
              </w:rPr>
              <w:t>-</w:t>
            </w:r>
          </w:p>
        </w:tc>
      </w:tr>
      <w:tr w:rsidR="00877461" w:rsidRPr="00922483" w14:paraId="1C4B4DE0" w14:textId="77777777" w:rsidTr="00CD4201">
        <w:trPr>
          <w:trHeight w:val="142"/>
        </w:trPr>
        <w:tc>
          <w:tcPr>
            <w:tcW w:w="1565" w:type="pct"/>
            <w:vMerge w:val="restart"/>
            <w:vAlign w:val="center"/>
          </w:tcPr>
          <w:p w14:paraId="2A1BFD39" w14:textId="77777777" w:rsidR="00877461" w:rsidRPr="00480A5F" w:rsidRDefault="00877461" w:rsidP="00A64FF5">
            <w:pPr>
              <w:spacing w:after="0"/>
              <w:ind w:firstLine="318"/>
              <w:rPr>
                <w:sz w:val="18"/>
                <w:szCs w:val="18"/>
                <w:lang w:eastAsia="lv-LV"/>
              </w:rPr>
            </w:pPr>
            <w:r w:rsidRPr="001322B2">
              <w:rPr>
                <w:sz w:val="18"/>
                <w:szCs w:val="18"/>
                <w:lang w:eastAsia="lv-LV"/>
              </w:rPr>
              <w:t>7</w:t>
            </w:r>
            <w:r>
              <w:rPr>
                <w:sz w:val="18"/>
                <w:szCs w:val="18"/>
                <w:lang w:eastAsia="lv-LV"/>
              </w:rPr>
              <w:t>4</w:t>
            </w:r>
            <w:r w:rsidRPr="001322B2">
              <w:rPr>
                <w:sz w:val="18"/>
                <w:szCs w:val="18"/>
                <w:lang w:eastAsia="lv-LV"/>
              </w:rPr>
              <w:t>.</w:t>
            </w:r>
            <w:r>
              <w:rPr>
                <w:sz w:val="18"/>
                <w:szCs w:val="18"/>
                <w:lang w:eastAsia="lv-LV"/>
              </w:rPr>
              <w:t>06</w:t>
            </w:r>
            <w:r w:rsidRPr="001322B2">
              <w:rPr>
                <w:sz w:val="18"/>
                <w:szCs w:val="18"/>
                <w:lang w:eastAsia="lv-LV"/>
              </w:rPr>
              <w:t xml:space="preserve">.00 </w:t>
            </w:r>
            <w:r w:rsidRPr="00032197">
              <w:rPr>
                <w:sz w:val="18"/>
                <w:szCs w:val="18"/>
                <w:lang w:eastAsia="lv-LV"/>
              </w:rPr>
              <w:t>Atveseļošanas un noturības mehānisma (ANM) projekti un pasākumi</w:t>
            </w:r>
          </w:p>
        </w:tc>
        <w:tc>
          <w:tcPr>
            <w:tcW w:w="687" w:type="pct"/>
          </w:tcPr>
          <w:p w14:paraId="0ECE2C82" w14:textId="77777777" w:rsidR="00877461" w:rsidRPr="00922483" w:rsidRDefault="00877461" w:rsidP="00A64FF5">
            <w:pPr>
              <w:spacing w:after="0"/>
              <w:ind w:firstLine="0"/>
              <w:jc w:val="right"/>
              <w:rPr>
                <w:sz w:val="18"/>
                <w:szCs w:val="18"/>
              </w:rPr>
            </w:pPr>
            <w:r>
              <w:rPr>
                <w:sz w:val="18"/>
                <w:szCs w:val="18"/>
              </w:rPr>
              <w:t>49 946</w:t>
            </w:r>
          </w:p>
        </w:tc>
        <w:tc>
          <w:tcPr>
            <w:tcW w:w="687" w:type="pct"/>
          </w:tcPr>
          <w:p w14:paraId="168E1E91" w14:textId="77777777" w:rsidR="00877461" w:rsidRPr="00922483" w:rsidRDefault="00877461" w:rsidP="00A64FF5">
            <w:pPr>
              <w:spacing w:after="0"/>
              <w:ind w:firstLine="0"/>
              <w:jc w:val="right"/>
              <w:rPr>
                <w:sz w:val="18"/>
                <w:szCs w:val="18"/>
              </w:rPr>
            </w:pPr>
            <w:r>
              <w:rPr>
                <w:sz w:val="18"/>
                <w:szCs w:val="18"/>
              </w:rPr>
              <w:t>1 708 510</w:t>
            </w:r>
          </w:p>
        </w:tc>
        <w:tc>
          <w:tcPr>
            <w:tcW w:w="687" w:type="pct"/>
          </w:tcPr>
          <w:p w14:paraId="65376203" w14:textId="77777777" w:rsidR="00877461" w:rsidRPr="00922483" w:rsidRDefault="00877461" w:rsidP="00A64FF5">
            <w:pPr>
              <w:spacing w:after="0"/>
              <w:ind w:firstLine="0"/>
              <w:jc w:val="right"/>
              <w:rPr>
                <w:sz w:val="18"/>
                <w:szCs w:val="18"/>
              </w:rPr>
            </w:pPr>
            <w:r>
              <w:rPr>
                <w:sz w:val="18"/>
                <w:szCs w:val="18"/>
              </w:rPr>
              <w:t>912 785</w:t>
            </w:r>
          </w:p>
        </w:tc>
        <w:tc>
          <w:tcPr>
            <w:tcW w:w="686" w:type="pct"/>
          </w:tcPr>
          <w:p w14:paraId="18B7F5EB" w14:textId="77777777" w:rsidR="00877461" w:rsidRPr="00922483" w:rsidRDefault="00877461" w:rsidP="00A64FF5">
            <w:pPr>
              <w:spacing w:after="0"/>
              <w:ind w:firstLine="0"/>
              <w:jc w:val="right"/>
              <w:rPr>
                <w:sz w:val="18"/>
                <w:szCs w:val="18"/>
              </w:rPr>
            </w:pPr>
            <w:r>
              <w:rPr>
                <w:sz w:val="18"/>
                <w:szCs w:val="18"/>
              </w:rPr>
              <w:t>172 716</w:t>
            </w:r>
          </w:p>
        </w:tc>
        <w:tc>
          <w:tcPr>
            <w:tcW w:w="688" w:type="pct"/>
          </w:tcPr>
          <w:p w14:paraId="6461F044" w14:textId="77777777" w:rsidR="00877461" w:rsidRPr="00922483" w:rsidRDefault="00877461" w:rsidP="00A64FF5">
            <w:pPr>
              <w:spacing w:after="0"/>
              <w:ind w:firstLine="5"/>
              <w:jc w:val="center"/>
              <w:rPr>
                <w:sz w:val="18"/>
                <w:szCs w:val="18"/>
              </w:rPr>
            </w:pPr>
            <w:r>
              <w:rPr>
                <w:sz w:val="18"/>
                <w:szCs w:val="18"/>
              </w:rPr>
              <w:t>-</w:t>
            </w:r>
          </w:p>
        </w:tc>
      </w:tr>
      <w:tr w:rsidR="00877461" w:rsidRPr="00922483" w14:paraId="117925F9" w14:textId="77777777" w:rsidTr="00CD4201">
        <w:trPr>
          <w:trHeight w:val="142"/>
        </w:trPr>
        <w:tc>
          <w:tcPr>
            <w:tcW w:w="1565" w:type="pct"/>
            <w:vMerge/>
            <w:vAlign w:val="center"/>
          </w:tcPr>
          <w:p w14:paraId="0FF756CE" w14:textId="77777777" w:rsidR="00877461" w:rsidRPr="00480A5F" w:rsidRDefault="00877461" w:rsidP="00A64FF5">
            <w:pPr>
              <w:spacing w:after="0"/>
              <w:ind w:firstLine="318"/>
              <w:rPr>
                <w:sz w:val="18"/>
                <w:szCs w:val="18"/>
                <w:lang w:eastAsia="lv-LV"/>
              </w:rPr>
            </w:pPr>
          </w:p>
        </w:tc>
        <w:tc>
          <w:tcPr>
            <w:tcW w:w="687" w:type="pct"/>
          </w:tcPr>
          <w:p w14:paraId="1EC9DACE" w14:textId="77777777" w:rsidR="00877461" w:rsidRPr="00922483" w:rsidRDefault="00877461" w:rsidP="00A64FF5">
            <w:pPr>
              <w:spacing w:after="0"/>
              <w:ind w:firstLine="0"/>
              <w:jc w:val="center"/>
              <w:rPr>
                <w:sz w:val="18"/>
                <w:szCs w:val="18"/>
              </w:rPr>
            </w:pPr>
            <w:r>
              <w:rPr>
                <w:sz w:val="18"/>
                <w:szCs w:val="18"/>
              </w:rPr>
              <w:t>-</w:t>
            </w:r>
          </w:p>
        </w:tc>
        <w:tc>
          <w:tcPr>
            <w:tcW w:w="687" w:type="pct"/>
          </w:tcPr>
          <w:p w14:paraId="40DBCCA1" w14:textId="77777777" w:rsidR="00877461" w:rsidRPr="00922483" w:rsidRDefault="00877461" w:rsidP="00A64FF5">
            <w:pPr>
              <w:spacing w:after="0"/>
              <w:ind w:firstLine="0"/>
              <w:jc w:val="right"/>
              <w:rPr>
                <w:sz w:val="18"/>
                <w:szCs w:val="18"/>
              </w:rPr>
            </w:pPr>
            <w:r>
              <w:rPr>
                <w:sz w:val="18"/>
                <w:szCs w:val="18"/>
              </w:rPr>
              <w:t>2</w:t>
            </w:r>
          </w:p>
        </w:tc>
        <w:tc>
          <w:tcPr>
            <w:tcW w:w="687" w:type="pct"/>
          </w:tcPr>
          <w:p w14:paraId="4B461461" w14:textId="77777777" w:rsidR="00877461" w:rsidRPr="00922483" w:rsidRDefault="00877461" w:rsidP="00A64FF5">
            <w:pPr>
              <w:spacing w:after="0"/>
              <w:ind w:firstLine="0"/>
              <w:jc w:val="right"/>
              <w:rPr>
                <w:sz w:val="18"/>
                <w:szCs w:val="18"/>
              </w:rPr>
            </w:pPr>
            <w:r>
              <w:rPr>
                <w:sz w:val="18"/>
                <w:szCs w:val="18"/>
              </w:rPr>
              <w:t>2</w:t>
            </w:r>
          </w:p>
        </w:tc>
        <w:tc>
          <w:tcPr>
            <w:tcW w:w="686" w:type="pct"/>
          </w:tcPr>
          <w:p w14:paraId="5A88A98C" w14:textId="77777777" w:rsidR="00877461" w:rsidRPr="00922483" w:rsidRDefault="00877461" w:rsidP="00A64FF5">
            <w:pPr>
              <w:spacing w:after="0"/>
              <w:ind w:firstLine="0"/>
              <w:jc w:val="right"/>
              <w:rPr>
                <w:sz w:val="18"/>
                <w:szCs w:val="18"/>
              </w:rPr>
            </w:pPr>
            <w:r>
              <w:rPr>
                <w:sz w:val="18"/>
                <w:szCs w:val="18"/>
              </w:rPr>
              <w:t>2</w:t>
            </w:r>
          </w:p>
        </w:tc>
        <w:tc>
          <w:tcPr>
            <w:tcW w:w="688" w:type="pct"/>
          </w:tcPr>
          <w:p w14:paraId="47DD57AB" w14:textId="77777777" w:rsidR="00877461" w:rsidRPr="00922483" w:rsidRDefault="00877461" w:rsidP="00A64FF5">
            <w:pPr>
              <w:spacing w:after="0"/>
              <w:ind w:firstLine="5"/>
              <w:jc w:val="center"/>
              <w:rPr>
                <w:sz w:val="18"/>
                <w:szCs w:val="18"/>
              </w:rPr>
            </w:pPr>
            <w:r>
              <w:rPr>
                <w:sz w:val="18"/>
                <w:szCs w:val="18"/>
              </w:rPr>
              <w:t>-</w:t>
            </w:r>
          </w:p>
        </w:tc>
      </w:tr>
      <w:tr w:rsidR="00877461" w:rsidRPr="00480A5F" w14:paraId="2C598534" w14:textId="77777777" w:rsidTr="00CD4201">
        <w:trPr>
          <w:trHeight w:val="142"/>
        </w:trPr>
        <w:tc>
          <w:tcPr>
            <w:tcW w:w="5000" w:type="pct"/>
            <w:gridSpan w:val="6"/>
            <w:shd w:val="clear" w:color="auto" w:fill="D9D9D9" w:themeFill="background1" w:themeFillShade="D9"/>
          </w:tcPr>
          <w:p w14:paraId="6FB275AE" w14:textId="77777777" w:rsidR="00877461" w:rsidRPr="00480A5F" w:rsidRDefault="00877461" w:rsidP="00A64FF5">
            <w:pPr>
              <w:spacing w:after="0"/>
              <w:jc w:val="center"/>
              <w:rPr>
                <w:b/>
                <w:i/>
                <w:sz w:val="18"/>
                <w:szCs w:val="18"/>
              </w:rPr>
            </w:pPr>
            <w:r w:rsidRPr="00480A5F">
              <w:rPr>
                <w:b/>
                <w:sz w:val="18"/>
                <w:szCs w:val="18"/>
                <w:lang w:eastAsia="lv-LV"/>
              </w:rPr>
              <w:t>Raksturojošākie darbības rezultatīvie rādītāji</w:t>
            </w:r>
          </w:p>
        </w:tc>
      </w:tr>
      <w:tr w:rsidR="00877461" w:rsidRPr="00480A5F" w14:paraId="3C954D2B" w14:textId="77777777" w:rsidTr="00CD4201">
        <w:trPr>
          <w:trHeight w:val="142"/>
        </w:trPr>
        <w:tc>
          <w:tcPr>
            <w:tcW w:w="1565" w:type="pct"/>
          </w:tcPr>
          <w:p w14:paraId="0157F270" w14:textId="77777777" w:rsidR="00877461" w:rsidRPr="00480A5F" w:rsidRDefault="00877461" w:rsidP="00A64FF5">
            <w:pPr>
              <w:pStyle w:val="Tabuluvirsraksti"/>
              <w:spacing w:after="0"/>
              <w:jc w:val="both"/>
              <w:rPr>
                <w:i/>
                <w:sz w:val="18"/>
                <w:szCs w:val="18"/>
                <w:lang w:eastAsia="lv-LV"/>
              </w:rPr>
            </w:pPr>
            <w:bookmarkStart w:id="7" w:name="_Hlk61607241"/>
            <w:r w:rsidRPr="001E60AD">
              <w:rPr>
                <w:i/>
                <w:iCs/>
                <w:color w:val="000000"/>
                <w:sz w:val="18"/>
                <w:szCs w:val="18"/>
                <w:lang w:eastAsia="lv-LV"/>
              </w:rPr>
              <w:t xml:space="preserve">Darbinieku </w:t>
            </w:r>
            <w:r w:rsidRPr="00DF0D76">
              <w:rPr>
                <w:i/>
                <w:iCs/>
                <w:color w:val="000000" w:themeColor="text1"/>
                <w:sz w:val="18"/>
                <w:szCs w:val="18"/>
                <w:lang w:eastAsia="lv-LV"/>
              </w:rPr>
              <w:t xml:space="preserve">prasījumu no darbinieku prasījumu garantiju fonda līdzekļiem apmierināšanas ilgums </w:t>
            </w:r>
            <w:r w:rsidRPr="001E60AD">
              <w:rPr>
                <w:i/>
                <w:iCs/>
                <w:color w:val="000000"/>
                <w:sz w:val="18"/>
                <w:szCs w:val="18"/>
                <w:lang w:eastAsia="lv-LV"/>
              </w:rPr>
              <w:t>dienās (skaits)</w:t>
            </w:r>
            <w:r w:rsidRPr="00480A5F">
              <w:rPr>
                <w:i/>
                <w:sz w:val="18"/>
                <w:szCs w:val="18"/>
                <w:lang w:eastAsia="lv-LV"/>
              </w:rPr>
              <w:t xml:space="preserve"> </w:t>
            </w:r>
          </w:p>
        </w:tc>
        <w:tc>
          <w:tcPr>
            <w:tcW w:w="687" w:type="pct"/>
            <w:tcBorders>
              <w:top w:val="single" w:sz="4" w:space="0" w:color="auto"/>
              <w:left w:val="single" w:sz="4" w:space="0" w:color="auto"/>
              <w:bottom w:val="single" w:sz="4" w:space="0" w:color="auto"/>
              <w:right w:val="single" w:sz="4" w:space="0" w:color="auto"/>
            </w:tcBorders>
          </w:tcPr>
          <w:p w14:paraId="25FC5E4C" w14:textId="77777777" w:rsidR="00877461" w:rsidRDefault="00877461" w:rsidP="00A64FF5">
            <w:pPr>
              <w:spacing w:after="0"/>
              <w:ind w:firstLine="0"/>
              <w:jc w:val="center"/>
              <w:rPr>
                <w:sz w:val="18"/>
                <w:szCs w:val="18"/>
              </w:rPr>
            </w:pPr>
            <w:r>
              <w:rPr>
                <w:sz w:val="18"/>
                <w:szCs w:val="18"/>
              </w:rPr>
              <w:t>19</w:t>
            </w:r>
          </w:p>
          <w:p w14:paraId="5DBA5882" w14:textId="77777777" w:rsidR="00877461" w:rsidRPr="00480A5F" w:rsidRDefault="00877461" w:rsidP="00A64FF5">
            <w:pPr>
              <w:spacing w:after="0"/>
              <w:ind w:firstLine="0"/>
              <w:jc w:val="center"/>
              <w:rPr>
                <w:sz w:val="18"/>
                <w:szCs w:val="18"/>
              </w:rPr>
            </w:pPr>
          </w:p>
        </w:tc>
        <w:tc>
          <w:tcPr>
            <w:tcW w:w="687" w:type="pct"/>
            <w:tcBorders>
              <w:top w:val="single" w:sz="4" w:space="0" w:color="auto"/>
              <w:left w:val="single" w:sz="4" w:space="0" w:color="auto"/>
              <w:bottom w:val="single" w:sz="4" w:space="0" w:color="auto"/>
              <w:right w:val="single" w:sz="4" w:space="0" w:color="auto"/>
            </w:tcBorders>
          </w:tcPr>
          <w:p w14:paraId="50E262D5" w14:textId="77777777" w:rsidR="00877461" w:rsidRPr="00480A5F" w:rsidRDefault="00877461" w:rsidP="00A64FF5">
            <w:pPr>
              <w:spacing w:after="0"/>
              <w:ind w:firstLine="0"/>
              <w:jc w:val="center"/>
              <w:rPr>
                <w:sz w:val="18"/>
                <w:szCs w:val="18"/>
              </w:rPr>
            </w:pPr>
            <w:r>
              <w:rPr>
                <w:color w:val="000000"/>
                <w:sz w:val="18"/>
                <w:szCs w:val="18"/>
                <w:lang w:eastAsia="lv-LV"/>
              </w:rPr>
              <w:t>40</w:t>
            </w:r>
          </w:p>
        </w:tc>
        <w:tc>
          <w:tcPr>
            <w:tcW w:w="687" w:type="pct"/>
            <w:tcBorders>
              <w:top w:val="single" w:sz="4" w:space="0" w:color="auto"/>
              <w:left w:val="single" w:sz="4" w:space="0" w:color="auto"/>
              <w:bottom w:val="single" w:sz="4" w:space="0" w:color="auto"/>
              <w:right w:val="single" w:sz="4" w:space="0" w:color="auto"/>
            </w:tcBorders>
          </w:tcPr>
          <w:p w14:paraId="17F6613E" w14:textId="77777777" w:rsidR="00877461" w:rsidRPr="00480A5F" w:rsidRDefault="00877461" w:rsidP="00A64FF5">
            <w:pPr>
              <w:spacing w:after="0"/>
              <w:ind w:firstLine="0"/>
              <w:jc w:val="center"/>
              <w:rPr>
                <w:sz w:val="18"/>
                <w:szCs w:val="18"/>
              </w:rPr>
            </w:pPr>
            <w:r>
              <w:rPr>
                <w:color w:val="000000"/>
                <w:sz w:val="18"/>
                <w:szCs w:val="18"/>
                <w:lang w:eastAsia="lv-LV"/>
              </w:rPr>
              <w:t>35</w:t>
            </w:r>
          </w:p>
        </w:tc>
        <w:tc>
          <w:tcPr>
            <w:tcW w:w="686" w:type="pct"/>
            <w:tcBorders>
              <w:top w:val="single" w:sz="4" w:space="0" w:color="auto"/>
              <w:left w:val="single" w:sz="4" w:space="0" w:color="auto"/>
              <w:bottom w:val="single" w:sz="4" w:space="0" w:color="auto"/>
              <w:right w:val="single" w:sz="4" w:space="0" w:color="auto"/>
            </w:tcBorders>
          </w:tcPr>
          <w:p w14:paraId="61FD5586" w14:textId="77777777" w:rsidR="00877461" w:rsidRPr="00480A5F" w:rsidRDefault="00877461" w:rsidP="00A64FF5">
            <w:pPr>
              <w:spacing w:after="0"/>
              <w:ind w:firstLine="0"/>
              <w:jc w:val="center"/>
              <w:rPr>
                <w:sz w:val="18"/>
                <w:szCs w:val="18"/>
              </w:rPr>
            </w:pPr>
            <w:r>
              <w:rPr>
                <w:color w:val="000000"/>
                <w:sz w:val="18"/>
                <w:szCs w:val="18"/>
                <w:lang w:eastAsia="lv-LV"/>
              </w:rPr>
              <w:t>35</w:t>
            </w:r>
          </w:p>
        </w:tc>
        <w:tc>
          <w:tcPr>
            <w:tcW w:w="688" w:type="pct"/>
            <w:tcBorders>
              <w:top w:val="single" w:sz="4" w:space="0" w:color="auto"/>
              <w:left w:val="single" w:sz="4" w:space="0" w:color="auto"/>
              <w:bottom w:val="single" w:sz="4" w:space="0" w:color="auto"/>
              <w:right w:val="single" w:sz="4" w:space="0" w:color="auto"/>
            </w:tcBorders>
          </w:tcPr>
          <w:p w14:paraId="4EC6D2E4" w14:textId="77777777" w:rsidR="00877461" w:rsidRPr="00480A5F" w:rsidRDefault="00877461" w:rsidP="00A64FF5">
            <w:pPr>
              <w:spacing w:after="0"/>
              <w:ind w:firstLine="5"/>
              <w:jc w:val="center"/>
              <w:rPr>
                <w:sz w:val="18"/>
                <w:szCs w:val="18"/>
              </w:rPr>
            </w:pPr>
            <w:r>
              <w:rPr>
                <w:color w:val="000000"/>
                <w:sz w:val="18"/>
                <w:szCs w:val="18"/>
                <w:lang w:eastAsia="lv-LV"/>
              </w:rPr>
              <w:t>35</w:t>
            </w:r>
          </w:p>
        </w:tc>
      </w:tr>
      <w:tr w:rsidR="00877461" w:rsidRPr="00480A5F" w14:paraId="40BCE3F9" w14:textId="77777777" w:rsidTr="00CD4201">
        <w:trPr>
          <w:trHeight w:val="142"/>
        </w:trPr>
        <w:tc>
          <w:tcPr>
            <w:tcW w:w="1565" w:type="pct"/>
          </w:tcPr>
          <w:p w14:paraId="46BE4A61" w14:textId="77777777" w:rsidR="00877461" w:rsidRPr="00480A5F" w:rsidRDefault="00877461" w:rsidP="00A64FF5">
            <w:pPr>
              <w:pStyle w:val="Tabuluvirsraksti"/>
              <w:spacing w:after="0"/>
              <w:jc w:val="both"/>
              <w:rPr>
                <w:i/>
                <w:sz w:val="18"/>
                <w:szCs w:val="18"/>
                <w:lang w:eastAsia="lv-LV"/>
              </w:rPr>
            </w:pPr>
            <w:r w:rsidRPr="00F50A54">
              <w:rPr>
                <w:i/>
                <w:iCs/>
                <w:color w:val="000000"/>
                <w:sz w:val="18"/>
                <w:szCs w:val="18"/>
                <w:lang w:eastAsia="lv-LV"/>
              </w:rPr>
              <w:t>Pārbaudīt</w:t>
            </w:r>
            <w:r>
              <w:rPr>
                <w:i/>
                <w:iCs/>
                <w:color w:val="000000"/>
                <w:sz w:val="18"/>
                <w:szCs w:val="18"/>
                <w:lang w:eastAsia="lv-LV"/>
              </w:rPr>
              <w:t>i</w:t>
            </w:r>
            <w:r w:rsidRPr="00F50A54">
              <w:rPr>
                <w:i/>
                <w:iCs/>
                <w:color w:val="000000"/>
                <w:sz w:val="18"/>
                <w:szCs w:val="18"/>
                <w:lang w:eastAsia="lv-LV"/>
              </w:rPr>
              <w:t xml:space="preserve"> tiesiskās aizsardzības proces</w:t>
            </w:r>
            <w:r>
              <w:rPr>
                <w:i/>
                <w:iCs/>
                <w:color w:val="000000"/>
                <w:sz w:val="18"/>
                <w:szCs w:val="18"/>
                <w:lang w:eastAsia="lv-LV"/>
              </w:rPr>
              <w:t>i</w:t>
            </w:r>
            <w:r w:rsidRPr="00F50A54">
              <w:rPr>
                <w:i/>
                <w:iCs/>
                <w:color w:val="000000"/>
                <w:sz w:val="18"/>
                <w:szCs w:val="18"/>
                <w:lang w:eastAsia="lv-LV"/>
              </w:rPr>
              <w:t xml:space="preserve"> un maksātnespējas proces</w:t>
            </w:r>
            <w:r>
              <w:rPr>
                <w:i/>
                <w:iCs/>
                <w:color w:val="000000"/>
                <w:sz w:val="18"/>
                <w:szCs w:val="18"/>
                <w:lang w:eastAsia="lv-LV"/>
              </w:rPr>
              <w:t>i</w:t>
            </w:r>
            <w:r w:rsidRPr="00F50A54">
              <w:rPr>
                <w:i/>
                <w:iCs/>
                <w:color w:val="000000"/>
                <w:sz w:val="18"/>
                <w:szCs w:val="18"/>
                <w:lang w:eastAsia="lv-LV"/>
              </w:rPr>
              <w:t xml:space="preserve"> neklātienes un klātienes padziļināto pārbaužu ietvaros</w:t>
            </w:r>
            <w:r>
              <w:rPr>
                <w:i/>
                <w:iCs/>
                <w:color w:val="000000"/>
                <w:sz w:val="18"/>
                <w:szCs w:val="18"/>
                <w:lang w:eastAsia="lv-LV"/>
              </w:rPr>
              <w:t xml:space="preserve"> (</w:t>
            </w:r>
            <w:r w:rsidRPr="00F50A54">
              <w:rPr>
                <w:i/>
                <w:iCs/>
                <w:color w:val="000000"/>
                <w:sz w:val="18"/>
                <w:szCs w:val="18"/>
                <w:lang w:eastAsia="lv-LV"/>
              </w:rPr>
              <w:t>skaits</w:t>
            </w:r>
            <w:r>
              <w:rPr>
                <w:i/>
                <w:iCs/>
                <w:color w:val="000000"/>
                <w:sz w:val="18"/>
                <w:szCs w:val="18"/>
                <w:lang w:eastAsia="lv-LV"/>
              </w:rPr>
              <w:t>)</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84A53" w14:textId="77777777" w:rsidR="00877461" w:rsidRPr="00480A5F" w:rsidRDefault="00877461" w:rsidP="00A64FF5">
            <w:pPr>
              <w:spacing w:after="0"/>
              <w:ind w:firstLine="0"/>
              <w:jc w:val="center"/>
              <w:rPr>
                <w:sz w:val="18"/>
                <w:szCs w:val="18"/>
              </w:rPr>
            </w:pPr>
            <w:r w:rsidRPr="003904C1">
              <w:rPr>
                <w:color w:val="000000"/>
                <w:sz w:val="18"/>
                <w:szCs w:val="18"/>
                <w:lang w:eastAsia="lv-LV"/>
              </w:rPr>
              <w:t>46</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818E2" w14:textId="77777777" w:rsidR="00877461" w:rsidRPr="00480A5F" w:rsidRDefault="00877461" w:rsidP="00A64FF5">
            <w:pPr>
              <w:spacing w:after="0"/>
              <w:ind w:firstLine="0"/>
              <w:jc w:val="center"/>
              <w:rPr>
                <w:sz w:val="18"/>
                <w:szCs w:val="18"/>
              </w:rPr>
            </w:pPr>
            <w:r>
              <w:rPr>
                <w:color w:val="000000"/>
                <w:sz w:val="18"/>
                <w:szCs w:val="18"/>
                <w:lang w:eastAsia="lv-LV"/>
              </w:rPr>
              <w:t>6</w:t>
            </w:r>
            <w:r w:rsidRPr="00FB6C00">
              <w:rPr>
                <w:color w:val="000000"/>
                <w:sz w:val="18"/>
                <w:szCs w:val="18"/>
                <w:lang w:eastAsia="lv-LV"/>
              </w:rPr>
              <w:t>0</w:t>
            </w:r>
          </w:p>
        </w:tc>
        <w:tc>
          <w:tcPr>
            <w:tcW w:w="6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F81EC" w14:textId="77777777" w:rsidR="00877461" w:rsidRPr="00480A5F" w:rsidRDefault="00877461" w:rsidP="00A64FF5">
            <w:pPr>
              <w:spacing w:after="0"/>
              <w:ind w:firstLine="0"/>
              <w:jc w:val="center"/>
              <w:rPr>
                <w:sz w:val="18"/>
                <w:szCs w:val="18"/>
              </w:rPr>
            </w:pPr>
            <w:r>
              <w:rPr>
                <w:color w:val="000000"/>
                <w:sz w:val="18"/>
                <w:szCs w:val="18"/>
                <w:lang w:eastAsia="lv-LV"/>
              </w:rPr>
              <w:t>50</w:t>
            </w:r>
          </w:p>
        </w:tc>
        <w:tc>
          <w:tcPr>
            <w:tcW w:w="6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8232F" w14:textId="77777777" w:rsidR="00877461" w:rsidRPr="00480A5F" w:rsidRDefault="00877461" w:rsidP="00A64FF5">
            <w:pPr>
              <w:spacing w:after="0"/>
              <w:ind w:firstLine="0"/>
              <w:jc w:val="center"/>
              <w:rPr>
                <w:sz w:val="18"/>
                <w:szCs w:val="18"/>
              </w:rPr>
            </w:pPr>
            <w:r>
              <w:rPr>
                <w:color w:val="000000"/>
                <w:sz w:val="18"/>
                <w:szCs w:val="18"/>
                <w:lang w:eastAsia="lv-LV"/>
              </w:rPr>
              <w:t>50</w:t>
            </w:r>
          </w:p>
        </w:tc>
        <w:tc>
          <w:tcPr>
            <w:tcW w:w="6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AA3DA" w14:textId="77777777" w:rsidR="00877461" w:rsidRPr="00480A5F" w:rsidRDefault="00877461" w:rsidP="00A64FF5">
            <w:pPr>
              <w:spacing w:after="0"/>
              <w:ind w:firstLine="0"/>
              <w:jc w:val="center"/>
              <w:rPr>
                <w:sz w:val="18"/>
                <w:szCs w:val="18"/>
              </w:rPr>
            </w:pPr>
            <w:r>
              <w:rPr>
                <w:color w:val="000000"/>
                <w:sz w:val="18"/>
                <w:szCs w:val="18"/>
                <w:lang w:eastAsia="lv-LV"/>
              </w:rPr>
              <w:t>50</w:t>
            </w:r>
          </w:p>
        </w:tc>
      </w:tr>
      <w:bookmarkEnd w:id="7"/>
      <w:tr w:rsidR="00877461" w:rsidRPr="00480A5F" w14:paraId="24956929" w14:textId="77777777" w:rsidTr="00CD4201">
        <w:trPr>
          <w:trHeight w:val="142"/>
        </w:trPr>
        <w:tc>
          <w:tcPr>
            <w:tcW w:w="1565" w:type="pct"/>
          </w:tcPr>
          <w:p w14:paraId="29829203" w14:textId="77777777" w:rsidR="00877461" w:rsidRPr="00480A5F" w:rsidRDefault="00877461" w:rsidP="00A64FF5">
            <w:pPr>
              <w:pStyle w:val="Tabuluvirsraksti"/>
              <w:spacing w:after="0"/>
              <w:jc w:val="both"/>
              <w:rPr>
                <w:i/>
                <w:sz w:val="18"/>
                <w:szCs w:val="18"/>
                <w:lang w:eastAsia="lv-LV"/>
              </w:rPr>
            </w:pPr>
            <w:r w:rsidRPr="00304F01">
              <w:rPr>
                <w:i/>
                <w:iCs/>
                <w:color w:val="000000"/>
                <w:sz w:val="18"/>
                <w:szCs w:val="18"/>
                <w:lang w:eastAsia="lv-LV"/>
              </w:rPr>
              <w:t>Atcelto lēmumu īpatsvars no Maksātnespējas kontroles dienesta uzraudzības kārtībā pieņemto lēmumu par pārkāpumu atzīšanu skaita (%)</w:t>
            </w:r>
          </w:p>
        </w:tc>
        <w:tc>
          <w:tcPr>
            <w:tcW w:w="687" w:type="pct"/>
            <w:tcBorders>
              <w:top w:val="single" w:sz="4" w:space="0" w:color="auto"/>
              <w:left w:val="single" w:sz="4" w:space="0" w:color="auto"/>
              <w:bottom w:val="single" w:sz="4" w:space="0" w:color="auto"/>
              <w:right w:val="single" w:sz="4" w:space="0" w:color="auto"/>
            </w:tcBorders>
          </w:tcPr>
          <w:p w14:paraId="11284CAB" w14:textId="77777777" w:rsidR="00877461" w:rsidRPr="00480A5F" w:rsidRDefault="00877461" w:rsidP="00A64FF5">
            <w:pPr>
              <w:spacing w:after="0"/>
              <w:ind w:firstLine="0"/>
              <w:jc w:val="center"/>
              <w:rPr>
                <w:sz w:val="18"/>
                <w:szCs w:val="18"/>
              </w:rPr>
            </w:pPr>
            <w:r w:rsidRPr="003904C1">
              <w:rPr>
                <w:color w:val="000000"/>
                <w:sz w:val="18"/>
                <w:szCs w:val="18"/>
                <w:lang w:eastAsia="lv-LV"/>
              </w:rPr>
              <w:t>3,2</w:t>
            </w:r>
          </w:p>
        </w:tc>
        <w:tc>
          <w:tcPr>
            <w:tcW w:w="687" w:type="pct"/>
            <w:tcBorders>
              <w:top w:val="single" w:sz="4" w:space="0" w:color="auto"/>
              <w:left w:val="single" w:sz="4" w:space="0" w:color="auto"/>
              <w:bottom w:val="single" w:sz="4" w:space="0" w:color="auto"/>
              <w:right w:val="single" w:sz="4" w:space="0" w:color="auto"/>
            </w:tcBorders>
          </w:tcPr>
          <w:p w14:paraId="5211EBDA" w14:textId="77777777" w:rsidR="00877461" w:rsidRPr="00480A5F" w:rsidRDefault="00877461" w:rsidP="00A64FF5">
            <w:pPr>
              <w:spacing w:after="0"/>
              <w:ind w:firstLine="0"/>
              <w:jc w:val="center"/>
              <w:rPr>
                <w:sz w:val="18"/>
                <w:szCs w:val="18"/>
              </w:rPr>
            </w:pPr>
            <w:r>
              <w:rPr>
                <w:sz w:val="18"/>
                <w:szCs w:val="18"/>
              </w:rPr>
              <w:t>3,0</w:t>
            </w:r>
          </w:p>
        </w:tc>
        <w:tc>
          <w:tcPr>
            <w:tcW w:w="687" w:type="pct"/>
            <w:tcBorders>
              <w:top w:val="single" w:sz="4" w:space="0" w:color="auto"/>
              <w:left w:val="single" w:sz="4" w:space="0" w:color="auto"/>
              <w:bottom w:val="single" w:sz="4" w:space="0" w:color="auto"/>
              <w:right w:val="single" w:sz="4" w:space="0" w:color="auto"/>
            </w:tcBorders>
          </w:tcPr>
          <w:p w14:paraId="1491D8B9" w14:textId="77777777" w:rsidR="00877461" w:rsidRPr="00480A5F" w:rsidRDefault="00877461" w:rsidP="00A64FF5">
            <w:pPr>
              <w:spacing w:after="0"/>
              <w:ind w:firstLine="0"/>
              <w:jc w:val="center"/>
              <w:rPr>
                <w:sz w:val="18"/>
                <w:szCs w:val="18"/>
              </w:rPr>
            </w:pPr>
            <w:r>
              <w:rPr>
                <w:color w:val="000000"/>
                <w:sz w:val="18"/>
                <w:szCs w:val="18"/>
                <w:lang w:eastAsia="lv-LV"/>
              </w:rPr>
              <w:t>3,0</w:t>
            </w:r>
          </w:p>
        </w:tc>
        <w:tc>
          <w:tcPr>
            <w:tcW w:w="686" w:type="pct"/>
            <w:tcBorders>
              <w:top w:val="single" w:sz="4" w:space="0" w:color="auto"/>
              <w:left w:val="single" w:sz="4" w:space="0" w:color="auto"/>
              <w:bottom w:val="single" w:sz="4" w:space="0" w:color="auto"/>
              <w:right w:val="single" w:sz="4" w:space="0" w:color="auto"/>
            </w:tcBorders>
          </w:tcPr>
          <w:p w14:paraId="3A33F278" w14:textId="77777777" w:rsidR="00877461" w:rsidRPr="00480A5F" w:rsidRDefault="00877461" w:rsidP="00A64FF5">
            <w:pPr>
              <w:spacing w:after="0"/>
              <w:ind w:firstLine="0"/>
              <w:jc w:val="center"/>
              <w:rPr>
                <w:sz w:val="18"/>
                <w:szCs w:val="18"/>
              </w:rPr>
            </w:pPr>
            <w:r>
              <w:rPr>
                <w:color w:val="000000"/>
                <w:sz w:val="18"/>
                <w:szCs w:val="18"/>
                <w:lang w:eastAsia="lv-LV"/>
              </w:rPr>
              <w:t>3,0</w:t>
            </w:r>
          </w:p>
        </w:tc>
        <w:tc>
          <w:tcPr>
            <w:tcW w:w="688" w:type="pct"/>
            <w:tcBorders>
              <w:top w:val="single" w:sz="4" w:space="0" w:color="auto"/>
              <w:left w:val="single" w:sz="4" w:space="0" w:color="auto"/>
              <w:bottom w:val="single" w:sz="4" w:space="0" w:color="auto"/>
              <w:right w:val="single" w:sz="4" w:space="0" w:color="auto"/>
            </w:tcBorders>
          </w:tcPr>
          <w:p w14:paraId="75E9C772" w14:textId="77777777" w:rsidR="00877461" w:rsidRPr="00480A5F" w:rsidRDefault="00877461" w:rsidP="00A64FF5">
            <w:pPr>
              <w:spacing w:after="0"/>
              <w:ind w:firstLine="0"/>
              <w:jc w:val="center"/>
              <w:rPr>
                <w:sz w:val="18"/>
                <w:szCs w:val="18"/>
              </w:rPr>
            </w:pPr>
            <w:r>
              <w:rPr>
                <w:color w:val="000000"/>
                <w:sz w:val="18"/>
                <w:szCs w:val="18"/>
                <w:lang w:eastAsia="lv-LV"/>
              </w:rPr>
              <w:t>3,0</w:t>
            </w:r>
          </w:p>
        </w:tc>
      </w:tr>
      <w:tr w:rsidR="00877461" w:rsidRPr="00480A5F" w14:paraId="78119DC0" w14:textId="77777777" w:rsidTr="00CD4201">
        <w:trPr>
          <w:trHeight w:val="142"/>
        </w:trPr>
        <w:tc>
          <w:tcPr>
            <w:tcW w:w="1565" w:type="pct"/>
          </w:tcPr>
          <w:p w14:paraId="12F01068" w14:textId="77777777" w:rsidR="00877461" w:rsidRPr="00480A5F" w:rsidRDefault="00877461" w:rsidP="00A64FF5">
            <w:pPr>
              <w:pStyle w:val="Tabuluvirsraksti"/>
              <w:spacing w:after="0"/>
              <w:jc w:val="both"/>
              <w:rPr>
                <w:i/>
                <w:sz w:val="18"/>
                <w:szCs w:val="18"/>
                <w:lang w:eastAsia="lv-LV"/>
              </w:rPr>
            </w:pPr>
            <w:r w:rsidRPr="00DF0D76">
              <w:rPr>
                <w:i/>
                <w:iCs/>
                <w:color w:val="000000" w:themeColor="text1"/>
                <w:sz w:val="18"/>
                <w:szCs w:val="18"/>
                <w:lang w:eastAsia="lv-LV"/>
              </w:rPr>
              <w:t xml:space="preserve">Uzņēmumu reģistrā </w:t>
            </w:r>
            <w:r>
              <w:rPr>
                <w:i/>
                <w:iCs/>
                <w:color w:val="000000"/>
                <w:sz w:val="18"/>
                <w:szCs w:val="18"/>
                <w:lang w:eastAsia="lv-LV"/>
              </w:rPr>
              <w:t>e</w:t>
            </w:r>
            <w:r w:rsidRPr="000C7D5D">
              <w:rPr>
                <w:i/>
                <w:iCs/>
                <w:color w:val="000000"/>
                <w:sz w:val="18"/>
                <w:szCs w:val="18"/>
                <w:lang w:eastAsia="lv-LV"/>
              </w:rPr>
              <w:t>lektroniski saņemto in</w:t>
            </w:r>
            <w:r w:rsidRPr="000C7D5D">
              <w:rPr>
                <w:i/>
                <w:iCs/>
                <w:color w:val="000000"/>
                <w:sz w:val="18"/>
                <w:szCs w:val="18"/>
                <w:lang w:eastAsia="lv-LV"/>
              </w:rPr>
              <w:softHyphen/>
              <w:t>formācijas pieprasījumu īpatsvars no kopējā saņemto pieprasījumu skaita (%)</w:t>
            </w:r>
          </w:p>
        </w:tc>
        <w:tc>
          <w:tcPr>
            <w:tcW w:w="687" w:type="pct"/>
            <w:tcBorders>
              <w:top w:val="single" w:sz="4" w:space="0" w:color="auto"/>
              <w:left w:val="single" w:sz="4" w:space="0" w:color="auto"/>
              <w:bottom w:val="single" w:sz="4" w:space="0" w:color="auto"/>
              <w:right w:val="single" w:sz="4" w:space="0" w:color="auto"/>
            </w:tcBorders>
          </w:tcPr>
          <w:p w14:paraId="1EB21656" w14:textId="77777777" w:rsidR="00877461" w:rsidRPr="00480A5F" w:rsidRDefault="00877461" w:rsidP="00A64FF5">
            <w:pPr>
              <w:spacing w:after="0"/>
              <w:ind w:firstLine="0"/>
              <w:jc w:val="center"/>
              <w:rPr>
                <w:sz w:val="18"/>
                <w:szCs w:val="18"/>
              </w:rPr>
            </w:pPr>
            <w:r w:rsidRPr="003904C1">
              <w:rPr>
                <w:sz w:val="18"/>
                <w:szCs w:val="18"/>
                <w:lang w:eastAsia="lv-LV"/>
              </w:rPr>
              <w:t>95</w:t>
            </w:r>
            <w:r>
              <w:rPr>
                <w:sz w:val="18"/>
                <w:szCs w:val="18"/>
                <w:lang w:eastAsia="lv-LV"/>
              </w:rPr>
              <w:t>,0</w:t>
            </w:r>
          </w:p>
        </w:tc>
        <w:tc>
          <w:tcPr>
            <w:tcW w:w="687" w:type="pct"/>
            <w:tcBorders>
              <w:top w:val="single" w:sz="4" w:space="0" w:color="auto"/>
              <w:left w:val="single" w:sz="4" w:space="0" w:color="auto"/>
              <w:bottom w:val="single" w:sz="4" w:space="0" w:color="auto"/>
              <w:right w:val="single" w:sz="4" w:space="0" w:color="auto"/>
            </w:tcBorders>
          </w:tcPr>
          <w:p w14:paraId="310FAFB1" w14:textId="77777777" w:rsidR="00877461" w:rsidRPr="00480A5F" w:rsidRDefault="00877461" w:rsidP="00A64FF5">
            <w:pPr>
              <w:spacing w:after="0"/>
              <w:ind w:firstLine="0"/>
              <w:jc w:val="center"/>
              <w:rPr>
                <w:sz w:val="18"/>
                <w:szCs w:val="18"/>
              </w:rPr>
            </w:pPr>
            <w:r>
              <w:rPr>
                <w:color w:val="000000"/>
                <w:sz w:val="18"/>
                <w:szCs w:val="18"/>
                <w:lang w:eastAsia="lv-LV"/>
              </w:rPr>
              <w:t>95,0</w:t>
            </w:r>
          </w:p>
        </w:tc>
        <w:tc>
          <w:tcPr>
            <w:tcW w:w="687" w:type="pct"/>
            <w:tcBorders>
              <w:top w:val="single" w:sz="4" w:space="0" w:color="auto"/>
              <w:left w:val="single" w:sz="4" w:space="0" w:color="auto"/>
              <w:bottom w:val="single" w:sz="4" w:space="0" w:color="auto"/>
              <w:right w:val="single" w:sz="4" w:space="0" w:color="auto"/>
            </w:tcBorders>
          </w:tcPr>
          <w:p w14:paraId="41D3F9F5" w14:textId="77777777" w:rsidR="00877461" w:rsidRPr="00480A5F" w:rsidRDefault="00877461" w:rsidP="00A64FF5">
            <w:pPr>
              <w:spacing w:after="0"/>
              <w:ind w:firstLine="0"/>
              <w:jc w:val="center"/>
              <w:rPr>
                <w:sz w:val="18"/>
                <w:szCs w:val="18"/>
              </w:rPr>
            </w:pPr>
            <w:r>
              <w:rPr>
                <w:color w:val="000000"/>
                <w:sz w:val="18"/>
                <w:szCs w:val="18"/>
                <w:lang w:eastAsia="lv-LV"/>
              </w:rPr>
              <w:t>98,0</w:t>
            </w:r>
          </w:p>
        </w:tc>
        <w:tc>
          <w:tcPr>
            <w:tcW w:w="686" w:type="pct"/>
            <w:tcBorders>
              <w:top w:val="single" w:sz="4" w:space="0" w:color="auto"/>
              <w:left w:val="single" w:sz="4" w:space="0" w:color="auto"/>
              <w:bottom w:val="single" w:sz="4" w:space="0" w:color="auto"/>
              <w:right w:val="single" w:sz="4" w:space="0" w:color="auto"/>
            </w:tcBorders>
          </w:tcPr>
          <w:p w14:paraId="7C2911FA" w14:textId="77777777" w:rsidR="00877461" w:rsidRPr="00480A5F" w:rsidRDefault="00877461" w:rsidP="00A64FF5">
            <w:pPr>
              <w:spacing w:after="0"/>
              <w:ind w:firstLine="0"/>
              <w:jc w:val="center"/>
              <w:rPr>
                <w:sz w:val="18"/>
                <w:szCs w:val="18"/>
              </w:rPr>
            </w:pPr>
            <w:r>
              <w:rPr>
                <w:color w:val="000000"/>
                <w:sz w:val="18"/>
                <w:szCs w:val="18"/>
                <w:lang w:eastAsia="lv-LV"/>
              </w:rPr>
              <w:t>98,0</w:t>
            </w:r>
          </w:p>
        </w:tc>
        <w:tc>
          <w:tcPr>
            <w:tcW w:w="688" w:type="pct"/>
            <w:tcBorders>
              <w:top w:val="single" w:sz="4" w:space="0" w:color="auto"/>
              <w:left w:val="single" w:sz="4" w:space="0" w:color="auto"/>
              <w:bottom w:val="single" w:sz="4" w:space="0" w:color="auto"/>
              <w:right w:val="single" w:sz="4" w:space="0" w:color="auto"/>
            </w:tcBorders>
          </w:tcPr>
          <w:p w14:paraId="4EA3AC30" w14:textId="77777777" w:rsidR="00877461" w:rsidRPr="00480A5F" w:rsidRDefault="00877461" w:rsidP="00A64FF5">
            <w:pPr>
              <w:spacing w:after="0"/>
              <w:ind w:firstLine="0"/>
              <w:jc w:val="center"/>
              <w:rPr>
                <w:sz w:val="18"/>
                <w:szCs w:val="18"/>
              </w:rPr>
            </w:pPr>
            <w:r>
              <w:rPr>
                <w:color w:val="000000"/>
                <w:sz w:val="18"/>
                <w:szCs w:val="18"/>
                <w:lang w:eastAsia="lv-LV"/>
              </w:rPr>
              <w:t>98,0</w:t>
            </w:r>
          </w:p>
        </w:tc>
      </w:tr>
    </w:tbl>
    <w:p w14:paraId="56DDD9AA" w14:textId="77777777" w:rsidR="00877461" w:rsidRDefault="00877461" w:rsidP="00CD4201">
      <w:pPr>
        <w:spacing w:after="0"/>
        <w:ind w:firstLine="425"/>
        <w:jc w:val="left"/>
        <w:rPr>
          <w:sz w:val="18"/>
          <w:szCs w:val="18"/>
          <w:lang w:eastAsia="lv-LV"/>
        </w:rPr>
      </w:pPr>
      <w:bookmarkStart w:id="8" w:name="_Hlk179285534"/>
      <w:r>
        <w:rPr>
          <w:sz w:val="18"/>
          <w:szCs w:val="18"/>
          <w:lang w:eastAsia="lv-LV"/>
        </w:rPr>
        <w:t xml:space="preserve">Piezīmes.  </w:t>
      </w:r>
    </w:p>
    <w:p w14:paraId="17F445F9" w14:textId="77777777" w:rsidR="00877461" w:rsidRDefault="00877461" w:rsidP="00CD4201">
      <w:pPr>
        <w:pStyle w:val="Tabuluvirsraksti"/>
        <w:spacing w:after="0"/>
        <w:ind w:firstLine="425"/>
        <w:jc w:val="left"/>
        <w:rPr>
          <w:b/>
          <w:lang w:eastAsia="lv-LV"/>
        </w:rPr>
      </w:pPr>
      <w:r>
        <w:rPr>
          <w:sz w:val="18"/>
          <w:szCs w:val="18"/>
          <w:vertAlign w:val="superscript"/>
          <w:lang w:eastAsia="lv-LV"/>
        </w:rPr>
        <w:t>1  </w:t>
      </w:r>
      <w:r w:rsidRPr="004478EF">
        <w:rPr>
          <w:iCs/>
          <w:sz w:val="18"/>
          <w:szCs w:val="18"/>
          <w:lang w:eastAsia="lv-LV"/>
        </w:rPr>
        <w:t>Apakšprogramm</w:t>
      </w:r>
      <w:r>
        <w:rPr>
          <w:iCs/>
          <w:sz w:val="18"/>
          <w:szCs w:val="18"/>
          <w:lang w:eastAsia="lv-LV"/>
        </w:rPr>
        <w:t>ā 06.05.00 “</w:t>
      </w:r>
      <w:r w:rsidRPr="00480A5F">
        <w:rPr>
          <w:sz w:val="18"/>
          <w:szCs w:val="18"/>
          <w:lang w:eastAsia="lv-LV"/>
        </w:rPr>
        <w:t>Maksātnespējas procesa izmaksas</w:t>
      </w:r>
      <w:r>
        <w:rPr>
          <w:iCs/>
          <w:sz w:val="18"/>
          <w:szCs w:val="18"/>
          <w:lang w:eastAsia="lv-LV"/>
        </w:rPr>
        <w:t xml:space="preserve">” ar 2025.gada 1.janvāri netiek plānoti izdevumi, tos pievienojot </w:t>
      </w:r>
      <w:r w:rsidRPr="00E13265">
        <w:rPr>
          <w:iCs/>
          <w:sz w:val="18"/>
          <w:szCs w:val="18"/>
          <w:lang w:eastAsia="lv-LV"/>
        </w:rPr>
        <w:t>apakšprogramm</w:t>
      </w:r>
      <w:r>
        <w:rPr>
          <w:iCs/>
          <w:sz w:val="18"/>
          <w:szCs w:val="18"/>
          <w:lang w:eastAsia="lv-LV"/>
        </w:rPr>
        <w:t>ai</w:t>
      </w:r>
      <w:r w:rsidRPr="00E13265">
        <w:rPr>
          <w:iCs/>
          <w:sz w:val="18"/>
          <w:szCs w:val="18"/>
          <w:lang w:eastAsia="lv-LV"/>
        </w:rPr>
        <w:t xml:space="preserve"> 06.04.00 “Darbinieku prasījumu garantiju fonds”</w:t>
      </w:r>
      <w:r>
        <w:rPr>
          <w:iCs/>
          <w:sz w:val="18"/>
          <w:szCs w:val="18"/>
          <w:lang w:eastAsia="lv-LV"/>
        </w:rPr>
        <w:t xml:space="preserve">. </w:t>
      </w:r>
    </w:p>
    <w:bookmarkEnd w:id="8"/>
    <w:p w14:paraId="112D1490" w14:textId="77777777" w:rsidR="00877461" w:rsidRPr="00480A5F" w:rsidRDefault="00877461" w:rsidP="00877461">
      <w:pPr>
        <w:pStyle w:val="Tabuluvirsraksti"/>
        <w:spacing w:before="240"/>
        <w:jc w:val="left"/>
        <w:rPr>
          <w:b/>
          <w:lang w:eastAsia="lv-LV"/>
        </w:rPr>
      </w:pPr>
      <w:r w:rsidRPr="00480A5F">
        <w:rPr>
          <w:b/>
          <w:lang w:eastAsia="lv-LV"/>
        </w:rPr>
        <w:t>4. Nekustamā īpašuma tiesību politika</w:t>
      </w:r>
    </w:p>
    <w:tbl>
      <w:tblPr>
        <w:tblStyle w:val="Reatabula"/>
        <w:tblW w:w="5000" w:type="pct"/>
        <w:tblLook w:val="04A0" w:firstRow="1" w:lastRow="0" w:firstColumn="1" w:lastColumn="0" w:noHBand="0" w:noVBand="1"/>
      </w:tblPr>
      <w:tblGrid>
        <w:gridCol w:w="3824"/>
        <w:gridCol w:w="2738"/>
        <w:gridCol w:w="1258"/>
        <w:gridCol w:w="1241"/>
      </w:tblGrid>
      <w:tr w:rsidR="00877461" w:rsidRPr="00480A5F" w14:paraId="25CA59FA" w14:textId="77777777" w:rsidTr="00CD4201">
        <w:trPr>
          <w:trHeight w:val="283"/>
        </w:trPr>
        <w:tc>
          <w:tcPr>
            <w:tcW w:w="5000" w:type="pct"/>
            <w:gridSpan w:val="4"/>
            <w:shd w:val="clear" w:color="auto" w:fill="D9D9D9" w:themeFill="background1" w:themeFillShade="D9"/>
          </w:tcPr>
          <w:p w14:paraId="097A8725" w14:textId="77777777" w:rsidR="00877461" w:rsidRPr="00836808" w:rsidRDefault="00877461" w:rsidP="00A64FF5">
            <w:pPr>
              <w:pStyle w:val="Tabuluvirsraksti"/>
              <w:spacing w:after="0"/>
              <w:jc w:val="both"/>
              <w:rPr>
                <w:b/>
                <w:sz w:val="18"/>
                <w:szCs w:val="18"/>
                <w:lang w:eastAsia="lv-LV"/>
              </w:rPr>
            </w:pPr>
            <w:r w:rsidRPr="00836808">
              <w:rPr>
                <w:b/>
                <w:sz w:val="18"/>
                <w:szCs w:val="18"/>
                <w:lang w:eastAsia="lv-LV"/>
              </w:rPr>
              <w:t xml:space="preserve">Politikas mērķis: </w:t>
            </w:r>
          </w:p>
          <w:p w14:paraId="3C9F5E13" w14:textId="77777777" w:rsidR="00877461" w:rsidRPr="00836808" w:rsidRDefault="00877461" w:rsidP="00A64FF5">
            <w:pPr>
              <w:pStyle w:val="Tabuluvirsraksti"/>
              <w:spacing w:after="0"/>
              <w:jc w:val="both"/>
              <w:rPr>
                <w:i/>
                <w:iCs/>
                <w:sz w:val="18"/>
                <w:szCs w:val="18"/>
                <w:lang w:eastAsia="lv-LV"/>
              </w:rPr>
            </w:pPr>
            <w:r w:rsidRPr="00836808">
              <w:rPr>
                <w:b/>
                <w:sz w:val="18"/>
                <w:szCs w:val="18"/>
                <w:lang w:eastAsia="lv-LV"/>
              </w:rPr>
              <w:t xml:space="preserve">1) nekustamo īpašumu īpašnieku, valdītāju un lietotāju tiesību un interešu droša, efektīva un uzticama aizsardzība </w:t>
            </w:r>
            <w:r w:rsidRPr="00836808">
              <w:rPr>
                <w:sz w:val="18"/>
                <w:szCs w:val="18"/>
                <w:lang w:eastAsia="lv-LV"/>
              </w:rPr>
              <w:t xml:space="preserve">/ </w:t>
            </w:r>
            <w:r w:rsidRPr="00836808">
              <w:rPr>
                <w:i/>
                <w:iCs/>
                <w:sz w:val="18"/>
                <w:szCs w:val="18"/>
                <w:lang w:eastAsia="lv-LV"/>
              </w:rPr>
              <w:t>Tieslietu ministrijas darbības stratēģija 2022.</w:t>
            </w:r>
            <w:r w:rsidRPr="00836808">
              <w:rPr>
                <w:i/>
                <w:iCs/>
                <w:sz w:val="18"/>
                <w:szCs w:val="18"/>
              </w:rPr>
              <w:t xml:space="preserve"> – </w:t>
            </w:r>
            <w:r w:rsidRPr="00836808">
              <w:rPr>
                <w:i/>
                <w:iCs/>
                <w:sz w:val="18"/>
                <w:szCs w:val="18"/>
                <w:lang w:eastAsia="lv-LV"/>
              </w:rPr>
              <w:t>2026. gadam</w:t>
            </w:r>
            <w:r w:rsidRPr="00836808">
              <w:rPr>
                <w:sz w:val="18"/>
                <w:szCs w:val="18"/>
                <w:lang w:eastAsia="lv-LV"/>
              </w:rPr>
              <w:t xml:space="preserve"> </w:t>
            </w:r>
          </w:p>
          <w:p w14:paraId="48E8CB41" w14:textId="77777777" w:rsidR="00877461" w:rsidRPr="00480A5F" w:rsidRDefault="00877461" w:rsidP="00A64FF5">
            <w:pPr>
              <w:pStyle w:val="Tabuluvirsraksti"/>
              <w:spacing w:after="0"/>
              <w:jc w:val="both"/>
              <w:rPr>
                <w:b/>
                <w:sz w:val="18"/>
                <w:szCs w:val="18"/>
                <w:lang w:eastAsia="lv-LV"/>
              </w:rPr>
            </w:pPr>
            <w:r w:rsidRPr="00836808">
              <w:rPr>
                <w:b/>
                <w:sz w:val="18"/>
                <w:szCs w:val="18"/>
                <w:lang w:eastAsia="lv-LV"/>
              </w:rPr>
              <w:t xml:space="preserve">2) droši, viegli pieejami, saprotami dati </w:t>
            </w:r>
            <w:r w:rsidRPr="00836808">
              <w:rPr>
                <w:sz w:val="18"/>
                <w:szCs w:val="18"/>
                <w:lang w:eastAsia="lv-LV"/>
              </w:rPr>
              <w:t xml:space="preserve">/ </w:t>
            </w:r>
            <w:r w:rsidRPr="00836808">
              <w:rPr>
                <w:i/>
                <w:iCs/>
                <w:sz w:val="18"/>
                <w:szCs w:val="18"/>
                <w:lang w:eastAsia="lv-LV"/>
              </w:rPr>
              <w:t>Tieslietu ministrijas darbības stratēģija 2022.</w:t>
            </w:r>
            <w:r w:rsidRPr="00836808">
              <w:rPr>
                <w:i/>
                <w:iCs/>
                <w:sz w:val="18"/>
                <w:szCs w:val="18"/>
              </w:rPr>
              <w:t xml:space="preserve"> – </w:t>
            </w:r>
            <w:r w:rsidRPr="00836808">
              <w:rPr>
                <w:i/>
                <w:iCs/>
                <w:sz w:val="18"/>
                <w:szCs w:val="18"/>
                <w:lang w:eastAsia="lv-LV"/>
              </w:rPr>
              <w:t>2026. gadam</w:t>
            </w:r>
          </w:p>
        </w:tc>
      </w:tr>
      <w:tr w:rsidR="00877461" w:rsidRPr="00480A5F" w14:paraId="35ECC094" w14:textId="77777777" w:rsidTr="00E13195">
        <w:trPr>
          <w:trHeight w:val="425"/>
        </w:trPr>
        <w:tc>
          <w:tcPr>
            <w:tcW w:w="2110" w:type="pct"/>
            <w:shd w:val="clear" w:color="auto" w:fill="auto"/>
            <w:vAlign w:val="center"/>
          </w:tcPr>
          <w:p w14:paraId="5EEA8BBC" w14:textId="77777777" w:rsidR="00877461" w:rsidRPr="00480A5F" w:rsidRDefault="00877461" w:rsidP="00E13195">
            <w:pPr>
              <w:pStyle w:val="Tabuluvirsraksti"/>
              <w:spacing w:after="0"/>
              <w:rPr>
                <w:b/>
                <w:sz w:val="18"/>
                <w:szCs w:val="18"/>
                <w:lang w:eastAsia="lv-LV"/>
              </w:rPr>
            </w:pPr>
            <w:r w:rsidRPr="00480A5F">
              <w:rPr>
                <w:b/>
                <w:sz w:val="18"/>
                <w:szCs w:val="18"/>
                <w:lang w:eastAsia="lv-LV"/>
              </w:rPr>
              <w:t>Politikas rezultatīvie rādītāji</w:t>
            </w:r>
          </w:p>
        </w:tc>
        <w:tc>
          <w:tcPr>
            <w:tcW w:w="1511" w:type="pct"/>
            <w:shd w:val="clear" w:color="auto" w:fill="auto"/>
            <w:vAlign w:val="center"/>
          </w:tcPr>
          <w:p w14:paraId="66FF82D0" w14:textId="77777777" w:rsidR="00877461" w:rsidRPr="00480A5F" w:rsidRDefault="00877461" w:rsidP="00E13195">
            <w:pPr>
              <w:pStyle w:val="Tabuluvirsraksti"/>
              <w:spacing w:after="0"/>
              <w:rPr>
                <w:b/>
                <w:sz w:val="18"/>
                <w:szCs w:val="18"/>
                <w:lang w:eastAsia="lv-LV"/>
              </w:rPr>
            </w:pPr>
            <w:r w:rsidRPr="00480A5F">
              <w:rPr>
                <w:b/>
                <w:sz w:val="18"/>
                <w:szCs w:val="18"/>
                <w:lang w:eastAsia="lv-LV"/>
              </w:rPr>
              <w:t>Attīstības plānošanas dokumenti vai normatīvie akti</w:t>
            </w:r>
          </w:p>
        </w:tc>
        <w:tc>
          <w:tcPr>
            <w:tcW w:w="694" w:type="pct"/>
            <w:shd w:val="clear" w:color="auto" w:fill="auto"/>
            <w:vAlign w:val="center"/>
          </w:tcPr>
          <w:p w14:paraId="734A4565" w14:textId="77777777" w:rsidR="00877461" w:rsidRPr="00893788" w:rsidRDefault="00877461" w:rsidP="00E13195">
            <w:pPr>
              <w:pStyle w:val="Tabuluvirsraksti"/>
              <w:spacing w:after="0"/>
              <w:rPr>
                <w:b/>
                <w:sz w:val="18"/>
                <w:szCs w:val="18"/>
                <w:lang w:eastAsia="lv-LV"/>
              </w:rPr>
            </w:pPr>
            <w:r w:rsidRPr="00480A5F">
              <w:rPr>
                <w:b/>
                <w:sz w:val="18"/>
                <w:szCs w:val="18"/>
                <w:lang w:eastAsia="lv-LV"/>
              </w:rPr>
              <w:t>Faktiskā vērtība</w:t>
            </w:r>
          </w:p>
        </w:tc>
        <w:tc>
          <w:tcPr>
            <w:tcW w:w="685" w:type="pct"/>
            <w:shd w:val="clear" w:color="auto" w:fill="auto"/>
          </w:tcPr>
          <w:p w14:paraId="035519BF" w14:textId="77777777" w:rsidR="00877461" w:rsidRDefault="00877461" w:rsidP="00CD4201">
            <w:pPr>
              <w:pStyle w:val="Tabuluvirsraksti"/>
              <w:spacing w:after="0"/>
              <w:rPr>
                <w:b/>
                <w:sz w:val="18"/>
                <w:szCs w:val="18"/>
                <w:lang w:eastAsia="lv-LV"/>
              </w:rPr>
            </w:pPr>
            <w:r w:rsidRPr="00480A5F">
              <w:rPr>
                <w:b/>
                <w:sz w:val="18"/>
                <w:szCs w:val="18"/>
                <w:lang w:eastAsia="lv-LV"/>
              </w:rPr>
              <w:t>Plānotā vērtība</w:t>
            </w:r>
          </w:p>
          <w:p w14:paraId="72C97725" w14:textId="77777777" w:rsidR="00877461" w:rsidRPr="00480A5F" w:rsidRDefault="00877461" w:rsidP="00CD4201">
            <w:pPr>
              <w:pStyle w:val="Tabuluvirsraksti"/>
              <w:spacing w:after="0"/>
              <w:rPr>
                <w:b/>
                <w:sz w:val="18"/>
                <w:szCs w:val="18"/>
                <w:lang w:eastAsia="lv-LV"/>
              </w:rPr>
            </w:pPr>
            <w:r w:rsidRPr="00CE658E">
              <w:rPr>
                <w:bCs/>
                <w:sz w:val="18"/>
                <w:szCs w:val="18"/>
                <w:lang w:eastAsia="lv-LV"/>
              </w:rPr>
              <w:t>(202</w:t>
            </w:r>
            <w:r>
              <w:rPr>
                <w:bCs/>
                <w:sz w:val="18"/>
                <w:szCs w:val="18"/>
                <w:lang w:eastAsia="lv-LV"/>
              </w:rPr>
              <w:t>6</w:t>
            </w:r>
            <w:r w:rsidRPr="00CE658E">
              <w:rPr>
                <w:bCs/>
                <w:sz w:val="18"/>
                <w:szCs w:val="18"/>
                <w:lang w:eastAsia="lv-LV"/>
              </w:rPr>
              <w:t>)</w:t>
            </w:r>
          </w:p>
        </w:tc>
      </w:tr>
      <w:tr w:rsidR="00877461" w:rsidRPr="00480A5F" w14:paraId="25BEFA24" w14:textId="77777777" w:rsidTr="00CD4201">
        <w:trPr>
          <w:trHeight w:val="315"/>
        </w:trPr>
        <w:tc>
          <w:tcPr>
            <w:tcW w:w="2110" w:type="pct"/>
            <w:vAlign w:val="center"/>
          </w:tcPr>
          <w:p w14:paraId="56A4BB2A" w14:textId="77777777" w:rsidR="00877461" w:rsidRPr="00480A5F" w:rsidRDefault="00877461" w:rsidP="00A64FF5">
            <w:pPr>
              <w:pStyle w:val="Tabuluvirsraksti"/>
              <w:spacing w:after="0"/>
              <w:jc w:val="both"/>
              <w:rPr>
                <w:b/>
                <w:i/>
                <w:sz w:val="18"/>
                <w:szCs w:val="18"/>
                <w:lang w:eastAsia="lv-LV"/>
              </w:rPr>
            </w:pPr>
            <w:r w:rsidRPr="000F415C">
              <w:rPr>
                <w:i/>
                <w:sz w:val="18"/>
                <w:szCs w:val="18"/>
                <w:lang w:eastAsia="lv-LV"/>
              </w:rPr>
              <w:t>Vienkāršoti procesi nekustamā īpašuma tiesību politikas jomā (skaits)</w:t>
            </w:r>
          </w:p>
        </w:tc>
        <w:tc>
          <w:tcPr>
            <w:tcW w:w="1511" w:type="pct"/>
            <w:vAlign w:val="center"/>
          </w:tcPr>
          <w:p w14:paraId="08AD2C74" w14:textId="77777777" w:rsidR="00877461" w:rsidRPr="00836808" w:rsidRDefault="00877461" w:rsidP="00A64FF5">
            <w:pPr>
              <w:pStyle w:val="Tabuluvirsraksti"/>
              <w:spacing w:after="0"/>
              <w:rPr>
                <w:i/>
                <w:sz w:val="18"/>
                <w:szCs w:val="18"/>
                <w:lang w:eastAsia="lv-LV"/>
              </w:rPr>
            </w:pPr>
            <w:r w:rsidRPr="00836808">
              <w:rPr>
                <w:i/>
                <w:sz w:val="18"/>
                <w:szCs w:val="18"/>
              </w:rPr>
              <w:t>-</w:t>
            </w:r>
          </w:p>
        </w:tc>
        <w:tc>
          <w:tcPr>
            <w:tcW w:w="694" w:type="pct"/>
            <w:tcBorders>
              <w:top w:val="single" w:sz="4" w:space="0" w:color="auto"/>
              <w:left w:val="single" w:sz="4" w:space="0" w:color="auto"/>
              <w:bottom w:val="single" w:sz="4" w:space="0" w:color="auto"/>
              <w:right w:val="single" w:sz="4" w:space="0" w:color="auto"/>
            </w:tcBorders>
            <w:vAlign w:val="center"/>
          </w:tcPr>
          <w:p w14:paraId="768F0AB8" w14:textId="77777777" w:rsidR="00877461" w:rsidRPr="00836808" w:rsidRDefault="00877461" w:rsidP="00A64FF5">
            <w:pPr>
              <w:pStyle w:val="Tabuluvirsraksti"/>
              <w:spacing w:after="0"/>
              <w:rPr>
                <w:i/>
                <w:sz w:val="18"/>
                <w:szCs w:val="18"/>
                <w:lang w:eastAsia="lv-LV"/>
              </w:rPr>
            </w:pPr>
            <w:r w:rsidRPr="00836808">
              <w:rPr>
                <w:i/>
                <w:sz w:val="18"/>
                <w:szCs w:val="18"/>
              </w:rPr>
              <w:t>-</w:t>
            </w:r>
          </w:p>
        </w:tc>
        <w:tc>
          <w:tcPr>
            <w:tcW w:w="685" w:type="pct"/>
            <w:tcBorders>
              <w:top w:val="single" w:sz="4" w:space="0" w:color="auto"/>
              <w:left w:val="single" w:sz="4" w:space="0" w:color="auto"/>
              <w:bottom w:val="single" w:sz="4" w:space="0" w:color="auto"/>
              <w:right w:val="single" w:sz="4" w:space="0" w:color="auto"/>
            </w:tcBorders>
            <w:vAlign w:val="center"/>
          </w:tcPr>
          <w:p w14:paraId="689B37F7" w14:textId="77777777" w:rsidR="00877461" w:rsidRPr="00480A5F" w:rsidRDefault="00877461" w:rsidP="00A64FF5">
            <w:pPr>
              <w:pStyle w:val="Tabuluvirsraksti"/>
              <w:spacing w:after="0"/>
              <w:rPr>
                <w:i/>
                <w:sz w:val="18"/>
                <w:szCs w:val="18"/>
                <w:lang w:eastAsia="lv-LV"/>
              </w:rPr>
            </w:pPr>
            <w:r>
              <w:rPr>
                <w:bCs/>
                <w:i/>
                <w:sz w:val="18"/>
                <w:szCs w:val="18"/>
                <w:lang w:eastAsia="lv-LV"/>
              </w:rPr>
              <w:t>3</w:t>
            </w:r>
          </w:p>
        </w:tc>
      </w:tr>
      <w:tr w:rsidR="00877461" w:rsidRPr="00480A5F" w14:paraId="49FBE14A" w14:textId="77777777" w:rsidTr="00CD4201">
        <w:trPr>
          <w:trHeight w:val="76"/>
        </w:trPr>
        <w:tc>
          <w:tcPr>
            <w:tcW w:w="2110" w:type="pct"/>
          </w:tcPr>
          <w:p w14:paraId="2A8EF0C6" w14:textId="77777777" w:rsidR="00877461" w:rsidRPr="00480A5F" w:rsidRDefault="00877461" w:rsidP="00A64FF5">
            <w:pPr>
              <w:pStyle w:val="Tabuluvirsraksti"/>
              <w:spacing w:after="0"/>
              <w:jc w:val="both"/>
              <w:rPr>
                <w:i/>
                <w:sz w:val="18"/>
                <w:szCs w:val="18"/>
                <w:lang w:eastAsia="lv-LV"/>
              </w:rPr>
            </w:pPr>
            <w:r w:rsidRPr="00836808">
              <w:rPr>
                <w:b/>
                <w:bCs/>
                <w:iCs/>
                <w:sz w:val="18"/>
                <w:szCs w:val="18"/>
                <w:lang w:eastAsia="lv-LV"/>
              </w:rPr>
              <w:t>Valdības rīcības plāns</w:t>
            </w:r>
          </w:p>
        </w:tc>
        <w:tc>
          <w:tcPr>
            <w:tcW w:w="2890" w:type="pct"/>
            <w:gridSpan w:val="3"/>
            <w:tcBorders>
              <w:right w:val="single" w:sz="4" w:space="0" w:color="auto"/>
            </w:tcBorders>
          </w:tcPr>
          <w:p w14:paraId="48B7B086" w14:textId="77777777" w:rsidR="00877461" w:rsidRPr="00480A5F" w:rsidRDefault="00877461" w:rsidP="00A64FF5">
            <w:pPr>
              <w:pStyle w:val="Tabuluvirsraksti"/>
              <w:spacing w:after="0"/>
              <w:jc w:val="left"/>
              <w:rPr>
                <w:i/>
                <w:iCs/>
                <w:sz w:val="18"/>
                <w:szCs w:val="18"/>
                <w:lang w:eastAsia="lv-LV"/>
              </w:rPr>
            </w:pPr>
            <w:r w:rsidRPr="0056156F">
              <w:rPr>
                <w:i/>
                <w:iCs/>
                <w:sz w:val="18"/>
                <w:szCs w:val="18"/>
                <w:lang w:eastAsia="lv-LV"/>
              </w:rPr>
              <w:t>35.10., 35.16., 36.7.</w:t>
            </w:r>
          </w:p>
        </w:tc>
      </w:tr>
    </w:tbl>
    <w:p w14:paraId="5EFEC134" w14:textId="77777777" w:rsidR="00877461" w:rsidRPr="00810479" w:rsidRDefault="00877461" w:rsidP="00877461">
      <w:pPr>
        <w:pStyle w:val="Tabuluvirsraksti"/>
        <w:spacing w:after="0"/>
        <w:jc w:val="both"/>
        <w:rPr>
          <w:sz w:val="18"/>
          <w:szCs w:val="16"/>
          <w:lang w:eastAsia="lv-LV"/>
        </w:rPr>
      </w:pPr>
    </w:p>
    <w:tbl>
      <w:tblPr>
        <w:tblStyle w:val="Reatabula"/>
        <w:tblW w:w="5000" w:type="pct"/>
        <w:tblLook w:val="04A0" w:firstRow="1" w:lastRow="0" w:firstColumn="1" w:lastColumn="0" w:noHBand="0" w:noVBand="1"/>
      </w:tblPr>
      <w:tblGrid>
        <w:gridCol w:w="2836"/>
        <w:gridCol w:w="1245"/>
        <w:gridCol w:w="1245"/>
        <w:gridCol w:w="1245"/>
        <w:gridCol w:w="1243"/>
        <w:gridCol w:w="1247"/>
      </w:tblGrid>
      <w:tr w:rsidR="00877461" w:rsidRPr="00480A5F" w14:paraId="7C7CFBF4" w14:textId="77777777" w:rsidTr="00CD4201">
        <w:trPr>
          <w:trHeight w:val="283"/>
          <w:tblHeader/>
        </w:trPr>
        <w:tc>
          <w:tcPr>
            <w:tcW w:w="1565" w:type="pct"/>
          </w:tcPr>
          <w:p w14:paraId="6E46C240" w14:textId="77777777" w:rsidR="00877461" w:rsidRPr="00480A5F" w:rsidRDefault="00877461" w:rsidP="00A64FF5">
            <w:pPr>
              <w:spacing w:after="0"/>
              <w:rPr>
                <w:sz w:val="18"/>
                <w:szCs w:val="18"/>
              </w:rPr>
            </w:pPr>
          </w:p>
        </w:tc>
        <w:tc>
          <w:tcPr>
            <w:tcW w:w="687" w:type="pct"/>
            <w:shd w:val="clear" w:color="auto" w:fill="auto"/>
          </w:tcPr>
          <w:p w14:paraId="2B9713B4" w14:textId="77777777" w:rsidR="00877461" w:rsidRPr="00480A5F" w:rsidRDefault="00877461" w:rsidP="00A64FF5">
            <w:pPr>
              <w:pStyle w:val="tabteksts"/>
              <w:jc w:val="center"/>
              <w:rPr>
                <w:szCs w:val="18"/>
                <w:lang w:eastAsia="lv-LV"/>
              </w:rPr>
            </w:pPr>
            <w:r>
              <w:rPr>
                <w:szCs w:val="18"/>
                <w:lang w:eastAsia="lv-LV"/>
              </w:rPr>
              <w:t xml:space="preserve">2023. </w:t>
            </w:r>
            <w:r w:rsidRPr="00D42431">
              <w:rPr>
                <w:szCs w:val="18"/>
                <w:lang w:eastAsia="lv-LV"/>
              </w:rPr>
              <w:t>gads</w:t>
            </w:r>
            <w:r w:rsidRPr="00D42431">
              <w:rPr>
                <w:szCs w:val="18"/>
                <w:lang w:eastAsia="lv-LV"/>
              </w:rPr>
              <w:br/>
              <w:t>(izpilde)</w:t>
            </w:r>
          </w:p>
        </w:tc>
        <w:tc>
          <w:tcPr>
            <w:tcW w:w="687" w:type="pct"/>
            <w:shd w:val="clear" w:color="auto" w:fill="auto"/>
          </w:tcPr>
          <w:p w14:paraId="5DDB9D02" w14:textId="77777777" w:rsidR="00877461" w:rsidRPr="00480A5F" w:rsidRDefault="00877461" w:rsidP="00A64FF5">
            <w:pPr>
              <w:pStyle w:val="tabteksts"/>
              <w:jc w:val="center"/>
              <w:rPr>
                <w:szCs w:val="18"/>
                <w:lang w:eastAsia="lv-LV"/>
              </w:rPr>
            </w:pPr>
            <w:r>
              <w:rPr>
                <w:lang w:eastAsia="lv-LV"/>
              </w:rPr>
              <w:t>2024.</w:t>
            </w:r>
            <w:r w:rsidRPr="00D42431">
              <w:rPr>
                <w:lang w:eastAsia="lv-LV"/>
              </w:rPr>
              <w:t xml:space="preserve"> gada     plāns</w:t>
            </w:r>
          </w:p>
        </w:tc>
        <w:tc>
          <w:tcPr>
            <w:tcW w:w="687" w:type="pct"/>
          </w:tcPr>
          <w:p w14:paraId="4D232D8B" w14:textId="77777777" w:rsidR="00877461" w:rsidRPr="00480A5F" w:rsidRDefault="00877461" w:rsidP="00A64FF5">
            <w:pPr>
              <w:pStyle w:val="tabteksts"/>
              <w:jc w:val="center"/>
              <w:rPr>
                <w:szCs w:val="18"/>
                <w:lang w:eastAsia="lv-LV"/>
              </w:rPr>
            </w:pPr>
            <w:r>
              <w:rPr>
                <w:szCs w:val="18"/>
                <w:lang w:eastAsia="lv-LV"/>
              </w:rPr>
              <w:t>2025.</w:t>
            </w:r>
            <w:r w:rsidRPr="00D42431">
              <w:rPr>
                <w:szCs w:val="18"/>
                <w:lang w:eastAsia="lv-LV"/>
              </w:rPr>
              <w:t xml:space="preserve"> gada projekts</w:t>
            </w:r>
          </w:p>
        </w:tc>
        <w:tc>
          <w:tcPr>
            <w:tcW w:w="686" w:type="pct"/>
          </w:tcPr>
          <w:p w14:paraId="599702D7" w14:textId="77777777" w:rsidR="00877461" w:rsidRPr="00480A5F" w:rsidRDefault="00877461" w:rsidP="00A64FF5">
            <w:pPr>
              <w:pStyle w:val="tabteksts"/>
              <w:jc w:val="center"/>
              <w:rPr>
                <w:szCs w:val="18"/>
                <w:lang w:eastAsia="lv-LV"/>
              </w:rPr>
            </w:pPr>
            <w:r>
              <w:rPr>
                <w:szCs w:val="18"/>
                <w:lang w:eastAsia="lv-LV"/>
              </w:rPr>
              <w:t>2026.</w:t>
            </w:r>
            <w:r w:rsidRPr="00D42431">
              <w:rPr>
                <w:szCs w:val="18"/>
                <w:lang w:eastAsia="lv-LV"/>
              </w:rPr>
              <w:t xml:space="preserve"> gada </w:t>
            </w:r>
            <w:r>
              <w:rPr>
                <w:lang w:eastAsia="lv-LV"/>
              </w:rPr>
              <w:t>prognoze</w:t>
            </w:r>
          </w:p>
        </w:tc>
        <w:tc>
          <w:tcPr>
            <w:tcW w:w="688" w:type="pct"/>
          </w:tcPr>
          <w:p w14:paraId="1154C7AD" w14:textId="77777777" w:rsidR="00877461" w:rsidRPr="003E7F81" w:rsidRDefault="00877461" w:rsidP="00A64FF5">
            <w:pPr>
              <w:pStyle w:val="tabteksts"/>
              <w:jc w:val="center"/>
              <w:rPr>
                <w:lang w:eastAsia="lv-LV"/>
              </w:rPr>
            </w:pPr>
            <w:r w:rsidRPr="003E7F81">
              <w:rPr>
                <w:lang w:eastAsia="lv-LV"/>
              </w:rPr>
              <w:t xml:space="preserve">2027. gada </w:t>
            </w:r>
            <w:r>
              <w:rPr>
                <w:lang w:eastAsia="lv-LV"/>
              </w:rPr>
              <w:t>prognoze</w:t>
            </w:r>
          </w:p>
        </w:tc>
      </w:tr>
      <w:tr w:rsidR="00877461" w:rsidRPr="00480A5F" w14:paraId="20A26BC5" w14:textId="77777777" w:rsidTr="00CD4201">
        <w:tc>
          <w:tcPr>
            <w:tcW w:w="5000" w:type="pct"/>
            <w:gridSpan w:val="6"/>
            <w:shd w:val="clear" w:color="auto" w:fill="D9D9D9" w:themeFill="background1" w:themeFillShade="D9"/>
          </w:tcPr>
          <w:p w14:paraId="61DAC41D" w14:textId="77777777" w:rsidR="00877461" w:rsidRPr="00480A5F" w:rsidRDefault="00877461" w:rsidP="00A64FF5">
            <w:pPr>
              <w:spacing w:after="0"/>
              <w:jc w:val="center"/>
              <w:rPr>
                <w:b/>
                <w:bCs/>
                <w:sz w:val="18"/>
                <w:szCs w:val="18"/>
              </w:rPr>
            </w:pPr>
            <w:r w:rsidRPr="00480A5F">
              <w:rPr>
                <w:b/>
                <w:bCs/>
                <w:sz w:val="18"/>
                <w:szCs w:val="18"/>
              </w:rPr>
              <w:t>Ieguldījumi</w:t>
            </w:r>
          </w:p>
        </w:tc>
      </w:tr>
      <w:tr w:rsidR="00877461" w:rsidRPr="00480A5F" w14:paraId="689B9C06" w14:textId="77777777" w:rsidTr="00CD4201">
        <w:trPr>
          <w:trHeight w:val="142"/>
        </w:trPr>
        <w:tc>
          <w:tcPr>
            <w:tcW w:w="1565" w:type="pct"/>
            <w:vMerge w:val="restart"/>
          </w:tcPr>
          <w:p w14:paraId="120D393D" w14:textId="77777777" w:rsidR="00877461" w:rsidRPr="00480A5F" w:rsidRDefault="00877461" w:rsidP="00A64FF5">
            <w:pPr>
              <w:spacing w:after="0"/>
              <w:ind w:firstLine="0"/>
              <w:rPr>
                <w:b/>
                <w:sz w:val="18"/>
                <w:szCs w:val="18"/>
                <w:lang w:eastAsia="lv-LV"/>
              </w:rPr>
            </w:pPr>
            <w:r w:rsidRPr="00480A5F">
              <w:rPr>
                <w:b/>
                <w:sz w:val="18"/>
                <w:szCs w:val="18"/>
                <w:lang w:eastAsia="lv-LV"/>
              </w:rPr>
              <w:t xml:space="preserve">Izdevumi kopā, </w:t>
            </w:r>
            <w:r w:rsidRPr="00480A5F">
              <w:rPr>
                <w:i/>
                <w:sz w:val="18"/>
                <w:szCs w:val="18"/>
                <w:lang w:eastAsia="lv-LV"/>
              </w:rPr>
              <w:t>euro,</w:t>
            </w:r>
            <w:r w:rsidRPr="00480A5F">
              <w:rPr>
                <w:sz w:val="18"/>
                <w:szCs w:val="18"/>
                <w:lang w:eastAsia="lv-LV"/>
              </w:rPr>
              <w:t xml:space="preserve"> t.sk.:</w:t>
            </w:r>
          </w:p>
          <w:p w14:paraId="20599661" w14:textId="77777777" w:rsidR="00877461" w:rsidRPr="00480A5F" w:rsidRDefault="00877461" w:rsidP="00A64FF5">
            <w:pPr>
              <w:spacing w:after="0"/>
              <w:ind w:firstLine="0"/>
              <w:rPr>
                <w:sz w:val="18"/>
                <w:szCs w:val="18"/>
              </w:rPr>
            </w:pPr>
            <w:r w:rsidRPr="00480A5F">
              <w:rPr>
                <w:b/>
                <w:sz w:val="18"/>
                <w:szCs w:val="18"/>
                <w:lang w:eastAsia="lv-LV"/>
              </w:rPr>
              <w:t>Vidējais amata vietu skaits</w:t>
            </w:r>
            <w:r w:rsidRPr="00480A5F">
              <w:rPr>
                <w:sz w:val="18"/>
                <w:szCs w:val="18"/>
                <w:lang w:eastAsia="lv-LV"/>
              </w:rPr>
              <w:t xml:space="preserve"> </w:t>
            </w:r>
            <w:r w:rsidRPr="00480A5F">
              <w:rPr>
                <w:b/>
                <w:sz w:val="18"/>
                <w:szCs w:val="18"/>
                <w:lang w:eastAsia="lv-LV"/>
              </w:rPr>
              <w:t>kopā</w:t>
            </w:r>
            <w:r w:rsidRPr="00480A5F">
              <w:rPr>
                <w:sz w:val="18"/>
                <w:szCs w:val="18"/>
                <w:lang w:eastAsia="lv-LV"/>
              </w:rPr>
              <w:t>, t.sk.:</w:t>
            </w:r>
          </w:p>
        </w:tc>
        <w:tc>
          <w:tcPr>
            <w:tcW w:w="687" w:type="pct"/>
          </w:tcPr>
          <w:p w14:paraId="27EACA13" w14:textId="77777777" w:rsidR="00877461" w:rsidRPr="00DC4046" w:rsidRDefault="00877461" w:rsidP="00A64FF5">
            <w:pPr>
              <w:spacing w:after="0"/>
              <w:ind w:firstLine="0"/>
              <w:jc w:val="right"/>
              <w:rPr>
                <w:b/>
                <w:bCs/>
                <w:color w:val="000000"/>
                <w:sz w:val="18"/>
                <w:szCs w:val="18"/>
              </w:rPr>
            </w:pPr>
            <w:r>
              <w:rPr>
                <w:b/>
                <w:bCs/>
                <w:color w:val="000000"/>
                <w:sz w:val="18"/>
                <w:szCs w:val="18"/>
              </w:rPr>
              <w:t>19 929 550</w:t>
            </w:r>
          </w:p>
        </w:tc>
        <w:tc>
          <w:tcPr>
            <w:tcW w:w="687" w:type="pct"/>
          </w:tcPr>
          <w:p w14:paraId="755715A3" w14:textId="77777777" w:rsidR="00877461" w:rsidRPr="00480A5F" w:rsidRDefault="00877461" w:rsidP="00A64FF5">
            <w:pPr>
              <w:pStyle w:val="tabteksts"/>
              <w:jc w:val="right"/>
              <w:rPr>
                <w:b/>
                <w:szCs w:val="18"/>
                <w:lang w:eastAsia="lv-LV"/>
              </w:rPr>
            </w:pPr>
            <w:r>
              <w:rPr>
                <w:b/>
                <w:szCs w:val="18"/>
                <w:lang w:eastAsia="lv-LV"/>
              </w:rPr>
              <w:t>23 445 832</w:t>
            </w:r>
          </w:p>
        </w:tc>
        <w:tc>
          <w:tcPr>
            <w:tcW w:w="687" w:type="pct"/>
          </w:tcPr>
          <w:p w14:paraId="28E60D25" w14:textId="77777777" w:rsidR="00877461" w:rsidRPr="00D23EB7" w:rsidRDefault="00877461" w:rsidP="00A64FF5">
            <w:pPr>
              <w:pStyle w:val="tabteksts"/>
              <w:jc w:val="right"/>
              <w:rPr>
                <w:b/>
                <w:szCs w:val="18"/>
                <w:lang w:eastAsia="lv-LV"/>
              </w:rPr>
            </w:pPr>
            <w:r w:rsidRPr="00C94EFB">
              <w:rPr>
                <w:b/>
                <w:szCs w:val="18"/>
                <w:lang w:eastAsia="lv-LV"/>
              </w:rPr>
              <w:t>23 337 118</w:t>
            </w:r>
          </w:p>
        </w:tc>
        <w:tc>
          <w:tcPr>
            <w:tcW w:w="686" w:type="pct"/>
          </w:tcPr>
          <w:p w14:paraId="1C9312E5" w14:textId="77777777" w:rsidR="00877461" w:rsidRPr="00D23EB7" w:rsidRDefault="00877461" w:rsidP="00A64FF5">
            <w:pPr>
              <w:pStyle w:val="tabteksts"/>
              <w:jc w:val="right"/>
              <w:rPr>
                <w:b/>
                <w:szCs w:val="18"/>
                <w:lang w:eastAsia="lv-LV"/>
              </w:rPr>
            </w:pPr>
            <w:r w:rsidRPr="00C94EFB">
              <w:rPr>
                <w:b/>
                <w:szCs w:val="18"/>
                <w:lang w:eastAsia="lv-LV"/>
              </w:rPr>
              <w:t>23 202 536</w:t>
            </w:r>
          </w:p>
        </w:tc>
        <w:tc>
          <w:tcPr>
            <w:tcW w:w="688" w:type="pct"/>
          </w:tcPr>
          <w:p w14:paraId="5148957C" w14:textId="77777777" w:rsidR="00877461" w:rsidRPr="00D23EB7" w:rsidRDefault="00877461" w:rsidP="00A64FF5">
            <w:pPr>
              <w:spacing w:after="0"/>
              <w:ind w:firstLine="5"/>
              <w:jc w:val="right"/>
              <w:rPr>
                <w:b/>
                <w:sz w:val="18"/>
                <w:szCs w:val="18"/>
              </w:rPr>
            </w:pPr>
            <w:r w:rsidRPr="00C94EFB">
              <w:rPr>
                <w:b/>
                <w:sz w:val="18"/>
                <w:szCs w:val="18"/>
              </w:rPr>
              <w:t>23 202 975</w:t>
            </w:r>
          </w:p>
        </w:tc>
      </w:tr>
      <w:tr w:rsidR="00877461" w:rsidRPr="00480A5F" w14:paraId="3C857592" w14:textId="77777777" w:rsidTr="00CD4201">
        <w:trPr>
          <w:trHeight w:val="425"/>
        </w:trPr>
        <w:tc>
          <w:tcPr>
            <w:tcW w:w="1565" w:type="pct"/>
            <w:vMerge/>
          </w:tcPr>
          <w:p w14:paraId="34BD7430" w14:textId="77777777" w:rsidR="00877461" w:rsidRPr="00480A5F" w:rsidRDefault="00877461" w:rsidP="00A64FF5">
            <w:pPr>
              <w:rPr>
                <w:sz w:val="18"/>
                <w:szCs w:val="18"/>
              </w:rPr>
            </w:pPr>
          </w:p>
        </w:tc>
        <w:tc>
          <w:tcPr>
            <w:tcW w:w="687" w:type="pct"/>
          </w:tcPr>
          <w:p w14:paraId="631F1F64" w14:textId="77777777" w:rsidR="00877461" w:rsidRPr="001B56D2" w:rsidRDefault="00877461" w:rsidP="00A64FF5">
            <w:pPr>
              <w:spacing w:after="0"/>
              <w:ind w:firstLine="0"/>
              <w:jc w:val="right"/>
              <w:rPr>
                <w:b/>
                <w:bCs/>
                <w:sz w:val="18"/>
                <w:szCs w:val="18"/>
              </w:rPr>
            </w:pPr>
            <w:r>
              <w:rPr>
                <w:b/>
                <w:bCs/>
                <w:sz w:val="18"/>
                <w:szCs w:val="18"/>
              </w:rPr>
              <w:t>693</w:t>
            </w:r>
          </w:p>
        </w:tc>
        <w:tc>
          <w:tcPr>
            <w:tcW w:w="687" w:type="pct"/>
          </w:tcPr>
          <w:p w14:paraId="3C0423E2" w14:textId="77777777" w:rsidR="00877461" w:rsidRPr="001B56D2" w:rsidRDefault="00877461" w:rsidP="00A64FF5">
            <w:pPr>
              <w:spacing w:after="0"/>
              <w:ind w:firstLine="0"/>
              <w:jc w:val="right"/>
              <w:rPr>
                <w:b/>
                <w:sz w:val="18"/>
                <w:szCs w:val="18"/>
              </w:rPr>
            </w:pPr>
            <w:r>
              <w:rPr>
                <w:b/>
                <w:sz w:val="18"/>
                <w:szCs w:val="18"/>
              </w:rPr>
              <w:t>693</w:t>
            </w:r>
          </w:p>
        </w:tc>
        <w:tc>
          <w:tcPr>
            <w:tcW w:w="687" w:type="pct"/>
          </w:tcPr>
          <w:p w14:paraId="05E165CE" w14:textId="77777777" w:rsidR="00877461" w:rsidRPr="001B56D2" w:rsidRDefault="00877461" w:rsidP="00A64FF5">
            <w:pPr>
              <w:spacing w:after="0"/>
              <w:ind w:firstLine="0"/>
              <w:jc w:val="right"/>
              <w:rPr>
                <w:b/>
                <w:sz w:val="18"/>
                <w:szCs w:val="18"/>
              </w:rPr>
            </w:pPr>
            <w:r>
              <w:rPr>
                <w:b/>
                <w:sz w:val="18"/>
                <w:szCs w:val="18"/>
              </w:rPr>
              <w:t>693</w:t>
            </w:r>
          </w:p>
        </w:tc>
        <w:tc>
          <w:tcPr>
            <w:tcW w:w="686" w:type="pct"/>
          </w:tcPr>
          <w:p w14:paraId="330B3500" w14:textId="77777777" w:rsidR="00877461" w:rsidRPr="001B56D2" w:rsidRDefault="00877461" w:rsidP="00A64FF5">
            <w:pPr>
              <w:spacing w:after="0"/>
              <w:ind w:firstLine="0"/>
              <w:jc w:val="right"/>
              <w:rPr>
                <w:b/>
                <w:sz w:val="18"/>
                <w:szCs w:val="18"/>
              </w:rPr>
            </w:pPr>
            <w:r>
              <w:rPr>
                <w:b/>
                <w:sz w:val="18"/>
                <w:szCs w:val="18"/>
              </w:rPr>
              <w:t>693</w:t>
            </w:r>
          </w:p>
        </w:tc>
        <w:tc>
          <w:tcPr>
            <w:tcW w:w="688" w:type="pct"/>
          </w:tcPr>
          <w:p w14:paraId="4FFD1E6F" w14:textId="77777777" w:rsidR="00877461" w:rsidRPr="001B56D2" w:rsidRDefault="00877461" w:rsidP="00A64FF5">
            <w:pPr>
              <w:spacing w:after="0"/>
              <w:ind w:firstLine="5"/>
              <w:jc w:val="right"/>
              <w:rPr>
                <w:b/>
                <w:sz w:val="18"/>
                <w:szCs w:val="18"/>
              </w:rPr>
            </w:pPr>
            <w:r>
              <w:rPr>
                <w:b/>
                <w:sz w:val="18"/>
                <w:szCs w:val="18"/>
              </w:rPr>
              <w:t>693</w:t>
            </w:r>
          </w:p>
        </w:tc>
      </w:tr>
      <w:tr w:rsidR="00877461" w:rsidRPr="00480A5F" w14:paraId="2B9ADE2E" w14:textId="77777777" w:rsidTr="00CD4201">
        <w:trPr>
          <w:trHeight w:val="142"/>
        </w:trPr>
        <w:tc>
          <w:tcPr>
            <w:tcW w:w="1565" w:type="pct"/>
            <w:vMerge w:val="restart"/>
            <w:vAlign w:val="center"/>
          </w:tcPr>
          <w:p w14:paraId="66FC356F" w14:textId="77777777" w:rsidR="00877461" w:rsidRPr="00480A5F" w:rsidRDefault="00877461" w:rsidP="00A64FF5">
            <w:pPr>
              <w:spacing w:after="0"/>
              <w:ind w:firstLine="318"/>
              <w:rPr>
                <w:sz w:val="18"/>
                <w:szCs w:val="18"/>
              </w:rPr>
            </w:pPr>
            <w:r w:rsidRPr="00480A5F">
              <w:rPr>
                <w:sz w:val="18"/>
                <w:szCs w:val="18"/>
                <w:lang w:eastAsia="lv-LV"/>
              </w:rPr>
              <w:t>07.00.00 Nekustamā īpašuma tiesību politikas īstenošana</w:t>
            </w:r>
          </w:p>
        </w:tc>
        <w:tc>
          <w:tcPr>
            <w:tcW w:w="687" w:type="pct"/>
          </w:tcPr>
          <w:p w14:paraId="749AC387" w14:textId="77777777" w:rsidR="00877461" w:rsidRPr="00083EA8" w:rsidRDefault="00877461" w:rsidP="00A64FF5">
            <w:pPr>
              <w:spacing w:after="0"/>
              <w:ind w:firstLine="0"/>
              <w:jc w:val="right"/>
              <w:rPr>
                <w:sz w:val="18"/>
                <w:szCs w:val="18"/>
              </w:rPr>
            </w:pPr>
            <w:r w:rsidRPr="00DF108D">
              <w:rPr>
                <w:sz w:val="18"/>
                <w:szCs w:val="18"/>
              </w:rPr>
              <w:t>17</w:t>
            </w:r>
            <w:r>
              <w:rPr>
                <w:sz w:val="18"/>
                <w:szCs w:val="18"/>
              </w:rPr>
              <w:t xml:space="preserve"> </w:t>
            </w:r>
            <w:r w:rsidRPr="00DF108D">
              <w:rPr>
                <w:sz w:val="18"/>
                <w:szCs w:val="18"/>
              </w:rPr>
              <w:t>845</w:t>
            </w:r>
            <w:r>
              <w:rPr>
                <w:sz w:val="18"/>
                <w:szCs w:val="18"/>
              </w:rPr>
              <w:t xml:space="preserve"> </w:t>
            </w:r>
            <w:r w:rsidRPr="00DF108D">
              <w:rPr>
                <w:sz w:val="18"/>
                <w:szCs w:val="18"/>
              </w:rPr>
              <w:t>772</w:t>
            </w:r>
          </w:p>
        </w:tc>
        <w:tc>
          <w:tcPr>
            <w:tcW w:w="687" w:type="pct"/>
          </w:tcPr>
          <w:p w14:paraId="704C1AEF" w14:textId="77777777" w:rsidR="00877461" w:rsidRPr="001B56D2" w:rsidRDefault="00877461" w:rsidP="00A64FF5">
            <w:pPr>
              <w:spacing w:after="0"/>
              <w:ind w:firstLine="0"/>
              <w:jc w:val="right"/>
              <w:rPr>
                <w:sz w:val="18"/>
                <w:szCs w:val="18"/>
              </w:rPr>
            </w:pPr>
            <w:r w:rsidRPr="004D5F9A">
              <w:rPr>
                <w:sz w:val="18"/>
                <w:szCs w:val="18"/>
              </w:rPr>
              <w:t>23</w:t>
            </w:r>
            <w:r>
              <w:rPr>
                <w:sz w:val="18"/>
                <w:szCs w:val="18"/>
              </w:rPr>
              <w:t xml:space="preserve"> </w:t>
            </w:r>
            <w:r w:rsidRPr="004D5F9A">
              <w:rPr>
                <w:sz w:val="18"/>
                <w:szCs w:val="18"/>
              </w:rPr>
              <w:t>445</w:t>
            </w:r>
            <w:r>
              <w:rPr>
                <w:sz w:val="18"/>
                <w:szCs w:val="18"/>
              </w:rPr>
              <w:t xml:space="preserve"> </w:t>
            </w:r>
            <w:r w:rsidRPr="004D5F9A">
              <w:rPr>
                <w:sz w:val="18"/>
                <w:szCs w:val="18"/>
              </w:rPr>
              <w:t>832</w:t>
            </w:r>
          </w:p>
        </w:tc>
        <w:tc>
          <w:tcPr>
            <w:tcW w:w="687" w:type="pct"/>
          </w:tcPr>
          <w:p w14:paraId="32B23DA2" w14:textId="77777777" w:rsidR="00877461" w:rsidRPr="001B56D2" w:rsidRDefault="00877461" w:rsidP="00A64FF5">
            <w:pPr>
              <w:spacing w:after="0"/>
              <w:ind w:firstLine="0"/>
              <w:jc w:val="right"/>
              <w:rPr>
                <w:bCs/>
                <w:sz w:val="18"/>
                <w:szCs w:val="18"/>
              </w:rPr>
            </w:pPr>
            <w:r w:rsidRPr="00C94EFB">
              <w:rPr>
                <w:bCs/>
                <w:sz w:val="18"/>
                <w:szCs w:val="18"/>
              </w:rPr>
              <w:t>23 337 118</w:t>
            </w:r>
          </w:p>
        </w:tc>
        <w:tc>
          <w:tcPr>
            <w:tcW w:w="686" w:type="pct"/>
          </w:tcPr>
          <w:p w14:paraId="7AF33E99" w14:textId="77777777" w:rsidR="00877461" w:rsidRPr="001B56D2" w:rsidRDefault="00877461" w:rsidP="00A64FF5">
            <w:pPr>
              <w:spacing w:after="0"/>
              <w:ind w:firstLine="0"/>
              <w:jc w:val="right"/>
              <w:rPr>
                <w:bCs/>
                <w:sz w:val="18"/>
                <w:szCs w:val="18"/>
              </w:rPr>
            </w:pPr>
            <w:r w:rsidRPr="00FA6B9E">
              <w:rPr>
                <w:bCs/>
                <w:sz w:val="18"/>
                <w:szCs w:val="18"/>
              </w:rPr>
              <w:t>23 202 536</w:t>
            </w:r>
          </w:p>
        </w:tc>
        <w:tc>
          <w:tcPr>
            <w:tcW w:w="688" w:type="pct"/>
          </w:tcPr>
          <w:p w14:paraId="60B5701C" w14:textId="77777777" w:rsidR="00877461" w:rsidRPr="001B56D2" w:rsidRDefault="00877461" w:rsidP="00A64FF5">
            <w:pPr>
              <w:spacing w:after="0"/>
              <w:ind w:firstLine="0"/>
              <w:jc w:val="right"/>
              <w:rPr>
                <w:bCs/>
                <w:sz w:val="18"/>
                <w:szCs w:val="18"/>
              </w:rPr>
            </w:pPr>
            <w:r w:rsidRPr="00FA6B9E">
              <w:rPr>
                <w:bCs/>
                <w:sz w:val="18"/>
                <w:szCs w:val="18"/>
              </w:rPr>
              <w:t>23 202 975</w:t>
            </w:r>
          </w:p>
        </w:tc>
      </w:tr>
      <w:tr w:rsidR="00877461" w:rsidRPr="00480A5F" w14:paraId="64B362F4" w14:textId="77777777" w:rsidTr="00CD4201">
        <w:trPr>
          <w:trHeight w:val="142"/>
        </w:trPr>
        <w:tc>
          <w:tcPr>
            <w:tcW w:w="1565" w:type="pct"/>
            <w:vMerge/>
          </w:tcPr>
          <w:p w14:paraId="6F4A55C9" w14:textId="77777777" w:rsidR="00877461" w:rsidRPr="00480A5F" w:rsidRDefault="00877461" w:rsidP="00A64FF5">
            <w:pPr>
              <w:ind w:firstLine="318"/>
              <w:rPr>
                <w:sz w:val="18"/>
                <w:szCs w:val="18"/>
              </w:rPr>
            </w:pPr>
          </w:p>
        </w:tc>
        <w:tc>
          <w:tcPr>
            <w:tcW w:w="687" w:type="pct"/>
          </w:tcPr>
          <w:p w14:paraId="11CA0060" w14:textId="77777777" w:rsidR="00877461" w:rsidRPr="001B56D2" w:rsidRDefault="00877461" w:rsidP="00A64FF5">
            <w:pPr>
              <w:spacing w:after="0"/>
              <w:ind w:firstLine="0"/>
              <w:jc w:val="right"/>
              <w:rPr>
                <w:sz w:val="18"/>
                <w:szCs w:val="18"/>
              </w:rPr>
            </w:pPr>
            <w:r>
              <w:rPr>
                <w:sz w:val="18"/>
                <w:szCs w:val="18"/>
              </w:rPr>
              <w:t>693</w:t>
            </w:r>
          </w:p>
        </w:tc>
        <w:tc>
          <w:tcPr>
            <w:tcW w:w="687" w:type="pct"/>
          </w:tcPr>
          <w:p w14:paraId="0D7D1C33" w14:textId="77777777" w:rsidR="00877461" w:rsidRPr="001B56D2" w:rsidRDefault="00877461" w:rsidP="00A64FF5">
            <w:pPr>
              <w:spacing w:after="0"/>
              <w:ind w:firstLine="0"/>
              <w:jc w:val="right"/>
              <w:rPr>
                <w:sz w:val="18"/>
                <w:szCs w:val="18"/>
              </w:rPr>
            </w:pPr>
            <w:r w:rsidRPr="001B56D2">
              <w:rPr>
                <w:sz w:val="18"/>
                <w:szCs w:val="18"/>
              </w:rPr>
              <w:t>693</w:t>
            </w:r>
          </w:p>
        </w:tc>
        <w:tc>
          <w:tcPr>
            <w:tcW w:w="687" w:type="pct"/>
          </w:tcPr>
          <w:p w14:paraId="13AF8248" w14:textId="77777777" w:rsidR="00877461" w:rsidRPr="001B56D2" w:rsidRDefault="00877461" w:rsidP="00A64FF5">
            <w:pPr>
              <w:spacing w:after="0"/>
              <w:ind w:firstLine="0"/>
              <w:jc w:val="right"/>
              <w:rPr>
                <w:sz w:val="18"/>
                <w:szCs w:val="18"/>
              </w:rPr>
            </w:pPr>
            <w:r>
              <w:rPr>
                <w:sz w:val="18"/>
                <w:szCs w:val="18"/>
              </w:rPr>
              <w:t>693</w:t>
            </w:r>
          </w:p>
        </w:tc>
        <w:tc>
          <w:tcPr>
            <w:tcW w:w="686" w:type="pct"/>
          </w:tcPr>
          <w:p w14:paraId="4F25CF02" w14:textId="77777777" w:rsidR="00877461" w:rsidRPr="001B56D2" w:rsidRDefault="00877461" w:rsidP="00A64FF5">
            <w:pPr>
              <w:spacing w:after="0"/>
              <w:ind w:firstLine="0"/>
              <w:jc w:val="right"/>
              <w:rPr>
                <w:sz w:val="18"/>
                <w:szCs w:val="18"/>
              </w:rPr>
            </w:pPr>
            <w:r>
              <w:rPr>
                <w:sz w:val="18"/>
                <w:szCs w:val="18"/>
              </w:rPr>
              <w:t>693</w:t>
            </w:r>
          </w:p>
        </w:tc>
        <w:tc>
          <w:tcPr>
            <w:tcW w:w="688" w:type="pct"/>
          </w:tcPr>
          <w:p w14:paraId="78836B2C" w14:textId="77777777" w:rsidR="00877461" w:rsidRPr="001B56D2" w:rsidRDefault="00877461" w:rsidP="00A64FF5">
            <w:pPr>
              <w:spacing w:after="0"/>
              <w:ind w:firstLine="0"/>
              <w:jc w:val="right"/>
              <w:rPr>
                <w:sz w:val="18"/>
                <w:szCs w:val="18"/>
              </w:rPr>
            </w:pPr>
            <w:r>
              <w:rPr>
                <w:sz w:val="18"/>
                <w:szCs w:val="18"/>
              </w:rPr>
              <w:t>693</w:t>
            </w:r>
          </w:p>
        </w:tc>
      </w:tr>
      <w:tr w:rsidR="00877461" w:rsidRPr="00480A5F" w14:paraId="088FDD5B" w14:textId="77777777" w:rsidTr="00CD4201">
        <w:trPr>
          <w:trHeight w:val="142"/>
        </w:trPr>
        <w:tc>
          <w:tcPr>
            <w:tcW w:w="1565" w:type="pct"/>
            <w:vMerge w:val="restart"/>
            <w:vAlign w:val="center"/>
          </w:tcPr>
          <w:p w14:paraId="50E8211A" w14:textId="77777777" w:rsidR="00877461" w:rsidRPr="00480A5F" w:rsidRDefault="00877461" w:rsidP="00A64FF5">
            <w:pPr>
              <w:spacing w:after="0"/>
              <w:ind w:firstLine="318"/>
              <w:rPr>
                <w:sz w:val="18"/>
                <w:szCs w:val="18"/>
                <w:lang w:eastAsia="lv-LV"/>
              </w:rPr>
            </w:pPr>
            <w:r w:rsidRPr="00480A5F">
              <w:rPr>
                <w:sz w:val="18"/>
                <w:szCs w:val="18"/>
                <w:lang w:eastAsia="lv-LV"/>
              </w:rPr>
              <w:t>62.07.00 Eiropas Reģionālās attīstības fonda (ERAF) projektu un pasākumu īstenošana (2014-2020)</w:t>
            </w:r>
          </w:p>
        </w:tc>
        <w:tc>
          <w:tcPr>
            <w:tcW w:w="687" w:type="pct"/>
          </w:tcPr>
          <w:p w14:paraId="744AC2F3" w14:textId="77777777" w:rsidR="00877461" w:rsidRPr="001B56D2" w:rsidRDefault="00877461" w:rsidP="00A64FF5">
            <w:pPr>
              <w:spacing w:after="0"/>
              <w:ind w:firstLine="0"/>
              <w:jc w:val="right"/>
              <w:rPr>
                <w:sz w:val="18"/>
                <w:szCs w:val="18"/>
              </w:rPr>
            </w:pPr>
            <w:r>
              <w:rPr>
                <w:sz w:val="18"/>
                <w:szCs w:val="18"/>
              </w:rPr>
              <w:t>2 083 778</w:t>
            </w:r>
          </w:p>
        </w:tc>
        <w:tc>
          <w:tcPr>
            <w:tcW w:w="687" w:type="pct"/>
          </w:tcPr>
          <w:p w14:paraId="7325E2AE" w14:textId="77777777" w:rsidR="00877461" w:rsidRPr="001B56D2" w:rsidRDefault="00877461" w:rsidP="00A64FF5">
            <w:pPr>
              <w:spacing w:after="0"/>
              <w:ind w:firstLine="0"/>
              <w:jc w:val="center"/>
              <w:rPr>
                <w:sz w:val="18"/>
                <w:szCs w:val="18"/>
              </w:rPr>
            </w:pPr>
            <w:r w:rsidRPr="00BB006C">
              <w:rPr>
                <w:sz w:val="18"/>
                <w:szCs w:val="18"/>
              </w:rPr>
              <w:t>-</w:t>
            </w:r>
          </w:p>
        </w:tc>
        <w:tc>
          <w:tcPr>
            <w:tcW w:w="687" w:type="pct"/>
          </w:tcPr>
          <w:p w14:paraId="0F76178A" w14:textId="77777777" w:rsidR="00877461" w:rsidRPr="001B56D2" w:rsidRDefault="00877461" w:rsidP="00A64FF5">
            <w:pPr>
              <w:spacing w:after="0"/>
              <w:ind w:firstLine="0"/>
              <w:jc w:val="center"/>
              <w:rPr>
                <w:sz w:val="18"/>
                <w:szCs w:val="18"/>
              </w:rPr>
            </w:pPr>
            <w:r>
              <w:rPr>
                <w:sz w:val="18"/>
                <w:szCs w:val="18"/>
              </w:rPr>
              <w:t>-</w:t>
            </w:r>
          </w:p>
        </w:tc>
        <w:tc>
          <w:tcPr>
            <w:tcW w:w="686" w:type="pct"/>
          </w:tcPr>
          <w:p w14:paraId="4071B305" w14:textId="77777777" w:rsidR="00877461" w:rsidRPr="001B56D2" w:rsidRDefault="00877461" w:rsidP="00A64FF5">
            <w:pPr>
              <w:spacing w:after="0"/>
              <w:ind w:firstLine="0"/>
              <w:jc w:val="center"/>
              <w:rPr>
                <w:sz w:val="18"/>
                <w:szCs w:val="18"/>
              </w:rPr>
            </w:pPr>
            <w:r>
              <w:rPr>
                <w:sz w:val="18"/>
                <w:szCs w:val="18"/>
              </w:rPr>
              <w:t>-</w:t>
            </w:r>
          </w:p>
        </w:tc>
        <w:tc>
          <w:tcPr>
            <w:tcW w:w="688" w:type="pct"/>
          </w:tcPr>
          <w:p w14:paraId="64ED8EE5" w14:textId="77777777" w:rsidR="00877461" w:rsidRPr="001B56D2" w:rsidRDefault="00877461" w:rsidP="00A64FF5">
            <w:pPr>
              <w:spacing w:after="0"/>
              <w:ind w:firstLine="0"/>
              <w:jc w:val="center"/>
              <w:rPr>
                <w:sz w:val="18"/>
                <w:szCs w:val="18"/>
              </w:rPr>
            </w:pPr>
            <w:r>
              <w:rPr>
                <w:sz w:val="18"/>
                <w:szCs w:val="18"/>
              </w:rPr>
              <w:t>-</w:t>
            </w:r>
          </w:p>
        </w:tc>
      </w:tr>
      <w:tr w:rsidR="00877461" w:rsidRPr="00480A5F" w14:paraId="0B71D013" w14:textId="77777777" w:rsidTr="00CD4201">
        <w:trPr>
          <w:trHeight w:val="142"/>
        </w:trPr>
        <w:tc>
          <w:tcPr>
            <w:tcW w:w="1565" w:type="pct"/>
            <w:vMerge/>
          </w:tcPr>
          <w:p w14:paraId="122BB0B2" w14:textId="77777777" w:rsidR="00877461" w:rsidRPr="00480A5F" w:rsidRDefault="00877461" w:rsidP="00A64FF5">
            <w:pPr>
              <w:ind w:firstLine="318"/>
              <w:rPr>
                <w:sz w:val="18"/>
                <w:szCs w:val="18"/>
              </w:rPr>
            </w:pPr>
          </w:p>
        </w:tc>
        <w:tc>
          <w:tcPr>
            <w:tcW w:w="687" w:type="pct"/>
          </w:tcPr>
          <w:p w14:paraId="31265ED4" w14:textId="77777777" w:rsidR="00877461" w:rsidRPr="001B56D2" w:rsidRDefault="00877461" w:rsidP="00A64FF5">
            <w:pPr>
              <w:spacing w:after="0"/>
              <w:ind w:firstLine="0"/>
              <w:jc w:val="center"/>
              <w:rPr>
                <w:sz w:val="18"/>
                <w:szCs w:val="18"/>
              </w:rPr>
            </w:pPr>
            <w:r w:rsidRPr="00BB006C">
              <w:rPr>
                <w:sz w:val="18"/>
                <w:szCs w:val="18"/>
              </w:rPr>
              <w:t>-</w:t>
            </w:r>
          </w:p>
        </w:tc>
        <w:tc>
          <w:tcPr>
            <w:tcW w:w="687" w:type="pct"/>
          </w:tcPr>
          <w:p w14:paraId="2810AD67" w14:textId="77777777" w:rsidR="00877461" w:rsidRPr="001B56D2" w:rsidRDefault="00877461" w:rsidP="00A64FF5">
            <w:pPr>
              <w:spacing w:after="0"/>
              <w:ind w:firstLine="0"/>
              <w:jc w:val="center"/>
              <w:rPr>
                <w:sz w:val="18"/>
                <w:szCs w:val="18"/>
              </w:rPr>
            </w:pPr>
            <w:r w:rsidRPr="00BB006C">
              <w:rPr>
                <w:sz w:val="18"/>
                <w:szCs w:val="18"/>
              </w:rPr>
              <w:t>-</w:t>
            </w:r>
          </w:p>
        </w:tc>
        <w:tc>
          <w:tcPr>
            <w:tcW w:w="687" w:type="pct"/>
          </w:tcPr>
          <w:p w14:paraId="22D91FB6" w14:textId="77777777" w:rsidR="00877461" w:rsidRPr="001B56D2" w:rsidRDefault="00877461" w:rsidP="00A64FF5">
            <w:pPr>
              <w:spacing w:after="0"/>
              <w:ind w:firstLine="0"/>
              <w:jc w:val="center"/>
              <w:rPr>
                <w:sz w:val="18"/>
                <w:szCs w:val="18"/>
              </w:rPr>
            </w:pPr>
            <w:r>
              <w:rPr>
                <w:sz w:val="18"/>
                <w:szCs w:val="18"/>
              </w:rPr>
              <w:t>-</w:t>
            </w:r>
          </w:p>
        </w:tc>
        <w:tc>
          <w:tcPr>
            <w:tcW w:w="686" w:type="pct"/>
          </w:tcPr>
          <w:p w14:paraId="7EA2540B" w14:textId="77777777" w:rsidR="00877461" w:rsidRPr="001B56D2" w:rsidRDefault="00877461" w:rsidP="00A64FF5">
            <w:pPr>
              <w:spacing w:after="0"/>
              <w:ind w:firstLine="0"/>
              <w:jc w:val="center"/>
              <w:rPr>
                <w:sz w:val="18"/>
                <w:szCs w:val="18"/>
              </w:rPr>
            </w:pPr>
            <w:r>
              <w:rPr>
                <w:sz w:val="18"/>
                <w:szCs w:val="18"/>
              </w:rPr>
              <w:t>-</w:t>
            </w:r>
          </w:p>
        </w:tc>
        <w:tc>
          <w:tcPr>
            <w:tcW w:w="688" w:type="pct"/>
          </w:tcPr>
          <w:p w14:paraId="347F1C6A" w14:textId="77777777" w:rsidR="00877461" w:rsidRPr="001B56D2" w:rsidRDefault="00877461" w:rsidP="00A64FF5">
            <w:pPr>
              <w:spacing w:after="0"/>
              <w:ind w:firstLine="0"/>
              <w:jc w:val="center"/>
              <w:rPr>
                <w:sz w:val="18"/>
                <w:szCs w:val="18"/>
              </w:rPr>
            </w:pPr>
            <w:r>
              <w:rPr>
                <w:sz w:val="18"/>
                <w:szCs w:val="18"/>
              </w:rPr>
              <w:t>-</w:t>
            </w:r>
          </w:p>
        </w:tc>
      </w:tr>
      <w:tr w:rsidR="00877461" w:rsidRPr="00480A5F" w14:paraId="7116AB2D" w14:textId="77777777" w:rsidTr="00CD4201">
        <w:trPr>
          <w:trHeight w:val="142"/>
        </w:trPr>
        <w:tc>
          <w:tcPr>
            <w:tcW w:w="5000" w:type="pct"/>
            <w:gridSpan w:val="6"/>
            <w:shd w:val="clear" w:color="auto" w:fill="D9D9D9" w:themeFill="background1" w:themeFillShade="D9"/>
          </w:tcPr>
          <w:p w14:paraId="284819E8" w14:textId="77777777" w:rsidR="00877461" w:rsidRPr="00480A5F" w:rsidRDefault="00877461" w:rsidP="00A64FF5">
            <w:pPr>
              <w:spacing w:after="0"/>
              <w:jc w:val="center"/>
              <w:rPr>
                <w:b/>
                <w:i/>
                <w:sz w:val="18"/>
                <w:szCs w:val="18"/>
              </w:rPr>
            </w:pPr>
            <w:r w:rsidRPr="00480A5F">
              <w:rPr>
                <w:b/>
                <w:sz w:val="18"/>
                <w:szCs w:val="18"/>
                <w:lang w:eastAsia="lv-LV"/>
              </w:rPr>
              <w:t>Raksturojošākie darbības rezultatīvie rādītāji</w:t>
            </w:r>
          </w:p>
        </w:tc>
      </w:tr>
      <w:tr w:rsidR="00877461" w:rsidRPr="00480A5F" w14:paraId="1C67B2B2" w14:textId="77777777" w:rsidTr="00CD4201">
        <w:trPr>
          <w:trHeight w:val="142"/>
        </w:trPr>
        <w:tc>
          <w:tcPr>
            <w:tcW w:w="1565" w:type="pct"/>
          </w:tcPr>
          <w:p w14:paraId="0DB1CBA5" w14:textId="77777777" w:rsidR="00877461" w:rsidRPr="00480A5F" w:rsidRDefault="00877461" w:rsidP="00A64FF5">
            <w:pPr>
              <w:pStyle w:val="Tabuluvirsraksti"/>
              <w:spacing w:after="0"/>
              <w:jc w:val="both"/>
              <w:rPr>
                <w:i/>
                <w:sz w:val="18"/>
                <w:szCs w:val="18"/>
                <w:lang w:eastAsia="lv-LV"/>
              </w:rPr>
            </w:pPr>
            <w:r w:rsidRPr="00161B74">
              <w:rPr>
                <w:i/>
                <w:sz w:val="18"/>
                <w:szCs w:val="18"/>
                <w:lang w:eastAsia="lv-LV"/>
              </w:rPr>
              <w:lastRenderedPageBreak/>
              <w:t>Uzturēti kadastra objekti (skaits tūkst.)</w:t>
            </w:r>
          </w:p>
        </w:tc>
        <w:tc>
          <w:tcPr>
            <w:tcW w:w="687" w:type="pct"/>
            <w:tcBorders>
              <w:top w:val="single" w:sz="4" w:space="0" w:color="auto"/>
              <w:left w:val="single" w:sz="4" w:space="0" w:color="auto"/>
              <w:bottom w:val="single" w:sz="4" w:space="0" w:color="auto"/>
              <w:right w:val="single" w:sz="4" w:space="0" w:color="auto"/>
            </w:tcBorders>
          </w:tcPr>
          <w:p w14:paraId="78DE3ACD" w14:textId="77777777" w:rsidR="00877461" w:rsidRPr="00480A5F" w:rsidRDefault="00877461" w:rsidP="00A64FF5">
            <w:pPr>
              <w:spacing w:after="0"/>
              <w:ind w:firstLine="0"/>
              <w:jc w:val="center"/>
              <w:rPr>
                <w:sz w:val="18"/>
                <w:szCs w:val="18"/>
              </w:rPr>
            </w:pPr>
            <w:r w:rsidRPr="003904C1">
              <w:rPr>
                <w:color w:val="000000"/>
                <w:sz w:val="18"/>
                <w:szCs w:val="18"/>
                <w:lang w:eastAsia="lv-LV"/>
              </w:rPr>
              <w:t>6</w:t>
            </w:r>
            <w:r>
              <w:rPr>
                <w:color w:val="000000"/>
                <w:sz w:val="18"/>
                <w:szCs w:val="18"/>
                <w:lang w:eastAsia="lv-LV"/>
              </w:rPr>
              <w:t xml:space="preserve"> </w:t>
            </w:r>
            <w:r w:rsidRPr="003904C1">
              <w:rPr>
                <w:color w:val="000000"/>
                <w:sz w:val="18"/>
                <w:szCs w:val="18"/>
                <w:lang w:eastAsia="lv-LV"/>
              </w:rPr>
              <w:t>145</w:t>
            </w:r>
          </w:p>
        </w:tc>
        <w:tc>
          <w:tcPr>
            <w:tcW w:w="687" w:type="pct"/>
            <w:tcBorders>
              <w:top w:val="single" w:sz="4" w:space="0" w:color="auto"/>
              <w:left w:val="single" w:sz="4" w:space="0" w:color="auto"/>
              <w:bottom w:val="single" w:sz="4" w:space="0" w:color="auto"/>
              <w:right w:val="single" w:sz="4" w:space="0" w:color="auto"/>
            </w:tcBorders>
          </w:tcPr>
          <w:p w14:paraId="0082BDB7" w14:textId="77777777" w:rsidR="00877461" w:rsidRPr="00480A5F" w:rsidRDefault="00877461" w:rsidP="00A64FF5">
            <w:pPr>
              <w:spacing w:after="0"/>
              <w:ind w:firstLine="0"/>
              <w:jc w:val="center"/>
              <w:rPr>
                <w:sz w:val="18"/>
                <w:szCs w:val="18"/>
              </w:rPr>
            </w:pPr>
            <w:r>
              <w:rPr>
                <w:color w:val="000000"/>
                <w:sz w:val="18"/>
                <w:szCs w:val="18"/>
                <w:lang w:eastAsia="lv-LV"/>
              </w:rPr>
              <w:t>6 120</w:t>
            </w:r>
          </w:p>
        </w:tc>
        <w:tc>
          <w:tcPr>
            <w:tcW w:w="687" w:type="pct"/>
            <w:tcBorders>
              <w:top w:val="single" w:sz="4" w:space="0" w:color="auto"/>
              <w:left w:val="single" w:sz="4" w:space="0" w:color="auto"/>
              <w:bottom w:val="single" w:sz="4" w:space="0" w:color="auto"/>
              <w:right w:val="single" w:sz="4" w:space="0" w:color="auto"/>
            </w:tcBorders>
          </w:tcPr>
          <w:p w14:paraId="32B4D70B" w14:textId="77777777" w:rsidR="00877461" w:rsidRPr="00480A5F" w:rsidRDefault="00877461" w:rsidP="00A64FF5">
            <w:pPr>
              <w:spacing w:after="0"/>
              <w:ind w:firstLine="0"/>
              <w:jc w:val="center"/>
              <w:rPr>
                <w:sz w:val="18"/>
                <w:szCs w:val="18"/>
              </w:rPr>
            </w:pPr>
            <w:r>
              <w:rPr>
                <w:color w:val="000000"/>
                <w:sz w:val="18"/>
                <w:szCs w:val="18"/>
                <w:lang w:eastAsia="lv-LV"/>
              </w:rPr>
              <w:t xml:space="preserve"> 6 130</w:t>
            </w:r>
          </w:p>
        </w:tc>
        <w:tc>
          <w:tcPr>
            <w:tcW w:w="686" w:type="pct"/>
            <w:tcBorders>
              <w:top w:val="single" w:sz="4" w:space="0" w:color="auto"/>
              <w:left w:val="single" w:sz="4" w:space="0" w:color="auto"/>
              <w:bottom w:val="single" w:sz="4" w:space="0" w:color="auto"/>
              <w:right w:val="single" w:sz="4" w:space="0" w:color="auto"/>
            </w:tcBorders>
          </w:tcPr>
          <w:p w14:paraId="5EAA985D" w14:textId="77777777" w:rsidR="00877461" w:rsidRPr="00480A5F" w:rsidRDefault="00877461" w:rsidP="00A64FF5">
            <w:pPr>
              <w:spacing w:after="0"/>
              <w:ind w:firstLine="0"/>
              <w:jc w:val="center"/>
              <w:rPr>
                <w:sz w:val="18"/>
                <w:szCs w:val="18"/>
              </w:rPr>
            </w:pPr>
            <w:r>
              <w:rPr>
                <w:color w:val="000000"/>
                <w:sz w:val="18"/>
                <w:szCs w:val="18"/>
                <w:lang w:eastAsia="lv-LV"/>
              </w:rPr>
              <w:t> 6 140</w:t>
            </w:r>
          </w:p>
        </w:tc>
        <w:tc>
          <w:tcPr>
            <w:tcW w:w="688" w:type="pct"/>
            <w:tcBorders>
              <w:top w:val="single" w:sz="4" w:space="0" w:color="auto"/>
              <w:left w:val="single" w:sz="4" w:space="0" w:color="auto"/>
              <w:bottom w:val="single" w:sz="4" w:space="0" w:color="auto"/>
              <w:right w:val="single" w:sz="4" w:space="0" w:color="auto"/>
            </w:tcBorders>
          </w:tcPr>
          <w:p w14:paraId="51A4052F" w14:textId="77777777" w:rsidR="00877461" w:rsidRPr="00480A5F" w:rsidRDefault="00877461" w:rsidP="00A64FF5">
            <w:pPr>
              <w:spacing w:after="0"/>
              <w:ind w:firstLine="5"/>
              <w:jc w:val="center"/>
              <w:rPr>
                <w:sz w:val="18"/>
                <w:szCs w:val="18"/>
              </w:rPr>
            </w:pPr>
            <w:r>
              <w:rPr>
                <w:color w:val="000000"/>
                <w:sz w:val="18"/>
                <w:szCs w:val="18"/>
                <w:lang w:eastAsia="lv-LV"/>
              </w:rPr>
              <w:t> 6 150</w:t>
            </w:r>
          </w:p>
        </w:tc>
      </w:tr>
      <w:tr w:rsidR="00877461" w:rsidRPr="00480A5F" w14:paraId="063F941D" w14:textId="77777777" w:rsidTr="00CD4201">
        <w:trPr>
          <w:trHeight w:val="142"/>
        </w:trPr>
        <w:tc>
          <w:tcPr>
            <w:tcW w:w="1565" w:type="pct"/>
          </w:tcPr>
          <w:p w14:paraId="513F093D" w14:textId="77777777" w:rsidR="00877461" w:rsidRPr="00480A5F" w:rsidRDefault="00877461" w:rsidP="00A64FF5">
            <w:pPr>
              <w:pStyle w:val="Tabuluvirsraksti"/>
              <w:spacing w:after="0"/>
              <w:jc w:val="both"/>
              <w:rPr>
                <w:i/>
                <w:sz w:val="18"/>
                <w:szCs w:val="18"/>
                <w:lang w:eastAsia="lv-LV"/>
              </w:rPr>
            </w:pPr>
            <w:bookmarkStart w:id="9" w:name="_Hlk80620556"/>
            <w:r w:rsidRPr="00256C48">
              <w:rPr>
                <w:i/>
                <w:sz w:val="18"/>
                <w:szCs w:val="18"/>
                <w:lang w:eastAsia="lv-LV"/>
              </w:rPr>
              <w:t>Aktualizēto un reģistrēto kadastra objektu īpatsvars no visiem uzturētajiem objektiem (%)</w:t>
            </w:r>
            <w:bookmarkEnd w:id="9"/>
            <w:r w:rsidRPr="00480A5F">
              <w:rPr>
                <w:i/>
                <w:sz w:val="18"/>
                <w:szCs w:val="18"/>
                <w:lang w:eastAsia="lv-LV"/>
              </w:rPr>
              <w:t xml:space="preserve"> </w:t>
            </w:r>
          </w:p>
        </w:tc>
        <w:tc>
          <w:tcPr>
            <w:tcW w:w="687" w:type="pct"/>
            <w:tcBorders>
              <w:top w:val="single" w:sz="4" w:space="0" w:color="auto"/>
              <w:left w:val="single" w:sz="4" w:space="0" w:color="auto"/>
              <w:bottom w:val="single" w:sz="4" w:space="0" w:color="auto"/>
              <w:right w:val="single" w:sz="4" w:space="0" w:color="auto"/>
            </w:tcBorders>
          </w:tcPr>
          <w:p w14:paraId="7A525A4C" w14:textId="77777777" w:rsidR="00877461" w:rsidRPr="00480A5F" w:rsidRDefault="00877461" w:rsidP="00A64FF5">
            <w:pPr>
              <w:spacing w:after="0"/>
              <w:ind w:firstLine="0"/>
              <w:jc w:val="center"/>
              <w:rPr>
                <w:sz w:val="18"/>
                <w:szCs w:val="18"/>
              </w:rPr>
            </w:pPr>
            <w:r>
              <w:rPr>
                <w:bCs/>
                <w:sz w:val="18"/>
                <w:szCs w:val="18"/>
                <w:lang w:eastAsia="lv-LV"/>
              </w:rPr>
              <w:t>10,0</w:t>
            </w:r>
          </w:p>
        </w:tc>
        <w:tc>
          <w:tcPr>
            <w:tcW w:w="687" w:type="pct"/>
            <w:tcBorders>
              <w:top w:val="single" w:sz="4" w:space="0" w:color="auto"/>
              <w:left w:val="single" w:sz="4" w:space="0" w:color="auto"/>
              <w:bottom w:val="single" w:sz="4" w:space="0" w:color="auto"/>
              <w:right w:val="single" w:sz="4" w:space="0" w:color="auto"/>
            </w:tcBorders>
          </w:tcPr>
          <w:p w14:paraId="445F2074" w14:textId="77777777" w:rsidR="00877461" w:rsidRPr="00480A5F" w:rsidRDefault="00877461" w:rsidP="00A64FF5">
            <w:pPr>
              <w:spacing w:after="0"/>
              <w:ind w:firstLine="0"/>
              <w:jc w:val="center"/>
              <w:rPr>
                <w:sz w:val="18"/>
                <w:szCs w:val="18"/>
              </w:rPr>
            </w:pPr>
            <w:r>
              <w:rPr>
                <w:color w:val="000000"/>
                <w:sz w:val="18"/>
                <w:szCs w:val="18"/>
                <w:lang w:eastAsia="lv-LV"/>
              </w:rPr>
              <w:t>10,0</w:t>
            </w:r>
          </w:p>
        </w:tc>
        <w:tc>
          <w:tcPr>
            <w:tcW w:w="687" w:type="pct"/>
            <w:tcBorders>
              <w:top w:val="single" w:sz="4" w:space="0" w:color="auto"/>
              <w:left w:val="single" w:sz="4" w:space="0" w:color="auto"/>
              <w:bottom w:val="single" w:sz="4" w:space="0" w:color="auto"/>
              <w:right w:val="single" w:sz="4" w:space="0" w:color="auto"/>
            </w:tcBorders>
          </w:tcPr>
          <w:p w14:paraId="106CCBF3" w14:textId="77777777" w:rsidR="00877461" w:rsidRPr="00480A5F" w:rsidRDefault="00877461" w:rsidP="00A64FF5">
            <w:pPr>
              <w:spacing w:after="0"/>
              <w:ind w:firstLine="0"/>
              <w:jc w:val="center"/>
              <w:rPr>
                <w:sz w:val="18"/>
                <w:szCs w:val="18"/>
              </w:rPr>
            </w:pPr>
            <w:r>
              <w:rPr>
                <w:color w:val="000000"/>
                <w:sz w:val="18"/>
                <w:szCs w:val="18"/>
                <w:lang w:eastAsia="lv-LV"/>
              </w:rPr>
              <w:t xml:space="preserve"> 10,0</w:t>
            </w:r>
          </w:p>
        </w:tc>
        <w:tc>
          <w:tcPr>
            <w:tcW w:w="686" w:type="pct"/>
            <w:tcBorders>
              <w:top w:val="single" w:sz="4" w:space="0" w:color="auto"/>
              <w:left w:val="single" w:sz="4" w:space="0" w:color="auto"/>
              <w:bottom w:val="single" w:sz="4" w:space="0" w:color="auto"/>
              <w:right w:val="single" w:sz="4" w:space="0" w:color="auto"/>
            </w:tcBorders>
          </w:tcPr>
          <w:p w14:paraId="38D8D988" w14:textId="77777777" w:rsidR="00877461" w:rsidRPr="00480A5F" w:rsidRDefault="00877461" w:rsidP="00A64FF5">
            <w:pPr>
              <w:spacing w:after="0"/>
              <w:ind w:firstLine="0"/>
              <w:jc w:val="center"/>
              <w:rPr>
                <w:sz w:val="18"/>
                <w:szCs w:val="18"/>
              </w:rPr>
            </w:pPr>
            <w:r>
              <w:rPr>
                <w:color w:val="000000"/>
                <w:sz w:val="18"/>
                <w:szCs w:val="18"/>
                <w:lang w:eastAsia="lv-LV"/>
              </w:rPr>
              <w:t xml:space="preserve">10,0 </w:t>
            </w:r>
          </w:p>
        </w:tc>
        <w:tc>
          <w:tcPr>
            <w:tcW w:w="688" w:type="pct"/>
            <w:tcBorders>
              <w:top w:val="single" w:sz="4" w:space="0" w:color="auto"/>
              <w:left w:val="single" w:sz="4" w:space="0" w:color="auto"/>
              <w:bottom w:val="single" w:sz="4" w:space="0" w:color="auto"/>
              <w:right w:val="single" w:sz="4" w:space="0" w:color="auto"/>
            </w:tcBorders>
          </w:tcPr>
          <w:p w14:paraId="721E0F58" w14:textId="77777777" w:rsidR="00877461" w:rsidRPr="00480A5F" w:rsidRDefault="00877461" w:rsidP="00A64FF5">
            <w:pPr>
              <w:spacing w:after="0"/>
              <w:ind w:firstLine="0"/>
              <w:jc w:val="center"/>
              <w:rPr>
                <w:sz w:val="18"/>
                <w:szCs w:val="18"/>
              </w:rPr>
            </w:pPr>
            <w:r>
              <w:rPr>
                <w:color w:val="000000"/>
                <w:sz w:val="18"/>
                <w:szCs w:val="18"/>
                <w:lang w:eastAsia="lv-LV"/>
              </w:rPr>
              <w:t xml:space="preserve">10,0 </w:t>
            </w:r>
          </w:p>
        </w:tc>
      </w:tr>
    </w:tbl>
    <w:p w14:paraId="5021DACD" w14:textId="77777777" w:rsidR="00877461" w:rsidRPr="00480A5F" w:rsidRDefault="00877461" w:rsidP="00877461">
      <w:pPr>
        <w:pStyle w:val="Tabuluvirsraksti"/>
        <w:spacing w:before="240"/>
        <w:jc w:val="left"/>
        <w:rPr>
          <w:bCs/>
          <w:lang w:eastAsia="lv-LV"/>
        </w:rPr>
      </w:pPr>
      <w:bookmarkStart w:id="10" w:name="_Hlk179194394"/>
      <w:r w:rsidRPr="00480A5F">
        <w:rPr>
          <w:b/>
          <w:lang w:eastAsia="lv-LV"/>
        </w:rPr>
        <w:t>5. Konstitucionālo tiesību politika</w:t>
      </w:r>
    </w:p>
    <w:tbl>
      <w:tblPr>
        <w:tblStyle w:val="Reatabula"/>
        <w:tblW w:w="9075" w:type="dxa"/>
        <w:tblInd w:w="-5" w:type="dxa"/>
        <w:tblLayout w:type="fixed"/>
        <w:tblLook w:val="04A0" w:firstRow="1" w:lastRow="0" w:firstColumn="1" w:lastColumn="0" w:noHBand="0" w:noVBand="1"/>
      </w:tblPr>
      <w:tblGrid>
        <w:gridCol w:w="9075"/>
      </w:tblGrid>
      <w:tr w:rsidR="00877461" w:rsidRPr="00480A5F" w14:paraId="7FCBA67B" w14:textId="77777777" w:rsidTr="00A64FF5">
        <w:trPr>
          <w:trHeight w:val="283"/>
        </w:trPr>
        <w:tc>
          <w:tcPr>
            <w:tcW w:w="9075" w:type="dxa"/>
            <w:shd w:val="clear" w:color="auto" w:fill="D9D9D9" w:themeFill="background1" w:themeFillShade="D9"/>
          </w:tcPr>
          <w:bookmarkEnd w:id="10"/>
          <w:p w14:paraId="3DD3C224" w14:textId="556059AE" w:rsidR="00877461" w:rsidRPr="00480A5F" w:rsidRDefault="00877461" w:rsidP="00A64FF5">
            <w:pPr>
              <w:pStyle w:val="Tabuluvirsraksti"/>
              <w:spacing w:after="0"/>
              <w:jc w:val="both"/>
              <w:rPr>
                <w:b/>
                <w:sz w:val="18"/>
                <w:szCs w:val="18"/>
                <w:lang w:eastAsia="lv-LV"/>
              </w:rPr>
            </w:pPr>
            <w:r>
              <w:rPr>
                <w:b/>
                <w:sz w:val="18"/>
                <w:szCs w:val="18"/>
                <w:lang w:eastAsia="lv-LV"/>
              </w:rPr>
              <w:t xml:space="preserve">Politikas mērķis: nodrošināt valsts varas institūciju stabilitāti un tiesiskuma un cilvēka </w:t>
            </w:r>
            <w:proofErr w:type="spellStart"/>
            <w:r>
              <w:rPr>
                <w:b/>
                <w:sz w:val="18"/>
                <w:szCs w:val="18"/>
                <w:lang w:eastAsia="lv-LV"/>
              </w:rPr>
              <w:t>pamattiesību</w:t>
            </w:r>
            <w:proofErr w:type="spellEnd"/>
            <w:r>
              <w:rPr>
                <w:b/>
                <w:sz w:val="18"/>
                <w:szCs w:val="18"/>
                <w:lang w:eastAsia="lv-LV"/>
              </w:rPr>
              <w:t xml:space="preserve"> ievērošanu</w:t>
            </w:r>
            <w:r w:rsidR="00CD4201">
              <w:rPr>
                <w:b/>
                <w:sz w:val="18"/>
                <w:szCs w:val="18"/>
                <w:lang w:eastAsia="lv-LV"/>
              </w:rPr>
              <w:t xml:space="preserve"> </w:t>
            </w:r>
            <w:r>
              <w:rPr>
                <w:b/>
                <w:sz w:val="18"/>
                <w:szCs w:val="18"/>
                <w:lang w:eastAsia="lv-LV"/>
              </w:rPr>
              <w:t>/</w:t>
            </w:r>
            <w:r>
              <w:rPr>
                <w:b/>
                <w:i/>
                <w:sz w:val="18"/>
                <w:szCs w:val="18"/>
                <w:lang w:eastAsia="lv-LV"/>
              </w:rPr>
              <w:t xml:space="preserve"> </w:t>
            </w:r>
            <w:r w:rsidR="00CD4201">
              <w:rPr>
                <w:bCs/>
                <w:i/>
                <w:sz w:val="18"/>
                <w:szCs w:val="18"/>
                <w:lang w:eastAsia="lv-LV"/>
              </w:rPr>
              <w:t>NAP</w:t>
            </w:r>
            <w:r>
              <w:rPr>
                <w:bCs/>
                <w:i/>
                <w:sz w:val="18"/>
                <w:szCs w:val="18"/>
                <w:lang w:eastAsia="lv-LV"/>
              </w:rPr>
              <w:t xml:space="preserve"> 2021.</w:t>
            </w:r>
            <w:r>
              <w:rPr>
                <w:i/>
                <w:iCs/>
                <w:color w:val="000000"/>
                <w:sz w:val="20"/>
                <w:lang w:eastAsia="lv-LV"/>
              </w:rPr>
              <w:t xml:space="preserve"> – </w:t>
            </w:r>
            <w:r>
              <w:rPr>
                <w:bCs/>
                <w:i/>
                <w:sz w:val="18"/>
                <w:szCs w:val="18"/>
                <w:lang w:eastAsia="lv-LV"/>
              </w:rPr>
              <w:t xml:space="preserve">2027. gadam; Tieslietu ministrijas darbības stratēģija </w:t>
            </w:r>
            <w:r>
              <w:rPr>
                <w:i/>
                <w:sz w:val="18"/>
                <w:szCs w:val="18"/>
                <w:lang w:eastAsia="lv-LV"/>
              </w:rPr>
              <w:t>2022.</w:t>
            </w:r>
            <w:r>
              <w:rPr>
                <w:i/>
                <w:iCs/>
                <w:color w:val="000000"/>
                <w:sz w:val="20"/>
                <w:lang w:eastAsia="lv-LV"/>
              </w:rPr>
              <w:t> – </w:t>
            </w:r>
            <w:r>
              <w:rPr>
                <w:i/>
                <w:sz w:val="18"/>
                <w:szCs w:val="18"/>
                <w:lang w:eastAsia="lv-LV"/>
              </w:rPr>
              <w:t>2026. gadam</w:t>
            </w:r>
          </w:p>
        </w:tc>
      </w:tr>
    </w:tbl>
    <w:p w14:paraId="42BEC0DB" w14:textId="77777777" w:rsidR="00877461" w:rsidRPr="00073F3C" w:rsidRDefault="00877461" w:rsidP="00877461">
      <w:pPr>
        <w:rPr>
          <w:sz w:val="2"/>
          <w:szCs w:val="2"/>
        </w:rPr>
      </w:pPr>
    </w:p>
    <w:tbl>
      <w:tblPr>
        <w:tblStyle w:val="Reatabula"/>
        <w:tblW w:w="5000" w:type="pct"/>
        <w:tblLook w:val="04A0" w:firstRow="1" w:lastRow="0" w:firstColumn="1" w:lastColumn="0" w:noHBand="0" w:noVBand="1"/>
      </w:tblPr>
      <w:tblGrid>
        <w:gridCol w:w="3822"/>
        <w:gridCol w:w="2740"/>
        <w:gridCol w:w="1258"/>
        <w:gridCol w:w="1241"/>
      </w:tblGrid>
      <w:tr w:rsidR="00877461" w:rsidRPr="00480A5F" w14:paraId="44E9ACB6" w14:textId="77777777" w:rsidTr="00CD4201">
        <w:trPr>
          <w:trHeight w:val="425"/>
          <w:tblHeader/>
        </w:trPr>
        <w:tc>
          <w:tcPr>
            <w:tcW w:w="2109" w:type="pct"/>
            <w:shd w:val="clear" w:color="auto" w:fill="auto"/>
          </w:tcPr>
          <w:p w14:paraId="2AF97B49" w14:textId="77777777" w:rsidR="00877461" w:rsidRPr="00480A5F" w:rsidRDefault="00877461" w:rsidP="00CD4201">
            <w:pPr>
              <w:pStyle w:val="Tabuluvirsraksti"/>
              <w:spacing w:after="0"/>
              <w:jc w:val="left"/>
              <w:rPr>
                <w:b/>
                <w:sz w:val="18"/>
                <w:szCs w:val="18"/>
                <w:lang w:eastAsia="lv-LV"/>
              </w:rPr>
            </w:pPr>
            <w:r w:rsidRPr="00480A5F">
              <w:rPr>
                <w:b/>
                <w:sz w:val="18"/>
                <w:szCs w:val="18"/>
                <w:lang w:eastAsia="lv-LV"/>
              </w:rPr>
              <w:t>Politikas rezultatīvie rādītāji</w:t>
            </w:r>
          </w:p>
        </w:tc>
        <w:tc>
          <w:tcPr>
            <w:tcW w:w="1512" w:type="pct"/>
            <w:shd w:val="clear" w:color="auto" w:fill="auto"/>
          </w:tcPr>
          <w:p w14:paraId="3FFB5E4F" w14:textId="77777777" w:rsidR="00877461" w:rsidRDefault="00877461" w:rsidP="00A64FF5">
            <w:pPr>
              <w:pStyle w:val="Tabuluvirsraksti"/>
              <w:spacing w:after="0"/>
              <w:rPr>
                <w:b/>
                <w:sz w:val="18"/>
                <w:szCs w:val="18"/>
                <w:lang w:eastAsia="lv-LV"/>
              </w:rPr>
            </w:pPr>
            <w:r w:rsidRPr="00480A5F">
              <w:rPr>
                <w:b/>
                <w:sz w:val="18"/>
                <w:szCs w:val="18"/>
                <w:lang w:eastAsia="lv-LV"/>
              </w:rPr>
              <w:t xml:space="preserve">Attīstības plānošanas </w:t>
            </w:r>
          </w:p>
          <w:p w14:paraId="295DDEC8" w14:textId="77777777" w:rsidR="00877461" w:rsidRDefault="00877461" w:rsidP="00A64FF5">
            <w:pPr>
              <w:pStyle w:val="Tabuluvirsraksti"/>
              <w:spacing w:after="0"/>
              <w:rPr>
                <w:b/>
                <w:sz w:val="18"/>
                <w:szCs w:val="18"/>
                <w:lang w:eastAsia="lv-LV"/>
              </w:rPr>
            </w:pPr>
            <w:r w:rsidRPr="00480A5F">
              <w:rPr>
                <w:b/>
                <w:sz w:val="18"/>
                <w:szCs w:val="18"/>
                <w:lang w:eastAsia="lv-LV"/>
              </w:rPr>
              <w:t xml:space="preserve">dokumenti vai </w:t>
            </w:r>
          </w:p>
          <w:p w14:paraId="11386F95" w14:textId="77777777" w:rsidR="00877461" w:rsidRPr="00480A5F" w:rsidRDefault="00877461" w:rsidP="00A64FF5">
            <w:pPr>
              <w:pStyle w:val="Tabuluvirsraksti"/>
              <w:spacing w:after="0"/>
              <w:rPr>
                <w:b/>
                <w:sz w:val="18"/>
                <w:szCs w:val="18"/>
                <w:lang w:eastAsia="lv-LV"/>
              </w:rPr>
            </w:pPr>
            <w:r w:rsidRPr="00480A5F">
              <w:rPr>
                <w:b/>
                <w:sz w:val="18"/>
                <w:szCs w:val="18"/>
                <w:lang w:eastAsia="lv-LV"/>
              </w:rPr>
              <w:t>normatīvie akti</w:t>
            </w:r>
          </w:p>
        </w:tc>
        <w:tc>
          <w:tcPr>
            <w:tcW w:w="694" w:type="pct"/>
            <w:shd w:val="clear" w:color="auto" w:fill="auto"/>
          </w:tcPr>
          <w:p w14:paraId="3D1D6133" w14:textId="77777777" w:rsidR="00877461" w:rsidRDefault="00877461" w:rsidP="00A64FF5">
            <w:pPr>
              <w:pStyle w:val="Tabuluvirsraksti"/>
              <w:spacing w:after="0"/>
              <w:rPr>
                <w:b/>
                <w:sz w:val="18"/>
                <w:szCs w:val="18"/>
                <w:lang w:eastAsia="lv-LV"/>
              </w:rPr>
            </w:pPr>
            <w:r w:rsidRPr="00480A5F">
              <w:rPr>
                <w:b/>
                <w:sz w:val="18"/>
                <w:szCs w:val="18"/>
                <w:lang w:eastAsia="lv-LV"/>
              </w:rPr>
              <w:t>Faktiskā vērtība</w:t>
            </w:r>
          </w:p>
          <w:p w14:paraId="2B26B29A" w14:textId="77777777" w:rsidR="00877461" w:rsidRPr="008F298D" w:rsidRDefault="00877461" w:rsidP="00A64FF5">
            <w:pPr>
              <w:pStyle w:val="Tabuluvirsraksti"/>
              <w:spacing w:after="0"/>
              <w:rPr>
                <w:b/>
                <w:sz w:val="18"/>
                <w:szCs w:val="18"/>
                <w:lang w:eastAsia="lv-LV"/>
              </w:rPr>
            </w:pPr>
            <w:r w:rsidRPr="00CE658E">
              <w:rPr>
                <w:bCs/>
                <w:sz w:val="18"/>
                <w:szCs w:val="18"/>
                <w:lang w:eastAsia="lv-LV"/>
              </w:rPr>
              <w:t>(202</w:t>
            </w:r>
            <w:r>
              <w:rPr>
                <w:bCs/>
                <w:sz w:val="18"/>
                <w:szCs w:val="18"/>
                <w:lang w:eastAsia="lv-LV"/>
              </w:rPr>
              <w:t>3</w:t>
            </w:r>
            <w:r w:rsidRPr="00CE658E">
              <w:rPr>
                <w:bCs/>
                <w:sz w:val="18"/>
                <w:szCs w:val="18"/>
                <w:lang w:eastAsia="lv-LV"/>
              </w:rPr>
              <w:t>)</w:t>
            </w:r>
          </w:p>
        </w:tc>
        <w:tc>
          <w:tcPr>
            <w:tcW w:w="685" w:type="pct"/>
            <w:shd w:val="clear" w:color="auto" w:fill="auto"/>
          </w:tcPr>
          <w:p w14:paraId="069E85F5" w14:textId="77777777" w:rsidR="00877461" w:rsidRDefault="00877461" w:rsidP="00A64FF5">
            <w:pPr>
              <w:pStyle w:val="Tabuluvirsraksti"/>
              <w:spacing w:after="0"/>
              <w:rPr>
                <w:b/>
                <w:sz w:val="18"/>
                <w:szCs w:val="18"/>
                <w:lang w:eastAsia="lv-LV"/>
              </w:rPr>
            </w:pPr>
            <w:r w:rsidRPr="00480A5F">
              <w:rPr>
                <w:b/>
                <w:sz w:val="18"/>
                <w:szCs w:val="18"/>
                <w:lang w:eastAsia="lv-LV"/>
              </w:rPr>
              <w:t>Plānotā vērtība</w:t>
            </w:r>
          </w:p>
          <w:p w14:paraId="0A85AA79" w14:textId="77777777" w:rsidR="00877461" w:rsidRPr="00480A5F" w:rsidRDefault="00877461" w:rsidP="00A64FF5">
            <w:pPr>
              <w:pStyle w:val="Tabuluvirsraksti"/>
              <w:spacing w:after="0"/>
              <w:rPr>
                <w:sz w:val="18"/>
                <w:szCs w:val="18"/>
                <w:lang w:eastAsia="lv-LV"/>
              </w:rPr>
            </w:pPr>
            <w:r w:rsidRPr="00CE658E">
              <w:rPr>
                <w:bCs/>
                <w:sz w:val="18"/>
                <w:szCs w:val="18"/>
                <w:lang w:eastAsia="lv-LV"/>
              </w:rPr>
              <w:t>(202</w:t>
            </w:r>
            <w:r>
              <w:rPr>
                <w:bCs/>
                <w:sz w:val="18"/>
                <w:szCs w:val="18"/>
                <w:lang w:eastAsia="lv-LV"/>
              </w:rPr>
              <w:t>6</w:t>
            </w:r>
            <w:r w:rsidRPr="00CE658E">
              <w:rPr>
                <w:bCs/>
                <w:sz w:val="18"/>
                <w:szCs w:val="18"/>
                <w:lang w:eastAsia="lv-LV"/>
              </w:rPr>
              <w:t>)</w:t>
            </w:r>
          </w:p>
        </w:tc>
      </w:tr>
      <w:tr w:rsidR="00877461" w14:paraId="5D5D2DF3" w14:textId="77777777" w:rsidTr="00E13195">
        <w:trPr>
          <w:trHeight w:val="567"/>
        </w:trPr>
        <w:tc>
          <w:tcPr>
            <w:tcW w:w="2109" w:type="pct"/>
            <w:tcBorders>
              <w:top w:val="single" w:sz="4" w:space="0" w:color="auto"/>
              <w:left w:val="single" w:sz="4" w:space="0" w:color="auto"/>
              <w:bottom w:val="single" w:sz="4" w:space="0" w:color="auto"/>
              <w:right w:val="single" w:sz="4" w:space="0" w:color="auto"/>
            </w:tcBorders>
            <w:vAlign w:val="center"/>
          </w:tcPr>
          <w:p w14:paraId="5393AA44" w14:textId="77777777" w:rsidR="00877461" w:rsidRDefault="00877461" w:rsidP="00E13195">
            <w:pPr>
              <w:pStyle w:val="Tabuluvirsraksti"/>
              <w:spacing w:after="0"/>
              <w:jc w:val="both"/>
              <w:rPr>
                <w:b/>
                <w:i/>
                <w:sz w:val="18"/>
                <w:szCs w:val="18"/>
                <w:lang w:eastAsia="lv-LV"/>
              </w:rPr>
            </w:pPr>
            <w:r>
              <w:rPr>
                <w:i/>
                <w:sz w:val="18"/>
                <w:szCs w:val="18"/>
              </w:rPr>
              <w:t>Konstatēto valsts valodas lietojuma pārkāpumu īpatsvars no kopējā veikto pārbaužu skaita (%)</w:t>
            </w:r>
          </w:p>
        </w:tc>
        <w:tc>
          <w:tcPr>
            <w:tcW w:w="1512" w:type="pct"/>
            <w:tcBorders>
              <w:top w:val="single" w:sz="4" w:space="0" w:color="auto"/>
              <w:left w:val="single" w:sz="4" w:space="0" w:color="auto"/>
              <w:bottom w:val="single" w:sz="4" w:space="0" w:color="auto"/>
              <w:right w:val="single" w:sz="4" w:space="0" w:color="auto"/>
            </w:tcBorders>
            <w:vAlign w:val="center"/>
          </w:tcPr>
          <w:p w14:paraId="62F7DEF9" w14:textId="77777777" w:rsidR="00877461" w:rsidRDefault="00877461" w:rsidP="00A64FF5">
            <w:pPr>
              <w:pStyle w:val="Tabuluvirsraksti"/>
              <w:spacing w:after="0"/>
              <w:jc w:val="both"/>
              <w:rPr>
                <w:i/>
                <w:sz w:val="18"/>
                <w:szCs w:val="18"/>
                <w:lang w:eastAsia="lv-LV"/>
              </w:rPr>
            </w:pPr>
            <w:r>
              <w:rPr>
                <w:i/>
                <w:sz w:val="18"/>
                <w:szCs w:val="18"/>
                <w:lang w:eastAsia="lv-LV"/>
              </w:rPr>
              <w:t>Latvijas ilgtspējīgas attīstības stratēģija līdz 2030. gadam;</w:t>
            </w:r>
          </w:p>
          <w:p w14:paraId="5A31E25A" w14:textId="77777777" w:rsidR="00877461" w:rsidRDefault="00877461" w:rsidP="00A64FF5">
            <w:pPr>
              <w:pStyle w:val="Tabuluvirsraksti"/>
              <w:spacing w:after="0"/>
              <w:jc w:val="both"/>
              <w:rPr>
                <w:i/>
                <w:sz w:val="18"/>
                <w:szCs w:val="18"/>
                <w:lang w:eastAsia="lv-LV"/>
              </w:rPr>
            </w:pPr>
            <w:r>
              <w:rPr>
                <w:bCs/>
                <w:i/>
                <w:sz w:val="18"/>
                <w:szCs w:val="18"/>
                <w:lang w:eastAsia="lv-LV"/>
              </w:rPr>
              <w:t xml:space="preserve">Tieslietu ministrijas darbības stratēģija </w:t>
            </w:r>
            <w:r w:rsidRPr="00043FD1">
              <w:rPr>
                <w:i/>
                <w:sz w:val="18"/>
                <w:szCs w:val="18"/>
                <w:lang w:eastAsia="lv-LV"/>
              </w:rPr>
              <w:t>202</w:t>
            </w:r>
            <w:r>
              <w:rPr>
                <w:i/>
                <w:sz w:val="18"/>
                <w:szCs w:val="18"/>
                <w:lang w:eastAsia="lv-LV"/>
              </w:rPr>
              <w:t>2</w:t>
            </w:r>
            <w:r w:rsidRPr="00043FD1">
              <w:rPr>
                <w:i/>
                <w:sz w:val="18"/>
                <w:szCs w:val="18"/>
                <w:lang w:eastAsia="lv-LV"/>
              </w:rPr>
              <w:t>.</w:t>
            </w:r>
            <w:r>
              <w:rPr>
                <w:i/>
                <w:iCs/>
                <w:color w:val="000000"/>
                <w:sz w:val="20"/>
                <w:lang w:eastAsia="lv-LV"/>
              </w:rPr>
              <w:t> – </w:t>
            </w:r>
            <w:r w:rsidRPr="00043FD1">
              <w:rPr>
                <w:i/>
                <w:sz w:val="18"/>
                <w:szCs w:val="18"/>
                <w:lang w:eastAsia="lv-LV"/>
              </w:rPr>
              <w:t>202</w:t>
            </w:r>
            <w:r>
              <w:rPr>
                <w:i/>
                <w:sz w:val="18"/>
                <w:szCs w:val="18"/>
                <w:lang w:eastAsia="lv-LV"/>
              </w:rPr>
              <w:t>6</w:t>
            </w:r>
            <w:r w:rsidRPr="00043FD1">
              <w:rPr>
                <w:i/>
                <w:sz w:val="18"/>
                <w:szCs w:val="18"/>
                <w:lang w:eastAsia="lv-LV"/>
              </w:rPr>
              <w:t>.</w:t>
            </w:r>
            <w:r>
              <w:rPr>
                <w:i/>
                <w:sz w:val="18"/>
                <w:szCs w:val="18"/>
                <w:lang w:eastAsia="lv-LV"/>
              </w:rPr>
              <w:t> </w:t>
            </w:r>
            <w:r w:rsidRPr="00043FD1">
              <w:rPr>
                <w:i/>
                <w:sz w:val="18"/>
                <w:szCs w:val="18"/>
                <w:lang w:eastAsia="lv-LV"/>
              </w:rPr>
              <w:t xml:space="preserve">gadam </w:t>
            </w:r>
          </w:p>
        </w:tc>
        <w:tc>
          <w:tcPr>
            <w:tcW w:w="694" w:type="pct"/>
            <w:tcBorders>
              <w:top w:val="single" w:sz="4" w:space="0" w:color="auto"/>
              <w:left w:val="single" w:sz="4" w:space="0" w:color="auto"/>
              <w:bottom w:val="single" w:sz="4" w:space="0" w:color="auto"/>
              <w:right w:val="single" w:sz="4" w:space="0" w:color="auto"/>
            </w:tcBorders>
            <w:vAlign w:val="center"/>
          </w:tcPr>
          <w:p w14:paraId="46C5861D" w14:textId="77777777" w:rsidR="00877461" w:rsidRDefault="00877461" w:rsidP="00A64FF5">
            <w:pPr>
              <w:pStyle w:val="Tabuluvirsraksti"/>
              <w:spacing w:after="0"/>
              <w:rPr>
                <w:i/>
                <w:sz w:val="18"/>
                <w:szCs w:val="18"/>
                <w:lang w:eastAsia="lv-LV"/>
              </w:rPr>
            </w:pPr>
            <w:r>
              <w:rPr>
                <w:i/>
                <w:sz w:val="18"/>
                <w:szCs w:val="18"/>
                <w:lang w:eastAsia="lv-LV"/>
              </w:rPr>
              <w:t>31,0</w:t>
            </w:r>
          </w:p>
        </w:tc>
        <w:tc>
          <w:tcPr>
            <w:tcW w:w="685" w:type="pct"/>
            <w:tcBorders>
              <w:top w:val="single" w:sz="4" w:space="0" w:color="auto"/>
              <w:left w:val="single" w:sz="4" w:space="0" w:color="auto"/>
              <w:bottom w:val="single" w:sz="4" w:space="0" w:color="auto"/>
              <w:right w:val="single" w:sz="4" w:space="0" w:color="auto"/>
            </w:tcBorders>
            <w:vAlign w:val="center"/>
          </w:tcPr>
          <w:p w14:paraId="22B6E433" w14:textId="77777777" w:rsidR="00877461" w:rsidRDefault="00877461" w:rsidP="00A64FF5">
            <w:pPr>
              <w:pStyle w:val="Tabuluvirsraksti"/>
              <w:rPr>
                <w:i/>
                <w:iCs/>
                <w:sz w:val="18"/>
                <w:szCs w:val="18"/>
                <w:lang w:eastAsia="lv-LV"/>
              </w:rPr>
            </w:pPr>
            <w:r>
              <w:rPr>
                <w:i/>
                <w:iCs/>
                <w:sz w:val="18"/>
                <w:szCs w:val="18"/>
                <w:lang w:eastAsia="lv-LV"/>
              </w:rPr>
              <w:t>15,0</w:t>
            </w:r>
          </w:p>
        </w:tc>
      </w:tr>
      <w:tr w:rsidR="00877461" w14:paraId="02DA7C25" w14:textId="77777777" w:rsidTr="00E13195">
        <w:trPr>
          <w:trHeight w:val="567"/>
        </w:trPr>
        <w:tc>
          <w:tcPr>
            <w:tcW w:w="2109" w:type="pct"/>
            <w:tcBorders>
              <w:top w:val="single" w:sz="4" w:space="0" w:color="auto"/>
              <w:left w:val="single" w:sz="4" w:space="0" w:color="auto"/>
              <w:bottom w:val="single" w:sz="4" w:space="0" w:color="auto"/>
              <w:right w:val="single" w:sz="4" w:space="0" w:color="auto"/>
            </w:tcBorders>
            <w:vAlign w:val="center"/>
          </w:tcPr>
          <w:p w14:paraId="5AB8B0AC" w14:textId="77777777" w:rsidR="00877461" w:rsidRDefault="00877461" w:rsidP="00E13195">
            <w:pPr>
              <w:pStyle w:val="Tabuluvirsraksti"/>
              <w:spacing w:after="0"/>
              <w:jc w:val="both"/>
              <w:rPr>
                <w:i/>
                <w:sz w:val="18"/>
                <w:szCs w:val="18"/>
                <w:lang w:eastAsia="lv-LV"/>
              </w:rPr>
            </w:pPr>
            <w:r>
              <w:rPr>
                <w:i/>
                <w:sz w:val="18"/>
                <w:szCs w:val="18"/>
              </w:rPr>
              <w:t>Piemēroto personas datu aizsardzības korektīvo pasākumu īpatsvars no kopējā personas datu apstrādes pārbaužu skaita (%)</w:t>
            </w:r>
          </w:p>
        </w:tc>
        <w:tc>
          <w:tcPr>
            <w:tcW w:w="1512" w:type="pct"/>
            <w:tcBorders>
              <w:top w:val="single" w:sz="4" w:space="0" w:color="auto"/>
              <w:left w:val="single" w:sz="4" w:space="0" w:color="auto"/>
              <w:bottom w:val="single" w:sz="4" w:space="0" w:color="auto"/>
              <w:right w:val="single" w:sz="4" w:space="0" w:color="auto"/>
            </w:tcBorders>
            <w:vAlign w:val="center"/>
          </w:tcPr>
          <w:p w14:paraId="7A5E97D0" w14:textId="77777777" w:rsidR="00877461" w:rsidRDefault="00877461" w:rsidP="00A64FF5">
            <w:pPr>
              <w:pStyle w:val="Tabuluvirsraksti"/>
              <w:spacing w:after="0"/>
              <w:jc w:val="both"/>
              <w:rPr>
                <w:i/>
                <w:sz w:val="18"/>
                <w:szCs w:val="18"/>
              </w:rPr>
            </w:pPr>
            <w:r>
              <w:rPr>
                <w:i/>
                <w:sz w:val="18"/>
                <w:szCs w:val="18"/>
              </w:rPr>
              <w:t>Vispārīgās datu aizsardzības regulas 58. panta 2. punkts;</w:t>
            </w:r>
          </w:p>
          <w:p w14:paraId="19F304E5" w14:textId="77777777" w:rsidR="00877461" w:rsidRDefault="00877461" w:rsidP="00A64FF5">
            <w:pPr>
              <w:pStyle w:val="Tabuluvirsraksti"/>
              <w:spacing w:after="0"/>
              <w:jc w:val="both"/>
              <w:rPr>
                <w:i/>
                <w:sz w:val="18"/>
                <w:szCs w:val="18"/>
                <w:lang w:eastAsia="lv-LV"/>
              </w:rPr>
            </w:pPr>
            <w:r>
              <w:rPr>
                <w:bCs/>
                <w:i/>
                <w:sz w:val="18"/>
                <w:szCs w:val="18"/>
                <w:lang w:eastAsia="lv-LV"/>
              </w:rPr>
              <w:t xml:space="preserve">Tieslietu ministrijas darbības stratēģija </w:t>
            </w:r>
            <w:r w:rsidRPr="00043FD1">
              <w:rPr>
                <w:i/>
                <w:sz w:val="18"/>
                <w:szCs w:val="18"/>
                <w:lang w:eastAsia="lv-LV"/>
              </w:rPr>
              <w:t>202</w:t>
            </w:r>
            <w:r>
              <w:rPr>
                <w:i/>
                <w:sz w:val="18"/>
                <w:szCs w:val="18"/>
                <w:lang w:eastAsia="lv-LV"/>
              </w:rPr>
              <w:t>2</w:t>
            </w:r>
            <w:r w:rsidRPr="00043FD1">
              <w:rPr>
                <w:i/>
                <w:sz w:val="18"/>
                <w:szCs w:val="18"/>
                <w:lang w:eastAsia="lv-LV"/>
              </w:rPr>
              <w:t>.</w:t>
            </w:r>
            <w:r>
              <w:rPr>
                <w:i/>
                <w:iCs/>
                <w:color w:val="000000"/>
                <w:sz w:val="20"/>
                <w:lang w:eastAsia="lv-LV"/>
              </w:rPr>
              <w:t> – </w:t>
            </w:r>
            <w:r w:rsidRPr="00043FD1">
              <w:rPr>
                <w:i/>
                <w:sz w:val="18"/>
                <w:szCs w:val="18"/>
                <w:lang w:eastAsia="lv-LV"/>
              </w:rPr>
              <w:t>202</w:t>
            </w:r>
            <w:r>
              <w:rPr>
                <w:i/>
                <w:sz w:val="18"/>
                <w:szCs w:val="18"/>
                <w:lang w:eastAsia="lv-LV"/>
              </w:rPr>
              <w:t>6</w:t>
            </w:r>
            <w:r w:rsidRPr="00043FD1">
              <w:rPr>
                <w:i/>
                <w:sz w:val="18"/>
                <w:szCs w:val="18"/>
                <w:lang w:eastAsia="lv-LV"/>
              </w:rPr>
              <w:t>.</w:t>
            </w:r>
            <w:r>
              <w:rPr>
                <w:i/>
                <w:sz w:val="18"/>
                <w:szCs w:val="18"/>
                <w:lang w:eastAsia="lv-LV"/>
              </w:rPr>
              <w:t> </w:t>
            </w:r>
            <w:r w:rsidRPr="00043FD1">
              <w:rPr>
                <w:i/>
                <w:sz w:val="18"/>
                <w:szCs w:val="18"/>
                <w:lang w:eastAsia="lv-LV"/>
              </w:rPr>
              <w:t xml:space="preserve">gadam </w:t>
            </w:r>
          </w:p>
        </w:tc>
        <w:tc>
          <w:tcPr>
            <w:tcW w:w="694" w:type="pct"/>
            <w:tcBorders>
              <w:top w:val="single" w:sz="4" w:space="0" w:color="auto"/>
              <w:left w:val="single" w:sz="4" w:space="0" w:color="auto"/>
              <w:bottom w:val="single" w:sz="4" w:space="0" w:color="auto"/>
              <w:right w:val="single" w:sz="4" w:space="0" w:color="auto"/>
            </w:tcBorders>
            <w:vAlign w:val="center"/>
          </w:tcPr>
          <w:p w14:paraId="1B0F8243" w14:textId="77777777" w:rsidR="00877461" w:rsidRDefault="00877461" w:rsidP="00A64FF5">
            <w:pPr>
              <w:pStyle w:val="Tabuluvirsraksti"/>
              <w:spacing w:after="0"/>
              <w:rPr>
                <w:i/>
                <w:sz w:val="18"/>
                <w:szCs w:val="18"/>
                <w:lang w:eastAsia="lv-LV"/>
              </w:rPr>
            </w:pPr>
            <w:r>
              <w:rPr>
                <w:i/>
                <w:sz w:val="18"/>
                <w:szCs w:val="18"/>
                <w:lang w:eastAsia="lv-LV"/>
              </w:rPr>
              <w:t>20,9</w:t>
            </w:r>
          </w:p>
        </w:tc>
        <w:tc>
          <w:tcPr>
            <w:tcW w:w="685" w:type="pct"/>
            <w:tcBorders>
              <w:top w:val="single" w:sz="4" w:space="0" w:color="auto"/>
              <w:left w:val="single" w:sz="4" w:space="0" w:color="auto"/>
              <w:bottom w:val="single" w:sz="4" w:space="0" w:color="auto"/>
              <w:right w:val="single" w:sz="4" w:space="0" w:color="auto"/>
            </w:tcBorders>
            <w:vAlign w:val="center"/>
          </w:tcPr>
          <w:p w14:paraId="3D04F93D" w14:textId="77777777" w:rsidR="00877461" w:rsidRDefault="00877461" w:rsidP="00A64FF5">
            <w:pPr>
              <w:pStyle w:val="Tabuluvirsraksti"/>
              <w:spacing w:after="0"/>
              <w:rPr>
                <w:i/>
                <w:sz w:val="18"/>
                <w:szCs w:val="18"/>
                <w:lang w:eastAsia="lv-LV"/>
              </w:rPr>
            </w:pPr>
            <w:r>
              <w:rPr>
                <w:i/>
                <w:sz w:val="18"/>
                <w:szCs w:val="18"/>
                <w:lang w:eastAsia="lv-LV"/>
              </w:rPr>
              <w:t xml:space="preserve">10,0 </w:t>
            </w:r>
          </w:p>
        </w:tc>
      </w:tr>
      <w:tr w:rsidR="00877461" w:rsidRPr="00480A5F" w14:paraId="69A7CA57" w14:textId="77777777" w:rsidTr="00CD4201">
        <w:trPr>
          <w:trHeight w:val="143"/>
        </w:trPr>
        <w:tc>
          <w:tcPr>
            <w:tcW w:w="2109" w:type="pct"/>
          </w:tcPr>
          <w:p w14:paraId="12D948E6" w14:textId="77777777" w:rsidR="00877461" w:rsidRPr="00480A5F" w:rsidRDefault="00877461" w:rsidP="00A64FF5">
            <w:pPr>
              <w:pStyle w:val="Tabuluvirsraksti"/>
              <w:spacing w:after="0"/>
              <w:jc w:val="both"/>
              <w:rPr>
                <w:i/>
                <w:sz w:val="18"/>
                <w:szCs w:val="18"/>
                <w:lang w:eastAsia="lv-LV"/>
              </w:rPr>
            </w:pPr>
            <w:r w:rsidRPr="00836808">
              <w:rPr>
                <w:b/>
                <w:bCs/>
                <w:iCs/>
                <w:sz w:val="18"/>
                <w:szCs w:val="18"/>
                <w:lang w:eastAsia="lv-LV"/>
              </w:rPr>
              <w:t>Valdības rīcības plāns</w:t>
            </w:r>
          </w:p>
        </w:tc>
        <w:tc>
          <w:tcPr>
            <w:tcW w:w="2891" w:type="pct"/>
            <w:gridSpan w:val="3"/>
            <w:tcBorders>
              <w:top w:val="single" w:sz="4" w:space="0" w:color="auto"/>
              <w:left w:val="single" w:sz="4" w:space="0" w:color="auto"/>
              <w:bottom w:val="single" w:sz="4" w:space="0" w:color="auto"/>
              <w:right w:val="single" w:sz="4" w:space="0" w:color="auto"/>
            </w:tcBorders>
            <w:vAlign w:val="center"/>
          </w:tcPr>
          <w:p w14:paraId="34CE4E8A" w14:textId="77777777" w:rsidR="00877461" w:rsidRPr="004A350F" w:rsidRDefault="00877461" w:rsidP="00A64FF5">
            <w:pPr>
              <w:pStyle w:val="Tabuluvirsraksti"/>
              <w:spacing w:after="0"/>
              <w:jc w:val="left"/>
              <w:rPr>
                <w:i/>
                <w:color w:val="000000" w:themeColor="text1"/>
                <w:sz w:val="18"/>
                <w:szCs w:val="18"/>
                <w:lang w:eastAsia="lv-LV"/>
              </w:rPr>
            </w:pPr>
            <w:r w:rsidRPr="000C4FF4">
              <w:rPr>
                <w:i/>
                <w:color w:val="000000" w:themeColor="text1"/>
                <w:sz w:val="18"/>
                <w:szCs w:val="18"/>
                <w:lang w:eastAsia="lv-LV"/>
              </w:rPr>
              <w:t>9.8.</w:t>
            </w:r>
          </w:p>
        </w:tc>
      </w:tr>
    </w:tbl>
    <w:p w14:paraId="650A4D03" w14:textId="77777777" w:rsidR="00877461" w:rsidRPr="00810479" w:rsidRDefault="00877461" w:rsidP="00877461">
      <w:pPr>
        <w:pStyle w:val="Tabuluvirsraksti"/>
        <w:spacing w:after="0"/>
        <w:jc w:val="both"/>
        <w:rPr>
          <w:sz w:val="18"/>
          <w:szCs w:val="16"/>
          <w:lang w:eastAsia="lv-LV"/>
        </w:rPr>
      </w:pPr>
    </w:p>
    <w:tbl>
      <w:tblPr>
        <w:tblStyle w:val="Reatabula"/>
        <w:tblW w:w="5000" w:type="pct"/>
        <w:tblLook w:val="04A0" w:firstRow="1" w:lastRow="0" w:firstColumn="1" w:lastColumn="0" w:noHBand="0" w:noVBand="1"/>
      </w:tblPr>
      <w:tblGrid>
        <w:gridCol w:w="3236"/>
        <w:gridCol w:w="1171"/>
        <w:gridCol w:w="1203"/>
        <w:gridCol w:w="1086"/>
        <w:gridCol w:w="1176"/>
        <w:gridCol w:w="1189"/>
      </w:tblGrid>
      <w:tr w:rsidR="00877461" w:rsidRPr="00480A5F" w14:paraId="676826DC" w14:textId="77777777" w:rsidTr="00CD4201">
        <w:trPr>
          <w:trHeight w:val="283"/>
          <w:tblHeader/>
        </w:trPr>
        <w:tc>
          <w:tcPr>
            <w:tcW w:w="1786" w:type="pct"/>
          </w:tcPr>
          <w:p w14:paraId="57394B06" w14:textId="77777777" w:rsidR="00877461" w:rsidRPr="00480A5F" w:rsidRDefault="00877461" w:rsidP="00A64FF5">
            <w:pPr>
              <w:spacing w:after="0"/>
              <w:rPr>
                <w:sz w:val="18"/>
                <w:szCs w:val="18"/>
              </w:rPr>
            </w:pPr>
          </w:p>
        </w:tc>
        <w:tc>
          <w:tcPr>
            <w:tcW w:w="646" w:type="pct"/>
            <w:shd w:val="clear" w:color="auto" w:fill="auto"/>
          </w:tcPr>
          <w:p w14:paraId="4C000457" w14:textId="77777777" w:rsidR="00877461" w:rsidRPr="00480A5F" w:rsidRDefault="00877461" w:rsidP="00A64FF5">
            <w:pPr>
              <w:pStyle w:val="tabteksts"/>
              <w:jc w:val="center"/>
              <w:rPr>
                <w:szCs w:val="18"/>
                <w:lang w:eastAsia="lv-LV"/>
              </w:rPr>
            </w:pPr>
            <w:r>
              <w:rPr>
                <w:szCs w:val="18"/>
                <w:lang w:eastAsia="lv-LV"/>
              </w:rPr>
              <w:t xml:space="preserve">2023. </w:t>
            </w:r>
            <w:r w:rsidRPr="00D42431">
              <w:rPr>
                <w:szCs w:val="18"/>
                <w:lang w:eastAsia="lv-LV"/>
              </w:rPr>
              <w:t>gads</w:t>
            </w:r>
            <w:r w:rsidRPr="00D42431">
              <w:rPr>
                <w:szCs w:val="18"/>
                <w:lang w:eastAsia="lv-LV"/>
              </w:rPr>
              <w:br/>
              <w:t>(izpilde)</w:t>
            </w:r>
          </w:p>
        </w:tc>
        <w:tc>
          <w:tcPr>
            <w:tcW w:w="664" w:type="pct"/>
            <w:shd w:val="clear" w:color="auto" w:fill="auto"/>
          </w:tcPr>
          <w:p w14:paraId="37B34B4F" w14:textId="77777777" w:rsidR="00877461" w:rsidRPr="00480A5F" w:rsidRDefault="00877461" w:rsidP="00A64FF5">
            <w:pPr>
              <w:pStyle w:val="tabteksts"/>
              <w:jc w:val="center"/>
              <w:rPr>
                <w:szCs w:val="18"/>
                <w:lang w:eastAsia="lv-LV"/>
              </w:rPr>
            </w:pPr>
            <w:r>
              <w:rPr>
                <w:lang w:eastAsia="lv-LV"/>
              </w:rPr>
              <w:t>2024.</w:t>
            </w:r>
            <w:r w:rsidRPr="00D42431">
              <w:rPr>
                <w:lang w:eastAsia="lv-LV"/>
              </w:rPr>
              <w:t xml:space="preserve"> gada     plāns</w:t>
            </w:r>
          </w:p>
        </w:tc>
        <w:tc>
          <w:tcPr>
            <w:tcW w:w="599" w:type="pct"/>
          </w:tcPr>
          <w:p w14:paraId="745CD709" w14:textId="77777777" w:rsidR="00877461" w:rsidRPr="00480A5F" w:rsidRDefault="00877461" w:rsidP="00A64FF5">
            <w:pPr>
              <w:pStyle w:val="tabteksts"/>
              <w:jc w:val="center"/>
              <w:rPr>
                <w:szCs w:val="18"/>
                <w:lang w:eastAsia="lv-LV"/>
              </w:rPr>
            </w:pPr>
            <w:r>
              <w:rPr>
                <w:szCs w:val="18"/>
                <w:lang w:eastAsia="lv-LV"/>
              </w:rPr>
              <w:t>2025.</w:t>
            </w:r>
            <w:r w:rsidRPr="00D42431">
              <w:rPr>
                <w:szCs w:val="18"/>
                <w:lang w:eastAsia="lv-LV"/>
              </w:rPr>
              <w:t xml:space="preserve"> gada projekts</w:t>
            </w:r>
          </w:p>
        </w:tc>
        <w:tc>
          <w:tcPr>
            <w:tcW w:w="649" w:type="pct"/>
          </w:tcPr>
          <w:p w14:paraId="28B25D19" w14:textId="77777777" w:rsidR="00877461" w:rsidRPr="00480A5F" w:rsidRDefault="00877461" w:rsidP="00A64FF5">
            <w:pPr>
              <w:pStyle w:val="tabteksts"/>
              <w:jc w:val="center"/>
              <w:rPr>
                <w:szCs w:val="18"/>
                <w:lang w:eastAsia="lv-LV"/>
              </w:rPr>
            </w:pPr>
            <w:r>
              <w:rPr>
                <w:szCs w:val="18"/>
                <w:lang w:eastAsia="lv-LV"/>
              </w:rPr>
              <w:t>2026.</w:t>
            </w:r>
            <w:r w:rsidRPr="00D42431">
              <w:rPr>
                <w:szCs w:val="18"/>
                <w:lang w:eastAsia="lv-LV"/>
              </w:rPr>
              <w:t xml:space="preserve"> gada </w:t>
            </w:r>
            <w:r>
              <w:rPr>
                <w:lang w:eastAsia="lv-LV"/>
              </w:rPr>
              <w:t>prognoze</w:t>
            </w:r>
          </w:p>
        </w:tc>
        <w:tc>
          <w:tcPr>
            <w:tcW w:w="656" w:type="pct"/>
          </w:tcPr>
          <w:p w14:paraId="5DAA400D" w14:textId="77777777" w:rsidR="00877461" w:rsidRPr="003E7F81" w:rsidRDefault="00877461" w:rsidP="00A64FF5">
            <w:pPr>
              <w:pStyle w:val="tabteksts"/>
              <w:jc w:val="center"/>
              <w:rPr>
                <w:lang w:eastAsia="lv-LV"/>
              </w:rPr>
            </w:pPr>
            <w:r w:rsidRPr="003E7F81">
              <w:rPr>
                <w:lang w:eastAsia="lv-LV"/>
              </w:rPr>
              <w:t xml:space="preserve">2027. gada </w:t>
            </w:r>
            <w:r>
              <w:rPr>
                <w:lang w:eastAsia="lv-LV"/>
              </w:rPr>
              <w:t>prognoze</w:t>
            </w:r>
          </w:p>
        </w:tc>
      </w:tr>
      <w:tr w:rsidR="00877461" w:rsidRPr="00480A5F" w14:paraId="39C7E98F" w14:textId="77777777" w:rsidTr="00CD4201">
        <w:tc>
          <w:tcPr>
            <w:tcW w:w="5000" w:type="pct"/>
            <w:gridSpan w:val="6"/>
            <w:shd w:val="clear" w:color="auto" w:fill="D9D9D9" w:themeFill="background1" w:themeFillShade="D9"/>
          </w:tcPr>
          <w:p w14:paraId="21A7B498" w14:textId="77777777" w:rsidR="00877461" w:rsidRPr="00480A5F" w:rsidRDefault="00877461" w:rsidP="00A64FF5">
            <w:pPr>
              <w:spacing w:after="0"/>
              <w:jc w:val="center"/>
              <w:rPr>
                <w:b/>
                <w:sz w:val="18"/>
                <w:szCs w:val="18"/>
              </w:rPr>
            </w:pPr>
            <w:r w:rsidRPr="00480A5F">
              <w:rPr>
                <w:b/>
                <w:sz w:val="18"/>
                <w:szCs w:val="18"/>
              </w:rPr>
              <w:t>Ieguldījumi</w:t>
            </w:r>
          </w:p>
        </w:tc>
      </w:tr>
      <w:tr w:rsidR="00877461" w:rsidRPr="00480A5F" w14:paraId="2F242B22" w14:textId="77777777" w:rsidTr="00CD4201">
        <w:trPr>
          <w:trHeight w:val="142"/>
        </w:trPr>
        <w:tc>
          <w:tcPr>
            <w:tcW w:w="1786" w:type="pct"/>
            <w:vMerge w:val="restart"/>
          </w:tcPr>
          <w:p w14:paraId="4557F195" w14:textId="77777777" w:rsidR="00877461" w:rsidRPr="00480A5F" w:rsidRDefault="00877461" w:rsidP="00A64FF5">
            <w:pPr>
              <w:spacing w:after="0"/>
              <w:ind w:firstLine="0"/>
              <w:rPr>
                <w:b/>
                <w:sz w:val="18"/>
                <w:szCs w:val="18"/>
                <w:lang w:eastAsia="lv-LV"/>
              </w:rPr>
            </w:pPr>
            <w:r w:rsidRPr="00480A5F">
              <w:rPr>
                <w:b/>
                <w:sz w:val="18"/>
                <w:szCs w:val="18"/>
                <w:lang w:eastAsia="lv-LV"/>
              </w:rPr>
              <w:t xml:space="preserve">Izdevumi kopā, </w:t>
            </w:r>
            <w:r w:rsidRPr="00480A5F">
              <w:rPr>
                <w:i/>
                <w:sz w:val="18"/>
                <w:szCs w:val="18"/>
                <w:lang w:eastAsia="lv-LV"/>
              </w:rPr>
              <w:t>euro,</w:t>
            </w:r>
            <w:r w:rsidRPr="00480A5F">
              <w:rPr>
                <w:sz w:val="18"/>
                <w:szCs w:val="18"/>
                <w:lang w:eastAsia="lv-LV"/>
              </w:rPr>
              <w:t xml:space="preserve"> t.sk.:</w:t>
            </w:r>
          </w:p>
          <w:p w14:paraId="59DBCAC7" w14:textId="77777777" w:rsidR="00877461" w:rsidRPr="00480A5F" w:rsidRDefault="00877461" w:rsidP="00A64FF5">
            <w:pPr>
              <w:spacing w:after="0"/>
              <w:ind w:firstLine="0"/>
              <w:rPr>
                <w:sz w:val="18"/>
                <w:szCs w:val="18"/>
              </w:rPr>
            </w:pPr>
            <w:r w:rsidRPr="00480A5F">
              <w:rPr>
                <w:b/>
                <w:sz w:val="18"/>
                <w:szCs w:val="18"/>
                <w:lang w:eastAsia="lv-LV"/>
              </w:rPr>
              <w:t>Vidējais amata vietu skaits</w:t>
            </w:r>
            <w:r w:rsidRPr="00480A5F">
              <w:rPr>
                <w:sz w:val="18"/>
                <w:szCs w:val="18"/>
                <w:lang w:eastAsia="lv-LV"/>
              </w:rPr>
              <w:t xml:space="preserve"> </w:t>
            </w:r>
            <w:r w:rsidRPr="00480A5F">
              <w:rPr>
                <w:b/>
                <w:sz w:val="18"/>
                <w:szCs w:val="18"/>
                <w:lang w:eastAsia="lv-LV"/>
              </w:rPr>
              <w:t>kopā</w:t>
            </w:r>
            <w:r w:rsidRPr="00480A5F">
              <w:rPr>
                <w:sz w:val="18"/>
                <w:szCs w:val="18"/>
                <w:lang w:eastAsia="lv-LV"/>
              </w:rPr>
              <w:t>, t.sk.:</w:t>
            </w:r>
          </w:p>
        </w:tc>
        <w:tc>
          <w:tcPr>
            <w:tcW w:w="646" w:type="pct"/>
          </w:tcPr>
          <w:p w14:paraId="5FFF127A" w14:textId="77777777" w:rsidR="00877461" w:rsidRPr="00830603" w:rsidRDefault="00877461" w:rsidP="00A64FF5">
            <w:pPr>
              <w:spacing w:after="0"/>
              <w:ind w:firstLine="0"/>
              <w:jc w:val="right"/>
              <w:rPr>
                <w:b/>
                <w:bCs/>
                <w:color w:val="000000"/>
                <w:sz w:val="18"/>
                <w:szCs w:val="18"/>
              </w:rPr>
            </w:pPr>
            <w:r>
              <w:rPr>
                <w:b/>
                <w:bCs/>
                <w:color w:val="000000"/>
                <w:sz w:val="18"/>
                <w:szCs w:val="18"/>
              </w:rPr>
              <w:t>37 630 417</w:t>
            </w:r>
          </w:p>
        </w:tc>
        <w:tc>
          <w:tcPr>
            <w:tcW w:w="664" w:type="pct"/>
          </w:tcPr>
          <w:p w14:paraId="5774B885" w14:textId="77777777" w:rsidR="00877461" w:rsidRPr="00C42B70" w:rsidRDefault="00877461" w:rsidP="00A64FF5">
            <w:pPr>
              <w:pStyle w:val="tabteksts"/>
              <w:jc w:val="right"/>
              <w:rPr>
                <w:b/>
                <w:szCs w:val="18"/>
                <w:lang w:eastAsia="lv-LV"/>
              </w:rPr>
            </w:pPr>
            <w:r>
              <w:rPr>
                <w:b/>
                <w:szCs w:val="18"/>
                <w:lang w:eastAsia="lv-LV"/>
              </w:rPr>
              <w:t>34 049 620</w:t>
            </w:r>
          </w:p>
        </w:tc>
        <w:tc>
          <w:tcPr>
            <w:tcW w:w="599" w:type="pct"/>
          </w:tcPr>
          <w:p w14:paraId="33D7BD3B" w14:textId="77777777" w:rsidR="00877461" w:rsidRPr="00C42B70" w:rsidRDefault="00877461" w:rsidP="00A64FF5">
            <w:pPr>
              <w:pStyle w:val="tabteksts"/>
              <w:jc w:val="right"/>
              <w:rPr>
                <w:b/>
                <w:szCs w:val="18"/>
                <w:lang w:eastAsia="lv-LV"/>
              </w:rPr>
            </w:pPr>
            <w:r w:rsidRPr="008E44AB">
              <w:rPr>
                <w:b/>
                <w:szCs w:val="18"/>
                <w:lang w:eastAsia="lv-LV"/>
              </w:rPr>
              <w:t>38 192 629</w:t>
            </w:r>
          </w:p>
        </w:tc>
        <w:tc>
          <w:tcPr>
            <w:tcW w:w="649" w:type="pct"/>
          </w:tcPr>
          <w:p w14:paraId="76833E06" w14:textId="77777777" w:rsidR="00877461" w:rsidRPr="00C42B70" w:rsidRDefault="00877461" w:rsidP="00A64FF5">
            <w:pPr>
              <w:pStyle w:val="tabteksts"/>
              <w:jc w:val="right"/>
              <w:rPr>
                <w:b/>
                <w:szCs w:val="18"/>
                <w:lang w:eastAsia="lv-LV"/>
              </w:rPr>
            </w:pPr>
            <w:r w:rsidRPr="00AA2EDF">
              <w:rPr>
                <w:b/>
                <w:szCs w:val="18"/>
                <w:lang w:eastAsia="lv-LV"/>
              </w:rPr>
              <w:t>37 636 465</w:t>
            </w:r>
          </w:p>
        </w:tc>
        <w:tc>
          <w:tcPr>
            <w:tcW w:w="656" w:type="pct"/>
          </w:tcPr>
          <w:p w14:paraId="23EF51DC" w14:textId="77777777" w:rsidR="00877461" w:rsidRPr="00C42B70" w:rsidRDefault="00877461" w:rsidP="00A64FF5">
            <w:pPr>
              <w:spacing w:after="0"/>
              <w:ind w:firstLine="5"/>
              <w:jc w:val="right"/>
              <w:rPr>
                <w:b/>
                <w:sz w:val="18"/>
                <w:szCs w:val="18"/>
              </w:rPr>
            </w:pPr>
            <w:r w:rsidRPr="00AA2EDF">
              <w:rPr>
                <w:b/>
                <w:sz w:val="18"/>
                <w:szCs w:val="18"/>
              </w:rPr>
              <w:t>37 741 585</w:t>
            </w:r>
          </w:p>
        </w:tc>
      </w:tr>
      <w:tr w:rsidR="00877461" w:rsidRPr="00480A5F" w14:paraId="31BC868D" w14:textId="77777777" w:rsidTr="00CD4201">
        <w:trPr>
          <w:trHeight w:val="43"/>
        </w:trPr>
        <w:tc>
          <w:tcPr>
            <w:tcW w:w="1786" w:type="pct"/>
            <w:vMerge/>
          </w:tcPr>
          <w:p w14:paraId="19977266" w14:textId="77777777" w:rsidR="00877461" w:rsidRPr="00480A5F" w:rsidRDefault="00877461" w:rsidP="00A64FF5">
            <w:pPr>
              <w:rPr>
                <w:sz w:val="18"/>
                <w:szCs w:val="18"/>
              </w:rPr>
            </w:pPr>
          </w:p>
        </w:tc>
        <w:tc>
          <w:tcPr>
            <w:tcW w:w="646" w:type="pct"/>
          </w:tcPr>
          <w:p w14:paraId="620C6BA0" w14:textId="77777777" w:rsidR="00877461" w:rsidRPr="00C42B70" w:rsidRDefault="00877461" w:rsidP="00A64FF5">
            <w:pPr>
              <w:spacing w:after="0"/>
              <w:ind w:firstLine="0"/>
              <w:jc w:val="right"/>
              <w:rPr>
                <w:b/>
                <w:bCs/>
                <w:sz w:val="18"/>
                <w:szCs w:val="18"/>
              </w:rPr>
            </w:pPr>
            <w:r>
              <w:rPr>
                <w:b/>
                <w:bCs/>
                <w:sz w:val="18"/>
                <w:szCs w:val="18"/>
              </w:rPr>
              <w:t>75</w:t>
            </w:r>
          </w:p>
        </w:tc>
        <w:tc>
          <w:tcPr>
            <w:tcW w:w="664" w:type="pct"/>
          </w:tcPr>
          <w:p w14:paraId="1189B849" w14:textId="77777777" w:rsidR="00877461" w:rsidRPr="00C42B70" w:rsidRDefault="00877461" w:rsidP="00A64FF5">
            <w:pPr>
              <w:spacing w:after="0"/>
              <w:ind w:firstLine="0"/>
              <w:jc w:val="right"/>
              <w:rPr>
                <w:b/>
                <w:sz w:val="18"/>
                <w:szCs w:val="18"/>
              </w:rPr>
            </w:pPr>
            <w:r>
              <w:rPr>
                <w:b/>
                <w:sz w:val="18"/>
                <w:szCs w:val="18"/>
              </w:rPr>
              <w:t>79</w:t>
            </w:r>
          </w:p>
        </w:tc>
        <w:tc>
          <w:tcPr>
            <w:tcW w:w="599" w:type="pct"/>
          </w:tcPr>
          <w:p w14:paraId="6B6F9638" w14:textId="77777777" w:rsidR="00877461" w:rsidRPr="00C42B70" w:rsidRDefault="00877461" w:rsidP="00A64FF5">
            <w:pPr>
              <w:spacing w:after="0"/>
              <w:ind w:firstLine="0"/>
              <w:jc w:val="right"/>
              <w:rPr>
                <w:b/>
                <w:sz w:val="18"/>
                <w:szCs w:val="18"/>
              </w:rPr>
            </w:pPr>
            <w:r>
              <w:rPr>
                <w:b/>
                <w:sz w:val="18"/>
                <w:szCs w:val="18"/>
              </w:rPr>
              <w:t>78</w:t>
            </w:r>
          </w:p>
        </w:tc>
        <w:tc>
          <w:tcPr>
            <w:tcW w:w="649" w:type="pct"/>
          </w:tcPr>
          <w:p w14:paraId="32E2CA0C" w14:textId="77777777" w:rsidR="00877461" w:rsidRPr="00C42B70" w:rsidRDefault="00877461" w:rsidP="00A64FF5">
            <w:pPr>
              <w:spacing w:after="0"/>
              <w:ind w:firstLine="0"/>
              <w:jc w:val="right"/>
              <w:rPr>
                <w:b/>
                <w:sz w:val="18"/>
                <w:szCs w:val="18"/>
              </w:rPr>
            </w:pPr>
            <w:r>
              <w:rPr>
                <w:b/>
                <w:sz w:val="18"/>
                <w:szCs w:val="18"/>
              </w:rPr>
              <w:t>78</w:t>
            </w:r>
          </w:p>
        </w:tc>
        <w:tc>
          <w:tcPr>
            <w:tcW w:w="656" w:type="pct"/>
          </w:tcPr>
          <w:p w14:paraId="416DF0D2" w14:textId="77777777" w:rsidR="00877461" w:rsidRPr="00C42B70" w:rsidRDefault="00877461" w:rsidP="00A64FF5">
            <w:pPr>
              <w:spacing w:after="0"/>
              <w:ind w:firstLine="5"/>
              <w:jc w:val="right"/>
              <w:rPr>
                <w:b/>
                <w:sz w:val="18"/>
                <w:szCs w:val="18"/>
              </w:rPr>
            </w:pPr>
            <w:r>
              <w:rPr>
                <w:b/>
                <w:sz w:val="18"/>
                <w:szCs w:val="18"/>
              </w:rPr>
              <w:t>78</w:t>
            </w:r>
          </w:p>
        </w:tc>
      </w:tr>
      <w:tr w:rsidR="00877461" w:rsidRPr="00480A5F" w14:paraId="40ABE394" w14:textId="77777777" w:rsidTr="00CD4201">
        <w:trPr>
          <w:trHeight w:val="142"/>
        </w:trPr>
        <w:tc>
          <w:tcPr>
            <w:tcW w:w="1786" w:type="pct"/>
            <w:vMerge w:val="restart"/>
            <w:vAlign w:val="center"/>
          </w:tcPr>
          <w:p w14:paraId="28829608" w14:textId="77777777" w:rsidR="00877461" w:rsidRPr="00480A5F" w:rsidRDefault="00877461" w:rsidP="00A64FF5">
            <w:pPr>
              <w:spacing w:after="0"/>
              <w:ind w:firstLine="318"/>
              <w:rPr>
                <w:sz w:val="18"/>
                <w:szCs w:val="18"/>
              </w:rPr>
            </w:pPr>
            <w:r w:rsidRPr="00480A5F">
              <w:rPr>
                <w:sz w:val="18"/>
                <w:szCs w:val="18"/>
                <w:lang w:eastAsia="lv-LV"/>
              </w:rPr>
              <w:t>09.01.00 Valsts valodas aizsardzība</w:t>
            </w:r>
          </w:p>
        </w:tc>
        <w:tc>
          <w:tcPr>
            <w:tcW w:w="646" w:type="pct"/>
          </w:tcPr>
          <w:p w14:paraId="34C27D56" w14:textId="77777777" w:rsidR="00877461" w:rsidRPr="002D3F77" w:rsidRDefault="00877461" w:rsidP="00A64FF5">
            <w:pPr>
              <w:spacing w:after="0"/>
              <w:ind w:firstLine="0"/>
              <w:jc w:val="right"/>
              <w:rPr>
                <w:sz w:val="18"/>
                <w:szCs w:val="18"/>
              </w:rPr>
            </w:pPr>
            <w:r w:rsidRPr="001972CF">
              <w:rPr>
                <w:sz w:val="18"/>
                <w:szCs w:val="18"/>
              </w:rPr>
              <w:t>1</w:t>
            </w:r>
            <w:r>
              <w:rPr>
                <w:sz w:val="18"/>
                <w:szCs w:val="18"/>
              </w:rPr>
              <w:t xml:space="preserve"> </w:t>
            </w:r>
            <w:r w:rsidRPr="001972CF">
              <w:rPr>
                <w:sz w:val="18"/>
                <w:szCs w:val="18"/>
              </w:rPr>
              <w:t>366</w:t>
            </w:r>
            <w:r>
              <w:rPr>
                <w:sz w:val="18"/>
                <w:szCs w:val="18"/>
              </w:rPr>
              <w:t xml:space="preserve"> </w:t>
            </w:r>
            <w:r w:rsidRPr="001972CF">
              <w:rPr>
                <w:sz w:val="18"/>
                <w:szCs w:val="18"/>
              </w:rPr>
              <w:t>190</w:t>
            </w:r>
          </w:p>
        </w:tc>
        <w:tc>
          <w:tcPr>
            <w:tcW w:w="664" w:type="pct"/>
          </w:tcPr>
          <w:p w14:paraId="244F0A36" w14:textId="77777777" w:rsidR="00877461" w:rsidRPr="00C42B70" w:rsidRDefault="00877461" w:rsidP="00A64FF5">
            <w:pPr>
              <w:spacing w:after="0"/>
              <w:ind w:firstLine="0"/>
              <w:jc w:val="right"/>
              <w:rPr>
                <w:sz w:val="18"/>
                <w:szCs w:val="18"/>
              </w:rPr>
            </w:pPr>
            <w:r w:rsidRPr="001972CF">
              <w:rPr>
                <w:sz w:val="18"/>
                <w:szCs w:val="18"/>
              </w:rPr>
              <w:t>1</w:t>
            </w:r>
            <w:r>
              <w:rPr>
                <w:sz w:val="18"/>
                <w:szCs w:val="18"/>
              </w:rPr>
              <w:t xml:space="preserve"> </w:t>
            </w:r>
            <w:r w:rsidRPr="001972CF">
              <w:rPr>
                <w:sz w:val="18"/>
                <w:szCs w:val="18"/>
              </w:rPr>
              <w:t>385</w:t>
            </w:r>
            <w:r>
              <w:rPr>
                <w:sz w:val="18"/>
                <w:szCs w:val="18"/>
              </w:rPr>
              <w:t xml:space="preserve"> </w:t>
            </w:r>
            <w:r w:rsidRPr="001972CF">
              <w:rPr>
                <w:sz w:val="18"/>
                <w:szCs w:val="18"/>
              </w:rPr>
              <w:t>259</w:t>
            </w:r>
          </w:p>
        </w:tc>
        <w:tc>
          <w:tcPr>
            <w:tcW w:w="599" w:type="pct"/>
          </w:tcPr>
          <w:p w14:paraId="0747756A" w14:textId="77777777" w:rsidR="00877461" w:rsidRPr="00C42B70" w:rsidRDefault="00877461" w:rsidP="00A64FF5">
            <w:pPr>
              <w:spacing w:after="0"/>
              <w:ind w:firstLine="0"/>
              <w:jc w:val="right"/>
              <w:rPr>
                <w:sz w:val="18"/>
                <w:szCs w:val="18"/>
              </w:rPr>
            </w:pPr>
            <w:r w:rsidRPr="00AA2EDF">
              <w:rPr>
                <w:sz w:val="18"/>
                <w:szCs w:val="18"/>
              </w:rPr>
              <w:t>1 349 959</w:t>
            </w:r>
          </w:p>
        </w:tc>
        <w:tc>
          <w:tcPr>
            <w:tcW w:w="649" w:type="pct"/>
          </w:tcPr>
          <w:p w14:paraId="5B701509" w14:textId="77777777" w:rsidR="00877461" w:rsidRPr="00C42B70" w:rsidRDefault="00877461" w:rsidP="00A64FF5">
            <w:pPr>
              <w:spacing w:after="0"/>
              <w:ind w:firstLine="0"/>
              <w:jc w:val="right"/>
              <w:rPr>
                <w:sz w:val="18"/>
                <w:szCs w:val="18"/>
              </w:rPr>
            </w:pPr>
            <w:r w:rsidRPr="00AA2EDF">
              <w:rPr>
                <w:sz w:val="18"/>
                <w:szCs w:val="18"/>
              </w:rPr>
              <w:t>1 349 959</w:t>
            </w:r>
          </w:p>
        </w:tc>
        <w:tc>
          <w:tcPr>
            <w:tcW w:w="656" w:type="pct"/>
          </w:tcPr>
          <w:p w14:paraId="75E3D694" w14:textId="77777777" w:rsidR="00877461" w:rsidRPr="00C42B70" w:rsidRDefault="00877461" w:rsidP="00A64FF5">
            <w:pPr>
              <w:spacing w:after="0"/>
              <w:ind w:firstLine="0"/>
              <w:jc w:val="right"/>
              <w:rPr>
                <w:sz w:val="18"/>
                <w:szCs w:val="18"/>
              </w:rPr>
            </w:pPr>
            <w:r w:rsidRPr="00AA2EDF">
              <w:rPr>
                <w:sz w:val="18"/>
                <w:szCs w:val="18"/>
              </w:rPr>
              <w:t>1 349 959</w:t>
            </w:r>
          </w:p>
        </w:tc>
      </w:tr>
      <w:tr w:rsidR="00877461" w:rsidRPr="00480A5F" w14:paraId="0E180964" w14:textId="77777777" w:rsidTr="00CD4201">
        <w:trPr>
          <w:trHeight w:val="142"/>
        </w:trPr>
        <w:tc>
          <w:tcPr>
            <w:tcW w:w="1786" w:type="pct"/>
            <w:vMerge/>
          </w:tcPr>
          <w:p w14:paraId="1D466954" w14:textId="77777777" w:rsidR="00877461" w:rsidRPr="00480A5F" w:rsidRDefault="00877461" w:rsidP="00A64FF5">
            <w:pPr>
              <w:ind w:firstLine="318"/>
              <w:rPr>
                <w:sz w:val="18"/>
                <w:szCs w:val="18"/>
              </w:rPr>
            </w:pPr>
          </w:p>
        </w:tc>
        <w:tc>
          <w:tcPr>
            <w:tcW w:w="646" w:type="pct"/>
          </w:tcPr>
          <w:p w14:paraId="314376B6" w14:textId="77777777" w:rsidR="00877461" w:rsidRPr="00C42B70" w:rsidRDefault="00877461" w:rsidP="00A64FF5">
            <w:pPr>
              <w:spacing w:after="0"/>
              <w:ind w:firstLine="0"/>
              <w:jc w:val="right"/>
              <w:rPr>
                <w:sz w:val="18"/>
                <w:szCs w:val="18"/>
              </w:rPr>
            </w:pPr>
            <w:r>
              <w:rPr>
                <w:sz w:val="18"/>
                <w:szCs w:val="18"/>
              </w:rPr>
              <w:t>39</w:t>
            </w:r>
          </w:p>
        </w:tc>
        <w:tc>
          <w:tcPr>
            <w:tcW w:w="664" w:type="pct"/>
          </w:tcPr>
          <w:p w14:paraId="042DEAA1" w14:textId="77777777" w:rsidR="00877461" w:rsidRPr="00C42B70" w:rsidRDefault="00877461" w:rsidP="00A64FF5">
            <w:pPr>
              <w:spacing w:after="0"/>
              <w:ind w:firstLine="0"/>
              <w:jc w:val="right"/>
              <w:rPr>
                <w:sz w:val="18"/>
                <w:szCs w:val="18"/>
              </w:rPr>
            </w:pPr>
            <w:r>
              <w:rPr>
                <w:sz w:val="18"/>
                <w:szCs w:val="18"/>
              </w:rPr>
              <w:t>43</w:t>
            </w:r>
          </w:p>
        </w:tc>
        <w:tc>
          <w:tcPr>
            <w:tcW w:w="599" w:type="pct"/>
          </w:tcPr>
          <w:p w14:paraId="708ED30A" w14:textId="77777777" w:rsidR="00877461" w:rsidRPr="00C42B70" w:rsidRDefault="00877461" w:rsidP="00A64FF5">
            <w:pPr>
              <w:spacing w:after="0"/>
              <w:ind w:firstLine="0"/>
              <w:jc w:val="right"/>
              <w:rPr>
                <w:sz w:val="18"/>
                <w:szCs w:val="18"/>
              </w:rPr>
            </w:pPr>
            <w:r>
              <w:rPr>
                <w:sz w:val="18"/>
                <w:szCs w:val="18"/>
              </w:rPr>
              <w:t>43</w:t>
            </w:r>
          </w:p>
        </w:tc>
        <w:tc>
          <w:tcPr>
            <w:tcW w:w="649" w:type="pct"/>
          </w:tcPr>
          <w:p w14:paraId="32431B72" w14:textId="77777777" w:rsidR="00877461" w:rsidRPr="00C42B70" w:rsidRDefault="00877461" w:rsidP="00A64FF5">
            <w:pPr>
              <w:spacing w:after="0"/>
              <w:ind w:firstLine="0"/>
              <w:jc w:val="right"/>
              <w:rPr>
                <w:sz w:val="18"/>
                <w:szCs w:val="18"/>
              </w:rPr>
            </w:pPr>
            <w:r>
              <w:rPr>
                <w:sz w:val="18"/>
                <w:szCs w:val="18"/>
              </w:rPr>
              <w:t>43</w:t>
            </w:r>
          </w:p>
        </w:tc>
        <w:tc>
          <w:tcPr>
            <w:tcW w:w="656" w:type="pct"/>
          </w:tcPr>
          <w:p w14:paraId="5380C525" w14:textId="77777777" w:rsidR="00877461" w:rsidRPr="00C42B70" w:rsidRDefault="00877461" w:rsidP="00A64FF5">
            <w:pPr>
              <w:spacing w:after="0"/>
              <w:ind w:firstLine="0"/>
              <w:jc w:val="right"/>
              <w:rPr>
                <w:sz w:val="18"/>
                <w:szCs w:val="18"/>
              </w:rPr>
            </w:pPr>
            <w:r>
              <w:rPr>
                <w:sz w:val="18"/>
                <w:szCs w:val="18"/>
              </w:rPr>
              <w:t>43</w:t>
            </w:r>
          </w:p>
        </w:tc>
      </w:tr>
      <w:tr w:rsidR="00877461" w:rsidRPr="00480A5F" w14:paraId="3411AC7C" w14:textId="77777777" w:rsidTr="00CD4201">
        <w:trPr>
          <w:trHeight w:val="142"/>
        </w:trPr>
        <w:tc>
          <w:tcPr>
            <w:tcW w:w="1786" w:type="pct"/>
            <w:vMerge w:val="restart"/>
            <w:vAlign w:val="center"/>
          </w:tcPr>
          <w:p w14:paraId="4B2CF8DA" w14:textId="77777777" w:rsidR="00877461" w:rsidRPr="00480A5F" w:rsidRDefault="00877461" w:rsidP="00A64FF5">
            <w:pPr>
              <w:spacing w:after="0"/>
              <w:ind w:firstLine="318"/>
              <w:rPr>
                <w:sz w:val="18"/>
                <w:szCs w:val="18"/>
              </w:rPr>
            </w:pPr>
            <w:r w:rsidRPr="00480A5F">
              <w:rPr>
                <w:sz w:val="18"/>
                <w:szCs w:val="18"/>
              </w:rPr>
              <w:t>09.02.00 Fizisko personu datu aizsardzība</w:t>
            </w:r>
          </w:p>
        </w:tc>
        <w:tc>
          <w:tcPr>
            <w:tcW w:w="646" w:type="pct"/>
          </w:tcPr>
          <w:p w14:paraId="17538D87" w14:textId="77777777" w:rsidR="00877461" w:rsidRPr="002D3F77" w:rsidRDefault="00877461" w:rsidP="00A64FF5">
            <w:pPr>
              <w:spacing w:after="0"/>
              <w:ind w:firstLine="0"/>
              <w:jc w:val="right"/>
              <w:rPr>
                <w:sz w:val="18"/>
                <w:szCs w:val="18"/>
              </w:rPr>
            </w:pPr>
            <w:r w:rsidRPr="00F30E26">
              <w:rPr>
                <w:sz w:val="18"/>
                <w:szCs w:val="18"/>
              </w:rPr>
              <w:t>1</w:t>
            </w:r>
            <w:r>
              <w:rPr>
                <w:sz w:val="18"/>
                <w:szCs w:val="18"/>
              </w:rPr>
              <w:t xml:space="preserve"> </w:t>
            </w:r>
            <w:r w:rsidRPr="00F30E26">
              <w:rPr>
                <w:sz w:val="18"/>
                <w:szCs w:val="18"/>
              </w:rPr>
              <w:t>523</w:t>
            </w:r>
            <w:r>
              <w:rPr>
                <w:sz w:val="18"/>
                <w:szCs w:val="18"/>
              </w:rPr>
              <w:t xml:space="preserve"> </w:t>
            </w:r>
            <w:r w:rsidRPr="00F30E26">
              <w:rPr>
                <w:sz w:val="18"/>
                <w:szCs w:val="18"/>
              </w:rPr>
              <w:t>162</w:t>
            </w:r>
          </w:p>
        </w:tc>
        <w:tc>
          <w:tcPr>
            <w:tcW w:w="664" w:type="pct"/>
          </w:tcPr>
          <w:p w14:paraId="7B692EB5" w14:textId="77777777" w:rsidR="00877461" w:rsidRPr="00C42B70" w:rsidRDefault="00877461" w:rsidP="00A64FF5">
            <w:pPr>
              <w:spacing w:after="0"/>
              <w:ind w:firstLine="0"/>
              <w:jc w:val="right"/>
              <w:rPr>
                <w:sz w:val="18"/>
                <w:szCs w:val="18"/>
              </w:rPr>
            </w:pPr>
            <w:r w:rsidRPr="00F30E26">
              <w:rPr>
                <w:sz w:val="18"/>
                <w:szCs w:val="18"/>
              </w:rPr>
              <w:t>1</w:t>
            </w:r>
            <w:r>
              <w:rPr>
                <w:sz w:val="18"/>
                <w:szCs w:val="18"/>
              </w:rPr>
              <w:t xml:space="preserve"> </w:t>
            </w:r>
            <w:r w:rsidRPr="00F30E26">
              <w:rPr>
                <w:sz w:val="18"/>
                <w:szCs w:val="18"/>
              </w:rPr>
              <w:t>653</w:t>
            </w:r>
            <w:r>
              <w:rPr>
                <w:sz w:val="18"/>
                <w:szCs w:val="18"/>
              </w:rPr>
              <w:t xml:space="preserve"> </w:t>
            </w:r>
            <w:r w:rsidRPr="00F30E26">
              <w:rPr>
                <w:sz w:val="18"/>
                <w:szCs w:val="18"/>
              </w:rPr>
              <w:t>399</w:t>
            </w:r>
          </w:p>
        </w:tc>
        <w:tc>
          <w:tcPr>
            <w:tcW w:w="599" w:type="pct"/>
          </w:tcPr>
          <w:p w14:paraId="0D31DE94" w14:textId="77777777" w:rsidR="00877461" w:rsidRPr="00C42B70" w:rsidRDefault="00877461" w:rsidP="00A64FF5">
            <w:pPr>
              <w:spacing w:after="0"/>
              <w:ind w:firstLine="0"/>
              <w:jc w:val="right"/>
              <w:rPr>
                <w:sz w:val="18"/>
                <w:szCs w:val="18"/>
              </w:rPr>
            </w:pPr>
            <w:r w:rsidRPr="00337B77">
              <w:rPr>
                <w:sz w:val="18"/>
                <w:szCs w:val="18"/>
              </w:rPr>
              <w:t>1 690 050</w:t>
            </w:r>
          </w:p>
        </w:tc>
        <w:tc>
          <w:tcPr>
            <w:tcW w:w="649" w:type="pct"/>
          </w:tcPr>
          <w:p w14:paraId="4D347AF4" w14:textId="77777777" w:rsidR="00877461" w:rsidRPr="00C42B70" w:rsidRDefault="00877461" w:rsidP="00A64FF5">
            <w:pPr>
              <w:spacing w:after="0"/>
              <w:ind w:firstLine="0"/>
              <w:jc w:val="right"/>
              <w:rPr>
                <w:sz w:val="18"/>
                <w:szCs w:val="18"/>
              </w:rPr>
            </w:pPr>
            <w:r w:rsidRPr="00337B77">
              <w:rPr>
                <w:sz w:val="18"/>
                <w:szCs w:val="18"/>
              </w:rPr>
              <w:t>1 692 212</w:t>
            </w:r>
          </w:p>
        </w:tc>
        <w:tc>
          <w:tcPr>
            <w:tcW w:w="656" w:type="pct"/>
          </w:tcPr>
          <w:p w14:paraId="715DBC67" w14:textId="77777777" w:rsidR="00877461" w:rsidRPr="00C42B70" w:rsidRDefault="00877461" w:rsidP="00A64FF5">
            <w:pPr>
              <w:spacing w:after="0"/>
              <w:ind w:firstLine="5"/>
              <w:jc w:val="right"/>
              <w:rPr>
                <w:sz w:val="18"/>
                <w:szCs w:val="18"/>
              </w:rPr>
            </w:pPr>
            <w:r w:rsidRPr="00337B77">
              <w:rPr>
                <w:sz w:val="18"/>
                <w:szCs w:val="18"/>
              </w:rPr>
              <w:t>1 692 212</w:t>
            </w:r>
          </w:p>
        </w:tc>
      </w:tr>
      <w:tr w:rsidR="00877461" w:rsidRPr="00480A5F" w14:paraId="1F80F024" w14:textId="77777777" w:rsidTr="00CD4201">
        <w:trPr>
          <w:trHeight w:val="142"/>
        </w:trPr>
        <w:tc>
          <w:tcPr>
            <w:tcW w:w="1786" w:type="pct"/>
            <w:vMerge/>
            <w:vAlign w:val="center"/>
          </w:tcPr>
          <w:p w14:paraId="2512EEA2" w14:textId="77777777" w:rsidR="00877461" w:rsidRPr="00480A5F" w:rsidRDefault="00877461" w:rsidP="00A64FF5">
            <w:pPr>
              <w:spacing w:after="0"/>
              <w:ind w:firstLine="318"/>
              <w:rPr>
                <w:sz w:val="18"/>
                <w:szCs w:val="18"/>
                <w:lang w:eastAsia="lv-LV"/>
              </w:rPr>
            </w:pPr>
          </w:p>
        </w:tc>
        <w:tc>
          <w:tcPr>
            <w:tcW w:w="646" w:type="pct"/>
          </w:tcPr>
          <w:p w14:paraId="625991AB" w14:textId="77777777" w:rsidR="00877461" w:rsidRPr="00C42B70" w:rsidRDefault="00877461" w:rsidP="00A64FF5">
            <w:pPr>
              <w:spacing w:after="0"/>
              <w:ind w:firstLine="0"/>
              <w:jc w:val="right"/>
              <w:rPr>
                <w:color w:val="FF0000"/>
                <w:sz w:val="18"/>
                <w:szCs w:val="18"/>
              </w:rPr>
            </w:pPr>
            <w:r>
              <w:rPr>
                <w:sz w:val="18"/>
                <w:szCs w:val="18"/>
              </w:rPr>
              <w:t>35</w:t>
            </w:r>
          </w:p>
        </w:tc>
        <w:tc>
          <w:tcPr>
            <w:tcW w:w="664" w:type="pct"/>
          </w:tcPr>
          <w:p w14:paraId="21363EA4" w14:textId="77777777" w:rsidR="00877461" w:rsidRPr="00C42B70" w:rsidRDefault="00877461" w:rsidP="00A64FF5">
            <w:pPr>
              <w:spacing w:after="0"/>
              <w:ind w:firstLine="0"/>
              <w:jc w:val="right"/>
              <w:rPr>
                <w:sz w:val="18"/>
                <w:szCs w:val="18"/>
              </w:rPr>
            </w:pPr>
            <w:r>
              <w:rPr>
                <w:sz w:val="18"/>
                <w:szCs w:val="18"/>
              </w:rPr>
              <w:t>35</w:t>
            </w:r>
          </w:p>
        </w:tc>
        <w:tc>
          <w:tcPr>
            <w:tcW w:w="599" w:type="pct"/>
          </w:tcPr>
          <w:p w14:paraId="390DD42C" w14:textId="77777777" w:rsidR="00877461" w:rsidRPr="00C42B70" w:rsidRDefault="00877461" w:rsidP="00A64FF5">
            <w:pPr>
              <w:spacing w:after="0"/>
              <w:ind w:firstLine="0"/>
              <w:jc w:val="right"/>
              <w:rPr>
                <w:sz w:val="18"/>
                <w:szCs w:val="18"/>
              </w:rPr>
            </w:pPr>
            <w:r>
              <w:rPr>
                <w:sz w:val="18"/>
                <w:szCs w:val="18"/>
              </w:rPr>
              <w:t>35</w:t>
            </w:r>
          </w:p>
        </w:tc>
        <w:tc>
          <w:tcPr>
            <w:tcW w:w="649" w:type="pct"/>
          </w:tcPr>
          <w:p w14:paraId="62917778" w14:textId="77777777" w:rsidR="00877461" w:rsidRPr="00C42B70" w:rsidRDefault="00877461" w:rsidP="00A64FF5">
            <w:pPr>
              <w:spacing w:after="0"/>
              <w:ind w:firstLine="0"/>
              <w:jc w:val="right"/>
              <w:rPr>
                <w:sz w:val="18"/>
                <w:szCs w:val="18"/>
              </w:rPr>
            </w:pPr>
            <w:r>
              <w:rPr>
                <w:sz w:val="18"/>
                <w:szCs w:val="18"/>
              </w:rPr>
              <w:t>35</w:t>
            </w:r>
          </w:p>
        </w:tc>
        <w:tc>
          <w:tcPr>
            <w:tcW w:w="656" w:type="pct"/>
          </w:tcPr>
          <w:p w14:paraId="01A12E7C" w14:textId="77777777" w:rsidR="00877461" w:rsidRPr="00C42B70" w:rsidRDefault="00877461" w:rsidP="00A64FF5">
            <w:pPr>
              <w:spacing w:after="0"/>
              <w:ind w:firstLine="5"/>
              <w:jc w:val="right"/>
              <w:rPr>
                <w:sz w:val="18"/>
                <w:szCs w:val="18"/>
              </w:rPr>
            </w:pPr>
            <w:r>
              <w:rPr>
                <w:sz w:val="18"/>
                <w:szCs w:val="18"/>
              </w:rPr>
              <w:t>35</w:t>
            </w:r>
          </w:p>
        </w:tc>
      </w:tr>
      <w:tr w:rsidR="00877461" w:rsidRPr="00480A5F" w14:paraId="4BC30A3F" w14:textId="77777777" w:rsidTr="00CD4201">
        <w:trPr>
          <w:trHeight w:val="142"/>
        </w:trPr>
        <w:tc>
          <w:tcPr>
            <w:tcW w:w="1786" w:type="pct"/>
            <w:vMerge w:val="restart"/>
            <w:vAlign w:val="center"/>
          </w:tcPr>
          <w:p w14:paraId="3089452F" w14:textId="77777777" w:rsidR="00877461" w:rsidRPr="00480A5F" w:rsidRDefault="00877461" w:rsidP="00A64FF5">
            <w:pPr>
              <w:spacing w:after="0"/>
              <w:ind w:firstLine="318"/>
              <w:rPr>
                <w:sz w:val="18"/>
                <w:szCs w:val="18"/>
                <w:lang w:eastAsia="lv-LV"/>
              </w:rPr>
            </w:pPr>
            <w:r w:rsidRPr="00DF7030">
              <w:rPr>
                <w:sz w:val="18"/>
                <w:szCs w:val="18"/>
                <w:lang w:eastAsia="lv-LV"/>
              </w:rPr>
              <w:t>09.03.00 Dotācija Latvijas Politiski represēto apvienībai un Rīgas politiski represēto biedrībai</w:t>
            </w:r>
            <w:r w:rsidRPr="00DF7030">
              <w:rPr>
                <w:sz w:val="18"/>
                <w:szCs w:val="18"/>
                <w:vertAlign w:val="superscript"/>
                <w:lang w:eastAsia="lv-LV"/>
              </w:rPr>
              <w:t xml:space="preserve"> </w:t>
            </w:r>
            <w:r w:rsidRPr="00684E9F">
              <w:rPr>
                <w:sz w:val="18"/>
                <w:szCs w:val="18"/>
                <w:vertAlign w:val="superscript"/>
                <w:lang w:eastAsia="lv-LV"/>
              </w:rPr>
              <w:t>1</w:t>
            </w:r>
          </w:p>
        </w:tc>
        <w:tc>
          <w:tcPr>
            <w:tcW w:w="646" w:type="pct"/>
          </w:tcPr>
          <w:p w14:paraId="1D2FF295" w14:textId="77777777" w:rsidR="00877461" w:rsidRPr="008C5704" w:rsidRDefault="00877461" w:rsidP="00A64FF5">
            <w:pPr>
              <w:spacing w:after="0"/>
              <w:ind w:firstLine="0"/>
              <w:jc w:val="right"/>
              <w:rPr>
                <w:sz w:val="18"/>
                <w:szCs w:val="18"/>
              </w:rPr>
            </w:pPr>
            <w:r w:rsidRPr="00F30E26">
              <w:rPr>
                <w:sz w:val="18"/>
                <w:szCs w:val="18"/>
              </w:rPr>
              <w:t>38</w:t>
            </w:r>
            <w:r>
              <w:rPr>
                <w:sz w:val="18"/>
                <w:szCs w:val="18"/>
              </w:rPr>
              <w:t xml:space="preserve"> </w:t>
            </w:r>
            <w:r w:rsidRPr="00F30E26">
              <w:rPr>
                <w:sz w:val="18"/>
                <w:szCs w:val="18"/>
              </w:rPr>
              <w:t>000</w:t>
            </w:r>
          </w:p>
        </w:tc>
        <w:tc>
          <w:tcPr>
            <w:tcW w:w="664" w:type="pct"/>
          </w:tcPr>
          <w:p w14:paraId="5379F96F" w14:textId="77777777" w:rsidR="00877461" w:rsidRPr="00C42B70" w:rsidRDefault="00877461" w:rsidP="00A64FF5">
            <w:pPr>
              <w:spacing w:after="0"/>
              <w:ind w:firstLine="0"/>
              <w:jc w:val="right"/>
              <w:rPr>
                <w:sz w:val="18"/>
                <w:szCs w:val="18"/>
              </w:rPr>
            </w:pPr>
            <w:r>
              <w:rPr>
                <w:sz w:val="18"/>
                <w:szCs w:val="18"/>
              </w:rPr>
              <w:t>41 000</w:t>
            </w:r>
          </w:p>
        </w:tc>
        <w:tc>
          <w:tcPr>
            <w:tcW w:w="599" w:type="pct"/>
          </w:tcPr>
          <w:p w14:paraId="0962FB78" w14:textId="77777777" w:rsidR="00877461" w:rsidRPr="00C42B70" w:rsidRDefault="00877461" w:rsidP="00A64FF5">
            <w:pPr>
              <w:spacing w:after="0"/>
              <w:ind w:firstLine="0"/>
              <w:jc w:val="right"/>
              <w:rPr>
                <w:sz w:val="18"/>
                <w:szCs w:val="18"/>
              </w:rPr>
            </w:pPr>
            <w:r w:rsidRPr="00337B77">
              <w:rPr>
                <w:sz w:val="18"/>
                <w:szCs w:val="18"/>
              </w:rPr>
              <w:t>41 000</w:t>
            </w:r>
          </w:p>
        </w:tc>
        <w:tc>
          <w:tcPr>
            <w:tcW w:w="649" w:type="pct"/>
          </w:tcPr>
          <w:p w14:paraId="3555E830" w14:textId="77777777" w:rsidR="00877461" w:rsidRPr="00C42B70" w:rsidRDefault="00877461" w:rsidP="00A64FF5">
            <w:pPr>
              <w:spacing w:after="0"/>
              <w:ind w:firstLine="0"/>
              <w:jc w:val="right"/>
              <w:rPr>
                <w:sz w:val="18"/>
                <w:szCs w:val="18"/>
              </w:rPr>
            </w:pPr>
            <w:r w:rsidRPr="00337B77">
              <w:rPr>
                <w:sz w:val="18"/>
                <w:szCs w:val="18"/>
              </w:rPr>
              <w:t>41 000</w:t>
            </w:r>
          </w:p>
        </w:tc>
        <w:tc>
          <w:tcPr>
            <w:tcW w:w="656" w:type="pct"/>
          </w:tcPr>
          <w:p w14:paraId="3BB938C1" w14:textId="77777777" w:rsidR="00877461" w:rsidRPr="00C42B70" w:rsidRDefault="00877461" w:rsidP="00A64FF5">
            <w:pPr>
              <w:spacing w:after="0"/>
              <w:ind w:firstLine="5"/>
              <w:jc w:val="right"/>
              <w:rPr>
                <w:sz w:val="18"/>
                <w:szCs w:val="18"/>
              </w:rPr>
            </w:pPr>
            <w:r w:rsidRPr="00337B77">
              <w:rPr>
                <w:sz w:val="18"/>
                <w:szCs w:val="18"/>
              </w:rPr>
              <w:t>41 000</w:t>
            </w:r>
          </w:p>
        </w:tc>
      </w:tr>
      <w:tr w:rsidR="00877461" w:rsidRPr="00480A5F" w14:paraId="381547A5" w14:textId="77777777" w:rsidTr="00CD4201">
        <w:trPr>
          <w:trHeight w:val="142"/>
        </w:trPr>
        <w:tc>
          <w:tcPr>
            <w:tcW w:w="1786" w:type="pct"/>
            <w:vMerge/>
            <w:vAlign w:val="center"/>
          </w:tcPr>
          <w:p w14:paraId="146CED54" w14:textId="77777777" w:rsidR="00877461" w:rsidRPr="00480A5F" w:rsidRDefault="00877461" w:rsidP="00A64FF5">
            <w:pPr>
              <w:spacing w:after="0"/>
              <w:ind w:firstLine="318"/>
              <w:rPr>
                <w:sz w:val="18"/>
                <w:szCs w:val="18"/>
                <w:lang w:eastAsia="lv-LV"/>
              </w:rPr>
            </w:pPr>
          </w:p>
        </w:tc>
        <w:tc>
          <w:tcPr>
            <w:tcW w:w="646" w:type="pct"/>
          </w:tcPr>
          <w:p w14:paraId="31D96C35" w14:textId="77777777" w:rsidR="00877461" w:rsidRPr="00C42B70" w:rsidRDefault="00877461" w:rsidP="00A64FF5">
            <w:pPr>
              <w:spacing w:after="0"/>
              <w:ind w:firstLine="0"/>
              <w:jc w:val="center"/>
              <w:rPr>
                <w:sz w:val="18"/>
                <w:szCs w:val="18"/>
              </w:rPr>
            </w:pPr>
            <w:r w:rsidRPr="00001BEF">
              <w:rPr>
                <w:sz w:val="18"/>
                <w:szCs w:val="18"/>
              </w:rPr>
              <w:t>-</w:t>
            </w:r>
          </w:p>
        </w:tc>
        <w:tc>
          <w:tcPr>
            <w:tcW w:w="664" w:type="pct"/>
          </w:tcPr>
          <w:p w14:paraId="7D190C09" w14:textId="77777777" w:rsidR="00877461" w:rsidRPr="00C42B70" w:rsidRDefault="00877461" w:rsidP="00A64FF5">
            <w:pPr>
              <w:spacing w:after="0"/>
              <w:ind w:firstLine="0"/>
              <w:jc w:val="center"/>
              <w:rPr>
                <w:sz w:val="18"/>
                <w:szCs w:val="18"/>
              </w:rPr>
            </w:pPr>
            <w:r>
              <w:rPr>
                <w:sz w:val="18"/>
                <w:szCs w:val="18"/>
              </w:rPr>
              <w:t>-</w:t>
            </w:r>
          </w:p>
        </w:tc>
        <w:tc>
          <w:tcPr>
            <w:tcW w:w="599" w:type="pct"/>
          </w:tcPr>
          <w:p w14:paraId="44EFACDB" w14:textId="77777777" w:rsidR="00877461" w:rsidRPr="00C42B70" w:rsidRDefault="00877461" w:rsidP="00A64FF5">
            <w:pPr>
              <w:spacing w:after="0"/>
              <w:ind w:firstLine="0"/>
              <w:jc w:val="center"/>
              <w:rPr>
                <w:sz w:val="18"/>
                <w:szCs w:val="18"/>
              </w:rPr>
            </w:pPr>
            <w:r w:rsidRPr="00001BEF">
              <w:rPr>
                <w:sz w:val="18"/>
                <w:szCs w:val="18"/>
              </w:rPr>
              <w:t>-</w:t>
            </w:r>
          </w:p>
        </w:tc>
        <w:tc>
          <w:tcPr>
            <w:tcW w:w="649" w:type="pct"/>
          </w:tcPr>
          <w:p w14:paraId="39C72381" w14:textId="77777777" w:rsidR="00877461" w:rsidRPr="00C42B70" w:rsidRDefault="00877461" w:rsidP="00A64FF5">
            <w:pPr>
              <w:spacing w:after="0"/>
              <w:ind w:firstLine="0"/>
              <w:jc w:val="center"/>
              <w:rPr>
                <w:sz w:val="18"/>
                <w:szCs w:val="18"/>
              </w:rPr>
            </w:pPr>
            <w:r w:rsidRPr="00001BEF">
              <w:rPr>
                <w:sz w:val="18"/>
                <w:szCs w:val="18"/>
              </w:rPr>
              <w:t>-</w:t>
            </w:r>
          </w:p>
        </w:tc>
        <w:tc>
          <w:tcPr>
            <w:tcW w:w="656" w:type="pct"/>
          </w:tcPr>
          <w:p w14:paraId="27A9CC74" w14:textId="77777777" w:rsidR="00877461" w:rsidRPr="00C42B70" w:rsidRDefault="00877461" w:rsidP="00A64FF5">
            <w:pPr>
              <w:spacing w:after="0"/>
              <w:ind w:firstLine="5"/>
              <w:jc w:val="center"/>
              <w:rPr>
                <w:sz w:val="18"/>
                <w:szCs w:val="18"/>
              </w:rPr>
            </w:pPr>
            <w:r w:rsidRPr="00001BEF">
              <w:rPr>
                <w:sz w:val="18"/>
                <w:szCs w:val="18"/>
              </w:rPr>
              <w:t>-</w:t>
            </w:r>
          </w:p>
        </w:tc>
      </w:tr>
      <w:tr w:rsidR="00877461" w:rsidRPr="00480A5F" w14:paraId="4EFD98C2" w14:textId="77777777" w:rsidTr="00CD4201">
        <w:trPr>
          <w:trHeight w:val="142"/>
        </w:trPr>
        <w:tc>
          <w:tcPr>
            <w:tcW w:w="1786" w:type="pct"/>
            <w:vMerge w:val="restart"/>
            <w:vAlign w:val="center"/>
          </w:tcPr>
          <w:p w14:paraId="236A660D" w14:textId="77777777" w:rsidR="00877461" w:rsidRPr="00480A5F" w:rsidRDefault="00877461" w:rsidP="00A64FF5">
            <w:pPr>
              <w:spacing w:after="0"/>
              <w:ind w:firstLine="318"/>
              <w:rPr>
                <w:sz w:val="18"/>
                <w:szCs w:val="18"/>
                <w:lang w:eastAsia="lv-LV"/>
              </w:rPr>
            </w:pPr>
            <w:r w:rsidRPr="00480A5F">
              <w:rPr>
                <w:sz w:val="18"/>
                <w:szCs w:val="18"/>
                <w:lang w:eastAsia="lv-LV"/>
              </w:rPr>
              <w:t>09.04.00 Valsts nozīmes pasākumu norises nodrošināšana starptautiskas nozīmes svētvietā Aglonā</w:t>
            </w:r>
          </w:p>
        </w:tc>
        <w:tc>
          <w:tcPr>
            <w:tcW w:w="646" w:type="pct"/>
          </w:tcPr>
          <w:p w14:paraId="43D9C3C9" w14:textId="77777777" w:rsidR="00877461" w:rsidRPr="008C5704" w:rsidRDefault="00877461" w:rsidP="00A64FF5">
            <w:pPr>
              <w:spacing w:after="0"/>
              <w:ind w:firstLine="0"/>
              <w:jc w:val="right"/>
              <w:rPr>
                <w:sz w:val="18"/>
                <w:szCs w:val="18"/>
              </w:rPr>
            </w:pPr>
            <w:r w:rsidRPr="00EB6B91">
              <w:rPr>
                <w:sz w:val="18"/>
                <w:szCs w:val="18"/>
              </w:rPr>
              <w:t>65</w:t>
            </w:r>
            <w:r>
              <w:rPr>
                <w:sz w:val="18"/>
                <w:szCs w:val="18"/>
              </w:rPr>
              <w:t xml:space="preserve"> </w:t>
            </w:r>
            <w:r w:rsidRPr="00EB6B91">
              <w:rPr>
                <w:sz w:val="18"/>
                <w:szCs w:val="18"/>
              </w:rPr>
              <w:t>162</w:t>
            </w:r>
          </w:p>
        </w:tc>
        <w:tc>
          <w:tcPr>
            <w:tcW w:w="664" w:type="pct"/>
          </w:tcPr>
          <w:p w14:paraId="1438BF4D" w14:textId="77777777" w:rsidR="00877461" w:rsidRPr="00C42B70" w:rsidRDefault="00877461" w:rsidP="00A64FF5">
            <w:pPr>
              <w:spacing w:after="0"/>
              <w:ind w:firstLine="0"/>
              <w:jc w:val="right"/>
              <w:rPr>
                <w:sz w:val="18"/>
                <w:szCs w:val="18"/>
              </w:rPr>
            </w:pPr>
            <w:r w:rsidRPr="00EB6B91">
              <w:rPr>
                <w:sz w:val="18"/>
                <w:szCs w:val="18"/>
              </w:rPr>
              <w:t>65</w:t>
            </w:r>
            <w:r>
              <w:rPr>
                <w:sz w:val="18"/>
                <w:szCs w:val="18"/>
              </w:rPr>
              <w:t xml:space="preserve"> </w:t>
            </w:r>
            <w:r w:rsidRPr="00EB6B91">
              <w:rPr>
                <w:sz w:val="18"/>
                <w:szCs w:val="18"/>
              </w:rPr>
              <w:t>162</w:t>
            </w:r>
          </w:p>
        </w:tc>
        <w:tc>
          <w:tcPr>
            <w:tcW w:w="599" w:type="pct"/>
          </w:tcPr>
          <w:p w14:paraId="600FB92C" w14:textId="77777777" w:rsidR="00877461" w:rsidRPr="00C42B70" w:rsidRDefault="00877461" w:rsidP="00A64FF5">
            <w:pPr>
              <w:spacing w:after="0"/>
              <w:ind w:firstLine="0"/>
              <w:jc w:val="right"/>
              <w:rPr>
                <w:sz w:val="18"/>
                <w:szCs w:val="18"/>
              </w:rPr>
            </w:pPr>
            <w:r w:rsidRPr="00FF6248">
              <w:rPr>
                <w:sz w:val="18"/>
                <w:szCs w:val="18"/>
              </w:rPr>
              <w:t>65 162</w:t>
            </w:r>
          </w:p>
        </w:tc>
        <w:tc>
          <w:tcPr>
            <w:tcW w:w="649" w:type="pct"/>
          </w:tcPr>
          <w:p w14:paraId="563FC2C5" w14:textId="77777777" w:rsidR="00877461" w:rsidRPr="00C42B70" w:rsidRDefault="00877461" w:rsidP="00A64FF5">
            <w:pPr>
              <w:spacing w:after="0"/>
              <w:ind w:firstLine="0"/>
              <w:jc w:val="right"/>
              <w:rPr>
                <w:sz w:val="18"/>
                <w:szCs w:val="18"/>
              </w:rPr>
            </w:pPr>
            <w:r w:rsidRPr="00FF6248">
              <w:rPr>
                <w:sz w:val="18"/>
                <w:szCs w:val="18"/>
              </w:rPr>
              <w:t>65 162</w:t>
            </w:r>
          </w:p>
        </w:tc>
        <w:tc>
          <w:tcPr>
            <w:tcW w:w="656" w:type="pct"/>
          </w:tcPr>
          <w:p w14:paraId="671FEE15" w14:textId="77777777" w:rsidR="00877461" w:rsidRPr="00C42B70" w:rsidRDefault="00877461" w:rsidP="00A64FF5">
            <w:pPr>
              <w:spacing w:after="0"/>
              <w:ind w:firstLine="5"/>
              <w:jc w:val="right"/>
              <w:rPr>
                <w:sz w:val="18"/>
                <w:szCs w:val="18"/>
              </w:rPr>
            </w:pPr>
            <w:r w:rsidRPr="00FF6248">
              <w:rPr>
                <w:sz w:val="18"/>
                <w:szCs w:val="18"/>
              </w:rPr>
              <w:t>65 162</w:t>
            </w:r>
          </w:p>
        </w:tc>
      </w:tr>
      <w:tr w:rsidR="00877461" w:rsidRPr="00480A5F" w14:paraId="19D4DEE8" w14:textId="77777777" w:rsidTr="00CD4201">
        <w:trPr>
          <w:trHeight w:val="142"/>
        </w:trPr>
        <w:tc>
          <w:tcPr>
            <w:tcW w:w="1786" w:type="pct"/>
            <w:vMerge/>
            <w:vAlign w:val="center"/>
          </w:tcPr>
          <w:p w14:paraId="71DA315A" w14:textId="77777777" w:rsidR="00877461" w:rsidRPr="00480A5F" w:rsidRDefault="00877461" w:rsidP="00A64FF5">
            <w:pPr>
              <w:spacing w:after="0"/>
              <w:ind w:firstLine="318"/>
              <w:rPr>
                <w:sz w:val="18"/>
                <w:szCs w:val="18"/>
                <w:lang w:eastAsia="lv-LV"/>
              </w:rPr>
            </w:pPr>
          </w:p>
        </w:tc>
        <w:tc>
          <w:tcPr>
            <w:tcW w:w="646" w:type="pct"/>
          </w:tcPr>
          <w:p w14:paraId="5AA43298" w14:textId="77777777" w:rsidR="00877461" w:rsidRPr="00C42B70" w:rsidRDefault="00877461" w:rsidP="00A64FF5">
            <w:pPr>
              <w:spacing w:after="0"/>
              <w:ind w:firstLine="0"/>
              <w:jc w:val="center"/>
              <w:rPr>
                <w:sz w:val="18"/>
                <w:szCs w:val="18"/>
              </w:rPr>
            </w:pPr>
            <w:r w:rsidRPr="00001BEF">
              <w:rPr>
                <w:sz w:val="18"/>
                <w:szCs w:val="18"/>
              </w:rPr>
              <w:t>-</w:t>
            </w:r>
          </w:p>
        </w:tc>
        <w:tc>
          <w:tcPr>
            <w:tcW w:w="664" w:type="pct"/>
          </w:tcPr>
          <w:p w14:paraId="6835D672" w14:textId="77777777" w:rsidR="00877461" w:rsidRPr="00C42B70" w:rsidRDefault="00877461" w:rsidP="00A64FF5">
            <w:pPr>
              <w:spacing w:after="0"/>
              <w:ind w:firstLine="0"/>
              <w:jc w:val="center"/>
              <w:rPr>
                <w:sz w:val="18"/>
                <w:szCs w:val="18"/>
              </w:rPr>
            </w:pPr>
            <w:r>
              <w:rPr>
                <w:sz w:val="18"/>
                <w:szCs w:val="18"/>
              </w:rPr>
              <w:t>-</w:t>
            </w:r>
          </w:p>
        </w:tc>
        <w:tc>
          <w:tcPr>
            <w:tcW w:w="599" w:type="pct"/>
          </w:tcPr>
          <w:p w14:paraId="7470BC76" w14:textId="77777777" w:rsidR="00877461" w:rsidRPr="00C42B70" w:rsidRDefault="00877461" w:rsidP="00A64FF5">
            <w:pPr>
              <w:spacing w:after="0"/>
              <w:ind w:firstLine="0"/>
              <w:jc w:val="center"/>
              <w:rPr>
                <w:sz w:val="18"/>
                <w:szCs w:val="18"/>
              </w:rPr>
            </w:pPr>
            <w:r w:rsidRPr="00001BEF">
              <w:rPr>
                <w:sz w:val="18"/>
                <w:szCs w:val="18"/>
              </w:rPr>
              <w:t>-</w:t>
            </w:r>
          </w:p>
        </w:tc>
        <w:tc>
          <w:tcPr>
            <w:tcW w:w="649" w:type="pct"/>
          </w:tcPr>
          <w:p w14:paraId="23FAEE09" w14:textId="77777777" w:rsidR="00877461" w:rsidRPr="00C42B70" w:rsidRDefault="00877461" w:rsidP="00A64FF5">
            <w:pPr>
              <w:spacing w:after="0"/>
              <w:ind w:firstLine="0"/>
              <w:jc w:val="center"/>
              <w:rPr>
                <w:sz w:val="18"/>
                <w:szCs w:val="18"/>
              </w:rPr>
            </w:pPr>
            <w:r w:rsidRPr="00001BEF">
              <w:rPr>
                <w:sz w:val="18"/>
                <w:szCs w:val="18"/>
              </w:rPr>
              <w:t>-</w:t>
            </w:r>
          </w:p>
        </w:tc>
        <w:tc>
          <w:tcPr>
            <w:tcW w:w="656" w:type="pct"/>
          </w:tcPr>
          <w:p w14:paraId="6C8A89C9" w14:textId="77777777" w:rsidR="00877461" w:rsidRPr="00C42B70" w:rsidRDefault="00877461" w:rsidP="00A64FF5">
            <w:pPr>
              <w:spacing w:after="0"/>
              <w:ind w:firstLine="5"/>
              <w:jc w:val="center"/>
              <w:rPr>
                <w:sz w:val="18"/>
                <w:szCs w:val="18"/>
              </w:rPr>
            </w:pPr>
            <w:r w:rsidRPr="00001BEF">
              <w:rPr>
                <w:sz w:val="18"/>
                <w:szCs w:val="18"/>
              </w:rPr>
              <w:t>-</w:t>
            </w:r>
          </w:p>
        </w:tc>
      </w:tr>
      <w:tr w:rsidR="00877461" w:rsidRPr="00480A5F" w14:paraId="16FB878B" w14:textId="77777777" w:rsidTr="00CD4201">
        <w:trPr>
          <w:trHeight w:val="142"/>
        </w:trPr>
        <w:tc>
          <w:tcPr>
            <w:tcW w:w="1786" w:type="pct"/>
            <w:vMerge w:val="restart"/>
            <w:vAlign w:val="center"/>
          </w:tcPr>
          <w:p w14:paraId="16781990" w14:textId="77777777" w:rsidR="00877461" w:rsidRPr="00141702" w:rsidRDefault="00877461" w:rsidP="00A64FF5">
            <w:pPr>
              <w:spacing w:after="0"/>
              <w:ind w:firstLine="318"/>
              <w:rPr>
                <w:sz w:val="18"/>
                <w:szCs w:val="18"/>
                <w:lang w:eastAsia="lv-LV"/>
              </w:rPr>
            </w:pPr>
            <w:r w:rsidRPr="00036D4C">
              <w:rPr>
                <w:sz w:val="18"/>
                <w:szCs w:val="18"/>
                <w:lang w:eastAsia="lv-LV"/>
              </w:rPr>
              <w:t>09.05.00 Dotācija tieslietu funkciju veikšanai</w:t>
            </w:r>
            <w:r w:rsidRPr="00684E9F">
              <w:rPr>
                <w:sz w:val="18"/>
                <w:szCs w:val="18"/>
                <w:vertAlign w:val="superscript"/>
                <w:lang w:eastAsia="lv-LV"/>
              </w:rPr>
              <w:t>2</w:t>
            </w:r>
          </w:p>
        </w:tc>
        <w:tc>
          <w:tcPr>
            <w:tcW w:w="646" w:type="pct"/>
          </w:tcPr>
          <w:p w14:paraId="18797465" w14:textId="77777777" w:rsidR="00877461" w:rsidRPr="00D104C4" w:rsidRDefault="00877461" w:rsidP="00A64FF5">
            <w:pPr>
              <w:spacing w:after="0"/>
              <w:ind w:firstLine="0"/>
              <w:jc w:val="right"/>
              <w:rPr>
                <w:sz w:val="18"/>
                <w:szCs w:val="18"/>
              </w:rPr>
            </w:pPr>
            <w:r w:rsidRPr="00EB6B91">
              <w:rPr>
                <w:sz w:val="18"/>
                <w:szCs w:val="18"/>
              </w:rPr>
              <w:t>84</w:t>
            </w:r>
            <w:r>
              <w:rPr>
                <w:sz w:val="18"/>
                <w:szCs w:val="18"/>
              </w:rPr>
              <w:t xml:space="preserve"> </w:t>
            </w:r>
            <w:r w:rsidRPr="00EB6B91">
              <w:rPr>
                <w:sz w:val="18"/>
                <w:szCs w:val="18"/>
              </w:rPr>
              <w:t>800</w:t>
            </w:r>
          </w:p>
        </w:tc>
        <w:tc>
          <w:tcPr>
            <w:tcW w:w="664" w:type="pct"/>
          </w:tcPr>
          <w:p w14:paraId="0672FA52" w14:textId="77777777" w:rsidR="00877461" w:rsidRPr="00C42B70" w:rsidRDefault="00877461" w:rsidP="00A64FF5">
            <w:pPr>
              <w:spacing w:after="0"/>
              <w:ind w:firstLine="0"/>
              <w:jc w:val="right"/>
              <w:rPr>
                <w:sz w:val="18"/>
                <w:szCs w:val="18"/>
              </w:rPr>
            </w:pPr>
            <w:r w:rsidRPr="00292405">
              <w:rPr>
                <w:sz w:val="18"/>
                <w:szCs w:val="18"/>
              </w:rPr>
              <w:t>81</w:t>
            </w:r>
            <w:r>
              <w:rPr>
                <w:sz w:val="18"/>
                <w:szCs w:val="18"/>
              </w:rPr>
              <w:t xml:space="preserve"> </w:t>
            </w:r>
            <w:r w:rsidRPr="00292405">
              <w:rPr>
                <w:sz w:val="18"/>
                <w:szCs w:val="18"/>
              </w:rPr>
              <w:t>800</w:t>
            </w:r>
          </w:p>
        </w:tc>
        <w:tc>
          <w:tcPr>
            <w:tcW w:w="599" w:type="pct"/>
          </w:tcPr>
          <w:p w14:paraId="03F9D50A" w14:textId="77777777" w:rsidR="00877461" w:rsidRPr="00C42B70" w:rsidRDefault="00877461" w:rsidP="00A64FF5">
            <w:pPr>
              <w:spacing w:after="0"/>
              <w:ind w:firstLine="0"/>
              <w:jc w:val="right"/>
              <w:rPr>
                <w:sz w:val="18"/>
                <w:szCs w:val="18"/>
              </w:rPr>
            </w:pPr>
            <w:r w:rsidRPr="000468A0">
              <w:rPr>
                <w:sz w:val="18"/>
                <w:szCs w:val="18"/>
              </w:rPr>
              <w:t>542 926</w:t>
            </w:r>
          </w:p>
        </w:tc>
        <w:tc>
          <w:tcPr>
            <w:tcW w:w="649" w:type="pct"/>
          </w:tcPr>
          <w:p w14:paraId="226E8B6B" w14:textId="77777777" w:rsidR="00877461" w:rsidRPr="00C42B70" w:rsidRDefault="00877461" w:rsidP="00A64FF5">
            <w:pPr>
              <w:spacing w:after="0"/>
              <w:ind w:firstLine="0"/>
              <w:jc w:val="right"/>
              <w:rPr>
                <w:sz w:val="18"/>
                <w:szCs w:val="18"/>
              </w:rPr>
            </w:pPr>
            <w:r w:rsidRPr="00886C15">
              <w:rPr>
                <w:sz w:val="18"/>
                <w:szCs w:val="18"/>
              </w:rPr>
              <w:t>555 500</w:t>
            </w:r>
          </w:p>
        </w:tc>
        <w:tc>
          <w:tcPr>
            <w:tcW w:w="656" w:type="pct"/>
          </w:tcPr>
          <w:p w14:paraId="05E756D9" w14:textId="77777777" w:rsidR="00877461" w:rsidRPr="00C42B70" w:rsidRDefault="00877461" w:rsidP="00A64FF5">
            <w:pPr>
              <w:spacing w:after="0"/>
              <w:ind w:firstLine="5"/>
              <w:jc w:val="right"/>
              <w:rPr>
                <w:sz w:val="18"/>
                <w:szCs w:val="18"/>
              </w:rPr>
            </w:pPr>
            <w:r w:rsidRPr="000D6E1A">
              <w:rPr>
                <w:sz w:val="18"/>
                <w:szCs w:val="18"/>
              </w:rPr>
              <w:t>555 500</w:t>
            </w:r>
          </w:p>
        </w:tc>
      </w:tr>
      <w:tr w:rsidR="00877461" w:rsidRPr="00480A5F" w14:paraId="0987A980" w14:textId="77777777" w:rsidTr="00CD4201">
        <w:trPr>
          <w:trHeight w:val="142"/>
        </w:trPr>
        <w:tc>
          <w:tcPr>
            <w:tcW w:w="1786" w:type="pct"/>
            <w:vMerge/>
            <w:vAlign w:val="center"/>
          </w:tcPr>
          <w:p w14:paraId="4A8BA8A0" w14:textId="77777777" w:rsidR="00877461" w:rsidRPr="00141702" w:rsidRDefault="00877461" w:rsidP="00A64FF5">
            <w:pPr>
              <w:spacing w:after="0"/>
              <w:ind w:firstLine="318"/>
              <w:rPr>
                <w:sz w:val="18"/>
                <w:szCs w:val="18"/>
                <w:lang w:eastAsia="lv-LV"/>
              </w:rPr>
            </w:pPr>
          </w:p>
        </w:tc>
        <w:tc>
          <w:tcPr>
            <w:tcW w:w="646" w:type="pct"/>
          </w:tcPr>
          <w:p w14:paraId="6AD0E6C0" w14:textId="77777777" w:rsidR="00877461" w:rsidRPr="00C42B70" w:rsidRDefault="00877461" w:rsidP="00A64FF5">
            <w:pPr>
              <w:spacing w:after="0"/>
              <w:ind w:firstLine="0"/>
              <w:jc w:val="center"/>
              <w:rPr>
                <w:sz w:val="18"/>
                <w:szCs w:val="18"/>
              </w:rPr>
            </w:pPr>
            <w:r w:rsidRPr="00001BEF">
              <w:rPr>
                <w:sz w:val="18"/>
                <w:szCs w:val="18"/>
              </w:rPr>
              <w:t>-</w:t>
            </w:r>
          </w:p>
        </w:tc>
        <w:tc>
          <w:tcPr>
            <w:tcW w:w="664" w:type="pct"/>
          </w:tcPr>
          <w:p w14:paraId="6B3151C7" w14:textId="77777777" w:rsidR="00877461" w:rsidRPr="00C42B70" w:rsidRDefault="00877461" w:rsidP="00A64FF5">
            <w:pPr>
              <w:spacing w:after="0"/>
              <w:ind w:firstLine="0"/>
              <w:jc w:val="center"/>
              <w:rPr>
                <w:sz w:val="18"/>
                <w:szCs w:val="18"/>
              </w:rPr>
            </w:pPr>
            <w:r>
              <w:rPr>
                <w:sz w:val="18"/>
                <w:szCs w:val="18"/>
              </w:rPr>
              <w:t>-</w:t>
            </w:r>
          </w:p>
        </w:tc>
        <w:tc>
          <w:tcPr>
            <w:tcW w:w="599" w:type="pct"/>
          </w:tcPr>
          <w:p w14:paraId="5E1B2D36" w14:textId="77777777" w:rsidR="00877461" w:rsidRPr="00C42B70" w:rsidRDefault="00877461" w:rsidP="00A64FF5">
            <w:pPr>
              <w:spacing w:after="0"/>
              <w:ind w:firstLine="0"/>
              <w:jc w:val="center"/>
              <w:rPr>
                <w:sz w:val="18"/>
                <w:szCs w:val="18"/>
              </w:rPr>
            </w:pPr>
            <w:r w:rsidRPr="00001BEF">
              <w:rPr>
                <w:sz w:val="18"/>
                <w:szCs w:val="18"/>
              </w:rPr>
              <w:t>-</w:t>
            </w:r>
          </w:p>
        </w:tc>
        <w:tc>
          <w:tcPr>
            <w:tcW w:w="649" w:type="pct"/>
          </w:tcPr>
          <w:p w14:paraId="53A25C70" w14:textId="77777777" w:rsidR="00877461" w:rsidRPr="00C42B70" w:rsidRDefault="00877461" w:rsidP="00A64FF5">
            <w:pPr>
              <w:spacing w:after="0"/>
              <w:ind w:firstLine="0"/>
              <w:jc w:val="center"/>
              <w:rPr>
                <w:sz w:val="18"/>
                <w:szCs w:val="18"/>
              </w:rPr>
            </w:pPr>
            <w:r w:rsidRPr="00001BEF">
              <w:rPr>
                <w:sz w:val="18"/>
                <w:szCs w:val="18"/>
              </w:rPr>
              <w:t>-</w:t>
            </w:r>
          </w:p>
        </w:tc>
        <w:tc>
          <w:tcPr>
            <w:tcW w:w="656" w:type="pct"/>
          </w:tcPr>
          <w:p w14:paraId="16C11D24" w14:textId="77777777" w:rsidR="00877461" w:rsidRPr="00C42B70" w:rsidRDefault="00877461" w:rsidP="00A64FF5">
            <w:pPr>
              <w:spacing w:after="0"/>
              <w:ind w:firstLine="5"/>
              <w:jc w:val="center"/>
              <w:rPr>
                <w:sz w:val="18"/>
                <w:szCs w:val="18"/>
              </w:rPr>
            </w:pPr>
            <w:r w:rsidRPr="00001BEF">
              <w:rPr>
                <w:sz w:val="18"/>
                <w:szCs w:val="18"/>
              </w:rPr>
              <w:t>-</w:t>
            </w:r>
          </w:p>
        </w:tc>
      </w:tr>
      <w:tr w:rsidR="00877461" w:rsidRPr="00480A5F" w14:paraId="1D0185D0" w14:textId="77777777" w:rsidTr="00CD4201">
        <w:trPr>
          <w:trHeight w:val="142"/>
        </w:trPr>
        <w:tc>
          <w:tcPr>
            <w:tcW w:w="1786" w:type="pct"/>
            <w:vMerge w:val="restart"/>
            <w:vAlign w:val="center"/>
          </w:tcPr>
          <w:p w14:paraId="347E488D" w14:textId="77777777" w:rsidR="00877461" w:rsidRPr="00141702" w:rsidRDefault="00877461" w:rsidP="00A64FF5">
            <w:pPr>
              <w:spacing w:after="0"/>
              <w:ind w:firstLine="318"/>
              <w:rPr>
                <w:sz w:val="18"/>
                <w:szCs w:val="18"/>
                <w:lang w:eastAsia="lv-LV"/>
              </w:rPr>
            </w:pPr>
            <w:r w:rsidRPr="00141702">
              <w:rPr>
                <w:sz w:val="18"/>
                <w:szCs w:val="18"/>
                <w:lang w:eastAsia="lv-LV"/>
              </w:rPr>
              <w:t xml:space="preserve">09.07.00 </w:t>
            </w:r>
            <w:r w:rsidRPr="00141702">
              <w:rPr>
                <w:bCs/>
                <w:sz w:val="18"/>
                <w:szCs w:val="18"/>
                <w:lang w:eastAsia="lv-LV"/>
              </w:rPr>
              <w:t>Oficiālās publikācijas un tiesiskās informācijas nodrošināšana</w:t>
            </w:r>
          </w:p>
        </w:tc>
        <w:tc>
          <w:tcPr>
            <w:tcW w:w="646" w:type="pct"/>
          </w:tcPr>
          <w:p w14:paraId="6BB213C6" w14:textId="77777777" w:rsidR="00877461" w:rsidRPr="00D104C4" w:rsidRDefault="00877461" w:rsidP="00A64FF5">
            <w:pPr>
              <w:spacing w:after="0"/>
              <w:ind w:firstLine="0"/>
              <w:jc w:val="right"/>
              <w:rPr>
                <w:sz w:val="18"/>
                <w:szCs w:val="18"/>
              </w:rPr>
            </w:pPr>
            <w:r w:rsidRPr="00292405">
              <w:rPr>
                <w:sz w:val="18"/>
                <w:szCs w:val="18"/>
              </w:rPr>
              <w:t>2</w:t>
            </w:r>
            <w:r>
              <w:rPr>
                <w:sz w:val="18"/>
                <w:szCs w:val="18"/>
              </w:rPr>
              <w:t xml:space="preserve"> </w:t>
            </w:r>
            <w:r w:rsidRPr="00292405">
              <w:rPr>
                <w:sz w:val="18"/>
                <w:szCs w:val="18"/>
              </w:rPr>
              <w:t>266</w:t>
            </w:r>
            <w:r>
              <w:rPr>
                <w:sz w:val="18"/>
                <w:szCs w:val="18"/>
              </w:rPr>
              <w:t xml:space="preserve"> </w:t>
            </w:r>
            <w:r w:rsidRPr="00292405">
              <w:rPr>
                <w:sz w:val="18"/>
                <w:szCs w:val="18"/>
              </w:rPr>
              <w:t>652</w:t>
            </w:r>
          </w:p>
        </w:tc>
        <w:tc>
          <w:tcPr>
            <w:tcW w:w="664" w:type="pct"/>
          </w:tcPr>
          <w:p w14:paraId="29AD88DE" w14:textId="77777777" w:rsidR="00877461" w:rsidRPr="00C42B70" w:rsidRDefault="00877461" w:rsidP="00A64FF5">
            <w:pPr>
              <w:spacing w:after="0"/>
              <w:ind w:firstLine="0"/>
              <w:jc w:val="right"/>
              <w:rPr>
                <w:sz w:val="18"/>
                <w:szCs w:val="18"/>
              </w:rPr>
            </w:pPr>
            <w:r w:rsidRPr="00292405">
              <w:rPr>
                <w:sz w:val="18"/>
                <w:szCs w:val="18"/>
              </w:rPr>
              <w:t>2</w:t>
            </w:r>
            <w:r>
              <w:rPr>
                <w:sz w:val="18"/>
                <w:szCs w:val="18"/>
              </w:rPr>
              <w:t xml:space="preserve"> </w:t>
            </w:r>
            <w:r w:rsidRPr="00292405">
              <w:rPr>
                <w:sz w:val="18"/>
                <w:szCs w:val="18"/>
              </w:rPr>
              <w:t>266</w:t>
            </w:r>
            <w:r>
              <w:rPr>
                <w:sz w:val="18"/>
                <w:szCs w:val="18"/>
              </w:rPr>
              <w:t xml:space="preserve"> </w:t>
            </w:r>
            <w:r w:rsidRPr="00292405">
              <w:rPr>
                <w:sz w:val="18"/>
                <w:szCs w:val="18"/>
              </w:rPr>
              <w:t>642</w:t>
            </w:r>
          </w:p>
        </w:tc>
        <w:tc>
          <w:tcPr>
            <w:tcW w:w="599" w:type="pct"/>
          </w:tcPr>
          <w:p w14:paraId="016882E5" w14:textId="77777777" w:rsidR="00877461" w:rsidRPr="00C42B70" w:rsidRDefault="00877461" w:rsidP="00A64FF5">
            <w:pPr>
              <w:spacing w:after="0"/>
              <w:ind w:firstLine="0"/>
              <w:jc w:val="right"/>
              <w:rPr>
                <w:sz w:val="18"/>
                <w:szCs w:val="18"/>
              </w:rPr>
            </w:pPr>
            <w:r w:rsidRPr="00FA35D8">
              <w:rPr>
                <w:sz w:val="18"/>
                <w:szCs w:val="18"/>
              </w:rPr>
              <w:t>2 250 932</w:t>
            </w:r>
          </w:p>
        </w:tc>
        <w:tc>
          <w:tcPr>
            <w:tcW w:w="649" w:type="pct"/>
          </w:tcPr>
          <w:p w14:paraId="2172414B" w14:textId="77777777" w:rsidR="00877461" w:rsidRPr="00C42B70" w:rsidRDefault="00877461" w:rsidP="00A64FF5">
            <w:pPr>
              <w:spacing w:after="0"/>
              <w:ind w:firstLine="0"/>
              <w:jc w:val="right"/>
              <w:rPr>
                <w:sz w:val="18"/>
                <w:szCs w:val="18"/>
              </w:rPr>
            </w:pPr>
            <w:r w:rsidRPr="00F77C8E">
              <w:rPr>
                <w:sz w:val="18"/>
                <w:szCs w:val="18"/>
              </w:rPr>
              <w:t>2 250 932</w:t>
            </w:r>
          </w:p>
        </w:tc>
        <w:tc>
          <w:tcPr>
            <w:tcW w:w="656" w:type="pct"/>
          </w:tcPr>
          <w:p w14:paraId="373F9345" w14:textId="77777777" w:rsidR="00877461" w:rsidRPr="00C42B70" w:rsidRDefault="00877461" w:rsidP="00A64FF5">
            <w:pPr>
              <w:spacing w:after="0"/>
              <w:ind w:firstLine="5"/>
              <w:jc w:val="right"/>
              <w:rPr>
                <w:sz w:val="18"/>
                <w:szCs w:val="18"/>
              </w:rPr>
            </w:pPr>
            <w:r w:rsidRPr="005B562B">
              <w:rPr>
                <w:sz w:val="18"/>
                <w:szCs w:val="18"/>
              </w:rPr>
              <w:t>2 250 932</w:t>
            </w:r>
          </w:p>
        </w:tc>
      </w:tr>
      <w:tr w:rsidR="00877461" w:rsidRPr="00480A5F" w14:paraId="081E3A6F" w14:textId="77777777" w:rsidTr="00CD4201">
        <w:trPr>
          <w:trHeight w:val="142"/>
        </w:trPr>
        <w:tc>
          <w:tcPr>
            <w:tcW w:w="1786" w:type="pct"/>
            <w:vMerge/>
            <w:vAlign w:val="center"/>
          </w:tcPr>
          <w:p w14:paraId="5E774025" w14:textId="77777777" w:rsidR="00877461" w:rsidRPr="00141702" w:rsidRDefault="00877461" w:rsidP="00A64FF5">
            <w:pPr>
              <w:spacing w:after="0"/>
              <w:ind w:firstLine="318"/>
              <w:rPr>
                <w:sz w:val="18"/>
                <w:szCs w:val="18"/>
                <w:lang w:eastAsia="lv-LV"/>
              </w:rPr>
            </w:pPr>
          </w:p>
        </w:tc>
        <w:tc>
          <w:tcPr>
            <w:tcW w:w="646" w:type="pct"/>
          </w:tcPr>
          <w:p w14:paraId="1FE4C580" w14:textId="77777777" w:rsidR="00877461" w:rsidRPr="00C42B70" w:rsidRDefault="00877461" w:rsidP="00A64FF5">
            <w:pPr>
              <w:spacing w:after="0"/>
              <w:ind w:firstLine="0"/>
              <w:jc w:val="center"/>
              <w:rPr>
                <w:sz w:val="18"/>
                <w:szCs w:val="18"/>
              </w:rPr>
            </w:pPr>
            <w:r w:rsidRPr="00001BEF">
              <w:rPr>
                <w:sz w:val="18"/>
                <w:szCs w:val="18"/>
              </w:rPr>
              <w:t>-</w:t>
            </w:r>
          </w:p>
        </w:tc>
        <w:tc>
          <w:tcPr>
            <w:tcW w:w="664" w:type="pct"/>
          </w:tcPr>
          <w:p w14:paraId="26799538" w14:textId="77777777" w:rsidR="00877461" w:rsidRPr="00C42B70" w:rsidRDefault="00877461" w:rsidP="00A64FF5">
            <w:pPr>
              <w:spacing w:after="0"/>
              <w:ind w:firstLine="0"/>
              <w:jc w:val="center"/>
              <w:rPr>
                <w:sz w:val="18"/>
                <w:szCs w:val="18"/>
              </w:rPr>
            </w:pPr>
            <w:r>
              <w:rPr>
                <w:sz w:val="18"/>
                <w:szCs w:val="18"/>
              </w:rPr>
              <w:t>-</w:t>
            </w:r>
          </w:p>
        </w:tc>
        <w:tc>
          <w:tcPr>
            <w:tcW w:w="599" w:type="pct"/>
          </w:tcPr>
          <w:p w14:paraId="215E5764" w14:textId="77777777" w:rsidR="00877461" w:rsidRPr="00C42B70" w:rsidRDefault="00877461" w:rsidP="00A64FF5">
            <w:pPr>
              <w:spacing w:after="0"/>
              <w:ind w:firstLine="0"/>
              <w:jc w:val="center"/>
              <w:rPr>
                <w:sz w:val="18"/>
                <w:szCs w:val="18"/>
              </w:rPr>
            </w:pPr>
            <w:r w:rsidRPr="00001BEF">
              <w:rPr>
                <w:sz w:val="18"/>
                <w:szCs w:val="18"/>
              </w:rPr>
              <w:t>-</w:t>
            </w:r>
          </w:p>
        </w:tc>
        <w:tc>
          <w:tcPr>
            <w:tcW w:w="649" w:type="pct"/>
          </w:tcPr>
          <w:p w14:paraId="3B4B6D32" w14:textId="77777777" w:rsidR="00877461" w:rsidRPr="00C42B70" w:rsidRDefault="00877461" w:rsidP="00A64FF5">
            <w:pPr>
              <w:spacing w:after="0"/>
              <w:ind w:firstLine="0"/>
              <w:jc w:val="center"/>
              <w:rPr>
                <w:sz w:val="18"/>
                <w:szCs w:val="18"/>
              </w:rPr>
            </w:pPr>
            <w:r w:rsidRPr="00001BEF">
              <w:rPr>
                <w:sz w:val="18"/>
                <w:szCs w:val="18"/>
              </w:rPr>
              <w:t>-</w:t>
            </w:r>
          </w:p>
        </w:tc>
        <w:tc>
          <w:tcPr>
            <w:tcW w:w="656" w:type="pct"/>
          </w:tcPr>
          <w:p w14:paraId="57A8F725" w14:textId="77777777" w:rsidR="00877461" w:rsidRPr="00C42B70" w:rsidRDefault="00877461" w:rsidP="00A64FF5">
            <w:pPr>
              <w:spacing w:after="0"/>
              <w:ind w:firstLine="5"/>
              <w:jc w:val="center"/>
              <w:rPr>
                <w:sz w:val="18"/>
                <w:szCs w:val="18"/>
              </w:rPr>
            </w:pPr>
            <w:r w:rsidRPr="00001BEF">
              <w:rPr>
                <w:sz w:val="18"/>
                <w:szCs w:val="18"/>
              </w:rPr>
              <w:t>-</w:t>
            </w:r>
          </w:p>
        </w:tc>
      </w:tr>
      <w:tr w:rsidR="00877461" w:rsidRPr="00480A5F" w14:paraId="543041D9" w14:textId="77777777" w:rsidTr="00CD4201">
        <w:trPr>
          <w:trHeight w:val="142"/>
        </w:trPr>
        <w:tc>
          <w:tcPr>
            <w:tcW w:w="1786" w:type="pct"/>
            <w:vMerge w:val="restart"/>
            <w:vAlign w:val="center"/>
          </w:tcPr>
          <w:p w14:paraId="0AB46EB2" w14:textId="77777777" w:rsidR="00877461" w:rsidRPr="00141702" w:rsidRDefault="00877461" w:rsidP="00A64FF5">
            <w:pPr>
              <w:spacing w:after="0"/>
              <w:ind w:firstLine="318"/>
              <w:rPr>
                <w:sz w:val="18"/>
                <w:szCs w:val="18"/>
                <w:lang w:eastAsia="lv-LV"/>
              </w:rPr>
            </w:pPr>
            <w:r>
              <w:rPr>
                <w:sz w:val="18"/>
                <w:szCs w:val="18"/>
                <w:lang w:eastAsia="lv-LV"/>
              </w:rPr>
              <w:t xml:space="preserve">43.00.00 </w:t>
            </w:r>
            <w:r w:rsidRPr="00C067A7">
              <w:rPr>
                <w:sz w:val="18"/>
                <w:szCs w:val="18"/>
                <w:lang w:eastAsia="lv-LV"/>
              </w:rPr>
              <w:t>Satversmes aizsardzība</w:t>
            </w:r>
          </w:p>
        </w:tc>
        <w:tc>
          <w:tcPr>
            <w:tcW w:w="646" w:type="pct"/>
          </w:tcPr>
          <w:p w14:paraId="4707693F" w14:textId="77777777" w:rsidR="00877461" w:rsidRPr="00C42B70" w:rsidRDefault="00877461" w:rsidP="00A64FF5">
            <w:pPr>
              <w:spacing w:after="0"/>
              <w:ind w:firstLine="0"/>
              <w:jc w:val="right"/>
              <w:rPr>
                <w:sz w:val="18"/>
                <w:szCs w:val="18"/>
              </w:rPr>
            </w:pPr>
            <w:r w:rsidRPr="00FB68E6">
              <w:rPr>
                <w:sz w:val="18"/>
                <w:szCs w:val="18"/>
              </w:rPr>
              <w:t>32</w:t>
            </w:r>
            <w:r>
              <w:rPr>
                <w:sz w:val="18"/>
                <w:szCs w:val="18"/>
              </w:rPr>
              <w:t xml:space="preserve"> </w:t>
            </w:r>
            <w:r w:rsidRPr="00FB68E6">
              <w:rPr>
                <w:sz w:val="18"/>
                <w:szCs w:val="18"/>
              </w:rPr>
              <w:t>254</w:t>
            </w:r>
            <w:r>
              <w:rPr>
                <w:sz w:val="18"/>
                <w:szCs w:val="18"/>
              </w:rPr>
              <w:t xml:space="preserve"> </w:t>
            </w:r>
            <w:r w:rsidRPr="00FB68E6">
              <w:rPr>
                <w:sz w:val="18"/>
                <w:szCs w:val="18"/>
              </w:rPr>
              <w:t>928</w:t>
            </w:r>
          </w:p>
        </w:tc>
        <w:tc>
          <w:tcPr>
            <w:tcW w:w="664" w:type="pct"/>
          </w:tcPr>
          <w:p w14:paraId="025D73C7" w14:textId="77777777" w:rsidR="00877461" w:rsidRPr="00C42B70" w:rsidRDefault="00877461" w:rsidP="00A64FF5">
            <w:pPr>
              <w:spacing w:after="0"/>
              <w:ind w:firstLine="0"/>
              <w:jc w:val="right"/>
              <w:rPr>
                <w:sz w:val="18"/>
                <w:szCs w:val="18"/>
              </w:rPr>
            </w:pPr>
            <w:r w:rsidRPr="00FB68E6">
              <w:rPr>
                <w:sz w:val="18"/>
                <w:szCs w:val="18"/>
              </w:rPr>
              <w:t>28</w:t>
            </w:r>
            <w:r>
              <w:rPr>
                <w:sz w:val="18"/>
                <w:szCs w:val="18"/>
              </w:rPr>
              <w:t xml:space="preserve"> </w:t>
            </w:r>
            <w:r w:rsidRPr="00FB68E6">
              <w:rPr>
                <w:sz w:val="18"/>
                <w:szCs w:val="18"/>
              </w:rPr>
              <w:t>400</w:t>
            </w:r>
            <w:r>
              <w:rPr>
                <w:sz w:val="18"/>
                <w:szCs w:val="18"/>
              </w:rPr>
              <w:t xml:space="preserve"> </w:t>
            </w:r>
            <w:r w:rsidRPr="00FB68E6">
              <w:rPr>
                <w:sz w:val="18"/>
                <w:szCs w:val="18"/>
              </w:rPr>
              <w:t>643</w:t>
            </w:r>
          </w:p>
        </w:tc>
        <w:tc>
          <w:tcPr>
            <w:tcW w:w="599" w:type="pct"/>
          </w:tcPr>
          <w:p w14:paraId="562F3D42" w14:textId="77777777" w:rsidR="00877461" w:rsidRPr="00C42B70" w:rsidRDefault="00877461" w:rsidP="00A64FF5">
            <w:pPr>
              <w:spacing w:after="0"/>
              <w:ind w:firstLine="0"/>
              <w:jc w:val="right"/>
              <w:rPr>
                <w:sz w:val="18"/>
                <w:szCs w:val="18"/>
              </w:rPr>
            </w:pPr>
            <w:r w:rsidRPr="009B6213">
              <w:rPr>
                <w:sz w:val="18"/>
                <w:szCs w:val="18"/>
              </w:rPr>
              <w:t>32 250 138</w:t>
            </w:r>
          </w:p>
        </w:tc>
        <w:tc>
          <w:tcPr>
            <w:tcW w:w="649" w:type="pct"/>
          </w:tcPr>
          <w:p w14:paraId="6D4DEE02" w14:textId="77777777" w:rsidR="00877461" w:rsidRPr="00C42B70" w:rsidRDefault="00877461" w:rsidP="00A64FF5">
            <w:pPr>
              <w:spacing w:after="0"/>
              <w:ind w:firstLine="0"/>
              <w:jc w:val="right"/>
              <w:rPr>
                <w:sz w:val="18"/>
                <w:szCs w:val="18"/>
              </w:rPr>
            </w:pPr>
            <w:r w:rsidRPr="009932A5">
              <w:rPr>
                <w:sz w:val="18"/>
                <w:szCs w:val="18"/>
              </w:rPr>
              <w:t>31 681 700</w:t>
            </w:r>
          </w:p>
        </w:tc>
        <w:tc>
          <w:tcPr>
            <w:tcW w:w="656" w:type="pct"/>
          </w:tcPr>
          <w:p w14:paraId="61B0BC2F" w14:textId="77777777" w:rsidR="00877461" w:rsidRPr="00C42B70" w:rsidRDefault="00877461" w:rsidP="00A64FF5">
            <w:pPr>
              <w:spacing w:after="0"/>
              <w:ind w:firstLine="5"/>
              <w:jc w:val="right"/>
              <w:rPr>
                <w:sz w:val="18"/>
                <w:szCs w:val="18"/>
              </w:rPr>
            </w:pPr>
            <w:r w:rsidRPr="00001BEF">
              <w:rPr>
                <w:sz w:val="18"/>
                <w:szCs w:val="18"/>
              </w:rPr>
              <w:t>31 786 820</w:t>
            </w:r>
          </w:p>
        </w:tc>
      </w:tr>
      <w:tr w:rsidR="00877461" w:rsidRPr="00480A5F" w14:paraId="5A6BAFA0" w14:textId="77777777" w:rsidTr="00CD4201">
        <w:trPr>
          <w:trHeight w:val="142"/>
        </w:trPr>
        <w:tc>
          <w:tcPr>
            <w:tcW w:w="1786" w:type="pct"/>
            <w:vMerge/>
            <w:vAlign w:val="center"/>
          </w:tcPr>
          <w:p w14:paraId="5A5AF573" w14:textId="77777777" w:rsidR="00877461" w:rsidRPr="00141702" w:rsidRDefault="00877461" w:rsidP="00A64FF5">
            <w:pPr>
              <w:spacing w:after="0"/>
              <w:ind w:firstLine="318"/>
              <w:rPr>
                <w:sz w:val="18"/>
                <w:szCs w:val="18"/>
                <w:lang w:eastAsia="lv-LV"/>
              </w:rPr>
            </w:pPr>
          </w:p>
        </w:tc>
        <w:tc>
          <w:tcPr>
            <w:tcW w:w="646" w:type="pct"/>
          </w:tcPr>
          <w:p w14:paraId="6E8731E3" w14:textId="77777777" w:rsidR="00877461" w:rsidRPr="00C42B70" w:rsidRDefault="00877461" w:rsidP="00A64FF5">
            <w:pPr>
              <w:spacing w:after="0"/>
              <w:ind w:firstLine="0"/>
              <w:jc w:val="center"/>
              <w:rPr>
                <w:sz w:val="18"/>
                <w:szCs w:val="18"/>
              </w:rPr>
            </w:pPr>
            <w:r>
              <w:rPr>
                <w:color w:val="000000" w:themeColor="text1"/>
                <w:sz w:val="18"/>
                <w:szCs w:val="18"/>
              </w:rPr>
              <w:t>-</w:t>
            </w:r>
          </w:p>
        </w:tc>
        <w:tc>
          <w:tcPr>
            <w:tcW w:w="664" w:type="pct"/>
          </w:tcPr>
          <w:p w14:paraId="5391CDFF" w14:textId="77777777" w:rsidR="00877461" w:rsidRPr="00C42B70" w:rsidRDefault="00877461" w:rsidP="00A64FF5">
            <w:pPr>
              <w:spacing w:after="0"/>
              <w:ind w:firstLine="0"/>
              <w:jc w:val="center"/>
              <w:rPr>
                <w:sz w:val="18"/>
                <w:szCs w:val="18"/>
              </w:rPr>
            </w:pPr>
            <w:r>
              <w:rPr>
                <w:color w:val="000000" w:themeColor="text1"/>
                <w:sz w:val="18"/>
                <w:szCs w:val="18"/>
              </w:rPr>
              <w:t>-</w:t>
            </w:r>
          </w:p>
        </w:tc>
        <w:tc>
          <w:tcPr>
            <w:tcW w:w="599" w:type="pct"/>
          </w:tcPr>
          <w:p w14:paraId="1B988548" w14:textId="77777777" w:rsidR="00877461" w:rsidRPr="00C42B70" w:rsidRDefault="00877461" w:rsidP="00A64FF5">
            <w:pPr>
              <w:spacing w:after="0"/>
              <w:ind w:firstLine="0"/>
              <w:jc w:val="center"/>
              <w:rPr>
                <w:sz w:val="18"/>
                <w:szCs w:val="18"/>
              </w:rPr>
            </w:pPr>
            <w:r>
              <w:rPr>
                <w:color w:val="000000" w:themeColor="text1"/>
                <w:sz w:val="18"/>
                <w:szCs w:val="18"/>
              </w:rPr>
              <w:t>-</w:t>
            </w:r>
          </w:p>
        </w:tc>
        <w:tc>
          <w:tcPr>
            <w:tcW w:w="649" w:type="pct"/>
          </w:tcPr>
          <w:p w14:paraId="453DE63C" w14:textId="77777777" w:rsidR="00877461" w:rsidRPr="00C42B70" w:rsidRDefault="00877461" w:rsidP="00A64FF5">
            <w:pPr>
              <w:spacing w:after="0"/>
              <w:ind w:firstLine="0"/>
              <w:jc w:val="center"/>
              <w:rPr>
                <w:sz w:val="18"/>
                <w:szCs w:val="18"/>
              </w:rPr>
            </w:pPr>
            <w:r>
              <w:rPr>
                <w:color w:val="000000" w:themeColor="text1"/>
                <w:sz w:val="18"/>
                <w:szCs w:val="18"/>
              </w:rPr>
              <w:t>-</w:t>
            </w:r>
          </w:p>
        </w:tc>
        <w:tc>
          <w:tcPr>
            <w:tcW w:w="656" w:type="pct"/>
          </w:tcPr>
          <w:p w14:paraId="72B665C8" w14:textId="77777777" w:rsidR="00877461" w:rsidRPr="00C42B70" w:rsidRDefault="00877461" w:rsidP="00A64FF5">
            <w:pPr>
              <w:spacing w:after="0"/>
              <w:ind w:firstLine="5"/>
              <w:jc w:val="center"/>
              <w:rPr>
                <w:sz w:val="18"/>
                <w:szCs w:val="18"/>
              </w:rPr>
            </w:pPr>
            <w:r>
              <w:rPr>
                <w:color w:val="000000" w:themeColor="text1"/>
                <w:sz w:val="18"/>
                <w:szCs w:val="18"/>
              </w:rPr>
              <w:t>-</w:t>
            </w:r>
          </w:p>
        </w:tc>
      </w:tr>
      <w:tr w:rsidR="00877461" w:rsidRPr="00480A5F" w14:paraId="79D0E179" w14:textId="77777777" w:rsidTr="00CD4201">
        <w:trPr>
          <w:trHeight w:val="142"/>
        </w:trPr>
        <w:tc>
          <w:tcPr>
            <w:tcW w:w="1786" w:type="pct"/>
            <w:vMerge w:val="restart"/>
            <w:vAlign w:val="center"/>
          </w:tcPr>
          <w:p w14:paraId="703D84A2" w14:textId="77777777" w:rsidR="00877461" w:rsidRPr="00141702" w:rsidRDefault="00877461" w:rsidP="00A64FF5">
            <w:pPr>
              <w:spacing w:after="0"/>
              <w:ind w:firstLine="318"/>
              <w:rPr>
                <w:sz w:val="18"/>
                <w:szCs w:val="18"/>
                <w:lang w:eastAsia="lv-LV"/>
              </w:rPr>
            </w:pPr>
            <w:r>
              <w:rPr>
                <w:sz w:val="18"/>
                <w:szCs w:val="18"/>
                <w:lang w:eastAsia="lv-LV"/>
              </w:rPr>
              <w:t xml:space="preserve">70.09.00 </w:t>
            </w:r>
            <w:r w:rsidRPr="00387303">
              <w:rPr>
                <w:sz w:val="18"/>
                <w:szCs w:val="18"/>
                <w:lang w:eastAsia="lv-LV"/>
              </w:rPr>
              <w:t>Latvijas pārstāvju ceļa izdevumu kompensācija, dodoties uz Eiropas Savienības Padomes darba grupu sanāksmēm un Padomes sanāksmēm</w:t>
            </w:r>
          </w:p>
        </w:tc>
        <w:tc>
          <w:tcPr>
            <w:tcW w:w="646" w:type="pct"/>
          </w:tcPr>
          <w:p w14:paraId="03163031" w14:textId="77777777" w:rsidR="00877461" w:rsidRPr="00C42B70" w:rsidRDefault="00877461" w:rsidP="00A64FF5">
            <w:pPr>
              <w:spacing w:after="0"/>
              <w:ind w:firstLine="0"/>
              <w:jc w:val="right"/>
              <w:rPr>
                <w:sz w:val="18"/>
                <w:szCs w:val="18"/>
              </w:rPr>
            </w:pPr>
            <w:r>
              <w:rPr>
                <w:sz w:val="18"/>
                <w:szCs w:val="18"/>
              </w:rPr>
              <w:t>3 161</w:t>
            </w:r>
          </w:p>
        </w:tc>
        <w:tc>
          <w:tcPr>
            <w:tcW w:w="664" w:type="pct"/>
          </w:tcPr>
          <w:p w14:paraId="05438CAA" w14:textId="77777777" w:rsidR="00877461" w:rsidRPr="00C42B70" w:rsidRDefault="00877461" w:rsidP="00A64FF5">
            <w:pPr>
              <w:spacing w:after="0"/>
              <w:ind w:firstLine="0"/>
              <w:jc w:val="right"/>
              <w:rPr>
                <w:sz w:val="18"/>
                <w:szCs w:val="18"/>
              </w:rPr>
            </w:pPr>
            <w:r>
              <w:rPr>
                <w:sz w:val="18"/>
                <w:szCs w:val="18"/>
              </w:rPr>
              <w:t>3 169</w:t>
            </w:r>
          </w:p>
        </w:tc>
        <w:tc>
          <w:tcPr>
            <w:tcW w:w="599" w:type="pct"/>
          </w:tcPr>
          <w:p w14:paraId="0B780678" w14:textId="77777777" w:rsidR="00877461" w:rsidRPr="00C42B70" w:rsidRDefault="00877461" w:rsidP="00A64FF5">
            <w:pPr>
              <w:spacing w:after="0"/>
              <w:ind w:firstLine="0"/>
              <w:jc w:val="center"/>
              <w:rPr>
                <w:sz w:val="18"/>
                <w:szCs w:val="18"/>
              </w:rPr>
            </w:pPr>
            <w:r>
              <w:rPr>
                <w:sz w:val="18"/>
                <w:szCs w:val="18"/>
              </w:rPr>
              <w:t>-</w:t>
            </w:r>
          </w:p>
        </w:tc>
        <w:tc>
          <w:tcPr>
            <w:tcW w:w="649" w:type="pct"/>
          </w:tcPr>
          <w:p w14:paraId="169CD040" w14:textId="77777777" w:rsidR="00877461" w:rsidRPr="00C42B70" w:rsidRDefault="00877461" w:rsidP="00A64FF5">
            <w:pPr>
              <w:spacing w:after="0"/>
              <w:ind w:firstLine="0"/>
              <w:jc w:val="center"/>
              <w:rPr>
                <w:sz w:val="18"/>
                <w:szCs w:val="18"/>
              </w:rPr>
            </w:pPr>
            <w:r>
              <w:rPr>
                <w:sz w:val="18"/>
                <w:szCs w:val="18"/>
              </w:rPr>
              <w:t>-</w:t>
            </w:r>
          </w:p>
        </w:tc>
        <w:tc>
          <w:tcPr>
            <w:tcW w:w="656" w:type="pct"/>
          </w:tcPr>
          <w:p w14:paraId="18EDE758" w14:textId="77777777" w:rsidR="00877461" w:rsidRPr="00C42B70" w:rsidRDefault="00877461" w:rsidP="00A64FF5">
            <w:pPr>
              <w:spacing w:after="0"/>
              <w:ind w:firstLine="5"/>
              <w:jc w:val="center"/>
              <w:rPr>
                <w:sz w:val="18"/>
                <w:szCs w:val="18"/>
              </w:rPr>
            </w:pPr>
            <w:r>
              <w:rPr>
                <w:sz w:val="18"/>
                <w:szCs w:val="18"/>
              </w:rPr>
              <w:t>-</w:t>
            </w:r>
          </w:p>
        </w:tc>
      </w:tr>
      <w:tr w:rsidR="00877461" w:rsidRPr="00480A5F" w14:paraId="3C53DD3A" w14:textId="77777777" w:rsidTr="00CD4201">
        <w:trPr>
          <w:trHeight w:val="142"/>
        </w:trPr>
        <w:tc>
          <w:tcPr>
            <w:tcW w:w="1786" w:type="pct"/>
            <w:vMerge/>
            <w:vAlign w:val="center"/>
          </w:tcPr>
          <w:p w14:paraId="5D66DC3C" w14:textId="77777777" w:rsidR="00877461" w:rsidRPr="00141702" w:rsidRDefault="00877461" w:rsidP="00A64FF5">
            <w:pPr>
              <w:spacing w:after="0"/>
              <w:ind w:firstLine="318"/>
              <w:rPr>
                <w:sz w:val="18"/>
                <w:szCs w:val="18"/>
                <w:lang w:eastAsia="lv-LV"/>
              </w:rPr>
            </w:pPr>
          </w:p>
        </w:tc>
        <w:tc>
          <w:tcPr>
            <w:tcW w:w="646" w:type="pct"/>
          </w:tcPr>
          <w:p w14:paraId="4E1BDE9C" w14:textId="77777777" w:rsidR="00877461" w:rsidRPr="00C42B70" w:rsidRDefault="00877461" w:rsidP="00A64FF5">
            <w:pPr>
              <w:spacing w:after="0"/>
              <w:ind w:firstLine="0"/>
              <w:jc w:val="center"/>
              <w:rPr>
                <w:sz w:val="18"/>
                <w:szCs w:val="18"/>
              </w:rPr>
            </w:pPr>
            <w:r w:rsidRPr="00EA2DAF">
              <w:rPr>
                <w:sz w:val="18"/>
                <w:szCs w:val="18"/>
              </w:rPr>
              <w:t>-</w:t>
            </w:r>
          </w:p>
        </w:tc>
        <w:tc>
          <w:tcPr>
            <w:tcW w:w="664" w:type="pct"/>
          </w:tcPr>
          <w:p w14:paraId="1E37E755" w14:textId="77777777" w:rsidR="00877461" w:rsidRPr="00C42B70" w:rsidRDefault="00877461" w:rsidP="00A64FF5">
            <w:pPr>
              <w:spacing w:after="0"/>
              <w:ind w:firstLine="0"/>
              <w:jc w:val="center"/>
              <w:rPr>
                <w:sz w:val="18"/>
                <w:szCs w:val="18"/>
              </w:rPr>
            </w:pPr>
            <w:r>
              <w:rPr>
                <w:color w:val="000000" w:themeColor="text1"/>
                <w:sz w:val="18"/>
                <w:szCs w:val="18"/>
              </w:rPr>
              <w:t>-</w:t>
            </w:r>
          </w:p>
        </w:tc>
        <w:tc>
          <w:tcPr>
            <w:tcW w:w="599" w:type="pct"/>
          </w:tcPr>
          <w:p w14:paraId="61B2677E" w14:textId="77777777" w:rsidR="00877461" w:rsidRPr="00C42B70" w:rsidRDefault="00877461" w:rsidP="00A64FF5">
            <w:pPr>
              <w:spacing w:after="0"/>
              <w:ind w:firstLine="0"/>
              <w:jc w:val="center"/>
              <w:rPr>
                <w:sz w:val="18"/>
                <w:szCs w:val="18"/>
              </w:rPr>
            </w:pPr>
            <w:r>
              <w:rPr>
                <w:sz w:val="18"/>
                <w:szCs w:val="18"/>
              </w:rPr>
              <w:t>-</w:t>
            </w:r>
          </w:p>
        </w:tc>
        <w:tc>
          <w:tcPr>
            <w:tcW w:w="649" w:type="pct"/>
          </w:tcPr>
          <w:p w14:paraId="14392EC8" w14:textId="77777777" w:rsidR="00877461" w:rsidRPr="00C42B70" w:rsidRDefault="00877461" w:rsidP="00A64FF5">
            <w:pPr>
              <w:spacing w:after="0"/>
              <w:ind w:firstLine="0"/>
              <w:jc w:val="center"/>
              <w:rPr>
                <w:sz w:val="18"/>
                <w:szCs w:val="18"/>
              </w:rPr>
            </w:pPr>
            <w:r>
              <w:rPr>
                <w:sz w:val="18"/>
                <w:szCs w:val="18"/>
              </w:rPr>
              <w:t>-</w:t>
            </w:r>
          </w:p>
        </w:tc>
        <w:tc>
          <w:tcPr>
            <w:tcW w:w="656" w:type="pct"/>
          </w:tcPr>
          <w:p w14:paraId="70C4789C" w14:textId="77777777" w:rsidR="00877461" w:rsidRPr="00C42B70" w:rsidRDefault="00877461" w:rsidP="00A64FF5">
            <w:pPr>
              <w:spacing w:after="0"/>
              <w:ind w:firstLine="5"/>
              <w:jc w:val="center"/>
              <w:rPr>
                <w:sz w:val="18"/>
                <w:szCs w:val="18"/>
              </w:rPr>
            </w:pPr>
            <w:r>
              <w:rPr>
                <w:sz w:val="18"/>
                <w:szCs w:val="18"/>
              </w:rPr>
              <w:t>-</w:t>
            </w:r>
          </w:p>
        </w:tc>
      </w:tr>
      <w:tr w:rsidR="00877461" w:rsidRPr="00480A5F" w14:paraId="5873A634" w14:textId="77777777" w:rsidTr="00CD4201">
        <w:trPr>
          <w:trHeight w:val="142"/>
        </w:trPr>
        <w:tc>
          <w:tcPr>
            <w:tcW w:w="1786" w:type="pct"/>
            <w:vMerge w:val="restart"/>
            <w:vAlign w:val="center"/>
          </w:tcPr>
          <w:p w14:paraId="785ACAEA" w14:textId="77777777" w:rsidR="00877461" w:rsidRPr="00480A5F" w:rsidRDefault="00877461" w:rsidP="00A64FF5">
            <w:pPr>
              <w:spacing w:after="0"/>
              <w:ind w:firstLine="318"/>
              <w:rPr>
                <w:sz w:val="18"/>
                <w:szCs w:val="18"/>
                <w:lang w:eastAsia="lv-LV"/>
              </w:rPr>
            </w:pPr>
            <w:r w:rsidRPr="001322B2">
              <w:rPr>
                <w:sz w:val="18"/>
                <w:szCs w:val="18"/>
                <w:lang w:eastAsia="lv-LV"/>
              </w:rPr>
              <w:t>70.1</w:t>
            </w:r>
            <w:r>
              <w:rPr>
                <w:sz w:val="18"/>
                <w:szCs w:val="18"/>
                <w:lang w:eastAsia="lv-LV"/>
              </w:rPr>
              <w:t>5</w:t>
            </w:r>
            <w:r w:rsidRPr="001322B2">
              <w:rPr>
                <w:sz w:val="18"/>
                <w:szCs w:val="18"/>
                <w:lang w:eastAsia="lv-LV"/>
              </w:rPr>
              <w:t>.00 Citu ES politiku instrumentu projektu un pasākumu īstenošana (20</w:t>
            </w:r>
            <w:r>
              <w:rPr>
                <w:sz w:val="18"/>
                <w:szCs w:val="18"/>
                <w:lang w:eastAsia="lv-LV"/>
              </w:rPr>
              <w:t>21</w:t>
            </w:r>
            <w:r w:rsidRPr="001322B2">
              <w:rPr>
                <w:sz w:val="18"/>
                <w:szCs w:val="18"/>
                <w:lang w:eastAsia="lv-LV"/>
              </w:rPr>
              <w:noBreakHyphen/>
              <w:t>202</w:t>
            </w:r>
            <w:r>
              <w:rPr>
                <w:sz w:val="18"/>
                <w:szCs w:val="18"/>
                <w:lang w:eastAsia="lv-LV"/>
              </w:rPr>
              <w:t>7</w:t>
            </w:r>
            <w:r w:rsidRPr="001322B2">
              <w:rPr>
                <w:sz w:val="18"/>
                <w:szCs w:val="18"/>
                <w:lang w:eastAsia="lv-LV"/>
              </w:rPr>
              <w:t>)</w:t>
            </w:r>
          </w:p>
        </w:tc>
        <w:tc>
          <w:tcPr>
            <w:tcW w:w="646" w:type="pct"/>
          </w:tcPr>
          <w:p w14:paraId="4E2772D6" w14:textId="77777777" w:rsidR="00877461" w:rsidRPr="00C42B70" w:rsidRDefault="00877461" w:rsidP="00A64FF5">
            <w:pPr>
              <w:spacing w:after="0"/>
              <w:ind w:firstLine="0"/>
              <w:jc w:val="right"/>
              <w:rPr>
                <w:sz w:val="18"/>
                <w:szCs w:val="18"/>
              </w:rPr>
            </w:pPr>
            <w:r>
              <w:rPr>
                <w:sz w:val="18"/>
                <w:szCs w:val="18"/>
              </w:rPr>
              <w:t>28 362</w:t>
            </w:r>
          </w:p>
        </w:tc>
        <w:tc>
          <w:tcPr>
            <w:tcW w:w="664" w:type="pct"/>
          </w:tcPr>
          <w:p w14:paraId="5A6D5116" w14:textId="77777777" w:rsidR="00877461" w:rsidRPr="00C42B70" w:rsidRDefault="00877461" w:rsidP="00A64FF5">
            <w:pPr>
              <w:spacing w:after="0"/>
              <w:ind w:firstLine="0"/>
              <w:jc w:val="right"/>
              <w:rPr>
                <w:color w:val="000000" w:themeColor="text1"/>
                <w:sz w:val="18"/>
                <w:szCs w:val="18"/>
              </w:rPr>
            </w:pPr>
            <w:r>
              <w:rPr>
                <w:color w:val="000000" w:themeColor="text1"/>
                <w:sz w:val="18"/>
                <w:szCs w:val="18"/>
              </w:rPr>
              <w:t>105 474</w:t>
            </w:r>
          </w:p>
        </w:tc>
        <w:tc>
          <w:tcPr>
            <w:tcW w:w="599" w:type="pct"/>
          </w:tcPr>
          <w:p w14:paraId="2ECC8E90" w14:textId="77777777" w:rsidR="00877461" w:rsidRPr="00C42B70" w:rsidRDefault="00877461" w:rsidP="00A64FF5">
            <w:pPr>
              <w:spacing w:after="0"/>
              <w:ind w:firstLine="0"/>
              <w:jc w:val="center"/>
              <w:rPr>
                <w:sz w:val="18"/>
                <w:szCs w:val="18"/>
              </w:rPr>
            </w:pPr>
            <w:r>
              <w:rPr>
                <w:sz w:val="18"/>
                <w:szCs w:val="18"/>
              </w:rPr>
              <w:t>-</w:t>
            </w:r>
          </w:p>
        </w:tc>
        <w:tc>
          <w:tcPr>
            <w:tcW w:w="649" w:type="pct"/>
          </w:tcPr>
          <w:p w14:paraId="7885EE6B" w14:textId="77777777" w:rsidR="00877461" w:rsidRPr="00C42B70" w:rsidRDefault="00877461" w:rsidP="00A64FF5">
            <w:pPr>
              <w:spacing w:after="0"/>
              <w:ind w:firstLine="0"/>
              <w:jc w:val="center"/>
              <w:rPr>
                <w:sz w:val="18"/>
                <w:szCs w:val="18"/>
              </w:rPr>
            </w:pPr>
            <w:r>
              <w:rPr>
                <w:sz w:val="18"/>
                <w:szCs w:val="18"/>
              </w:rPr>
              <w:t>-</w:t>
            </w:r>
          </w:p>
        </w:tc>
        <w:tc>
          <w:tcPr>
            <w:tcW w:w="656" w:type="pct"/>
          </w:tcPr>
          <w:p w14:paraId="45188358" w14:textId="77777777" w:rsidR="00877461" w:rsidRPr="00C42B70" w:rsidRDefault="00877461" w:rsidP="00A64FF5">
            <w:pPr>
              <w:spacing w:after="0"/>
              <w:ind w:firstLine="0"/>
              <w:jc w:val="center"/>
              <w:rPr>
                <w:sz w:val="18"/>
                <w:szCs w:val="18"/>
              </w:rPr>
            </w:pPr>
            <w:r>
              <w:rPr>
                <w:sz w:val="18"/>
                <w:szCs w:val="18"/>
              </w:rPr>
              <w:t>-</w:t>
            </w:r>
          </w:p>
        </w:tc>
      </w:tr>
      <w:tr w:rsidR="00877461" w:rsidRPr="00480A5F" w14:paraId="74F4E1D9" w14:textId="77777777" w:rsidTr="00CD4201">
        <w:trPr>
          <w:trHeight w:val="142"/>
        </w:trPr>
        <w:tc>
          <w:tcPr>
            <w:tcW w:w="1786" w:type="pct"/>
            <w:vMerge/>
            <w:vAlign w:val="center"/>
          </w:tcPr>
          <w:p w14:paraId="67BBED8F" w14:textId="77777777" w:rsidR="00877461" w:rsidRPr="00480A5F" w:rsidRDefault="00877461" w:rsidP="00A64FF5">
            <w:pPr>
              <w:spacing w:after="0"/>
              <w:ind w:firstLine="318"/>
              <w:rPr>
                <w:sz w:val="18"/>
                <w:szCs w:val="18"/>
                <w:lang w:eastAsia="lv-LV"/>
              </w:rPr>
            </w:pPr>
          </w:p>
        </w:tc>
        <w:tc>
          <w:tcPr>
            <w:tcW w:w="646" w:type="pct"/>
          </w:tcPr>
          <w:p w14:paraId="2F956A88" w14:textId="77777777" w:rsidR="00877461" w:rsidRPr="00C42B70" w:rsidRDefault="00877461" w:rsidP="00A64FF5">
            <w:pPr>
              <w:spacing w:after="0"/>
              <w:ind w:firstLine="0"/>
              <w:jc w:val="right"/>
              <w:rPr>
                <w:sz w:val="18"/>
                <w:szCs w:val="18"/>
              </w:rPr>
            </w:pPr>
            <w:r>
              <w:rPr>
                <w:sz w:val="18"/>
                <w:szCs w:val="18"/>
              </w:rPr>
              <w:t>1</w:t>
            </w:r>
          </w:p>
        </w:tc>
        <w:tc>
          <w:tcPr>
            <w:tcW w:w="664" w:type="pct"/>
          </w:tcPr>
          <w:p w14:paraId="1224A63F" w14:textId="77777777" w:rsidR="00877461" w:rsidRPr="00C42B70" w:rsidRDefault="00877461" w:rsidP="00A64FF5">
            <w:pPr>
              <w:spacing w:after="0"/>
              <w:ind w:firstLine="0"/>
              <w:jc w:val="right"/>
              <w:rPr>
                <w:color w:val="000000" w:themeColor="text1"/>
                <w:sz w:val="18"/>
                <w:szCs w:val="18"/>
              </w:rPr>
            </w:pPr>
            <w:r>
              <w:rPr>
                <w:color w:val="000000" w:themeColor="text1"/>
                <w:sz w:val="18"/>
                <w:szCs w:val="18"/>
              </w:rPr>
              <w:t>1</w:t>
            </w:r>
          </w:p>
        </w:tc>
        <w:tc>
          <w:tcPr>
            <w:tcW w:w="599" w:type="pct"/>
          </w:tcPr>
          <w:p w14:paraId="230A7344" w14:textId="77777777" w:rsidR="00877461" w:rsidRPr="00C42B70" w:rsidRDefault="00877461" w:rsidP="00A64FF5">
            <w:pPr>
              <w:spacing w:after="0"/>
              <w:ind w:firstLine="0"/>
              <w:jc w:val="center"/>
              <w:rPr>
                <w:sz w:val="18"/>
                <w:szCs w:val="18"/>
              </w:rPr>
            </w:pPr>
            <w:r>
              <w:rPr>
                <w:sz w:val="18"/>
                <w:szCs w:val="18"/>
              </w:rPr>
              <w:t>-</w:t>
            </w:r>
          </w:p>
        </w:tc>
        <w:tc>
          <w:tcPr>
            <w:tcW w:w="649" w:type="pct"/>
          </w:tcPr>
          <w:p w14:paraId="62F4A9E7" w14:textId="77777777" w:rsidR="00877461" w:rsidRPr="00C42B70" w:rsidRDefault="00877461" w:rsidP="00A64FF5">
            <w:pPr>
              <w:spacing w:after="0"/>
              <w:ind w:firstLine="0"/>
              <w:jc w:val="center"/>
              <w:rPr>
                <w:sz w:val="18"/>
                <w:szCs w:val="18"/>
              </w:rPr>
            </w:pPr>
            <w:r>
              <w:rPr>
                <w:sz w:val="18"/>
                <w:szCs w:val="18"/>
              </w:rPr>
              <w:t>-</w:t>
            </w:r>
          </w:p>
        </w:tc>
        <w:tc>
          <w:tcPr>
            <w:tcW w:w="656" w:type="pct"/>
          </w:tcPr>
          <w:p w14:paraId="5F26F794" w14:textId="77777777" w:rsidR="00877461" w:rsidRPr="00C42B70" w:rsidRDefault="00877461" w:rsidP="00A64FF5">
            <w:pPr>
              <w:spacing w:after="0"/>
              <w:ind w:firstLine="5"/>
              <w:jc w:val="center"/>
              <w:rPr>
                <w:sz w:val="18"/>
                <w:szCs w:val="18"/>
              </w:rPr>
            </w:pPr>
            <w:r>
              <w:rPr>
                <w:sz w:val="18"/>
                <w:szCs w:val="18"/>
              </w:rPr>
              <w:t>-</w:t>
            </w:r>
          </w:p>
        </w:tc>
      </w:tr>
      <w:tr w:rsidR="00877461" w:rsidRPr="00480A5F" w14:paraId="2E24A034" w14:textId="77777777" w:rsidTr="00CD4201">
        <w:trPr>
          <w:trHeight w:val="142"/>
        </w:trPr>
        <w:tc>
          <w:tcPr>
            <w:tcW w:w="1786" w:type="pct"/>
            <w:vMerge w:val="restart"/>
            <w:vAlign w:val="center"/>
          </w:tcPr>
          <w:p w14:paraId="7189300D" w14:textId="77777777" w:rsidR="00877461" w:rsidRPr="00480A5F" w:rsidRDefault="00877461" w:rsidP="00A64FF5">
            <w:pPr>
              <w:spacing w:after="0"/>
              <w:ind w:firstLine="318"/>
              <w:rPr>
                <w:sz w:val="18"/>
                <w:szCs w:val="18"/>
                <w:lang w:eastAsia="lv-LV"/>
              </w:rPr>
            </w:pPr>
            <w:r w:rsidRPr="001322B2">
              <w:rPr>
                <w:sz w:val="18"/>
                <w:szCs w:val="18"/>
                <w:lang w:eastAsia="lv-LV"/>
              </w:rPr>
              <w:t>70.</w:t>
            </w:r>
            <w:r>
              <w:rPr>
                <w:sz w:val="18"/>
                <w:szCs w:val="18"/>
                <w:lang w:eastAsia="lv-LV"/>
              </w:rPr>
              <w:t>5</w:t>
            </w:r>
            <w:r w:rsidRPr="001322B2">
              <w:rPr>
                <w:sz w:val="18"/>
                <w:szCs w:val="18"/>
                <w:lang w:eastAsia="lv-LV"/>
              </w:rPr>
              <w:t>1.00 Atmaksas valsts pamatbudžetā par Eiropas Savienības politiku instrumentu finansējumu (20</w:t>
            </w:r>
            <w:r>
              <w:rPr>
                <w:sz w:val="18"/>
                <w:szCs w:val="18"/>
                <w:lang w:eastAsia="lv-LV"/>
              </w:rPr>
              <w:t>21</w:t>
            </w:r>
            <w:r w:rsidRPr="001322B2">
              <w:rPr>
                <w:sz w:val="18"/>
                <w:szCs w:val="18"/>
                <w:lang w:eastAsia="lv-LV"/>
              </w:rPr>
              <w:t>-202</w:t>
            </w:r>
            <w:r>
              <w:rPr>
                <w:sz w:val="18"/>
                <w:szCs w:val="18"/>
                <w:lang w:eastAsia="lv-LV"/>
              </w:rPr>
              <w:t>7</w:t>
            </w:r>
            <w:r w:rsidRPr="001322B2">
              <w:rPr>
                <w:sz w:val="18"/>
                <w:szCs w:val="18"/>
                <w:lang w:eastAsia="lv-LV"/>
              </w:rPr>
              <w:t>)</w:t>
            </w:r>
          </w:p>
        </w:tc>
        <w:tc>
          <w:tcPr>
            <w:tcW w:w="646" w:type="pct"/>
          </w:tcPr>
          <w:p w14:paraId="3705440E" w14:textId="77777777" w:rsidR="00877461" w:rsidRPr="00C42B70" w:rsidRDefault="00877461" w:rsidP="00A64FF5">
            <w:pPr>
              <w:spacing w:after="0"/>
              <w:ind w:firstLine="0"/>
              <w:jc w:val="center"/>
              <w:rPr>
                <w:color w:val="000000" w:themeColor="text1"/>
                <w:sz w:val="18"/>
                <w:szCs w:val="18"/>
              </w:rPr>
            </w:pPr>
            <w:r w:rsidRPr="00BB006C">
              <w:rPr>
                <w:sz w:val="18"/>
                <w:szCs w:val="18"/>
              </w:rPr>
              <w:t>-</w:t>
            </w:r>
          </w:p>
        </w:tc>
        <w:tc>
          <w:tcPr>
            <w:tcW w:w="664" w:type="pct"/>
          </w:tcPr>
          <w:p w14:paraId="6010A520" w14:textId="77777777" w:rsidR="00877461" w:rsidRPr="00C42B70" w:rsidRDefault="00877461" w:rsidP="00A64FF5">
            <w:pPr>
              <w:spacing w:after="0"/>
              <w:ind w:firstLine="0"/>
              <w:jc w:val="right"/>
              <w:rPr>
                <w:color w:val="000000" w:themeColor="text1"/>
                <w:sz w:val="18"/>
                <w:szCs w:val="18"/>
              </w:rPr>
            </w:pPr>
            <w:r>
              <w:rPr>
                <w:color w:val="000000" w:themeColor="text1"/>
                <w:sz w:val="18"/>
                <w:szCs w:val="18"/>
              </w:rPr>
              <w:t>47 072</w:t>
            </w:r>
          </w:p>
        </w:tc>
        <w:tc>
          <w:tcPr>
            <w:tcW w:w="599" w:type="pct"/>
          </w:tcPr>
          <w:p w14:paraId="799BA6DF" w14:textId="77777777" w:rsidR="00877461" w:rsidRPr="00C42B70" w:rsidRDefault="00877461" w:rsidP="00A64FF5">
            <w:pPr>
              <w:spacing w:after="0"/>
              <w:ind w:firstLine="0"/>
              <w:jc w:val="center"/>
              <w:rPr>
                <w:sz w:val="18"/>
                <w:szCs w:val="18"/>
              </w:rPr>
            </w:pPr>
            <w:r>
              <w:rPr>
                <w:sz w:val="18"/>
                <w:szCs w:val="18"/>
              </w:rPr>
              <w:t>-</w:t>
            </w:r>
          </w:p>
        </w:tc>
        <w:tc>
          <w:tcPr>
            <w:tcW w:w="649" w:type="pct"/>
          </w:tcPr>
          <w:p w14:paraId="635DA894" w14:textId="77777777" w:rsidR="00877461" w:rsidRPr="00C42B70" w:rsidRDefault="00877461" w:rsidP="00A64FF5">
            <w:pPr>
              <w:spacing w:after="0"/>
              <w:ind w:firstLine="0"/>
              <w:jc w:val="center"/>
              <w:rPr>
                <w:sz w:val="18"/>
                <w:szCs w:val="18"/>
              </w:rPr>
            </w:pPr>
            <w:r>
              <w:rPr>
                <w:sz w:val="18"/>
                <w:szCs w:val="18"/>
              </w:rPr>
              <w:t>-</w:t>
            </w:r>
          </w:p>
        </w:tc>
        <w:tc>
          <w:tcPr>
            <w:tcW w:w="656" w:type="pct"/>
          </w:tcPr>
          <w:p w14:paraId="1B192171" w14:textId="77777777" w:rsidR="00877461" w:rsidRPr="00C42B70" w:rsidRDefault="00877461" w:rsidP="00A64FF5">
            <w:pPr>
              <w:spacing w:after="0"/>
              <w:ind w:firstLine="5"/>
              <w:jc w:val="center"/>
              <w:rPr>
                <w:sz w:val="18"/>
                <w:szCs w:val="18"/>
              </w:rPr>
            </w:pPr>
            <w:r>
              <w:rPr>
                <w:sz w:val="18"/>
                <w:szCs w:val="18"/>
              </w:rPr>
              <w:t>-</w:t>
            </w:r>
          </w:p>
        </w:tc>
      </w:tr>
      <w:tr w:rsidR="00877461" w:rsidRPr="00480A5F" w14:paraId="763900C9" w14:textId="77777777" w:rsidTr="00CD4201">
        <w:trPr>
          <w:trHeight w:val="142"/>
        </w:trPr>
        <w:tc>
          <w:tcPr>
            <w:tcW w:w="1786" w:type="pct"/>
            <w:vMerge/>
            <w:vAlign w:val="center"/>
          </w:tcPr>
          <w:p w14:paraId="4E22AE8D" w14:textId="77777777" w:rsidR="00877461" w:rsidRPr="00480A5F" w:rsidRDefault="00877461" w:rsidP="00A64FF5">
            <w:pPr>
              <w:spacing w:after="0"/>
              <w:ind w:firstLine="318"/>
              <w:rPr>
                <w:sz w:val="18"/>
                <w:szCs w:val="18"/>
                <w:lang w:eastAsia="lv-LV"/>
              </w:rPr>
            </w:pPr>
          </w:p>
        </w:tc>
        <w:tc>
          <w:tcPr>
            <w:tcW w:w="646" w:type="pct"/>
          </w:tcPr>
          <w:p w14:paraId="238F31E3" w14:textId="77777777" w:rsidR="00877461" w:rsidRPr="00C42B70" w:rsidRDefault="00877461" w:rsidP="00A64FF5">
            <w:pPr>
              <w:spacing w:after="0"/>
              <w:ind w:firstLine="0"/>
              <w:jc w:val="center"/>
              <w:rPr>
                <w:color w:val="000000" w:themeColor="text1"/>
                <w:sz w:val="18"/>
                <w:szCs w:val="18"/>
              </w:rPr>
            </w:pPr>
            <w:r w:rsidRPr="00B90EA4">
              <w:rPr>
                <w:color w:val="000000" w:themeColor="text1"/>
                <w:sz w:val="18"/>
                <w:szCs w:val="18"/>
              </w:rPr>
              <w:t>-</w:t>
            </w:r>
          </w:p>
        </w:tc>
        <w:tc>
          <w:tcPr>
            <w:tcW w:w="664" w:type="pct"/>
          </w:tcPr>
          <w:p w14:paraId="4779A310" w14:textId="77777777" w:rsidR="00877461" w:rsidRPr="00C42B70" w:rsidRDefault="00877461" w:rsidP="00A64FF5">
            <w:pPr>
              <w:spacing w:after="0"/>
              <w:ind w:firstLine="0"/>
              <w:jc w:val="center"/>
              <w:rPr>
                <w:color w:val="000000" w:themeColor="text1"/>
                <w:sz w:val="18"/>
                <w:szCs w:val="18"/>
              </w:rPr>
            </w:pPr>
            <w:r>
              <w:rPr>
                <w:color w:val="000000" w:themeColor="text1"/>
                <w:sz w:val="18"/>
                <w:szCs w:val="18"/>
              </w:rPr>
              <w:t>-</w:t>
            </w:r>
          </w:p>
        </w:tc>
        <w:tc>
          <w:tcPr>
            <w:tcW w:w="599" w:type="pct"/>
          </w:tcPr>
          <w:p w14:paraId="20716F3C" w14:textId="77777777" w:rsidR="00877461" w:rsidRPr="00C42B70" w:rsidRDefault="00877461" w:rsidP="00A64FF5">
            <w:pPr>
              <w:spacing w:after="0"/>
              <w:ind w:firstLine="0"/>
              <w:jc w:val="center"/>
              <w:rPr>
                <w:sz w:val="18"/>
                <w:szCs w:val="18"/>
              </w:rPr>
            </w:pPr>
            <w:r>
              <w:rPr>
                <w:sz w:val="18"/>
                <w:szCs w:val="18"/>
              </w:rPr>
              <w:t>-</w:t>
            </w:r>
          </w:p>
        </w:tc>
        <w:tc>
          <w:tcPr>
            <w:tcW w:w="649" w:type="pct"/>
          </w:tcPr>
          <w:p w14:paraId="3AC52325" w14:textId="77777777" w:rsidR="00877461" w:rsidRPr="00C42B70" w:rsidRDefault="00877461" w:rsidP="00A64FF5">
            <w:pPr>
              <w:spacing w:after="0"/>
              <w:ind w:firstLine="0"/>
              <w:jc w:val="center"/>
              <w:rPr>
                <w:sz w:val="18"/>
                <w:szCs w:val="18"/>
              </w:rPr>
            </w:pPr>
            <w:r>
              <w:rPr>
                <w:sz w:val="18"/>
                <w:szCs w:val="18"/>
              </w:rPr>
              <w:t>-</w:t>
            </w:r>
          </w:p>
        </w:tc>
        <w:tc>
          <w:tcPr>
            <w:tcW w:w="656" w:type="pct"/>
          </w:tcPr>
          <w:p w14:paraId="37E20DD2" w14:textId="77777777" w:rsidR="00877461" w:rsidRPr="00C42B70" w:rsidRDefault="00877461" w:rsidP="00A64FF5">
            <w:pPr>
              <w:spacing w:after="0"/>
              <w:ind w:firstLine="5"/>
              <w:jc w:val="center"/>
              <w:rPr>
                <w:sz w:val="18"/>
                <w:szCs w:val="18"/>
              </w:rPr>
            </w:pPr>
            <w:r>
              <w:rPr>
                <w:sz w:val="18"/>
                <w:szCs w:val="18"/>
              </w:rPr>
              <w:t>-</w:t>
            </w:r>
          </w:p>
        </w:tc>
      </w:tr>
      <w:tr w:rsidR="00877461" w:rsidRPr="00480A5F" w14:paraId="0A1A0EBA" w14:textId="77777777" w:rsidTr="00CD4201">
        <w:trPr>
          <w:trHeight w:val="142"/>
        </w:trPr>
        <w:tc>
          <w:tcPr>
            <w:tcW w:w="1786" w:type="pct"/>
            <w:vMerge w:val="restart"/>
            <w:vAlign w:val="center"/>
          </w:tcPr>
          <w:p w14:paraId="03E01483" w14:textId="77777777" w:rsidR="00877461" w:rsidRPr="00480A5F" w:rsidRDefault="00877461" w:rsidP="00A64FF5">
            <w:pPr>
              <w:spacing w:after="0"/>
              <w:ind w:firstLine="318"/>
              <w:rPr>
                <w:sz w:val="18"/>
                <w:szCs w:val="18"/>
                <w:lang w:eastAsia="lv-LV"/>
              </w:rPr>
            </w:pPr>
            <w:r>
              <w:rPr>
                <w:sz w:val="18"/>
                <w:szCs w:val="18"/>
                <w:lang w:eastAsia="lv-LV"/>
              </w:rPr>
              <w:t xml:space="preserve">73.08.00 </w:t>
            </w:r>
            <w:r w:rsidRPr="0004726B">
              <w:rPr>
                <w:sz w:val="18"/>
                <w:szCs w:val="18"/>
                <w:lang w:eastAsia="lv-LV"/>
              </w:rPr>
              <w:t>Pārējās ārvalstu finanšu palīdzības līdzfinansētie projekti (2021-2027)</w:t>
            </w:r>
          </w:p>
        </w:tc>
        <w:tc>
          <w:tcPr>
            <w:tcW w:w="646" w:type="pct"/>
          </w:tcPr>
          <w:p w14:paraId="467F91DF" w14:textId="77777777" w:rsidR="00877461" w:rsidRPr="00C42B70" w:rsidRDefault="00877461" w:rsidP="00A64FF5">
            <w:pPr>
              <w:spacing w:after="0"/>
              <w:ind w:firstLine="0"/>
              <w:jc w:val="center"/>
              <w:rPr>
                <w:color w:val="000000" w:themeColor="text1"/>
                <w:sz w:val="18"/>
                <w:szCs w:val="18"/>
              </w:rPr>
            </w:pPr>
            <w:r>
              <w:rPr>
                <w:sz w:val="18"/>
                <w:szCs w:val="18"/>
              </w:rPr>
              <w:t>-</w:t>
            </w:r>
          </w:p>
        </w:tc>
        <w:tc>
          <w:tcPr>
            <w:tcW w:w="664" w:type="pct"/>
          </w:tcPr>
          <w:p w14:paraId="270BFF44" w14:textId="77777777" w:rsidR="00877461" w:rsidRDefault="00877461" w:rsidP="00A64FF5">
            <w:pPr>
              <w:spacing w:after="0"/>
              <w:ind w:firstLine="0"/>
              <w:jc w:val="center"/>
              <w:rPr>
                <w:color w:val="000000" w:themeColor="text1"/>
                <w:sz w:val="18"/>
                <w:szCs w:val="18"/>
              </w:rPr>
            </w:pPr>
            <w:r w:rsidRPr="00BB006C">
              <w:rPr>
                <w:sz w:val="18"/>
                <w:szCs w:val="18"/>
              </w:rPr>
              <w:t>-</w:t>
            </w:r>
          </w:p>
        </w:tc>
        <w:tc>
          <w:tcPr>
            <w:tcW w:w="599" w:type="pct"/>
          </w:tcPr>
          <w:p w14:paraId="124C92B9" w14:textId="77777777" w:rsidR="00877461" w:rsidRDefault="00877461" w:rsidP="00A64FF5">
            <w:pPr>
              <w:spacing w:after="0"/>
              <w:ind w:firstLine="0"/>
              <w:jc w:val="right"/>
              <w:rPr>
                <w:sz w:val="18"/>
                <w:szCs w:val="18"/>
              </w:rPr>
            </w:pPr>
            <w:r>
              <w:rPr>
                <w:sz w:val="18"/>
                <w:szCs w:val="18"/>
              </w:rPr>
              <w:t>2 462</w:t>
            </w:r>
          </w:p>
        </w:tc>
        <w:tc>
          <w:tcPr>
            <w:tcW w:w="649" w:type="pct"/>
          </w:tcPr>
          <w:p w14:paraId="1EA56D78" w14:textId="77777777" w:rsidR="00877461" w:rsidRDefault="00877461" w:rsidP="00A64FF5">
            <w:pPr>
              <w:spacing w:after="0"/>
              <w:ind w:firstLine="0"/>
              <w:jc w:val="center"/>
              <w:rPr>
                <w:sz w:val="18"/>
                <w:szCs w:val="18"/>
              </w:rPr>
            </w:pPr>
            <w:r>
              <w:rPr>
                <w:sz w:val="18"/>
                <w:szCs w:val="18"/>
              </w:rPr>
              <w:t>-</w:t>
            </w:r>
          </w:p>
        </w:tc>
        <w:tc>
          <w:tcPr>
            <w:tcW w:w="656" w:type="pct"/>
          </w:tcPr>
          <w:p w14:paraId="4B655927" w14:textId="77777777" w:rsidR="00877461" w:rsidRDefault="00877461" w:rsidP="00A64FF5">
            <w:pPr>
              <w:spacing w:after="0"/>
              <w:ind w:firstLine="5"/>
              <w:jc w:val="center"/>
              <w:rPr>
                <w:sz w:val="18"/>
                <w:szCs w:val="18"/>
              </w:rPr>
            </w:pPr>
            <w:r>
              <w:rPr>
                <w:sz w:val="18"/>
                <w:szCs w:val="18"/>
              </w:rPr>
              <w:t>-</w:t>
            </w:r>
          </w:p>
        </w:tc>
      </w:tr>
      <w:tr w:rsidR="00877461" w:rsidRPr="00480A5F" w14:paraId="3C8AF1A6" w14:textId="77777777" w:rsidTr="00CD4201">
        <w:trPr>
          <w:trHeight w:val="142"/>
        </w:trPr>
        <w:tc>
          <w:tcPr>
            <w:tcW w:w="1786" w:type="pct"/>
            <w:vMerge/>
            <w:vAlign w:val="center"/>
          </w:tcPr>
          <w:p w14:paraId="24B3BC14" w14:textId="77777777" w:rsidR="00877461" w:rsidRPr="00480A5F" w:rsidRDefault="00877461" w:rsidP="00A64FF5">
            <w:pPr>
              <w:spacing w:after="0"/>
              <w:ind w:firstLine="318"/>
              <w:rPr>
                <w:sz w:val="18"/>
                <w:szCs w:val="18"/>
                <w:lang w:eastAsia="lv-LV"/>
              </w:rPr>
            </w:pPr>
          </w:p>
        </w:tc>
        <w:tc>
          <w:tcPr>
            <w:tcW w:w="646" w:type="pct"/>
          </w:tcPr>
          <w:p w14:paraId="1E43222F" w14:textId="77777777" w:rsidR="00877461" w:rsidRPr="00C42B70" w:rsidRDefault="00877461" w:rsidP="00A64FF5">
            <w:pPr>
              <w:spacing w:after="0"/>
              <w:ind w:firstLine="0"/>
              <w:jc w:val="center"/>
              <w:rPr>
                <w:color w:val="000000" w:themeColor="text1"/>
                <w:sz w:val="18"/>
                <w:szCs w:val="18"/>
              </w:rPr>
            </w:pPr>
            <w:r>
              <w:rPr>
                <w:sz w:val="18"/>
                <w:szCs w:val="18"/>
              </w:rPr>
              <w:t>-</w:t>
            </w:r>
          </w:p>
        </w:tc>
        <w:tc>
          <w:tcPr>
            <w:tcW w:w="664" w:type="pct"/>
          </w:tcPr>
          <w:p w14:paraId="10833387" w14:textId="77777777" w:rsidR="00877461" w:rsidRDefault="00877461" w:rsidP="00A64FF5">
            <w:pPr>
              <w:spacing w:after="0"/>
              <w:ind w:firstLine="0"/>
              <w:jc w:val="center"/>
              <w:rPr>
                <w:color w:val="000000" w:themeColor="text1"/>
                <w:sz w:val="18"/>
                <w:szCs w:val="18"/>
              </w:rPr>
            </w:pPr>
            <w:r>
              <w:rPr>
                <w:sz w:val="18"/>
                <w:szCs w:val="18"/>
              </w:rPr>
              <w:t>-</w:t>
            </w:r>
          </w:p>
        </w:tc>
        <w:tc>
          <w:tcPr>
            <w:tcW w:w="599" w:type="pct"/>
          </w:tcPr>
          <w:p w14:paraId="145C7C57" w14:textId="77777777" w:rsidR="00877461" w:rsidRDefault="00877461" w:rsidP="00A64FF5">
            <w:pPr>
              <w:spacing w:after="0"/>
              <w:ind w:firstLine="0"/>
              <w:jc w:val="center"/>
              <w:rPr>
                <w:sz w:val="18"/>
                <w:szCs w:val="18"/>
              </w:rPr>
            </w:pPr>
            <w:r>
              <w:rPr>
                <w:sz w:val="18"/>
                <w:szCs w:val="18"/>
              </w:rPr>
              <w:t>-</w:t>
            </w:r>
          </w:p>
        </w:tc>
        <w:tc>
          <w:tcPr>
            <w:tcW w:w="649" w:type="pct"/>
          </w:tcPr>
          <w:p w14:paraId="3B1AD538" w14:textId="77777777" w:rsidR="00877461" w:rsidRDefault="00877461" w:rsidP="00A64FF5">
            <w:pPr>
              <w:spacing w:after="0"/>
              <w:ind w:firstLine="0"/>
              <w:jc w:val="center"/>
              <w:rPr>
                <w:sz w:val="18"/>
                <w:szCs w:val="18"/>
              </w:rPr>
            </w:pPr>
            <w:r>
              <w:rPr>
                <w:sz w:val="18"/>
                <w:szCs w:val="18"/>
              </w:rPr>
              <w:t>-</w:t>
            </w:r>
          </w:p>
        </w:tc>
        <w:tc>
          <w:tcPr>
            <w:tcW w:w="656" w:type="pct"/>
          </w:tcPr>
          <w:p w14:paraId="0F72A75A" w14:textId="77777777" w:rsidR="00877461" w:rsidRDefault="00877461" w:rsidP="00A64FF5">
            <w:pPr>
              <w:spacing w:after="0"/>
              <w:ind w:firstLine="5"/>
              <w:jc w:val="center"/>
              <w:rPr>
                <w:sz w:val="18"/>
                <w:szCs w:val="18"/>
              </w:rPr>
            </w:pPr>
            <w:r>
              <w:rPr>
                <w:sz w:val="18"/>
                <w:szCs w:val="18"/>
              </w:rPr>
              <w:t>-</w:t>
            </w:r>
          </w:p>
        </w:tc>
      </w:tr>
      <w:tr w:rsidR="00877461" w:rsidRPr="00480A5F" w14:paraId="7F02359E" w14:textId="77777777" w:rsidTr="00CD4201">
        <w:trPr>
          <w:trHeight w:val="142"/>
        </w:trPr>
        <w:tc>
          <w:tcPr>
            <w:tcW w:w="5000" w:type="pct"/>
            <w:gridSpan w:val="6"/>
            <w:shd w:val="clear" w:color="auto" w:fill="D9D9D9" w:themeFill="background1" w:themeFillShade="D9"/>
          </w:tcPr>
          <w:p w14:paraId="396551DC" w14:textId="77777777" w:rsidR="00877461" w:rsidRPr="00480A5F" w:rsidRDefault="00877461" w:rsidP="00A64FF5">
            <w:pPr>
              <w:spacing w:after="0"/>
              <w:jc w:val="center"/>
              <w:rPr>
                <w:b/>
                <w:i/>
                <w:sz w:val="18"/>
                <w:szCs w:val="18"/>
              </w:rPr>
            </w:pPr>
            <w:r w:rsidRPr="00480A5F">
              <w:rPr>
                <w:b/>
                <w:sz w:val="18"/>
                <w:szCs w:val="18"/>
                <w:lang w:eastAsia="lv-LV"/>
              </w:rPr>
              <w:t>Raksturojošākie darbības rezultatīvie rādītāji</w:t>
            </w:r>
          </w:p>
        </w:tc>
      </w:tr>
      <w:tr w:rsidR="00877461" w14:paraId="4D8517C8" w14:textId="77777777" w:rsidTr="00CD4201">
        <w:trPr>
          <w:trHeight w:val="142"/>
        </w:trPr>
        <w:tc>
          <w:tcPr>
            <w:tcW w:w="1786" w:type="pct"/>
            <w:tcBorders>
              <w:top w:val="single" w:sz="4" w:space="0" w:color="auto"/>
              <w:left w:val="single" w:sz="4" w:space="0" w:color="auto"/>
              <w:bottom w:val="single" w:sz="4" w:space="0" w:color="auto"/>
              <w:right w:val="single" w:sz="4" w:space="0" w:color="auto"/>
            </w:tcBorders>
          </w:tcPr>
          <w:p w14:paraId="12CFE04B" w14:textId="77777777" w:rsidR="00877461" w:rsidRDefault="00877461" w:rsidP="00A64FF5">
            <w:pPr>
              <w:pStyle w:val="Tabuluvirsraksti"/>
              <w:spacing w:after="0"/>
              <w:jc w:val="both"/>
              <w:rPr>
                <w:i/>
                <w:sz w:val="18"/>
                <w:szCs w:val="18"/>
                <w:lang w:eastAsia="lv-LV"/>
              </w:rPr>
            </w:pPr>
            <w:bookmarkStart w:id="11" w:name="_Hlk179194416"/>
            <w:r>
              <w:rPr>
                <w:i/>
                <w:sz w:val="18"/>
                <w:szCs w:val="18"/>
                <w:lang w:eastAsia="lv-LV"/>
              </w:rPr>
              <w:t xml:space="preserve">Veiktas valsts valodas lietojuma pārbaudes (skaits) </w:t>
            </w:r>
          </w:p>
        </w:tc>
        <w:tc>
          <w:tcPr>
            <w:tcW w:w="646" w:type="pct"/>
            <w:tcBorders>
              <w:top w:val="single" w:sz="4" w:space="0" w:color="auto"/>
              <w:left w:val="single" w:sz="4" w:space="0" w:color="auto"/>
              <w:bottom w:val="single" w:sz="4" w:space="0" w:color="auto"/>
              <w:right w:val="single" w:sz="4" w:space="0" w:color="auto"/>
            </w:tcBorders>
          </w:tcPr>
          <w:p w14:paraId="4BDC5451" w14:textId="77777777" w:rsidR="00877461" w:rsidRDefault="00877461" w:rsidP="00A64FF5">
            <w:pPr>
              <w:spacing w:after="0"/>
              <w:ind w:firstLine="0"/>
              <w:jc w:val="center"/>
              <w:rPr>
                <w:sz w:val="18"/>
                <w:szCs w:val="18"/>
              </w:rPr>
            </w:pPr>
            <w:r w:rsidRPr="004733BE">
              <w:rPr>
                <w:color w:val="000000"/>
                <w:sz w:val="18"/>
                <w:szCs w:val="18"/>
                <w:lang w:eastAsia="lv-LV"/>
              </w:rPr>
              <w:t>2</w:t>
            </w:r>
            <w:r>
              <w:rPr>
                <w:color w:val="000000"/>
                <w:sz w:val="18"/>
                <w:szCs w:val="18"/>
                <w:lang w:eastAsia="lv-LV"/>
              </w:rPr>
              <w:t> </w:t>
            </w:r>
            <w:r w:rsidRPr="004733BE">
              <w:rPr>
                <w:color w:val="000000"/>
                <w:sz w:val="18"/>
                <w:szCs w:val="18"/>
                <w:lang w:eastAsia="lv-LV"/>
              </w:rPr>
              <w:t>693</w:t>
            </w:r>
          </w:p>
        </w:tc>
        <w:tc>
          <w:tcPr>
            <w:tcW w:w="664" w:type="pct"/>
            <w:tcBorders>
              <w:top w:val="single" w:sz="4" w:space="0" w:color="auto"/>
              <w:left w:val="single" w:sz="4" w:space="0" w:color="auto"/>
              <w:bottom w:val="single" w:sz="4" w:space="0" w:color="auto"/>
              <w:right w:val="single" w:sz="4" w:space="0" w:color="auto"/>
            </w:tcBorders>
          </w:tcPr>
          <w:p w14:paraId="5E9B94AB" w14:textId="77777777" w:rsidR="00877461" w:rsidRDefault="00877461" w:rsidP="00A64FF5">
            <w:pPr>
              <w:spacing w:after="0"/>
              <w:ind w:firstLine="0"/>
              <w:jc w:val="center"/>
              <w:rPr>
                <w:sz w:val="18"/>
                <w:szCs w:val="18"/>
              </w:rPr>
            </w:pPr>
            <w:r>
              <w:rPr>
                <w:color w:val="000000"/>
                <w:sz w:val="18"/>
                <w:szCs w:val="18"/>
                <w:lang w:eastAsia="lv-LV"/>
              </w:rPr>
              <w:t>2 500</w:t>
            </w:r>
          </w:p>
        </w:tc>
        <w:tc>
          <w:tcPr>
            <w:tcW w:w="599" w:type="pct"/>
            <w:tcBorders>
              <w:top w:val="single" w:sz="4" w:space="0" w:color="auto"/>
              <w:left w:val="single" w:sz="4" w:space="0" w:color="auto"/>
              <w:bottom w:val="single" w:sz="4" w:space="0" w:color="auto"/>
              <w:right w:val="single" w:sz="4" w:space="0" w:color="auto"/>
            </w:tcBorders>
          </w:tcPr>
          <w:p w14:paraId="11A35DE2" w14:textId="77777777" w:rsidR="00877461" w:rsidRPr="00907271" w:rsidRDefault="00877461" w:rsidP="00A64FF5">
            <w:pPr>
              <w:spacing w:after="0"/>
              <w:ind w:firstLine="0"/>
              <w:jc w:val="center"/>
              <w:rPr>
                <w:sz w:val="18"/>
                <w:szCs w:val="18"/>
              </w:rPr>
            </w:pPr>
            <w:r w:rsidRPr="00907271">
              <w:rPr>
                <w:color w:val="000000"/>
                <w:sz w:val="18"/>
                <w:szCs w:val="18"/>
                <w:lang w:eastAsia="lv-LV"/>
              </w:rPr>
              <w:t>2 650</w:t>
            </w:r>
          </w:p>
        </w:tc>
        <w:tc>
          <w:tcPr>
            <w:tcW w:w="649" w:type="pct"/>
            <w:tcBorders>
              <w:top w:val="single" w:sz="4" w:space="0" w:color="auto"/>
              <w:left w:val="single" w:sz="4" w:space="0" w:color="auto"/>
              <w:bottom w:val="single" w:sz="4" w:space="0" w:color="auto"/>
              <w:right w:val="single" w:sz="4" w:space="0" w:color="auto"/>
            </w:tcBorders>
          </w:tcPr>
          <w:p w14:paraId="435560F2" w14:textId="77777777" w:rsidR="00877461" w:rsidRPr="00907271" w:rsidRDefault="00877461" w:rsidP="00A64FF5">
            <w:pPr>
              <w:spacing w:after="0"/>
              <w:ind w:firstLine="0"/>
              <w:jc w:val="center"/>
              <w:rPr>
                <w:sz w:val="18"/>
                <w:szCs w:val="18"/>
              </w:rPr>
            </w:pPr>
            <w:r w:rsidRPr="00907271">
              <w:rPr>
                <w:color w:val="000000"/>
                <w:sz w:val="18"/>
                <w:szCs w:val="18"/>
                <w:lang w:eastAsia="lv-LV"/>
              </w:rPr>
              <w:t>2 700</w:t>
            </w:r>
          </w:p>
        </w:tc>
        <w:tc>
          <w:tcPr>
            <w:tcW w:w="656" w:type="pct"/>
            <w:tcBorders>
              <w:top w:val="single" w:sz="4" w:space="0" w:color="auto"/>
              <w:left w:val="single" w:sz="4" w:space="0" w:color="auto"/>
              <w:bottom w:val="single" w:sz="4" w:space="0" w:color="auto"/>
              <w:right w:val="single" w:sz="4" w:space="0" w:color="auto"/>
            </w:tcBorders>
          </w:tcPr>
          <w:p w14:paraId="3D750672" w14:textId="77777777" w:rsidR="00877461" w:rsidRPr="00907271" w:rsidRDefault="00877461" w:rsidP="00A64FF5">
            <w:pPr>
              <w:spacing w:after="0"/>
              <w:ind w:firstLine="5"/>
              <w:jc w:val="center"/>
              <w:rPr>
                <w:sz w:val="18"/>
                <w:szCs w:val="18"/>
              </w:rPr>
            </w:pPr>
            <w:r w:rsidRPr="00907271">
              <w:rPr>
                <w:color w:val="000000"/>
                <w:sz w:val="18"/>
                <w:szCs w:val="18"/>
                <w:lang w:eastAsia="lv-LV"/>
              </w:rPr>
              <w:t>2 800</w:t>
            </w:r>
          </w:p>
        </w:tc>
      </w:tr>
      <w:bookmarkEnd w:id="11"/>
      <w:tr w:rsidR="00877461" w14:paraId="6BED3338" w14:textId="77777777" w:rsidTr="00CD4201">
        <w:trPr>
          <w:trHeight w:val="142"/>
        </w:trPr>
        <w:tc>
          <w:tcPr>
            <w:tcW w:w="1786" w:type="pct"/>
            <w:tcBorders>
              <w:top w:val="single" w:sz="4" w:space="0" w:color="auto"/>
              <w:left w:val="single" w:sz="4" w:space="0" w:color="auto"/>
              <w:bottom w:val="single" w:sz="4" w:space="0" w:color="auto"/>
              <w:right w:val="single" w:sz="4" w:space="0" w:color="auto"/>
            </w:tcBorders>
          </w:tcPr>
          <w:p w14:paraId="05EE41BB" w14:textId="77777777" w:rsidR="00877461" w:rsidRDefault="00877461" w:rsidP="00A64FF5">
            <w:pPr>
              <w:pStyle w:val="Tabuluvirsraksti"/>
              <w:spacing w:after="0"/>
              <w:jc w:val="both"/>
              <w:rPr>
                <w:i/>
                <w:sz w:val="18"/>
                <w:szCs w:val="18"/>
                <w:lang w:eastAsia="lv-LV"/>
              </w:rPr>
            </w:pPr>
            <w:r>
              <w:rPr>
                <w:i/>
                <w:sz w:val="18"/>
                <w:szCs w:val="18"/>
                <w:lang w:eastAsia="lv-LV"/>
              </w:rPr>
              <w:t>Personas datu apstrādes pārbaudes (skaits)</w:t>
            </w:r>
          </w:p>
        </w:tc>
        <w:tc>
          <w:tcPr>
            <w:tcW w:w="646" w:type="pct"/>
            <w:tcBorders>
              <w:top w:val="single" w:sz="4" w:space="0" w:color="auto"/>
              <w:left w:val="single" w:sz="4" w:space="0" w:color="auto"/>
              <w:bottom w:val="single" w:sz="4" w:space="0" w:color="auto"/>
              <w:right w:val="single" w:sz="4" w:space="0" w:color="auto"/>
            </w:tcBorders>
          </w:tcPr>
          <w:p w14:paraId="205C4FE5" w14:textId="77777777" w:rsidR="00877461" w:rsidRDefault="00877461" w:rsidP="00A64FF5">
            <w:pPr>
              <w:spacing w:after="0"/>
              <w:ind w:firstLine="0"/>
              <w:jc w:val="center"/>
              <w:rPr>
                <w:sz w:val="18"/>
                <w:szCs w:val="18"/>
              </w:rPr>
            </w:pPr>
            <w:r>
              <w:rPr>
                <w:color w:val="000000"/>
                <w:sz w:val="18"/>
                <w:szCs w:val="18"/>
                <w:lang w:eastAsia="lv-LV"/>
              </w:rPr>
              <w:t>955</w:t>
            </w:r>
          </w:p>
        </w:tc>
        <w:tc>
          <w:tcPr>
            <w:tcW w:w="664" w:type="pct"/>
            <w:tcBorders>
              <w:top w:val="single" w:sz="4" w:space="0" w:color="auto"/>
              <w:left w:val="single" w:sz="4" w:space="0" w:color="auto"/>
              <w:bottom w:val="single" w:sz="4" w:space="0" w:color="auto"/>
              <w:right w:val="single" w:sz="4" w:space="0" w:color="auto"/>
            </w:tcBorders>
          </w:tcPr>
          <w:p w14:paraId="1071B712" w14:textId="77777777" w:rsidR="00877461" w:rsidRDefault="00877461" w:rsidP="00A64FF5">
            <w:pPr>
              <w:spacing w:after="0"/>
              <w:ind w:firstLine="0"/>
              <w:jc w:val="center"/>
              <w:rPr>
                <w:sz w:val="18"/>
                <w:szCs w:val="18"/>
              </w:rPr>
            </w:pPr>
            <w:r>
              <w:rPr>
                <w:color w:val="000000"/>
                <w:sz w:val="18"/>
                <w:szCs w:val="18"/>
                <w:lang w:eastAsia="lv-LV"/>
              </w:rPr>
              <w:t>1 150</w:t>
            </w:r>
          </w:p>
        </w:tc>
        <w:tc>
          <w:tcPr>
            <w:tcW w:w="599" w:type="pct"/>
            <w:tcBorders>
              <w:top w:val="single" w:sz="4" w:space="0" w:color="auto"/>
              <w:left w:val="single" w:sz="4" w:space="0" w:color="auto"/>
              <w:bottom w:val="single" w:sz="4" w:space="0" w:color="auto"/>
              <w:right w:val="single" w:sz="4" w:space="0" w:color="auto"/>
            </w:tcBorders>
          </w:tcPr>
          <w:p w14:paraId="7588EDD3" w14:textId="77777777" w:rsidR="00877461" w:rsidRDefault="00877461" w:rsidP="00A64FF5">
            <w:pPr>
              <w:spacing w:after="0"/>
              <w:ind w:firstLine="0"/>
              <w:jc w:val="center"/>
              <w:rPr>
                <w:sz w:val="18"/>
                <w:szCs w:val="18"/>
              </w:rPr>
            </w:pPr>
            <w:r>
              <w:rPr>
                <w:color w:val="000000"/>
                <w:sz w:val="18"/>
                <w:szCs w:val="18"/>
                <w:lang w:eastAsia="lv-LV"/>
              </w:rPr>
              <w:t>1 200</w:t>
            </w:r>
          </w:p>
        </w:tc>
        <w:tc>
          <w:tcPr>
            <w:tcW w:w="649" w:type="pct"/>
            <w:tcBorders>
              <w:top w:val="single" w:sz="4" w:space="0" w:color="auto"/>
              <w:left w:val="single" w:sz="4" w:space="0" w:color="auto"/>
              <w:bottom w:val="single" w:sz="4" w:space="0" w:color="auto"/>
              <w:right w:val="single" w:sz="4" w:space="0" w:color="auto"/>
            </w:tcBorders>
          </w:tcPr>
          <w:p w14:paraId="2118B203" w14:textId="77777777" w:rsidR="00877461" w:rsidRDefault="00877461" w:rsidP="00A64FF5">
            <w:pPr>
              <w:spacing w:after="0"/>
              <w:ind w:firstLine="0"/>
              <w:jc w:val="center"/>
              <w:rPr>
                <w:sz w:val="18"/>
                <w:szCs w:val="18"/>
              </w:rPr>
            </w:pPr>
            <w:r>
              <w:rPr>
                <w:color w:val="000000"/>
                <w:sz w:val="18"/>
                <w:szCs w:val="18"/>
                <w:lang w:eastAsia="lv-LV"/>
              </w:rPr>
              <w:t>1 200</w:t>
            </w:r>
          </w:p>
        </w:tc>
        <w:tc>
          <w:tcPr>
            <w:tcW w:w="656" w:type="pct"/>
            <w:tcBorders>
              <w:top w:val="single" w:sz="4" w:space="0" w:color="auto"/>
              <w:left w:val="single" w:sz="4" w:space="0" w:color="auto"/>
              <w:bottom w:val="single" w:sz="4" w:space="0" w:color="auto"/>
              <w:right w:val="single" w:sz="4" w:space="0" w:color="auto"/>
            </w:tcBorders>
          </w:tcPr>
          <w:p w14:paraId="4B71E864" w14:textId="77777777" w:rsidR="00877461" w:rsidRDefault="00877461" w:rsidP="00A64FF5">
            <w:pPr>
              <w:spacing w:after="0"/>
              <w:ind w:firstLine="0"/>
              <w:jc w:val="center"/>
              <w:rPr>
                <w:sz w:val="18"/>
                <w:szCs w:val="18"/>
              </w:rPr>
            </w:pPr>
            <w:r>
              <w:rPr>
                <w:color w:val="000000"/>
                <w:sz w:val="18"/>
                <w:szCs w:val="18"/>
                <w:lang w:eastAsia="lv-LV"/>
              </w:rPr>
              <w:t>1 200</w:t>
            </w:r>
          </w:p>
        </w:tc>
      </w:tr>
      <w:tr w:rsidR="00877461" w:rsidRPr="00480A5F" w14:paraId="06A636FE" w14:textId="77777777" w:rsidTr="00CD4201">
        <w:trPr>
          <w:trHeight w:val="142"/>
        </w:trPr>
        <w:tc>
          <w:tcPr>
            <w:tcW w:w="5000" w:type="pct"/>
            <w:gridSpan w:val="6"/>
            <w:tcBorders>
              <w:right w:val="single" w:sz="4" w:space="0" w:color="auto"/>
            </w:tcBorders>
            <w:shd w:val="clear" w:color="auto" w:fill="D9D9D9" w:themeFill="background1" w:themeFillShade="D9"/>
          </w:tcPr>
          <w:p w14:paraId="05D2E4F5" w14:textId="77777777" w:rsidR="00877461" w:rsidRPr="00CA3BDE" w:rsidRDefault="00877461" w:rsidP="00A64FF5">
            <w:pPr>
              <w:pStyle w:val="Tabuluvirsraksti"/>
              <w:spacing w:after="0"/>
              <w:rPr>
                <w:b/>
                <w:sz w:val="18"/>
                <w:szCs w:val="14"/>
                <w:lang w:eastAsia="lv-LV"/>
              </w:rPr>
            </w:pPr>
            <w:r w:rsidRPr="00480A5F">
              <w:rPr>
                <w:b/>
                <w:sz w:val="18"/>
                <w:lang w:eastAsia="lv-LV"/>
              </w:rPr>
              <w:t>Kvalitātes</w:t>
            </w:r>
            <w:r w:rsidRPr="00480A5F">
              <w:rPr>
                <w:b/>
                <w:lang w:eastAsia="lv-LV"/>
              </w:rPr>
              <w:t xml:space="preserve"> </w:t>
            </w:r>
            <w:r w:rsidRPr="00480A5F">
              <w:rPr>
                <w:b/>
                <w:sz w:val="18"/>
                <w:szCs w:val="14"/>
                <w:lang w:eastAsia="lv-LV"/>
              </w:rPr>
              <w:t>rādītāji</w:t>
            </w:r>
            <w:r w:rsidRPr="00907271">
              <w:rPr>
                <w:bCs/>
                <w:sz w:val="18"/>
                <w:szCs w:val="14"/>
                <w:vertAlign w:val="superscript"/>
                <w:lang w:eastAsia="lv-LV"/>
              </w:rPr>
              <w:t>1</w:t>
            </w:r>
          </w:p>
        </w:tc>
      </w:tr>
      <w:tr w:rsidR="00877461" w14:paraId="514175ED" w14:textId="77777777" w:rsidTr="00CD4201">
        <w:trPr>
          <w:trHeight w:val="274"/>
        </w:trPr>
        <w:tc>
          <w:tcPr>
            <w:tcW w:w="1786" w:type="pct"/>
            <w:tcBorders>
              <w:top w:val="single" w:sz="4" w:space="0" w:color="auto"/>
              <w:left w:val="single" w:sz="4" w:space="0" w:color="auto"/>
              <w:bottom w:val="single" w:sz="4" w:space="0" w:color="auto"/>
              <w:right w:val="single" w:sz="4" w:space="0" w:color="auto"/>
            </w:tcBorders>
          </w:tcPr>
          <w:p w14:paraId="3198534A" w14:textId="77777777" w:rsidR="00877461" w:rsidRDefault="00877461" w:rsidP="00A64FF5">
            <w:pPr>
              <w:pStyle w:val="Tabuluvirsraksti"/>
              <w:spacing w:after="0"/>
              <w:jc w:val="both"/>
              <w:rPr>
                <w:bCs/>
                <w:i/>
                <w:sz w:val="18"/>
                <w:szCs w:val="18"/>
                <w:lang w:eastAsia="lv-LV"/>
              </w:rPr>
            </w:pPr>
            <w:bookmarkStart w:id="12" w:name="_Hlk179194661"/>
            <w:r>
              <w:rPr>
                <w:bCs/>
                <w:i/>
                <w:sz w:val="18"/>
                <w:szCs w:val="18"/>
                <w:lang w:eastAsia="lv-LV"/>
              </w:rPr>
              <w:lastRenderedPageBreak/>
              <w:t xml:space="preserve">Lietotāju apmierinātības ar “vestnesis.lv” sniegto pakalpojumu vērtējums skala 1-4 </w:t>
            </w:r>
          </w:p>
        </w:tc>
        <w:tc>
          <w:tcPr>
            <w:tcW w:w="646" w:type="pct"/>
            <w:tcBorders>
              <w:top w:val="single" w:sz="4" w:space="0" w:color="auto"/>
              <w:left w:val="single" w:sz="4" w:space="0" w:color="auto"/>
              <w:bottom w:val="single" w:sz="4" w:space="0" w:color="auto"/>
              <w:right w:val="single" w:sz="4" w:space="0" w:color="auto"/>
            </w:tcBorders>
          </w:tcPr>
          <w:p w14:paraId="3BC00D62" w14:textId="77777777" w:rsidR="00877461" w:rsidRDefault="00877461" w:rsidP="00A64FF5">
            <w:pPr>
              <w:pStyle w:val="Tabuluvirsraksti"/>
              <w:rPr>
                <w:bCs/>
                <w:sz w:val="18"/>
                <w:szCs w:val="18"/>
                <w:lang w:eastAsia="lv-LV"/>
              </w:rPr>
            </w:pPr>
            <w:r>
              <w:rPr>
                <w:bCs/>
                <w:sz w:val="18"/>
                <w:szCs w:val="18"/>
                <w:lang w:eastAsia="lv-LV"/>
              </w:rPr>
              <w:t>-</w:t>
            </w:r>
          </w:p>
        </w:tc>
        <w:tc>
          <w:tcPr>
            <w:tcW w:w="664" w:type="pct"/>
            <w:tcBorders>
              <w:top w:val="single" w:sz="4" w:space="0" w:color="auto"/>
              <w:left w:val="single" w:sz="4" w:space="0" w:color="auto"/>
              <w:bottom w:val="single" w:sz="4" w:space="0" w:color="auto"/>
              <w:right w:val="single" w:sz="4" w:space="0" w:color="auto"/>
            </w:tcBorders>
          </w:tcPr>
          <w:p w14:paraId="51CE37BA" w14:textId="77777777" w:rsidR="00877461" w:rsidRDefault="00877461" w:rsidP="00A64FF5">
            <w:pPr>
              <w:pStyle w:val="Tabuluvirsraksti"/>
              <w:rPr>
                <w:bCs/>
                <w:sz w:val="18"/>
                <w:szCs w:val="18"/>
                <w:lang w:eastAsia="lv-LV"/>
              </w:rPr>
            </w:pPr>
            <w:r>
              <w:rPr>
                <w:bCs/>
                <w:sz w:val="18"/>
                <w:szCs w:val="18"/>
                <w:lang w:eastAsia="lv-LV"/>
              </w:rPr>
              <w:t>-</w:t>
            </w:r>
          </w:p>
        </w:tc>
        <w:tc>
          <w:tcPr>
            <w:tcW w:w="599" w:type="pct"/>
            <w:tcBorders>
              <w:top w:val="single" w:sz="4" w:space="0" w:color="auto"/>
              <w:left w:val="single" w:sz="4" w:space="0" w:color="auto"/>
              <w:bottom w:val="single" w:sz="4" w:space="0" w:color="auto"/>
              <w:right w:val="single" w:sz="4" w:space="0" w:color="auto"/>
            </w:tcBorders>
          </w:tcPr>
          <w:p w14:paraId="6F3CAD37" w14:textId="77777777" w:rsidR="00877461" w:rsidRPr="00907271" w:rsidRDefault="00877461" w:rsidP="00A64FF5">
            <w:pPr>
              <w:pStyle w:val="Tabuluvirsraksti"/>
              <w:rPr>
                <w:bCs/>
                <w:sz w:val="18"/>
                <w:szCs w:val="18"/>
                <w:lang w:eastAsia="lv-LV"/>
              </w:rPr>
            </w:pPr>
            <w:r w:rsidRPr="00907271">
              <w:rPr>
                <w:bCs/>
                <w:sz w:val="18"/>
                <w:szCs w:val="18"/>
                <w:lang w:eastAsia="lv-LV"/>
              </w:rPr>
              <w:t>3,3</w:t>
            </w:r>
          </w:p>
        </w:tc>
        <w:tc>
          <w:tcPr>
            <w:tcW w:w="649" w:type="pct"/>
            <w:tcBorders>
              <w:top w:val="single" w:sz="4" w:space="0" w:color="auto"/>
              <w:left w:val="single" w:sz="4" w:space="0" w:color="auto"/>
              <w:bottom w:val="single" w:sz="4" w:space="0" w:color="auto"/>
              <w:right w:val="single" w:sz="4" w:space="0" w:color="auto"/>
            </w:tcBorders>
          </w:tcPr>
          <w:p w14:paraId="05CDFE3C" w14:textId="77777777" w:rsidR="00877461" w:rsidRPr="00907271" w:rsidRDefault="00877461" w:rsidP="00A64FF5">
            <w:pPr>
              <w:pStyle w:val="Tabuluvirsraksti"/>
              <w:rPr>
                <w:bCs/>
                <w:sz w:val="18"/>
                <w:szCs w:val="18"/>
                <w:lang w:eastAsia="lv-LV"/>
              </w:rPr>
            </w:pPr>
            <w:r w:rsidRPr="00907271">
              <w:rPr>
                <w:bCs/>
                <w:sz w:val="18"/>
                <w:szCs w:val="18"/>
                <w:lang w:eastAsia="lv-LV"/>
              </w:rPr>
              <w:t>-</w:t>
            </w:r>
          </w:p>
        </w:tc>
        <w:tc>
          <w:tcPr>
            <w:tcW w:w="656" w:type="pct"/>
            <w:tcBorders>
              <w:top w:val="single" w:sz="4" w:space="0" w:color="auto"/>
              <w:left w:val="single" w:sz="4" w:space="0" w:color="auto"/>
              <w:bottom w:val="single" w:sz="4" w:space="0" w:color="auto"/>
              <w:right w:val="single" w:sz="4" w:space="0" w:color="auto"/>
            </w:tcBorders>
          </w:tcPr>
          <w:p w14:paraId="4A9F02F6" w14:textId="77777777" w:rsidR="00877461" w:rsidRPr="00907271" w:rsidRDefault="00877461" w:rsidP="00A64FF5">
            <w:pPr>
              <w:pStyle w:val="Tabuluvirsraksti"/>
              <w:rPr>
                <w:bCs/>
                <w:sz w:val="18"/>
                <w:szCs w:val="18"/>
                <w:lang w:eastAsia="lv-LV"/>
              </w:rPr>
            </w:pPr>
            <w:r w:rsidRPr="00907271">
              <w:rPr>
                <w:bCs/>
                <w:sz w:val="18"/>
                <w:szCs w:val="18"/>
                <w:lang w:eastAsia="lv-LV"/>
              </w:rPr>
              <w:t>-</w:t>
            </w:r>
          </w:p>
        </w:tc>
      </w:tr>
      <w:tr w:rsidR="00877461" w14:paraId="46995FE9" w14:textId="77777777" w:rsidTr="00CD4201">
        <w:trPr>
          <w:trHeight w:val="142"/>
        </w:trPr>
        <w:tc>
          <w:tcPr>
            <w:tcW w:w="1786" w:type="pct"/>
            <w:tcBorders>
              <w:top w:val="single" w:sz="4" w:space="0" w:color="auto"/>
              <w:left w:val="single" w:sz="4" w:space="0" w:color="auto"/>
              <w:bottom w:val="single" w:sz="4" w:space="0" w:color="auto"/>
              <w:right w:val="single" w:sz="4" w:space="0" w:color="auto"/>
            </w:tcBorders>
          </w:tcPr>
          <w:p w14:paraId="5755E7C7" w14:textId="77777777" w:rsidR="00877461" w:rsidRDefault="00877461" w:rsidP="00A64FF5">
            <w:pPr>
              <w:pStyle w:val="Tabuluvirsraksti"/>
              <w:spacing w:after="0"/>
              <w:jc w:val="both"/>
              <w:rPr>
                <w:bCs/>
                <w:i/>
                <w:sz w:val="18"/>
                <w:szCs w:val="18"/>
                <w:lang w:eastAsia="lv-LV"/>
              </w:rPr>
            </w:pPr>
            <w:r>
              <w:rPr>
                <w:bCs/>
                <w:i/>
                <w:sz w:val="18"/>
                <w:szCs w:val="18"/>
                <w:lang w:eastAsia="lv-LV"/>
              </w:rPr>
              <w:t xml:space="preserve">Lietotāju apmierinātības ar “likumi.lv” sniegto pakalpojumu vērtējums skala 1-4 </w:t>
            </w:r>
          </w:p>
        </w:tc>
        <w:tc>
          <w:tcPr>
            <w:tcW w:w="646" w:type="pct"/>
            <w:tcBorders>
              <w:top w:val="single" w:sz="4" w:space="0" w:color="auto"/>
              <w:left w:val="single" w:sz="4" w:space="0" w:color="auto"/>
              <w:bottom w:val="single" w:sz="4" w:space="0" w:color="auto"/>
              <w:right w:val="single" w:sz="4" w:space="0" w:color="auto"/>
            </w:tcBorders>
          </w:tcPr>
          <w:p w14:paraId="15A99F9A" w14:textId="77777777" w:rsidR="00877461" w:rsidRDefault="00877461" w:rsidP="00A64FF5">
            <w:pPr>
              <w:pStyle w:val="Tabuluvirsraksti"/>
              <w:rPr>
                <w:bCs/>
                <w:sz w:val="18"/>
                <w:szCs w:val="18"/>
                <w:lang w:eastAsia="lv-LV"/>
              </w:rPr>
            </w:pPr>
            <w:r>
              <w:rPr>
                <w:bCs/>
                <w:sz w:val="18"/>
                <w:szCs w:val="18"/>
                <w:lang w:eastAsia="lv-LV"/>
              </w:rPr>
              <w:t>-</w:t>
            </w:r>
          </w:p>
        </w:tc>
        <w:tc>
          <w:tcPr>
            <w:tcW w:w="664" w:type="pct"/>
            <w:tcBorders>
              <w:top w:val="single" w:sz="4" w:space="0" w:color="auto"/>
              <w:left w:val="single" w:sz="4" w:space="0" w:color="auto"/>
              <w:bottom w:val="single" w:sz="4" w:space="0" w:color="auto"/>
              <w:right w:val="single" w:sz="4" w:space="0" w:color="auto"/>
            </w:tcBorders>
          </w:tcPr>
          <w:p w14:paraId="275C9669" w14:textId="77777777" w:rsidR="00877461" w:rsidRDefault="00877461" w:rsidP="00A64FF5">
            <w:pPr>
              <w:pStyle w:val="Tabuluvirsraksti"/>
              <w:rPr>
                <w:bCs/>
                <w:sz w:val="18"/>
                <w:szCs w:val="18"/>
                <w:lang w:eastAsia="lv-LV"/>
              </w:rPr>
            </w:pPr>
            <w:r>
              <w:rPr>
                <w:bCs/>
                <w:sz w:val="18"/>
                <w:szCs w:val="18"/>
                <w:lang w:eastAsia="lv-LV"/>
              </w:rPr>
              <w:t>-</w:t>
            </w:r>
          </w:p>
        </w:tc>
        <w:tc>
          <w:tcPr>
            <w:tcW w:w="599" w:type="pct"/>
            <w:tcBorders>
              <w:top w:val="single" w:sz="4" w:space="0" w:color="auto"/>
              <w:left w:val="single" w:sz="4" w:space="0" w:color="auto"/>
              <w:bottom w:val="single" w:sz="4" w:space="0" w:color="auto"/>
              <w:right w:val="single" w:sz="4" w:space="0" w:color="auto"/>
            </w:tcBorders>
          </w:tcPr>
          <w:p w14:paraId="26030E37" w14:textId="77777777" w:rsidR="00877461" w:rsidRPr="00907271" w:rsidRDefault="00877461" w:rsidP="00A64FF5">
            <w:pPr>
              <w:pStyle w:val="Tabuluvirsraksti"/>
              <w:rPr>
                <w:bCs/>
                <w:sz w:val="18"/>
                <w:szCs w:val="18"/>
                <w:lang w:eastAsia="lv-LV"/>
              </w:rPr>
            </w:pPr>
            <w:r w:rsidRPr="00907271">
              <w:rPr>
                <w:bCs/>
                <w:sz w:val="18"/>
                <w:szCs w:val="18"/>
                <w:lang w:eastAsia="lv-LV"/>
              </w:rPr>
              <w:t>3,3</w:t>
            </w:r>
          </w:p>
        </w:tc>
        <w:tc>
          <w:tcPr>
            <w:tcW w:w="649" w:type="pct"/>
            <w:tcBorders>
              <w:top w:val="single" w:sz="4" w:space="0" w:color="auto"/>
              <w:left w:val="single" w:sz="4" w:space="0" w:color="auto"/>
              <w:bottom w:val="single" w:sz="4" w:space="0" w:color="auto"/>
              <w:right w:val="single" w:sz="4" w:space="0" w:color="auto"/>
            </w:tcBorders>
          </w:tcPr>
          <w:p w14:paraId="5E45262D" w14:textId="77777777" w:rsidR="00877461" w:rsidRPr="00907271" w:rsidRDefault="00877461" w:rsidP="00A64FF5">
            <w:pPr>
              <w:pStyle w:val="Tabuluvirsraksti"/>
              <w:rPr>
                <w:bCs/>
                <w:sz w:val="18"/>
                <w:szCs w:val="18"/>
                <w:lang w:eastAsia="lv-LV"/>
              </w:rPr>
            </w:pPr>
          </w:p>
        </w:tc>
        <w:tc>
          <w:tcPr>
            <w:tcW w:w="656" w:type="pct"/>
            <w:tcBorders>
              <w:top w:val="single" w:sz="4" w:space="0" w:color="auto"/>
              <w:left w:val="single" w:sz="4" w:space="0" w:color="auto"/>
              <w:bottom w:val="single" w:sz="4" w:space="0" w:color="auto"/>
              <w:right w:val="single" w:sz="4" w:space="0" w:color="auto"/>
            </w:tcBorders>
          </w:tcPr>
          <w:p w14:paraId="1DD67028" w14:textId="77777777" w:rsidR="00877461" w:rsidRPr="00907271" w:rsidRDefault="00877461" w:rsidP="00A64FF5">
            <w:pPr>
              <w:pStyle w:val="Tabuluvirsraksti"/>
              <w:rPr>
                <w:bCs/>
                <w:sz w:val="18"/>
                <w:szCs w:val="18"/>
                <w:lang w:eastAsia="lv-LV"/>
              </w:rPr>
            </w:pPr>
          </w:p>
        </w:tc>
      </w:tr>
      <w:tr w:rsidR="00877461" w14:paraId="170CEBBA" w14:textId="77777777" w:rsidTr="00CD4201">
        <w:trPr>
          <w:trHeight w:val="142"/>
        </w:trPr>
        <w:tc>
          <w:tcPr>
            <w:tcW w:w="1786" w:type="pct"/>
            <w:tcBorders>
              <w:top w:val="single" w:sz="4" w:space="0" w:color="auto"/>
              <w:left w:val="single" w:sz="4" w:space="0" w:color="auto"/>
              <w:bottom w:val="single" w:sz="4" w:space="0" w:color="auto"/>
              <w:right w:val="single" w:sz="4" w:space="0" w:color="auto"/>
            </w:tcBorders>
          </w:tcPr>
          <w:p w14:paraId="05013C06" w14:textId="77777777" w:rsidR="00877461" w:rsidRDefault="00877461" w:rsidP="00A64FF5">
            <w:pPr>
              <w:pStyle w:val="Tabuluvirsraksti"/>
              <w:spacing w:after="0"/>
              <w:jc w:val="both"/>
              <w:rPr>
                <w:bCs/>
                <w:i/>
                <w:sz w:val="18"/>
                <w:szCs w:val="18"/>
                <w:lang w:eastAsia="lv-LV"/>
              </w:rPr>
            </w:pPr>
            <w:r>
              <w:rPr>
                <w:bCs/>
                <w:i/>
                <w:sz w:val="18"/>
                <w:szCs w:val="18"/>
                <w:lang w:eastAsia="lv-LV"/>
              </w:rPr>
              <w:t xml:space="preserve">Lietotāju apmierinātības ar “lvportals.lv” sniegto pakalpojumu vērtējums skala 1-4 </w:t>
            </w:r>
          </w:p>
        </w:tc>
        <w:tc>
          <w:tcPr>
            <w:tcW w:w="646" w:type="pct"/>
            <w:tcBorders>
              <w:top w:val="single" w:sz="4" w:space="0" w:color="auto"/>
              <w:left w:val="single" w:sz="4" w:space="0" w:color="auto"/>
              <w:bottom w:val="single" w:sz="4" w:space="0" w:color="auto"/>
              <w:right w:val="single" w:sz="4" w:space="0" w:color="auto"/>
            </w:tcBorders>
          </w:tcPr>
          <w:p w14:paraId="1B686582" w14:textId="77777777" w:rsidR="00877461" w:rsidRDefault="00877461" w:rsidP="00A64FF5">
            <w:pPr>
              <w:pStyle w:val="Tabuluvirsraksti"/>
              <w:rPr>
                <w:bCs/>
                <w:sz w:val="18"/>
                <w:szCs w:val="18"/>
                <w:lang w:eastAsia="lv-LV"/>
              </w:rPr>
            </w:pPr>
            <w:r>
              <w:rPr>
                <w:bCs/>
                <w:sz w:val="18"/>
                <w:szCs w:val="18"/>
                <w:lang w:eastAsia="lv-LV"/>
              </w:rPr>
              <w:t>-</w:t>
            </w:r>
          </w:p>
        </w:tc>
        <w:tc>
          <w:tcPr>
            <w:tcW w:w="664" w:type="pct"/>
            <w:tcBorders>
              <w:top w:val="single" w:sz="4" w:space="0" w:color="auto"/>
              <w:left w:val="single" w:sz="4" w:space="0" w:color="auto"/>
              <w:bottom w:val="single" w:sz="4" w:space="0" w:color="auto"/>
              <w:right w:val="single" w:sz="4" w:space="0" w:color="auto"/>
            </w:tcBorders>
          </w:tcPr>
          <w:p w14:paraId="0F0AEFF7" w14:textId="77777777" w:rsidR="00877461" w:rsidRDefault="00877461" w:rsidP="00A64FF5">
            <w:pPr>
              <w:pStyle w:val="Tabuluvirsraksti"/>
              <w:rPr>
                <w:bCs/>
                <w:sz w:val="18"/>
                <w:szCs w:val="18"/>
                <w:lang w:eastAsia="lv-LV"/>
              </w:rPr>
            </w:pPr>
            <w:r>
              <w:rPr>
                <w:bCs/>
                <w:sz w:val="18"/>
                <w:szCs w:val="18"/>
                <w:lang w:eastAsia="lv-LV"/>
              </w:rPr>
              <w:t>3,3</w:t>
            </w:r>
          </w:p>
        </w:tc>
        <w:tc>
          <w:tcPr>
            <w:tcW w:w="599" w:type="pct"/>
            <w:tcBorders>
              <w:top w:val="single" w:sz="4" w:space="0" w:color="auto"/>
              <w:left w:val="single" w:sz="4" w:space="0" w:color="auto"/>
              <w:bottom w:val="single" w:sz="4" w:space="0" w:color="auto"/>
              <w:right w:val="single" w:sz="4" w:space="0" w:color="auto"/>
            </w:tcBorders>
          </w:tcPr>
          <w:p w14:paraId="31A49200" w14:textId="77777777" w:rsidR="00877461" w:rsidRPr="00907271" w:rsidRDefault="00877461" w:rsidP="00A64FF5">
            <w:pPr>
              <w:pStyle w:val="Tabuluvirsraksti"/>
              <w:rPr>
                <w:bCs/>
                <w:sz w:val="18"/>
                <w:szCs w:val="18"/>
                <w:lang w:eastAsia="lv-LV"/>
              </w:rPr>
            </w:pPr>
            <w:r w:rsidRPr="00907271">
              <w:rPr>
                <w:bCs/>
                <w:sz w:val="18"/>
                <w:szCs w:val="18"/>
                <w:lang w:eastAsia="lv-LV"/>
              </w:rPr>
              <w:t>-</w:t>
            </w:r>
          </w:p>
        </w:tc>
        <w:tc>
          <w:tcPr>
            <w:tcW w:w="649" w:type="pct"/>
            <w:tcBorders>
              <w:top w:val="single" w:sz="4" w:space="0" w:color="auto"/>
              <w:left w:val="single" w:sz="4" w:space="0" w:color="auto"/>
              <w:bottom w:val="single" w:sz="4" w:space="0" w:color="auto"/>
              <w:right w:val="single" w:sz="4" w:space="0" w:color="auto"/>
            </w:tcBorders>
          </w:tcPr>
          <w:p w14:paraId="1181D77B" w14:textId="77777777" w:rsidR="00877461" w:rsidRPr="00907271" w:rsidRDefault="00877461" w:rsidP="00A64FF5">
            <w:pPr>
              <w:pStyle w:val="Tabuluvirsraksti"/>
              <w:rPr>
                <w:bCs/>
                <w:sz w:val="18"/>
                <w:szCs w:val="18"/>
                <w:lang w:eastAsia="lv-LV"/>
              </w:rPr>
            </w:pPr>
            <w:r w:rsidRPr="00907271">
              <w:rPr>
                <w:bCs/>
                <w:sz w:val="18"/>
                <w:szCs w:val="18"/>
                <w:lang w:eastAsia="lv-LV"/>
              </w:rPr>
              <w:t>-</w:t>
            </w:r>
          </w:p>
        </w:tc>
        <w:tc>
          <w:tcPr>
            <w:tcW w:w="656" w:type="pct"/>
            <w:tcBorders>
              <w:top w:val="single" w:sz="4" w:space="0" w:color="auto"/>
              <w:left w:val="single" w:sz="4" w:space="0" w:color="auto"/>
              <w:bottom w:val="single" w:sz="4" w:space="0" w:color="auto"/>
              <w:right w:val="single" w:sz="4" w:space="0" w:color="auto"/>
            </w:tcBorders>
          </w:tcPr>
          <w:p w14:paraId="3D34361E" w14:textId="77777777" w:rsidR="00877461" w:rsidRPr="00907271" w:rsidRDefault="00877461" w:rsidP="00A64FF5">
            <w:pPr>
              <w:pStyle w:val="Tabuluvirsraksti"/>
              <w:rPr>
                <w:bCs/>
                <w:sz w:val="18"/>
                <w:szCs w:val="18"/>
                <w:lang w:eastAsia="lv-LV"/>
              </w:rPr>
            </w:pPr>
            <w:r w:rsidRPr="00907271">
              <w:rPr>
                <w:bCs/>
                <w:sz w:val="18"/>
                <w:szCs w:val="18"/>
                <w:lang w:eastAsia="lv-LV"/>
              </w:rPr>
              <w:t>3,3</w:t>
            </w:r>
          </w:p>
        </w:tc>
      </w:tr>
      <w:tr w:rsidR="00877461" w14:paraId="4AF0C26A" w14:textId="77777777" w:rsidTr="00CD4201">
        <w:trPr>
          <w:trHeight w:val="142"/>
        </w:trPr>
        <w:tc>
          <w:tcPr>
            <w:tcW w:w="1786" w:type="pct"/>
            <w:tcBorders>
              <w:top w:val="single" w:sz="4" w:space="0" w:color="auto"/>
              <w:left w:val="single" w:sz="4" w:space="0" w:color="auto"/>
              <w:bottom w:val="single" w:sz="4" w:space="0" w:color="auto"/>
              <w:right w:val="single" w:sz="4" w:space="0" w:color="auto"/>
            </w:tcBorders>
          </w:tcPr>
          <w:p w14:paraId="65BBF557" w14:textId="77777777" w:rsidR="00877461" w:rsidRDefault="00877461" w:rsidP="00A64FF5">
            <w:pPr>
              <w:pStyle w:val="Tabuluvirsraksti"/>
              <w:spacing w:after="0"/>
              <w:jc w:val="both"/>
              <w:rPr>
                <w:bCs/>
                <w:i/>
                <w:sz w:val="18"/>
                <w:szCs w:val="18"/>
                <w:lang w:eastAsia="lv-LV"/>
              </w:rPr>
            </w:pPr>
            <w:r>
              <w:rPr>
                <w:bCs/>
                <w:i/>
                <w:sz w:val="18"/>
                <w:szCs w:val="18"/>
                <w:lang w:eastAsia="lv-LV"/>
              </w:rPr>
              <w:t>Lietotāju apmierinātības ar žurnāla “Jurista Vārds” saturu vērtējums skala 1-4</w:t>
            </w:r>
          </w:p>
        </w:tc>
        <w:tc>
          <w:tcPr>
            <w:tcW w:w="646" w:type="pct"/>
            <w:tcBorders>
              <w:top w:val="single" w:sz="4" w:space="0" w:color="auto"/>
              <w:left w:val="single" w:sz="4" w:space="0" w:color="auto"/>
              <w:bottom w:val="single" w:sz="4" w:space="0" w:color="auto"/>
              <w:right w:val="single" w:sz="4" w:space="0" w:color="auto"/>
            </w:tcBorders>
          </w:tcPr>
          <w:p w14:paraId="76C00256" w14:textId="77777777" w:rsidR="00877461" w:rsidRDefault="00877461" w:rsidP="00A64FF5">
            <w:pPr>
              <w:pStyle w:val="Tabuluvirsraksti"/>
              <w:rPr>
                <w:bCs/>
                <w:sz w:val="18"/>
                <w:szCs w:val="18"/>
                <w:lang w:eastAsia="lv-LV"/>
              </w:rPr>
            </w:pPr>
            <w:r>
              <w:rPr>
                <w:bCs/>
                <w:sz w:val="18"/>
                <w:szCs w:val="18"/>
                <w:lang w:eastAsia="lv-LV"/>
              </w:rPr>
              <w:t>-</w:t>
            </w:r>
          </w:p>
        </w:tc>
        <w:tc>
          <w:tcPr>
            <w:tcW w:w="664" w:type="pct"/>
            <w:tcBorders>
              <w:top w:val="single" w:sz="4" w:space="0" w:color="auto"/>
              <w:left w:val="single" w:sz="4" w:space="0" w:color="auto"/>
              <w:bottom w:val="single" w:sz="4" w:space="0" w:color="auto"/>
              <w:right w:val="single" w:sz="4" w:space="0" w:color="auto"/>
            </w:tcBorders>
          </w:tcPr>
          <w:p w14:paraId="3F26A77C" w14:textId="77777777" w:rsidR="00877461" w:rsidRDefault="00877461" w:rsidP="00A64FF5">
            <w:pPr>
              <w:pStyle w:val="Tabuluvirsraksti"/>
              <w:rPr>
                <w:bCs/>
                <w:sz w:val="18"/>
                <w:szCs w:val="18"/>
                <w:lang w:eastAsia="lv-LV"/>
              </w:rPr>
            </w:pPr>
            <w:r>
              <w:rPr>
                <w:bCs/>
                <w:sz w:val="18"/>
                <w:szCs w:val="18"/>
                <w:lang w:eastAsia="lv-LV"/>
              </w:rPr>
              <w:t>3,3</w:t>
            </w:r>
          </w:p>
        </w:tc>
        <w:tc>
          <w:tcPr>
            <w:tcW w:w="599" w:type="pct"/>
            <w:tcBorders>
              <w:top w:val="single" w:sz="4" w:space="0" w:color="auto"/>
              <w:left w:val="single" w:sz="4" w:space="0" w:color="auto"/>
              <w:bottom w:val="single" w:sz="4" w:space="0" w:color="auto"/>
              <w:right w:val="single" w:sz="4" w:space="0" w:color="auto"/>
            </w:tcBorders>
          </w:tcPr>
          <w:p w14:paraId="48F41ED5" w14:textId="77777777" w:rsidR="00877461" w:rsidRPr="00907271" w:rsidRDefault="00877461" w:rsidP="00A64FF5">
            <w:pPr>
              <w:pStyle w:val="Tabuluvirsraksti"/>
              <w:rPr>
                <w:bCs/>
                <w:sz w:val="18"/>
                <w:szCs w:val="18"/>
                <w:lang w:eastAsia="lv-LV"/>
              </w:rPr>
            </w:pPr>
            <w:r w:rsidRPr="00907271">
              <w:rPr>
                <w:bCs/>
                <w:sz w:val="18"/>
                <w:szCs w:val="18"/>
                <w:lang w:eastAsia="lv-LV"/>
              </w:rPr>
              <w:t>-</w:t>
            </w:r>
          </w:p>
        </w:tc>
        <w:tc>
          <w:tcPr>
            <w:tcW w:w="649" w:type="pct"/>
            <w:tcBorders>
              <w:top w:val="single" w:sz="4" w:space="0" w:color="auto"/>
              <w:left w:val="single" w:sz="4" w:space="0" w:color="auto"/>
              <w:bottom w:val="single" w:sz="4" w:space="0" w:color="auto"/>
              <w:right w:val="single" w:sz="4" w:space="0" w:color="auto"/>
            </w:tcBorders>
          </w:tcPr>
          <w:p w14:paraId="584FA29A" w14:textId="77777777" w:rsidR="00877461" w:rsidRPr="00907271" w:rsidRDefault="00877461" w:rsidP="00A64FF5">
            <w:pPr>
              <w:pStyle w:val="Tabuluvirsraksti"/>
              <w:rPr>
                <w:bCs/>
                <w:sz w:val="18"/>
                <w:szCs w:val="18"/>
                <w:lang w:eastAsia="lv-LV"/>
              </w:rPr>
            </w:pPr>
            <w:r w:rsidRPr="00907271">
              <w:rPr>
                <w:bCs/>
                <w:sz w:val="18"/>
                <w:szCs w:val="18"/>
                <w:lang w:eastAsia="lv-LV"/>
              </w:rPr>
              <w:t>-</w:t>
            </w:r>
          </w:p>
        </w:tc>
        <w:tc>
          <w:tcPr>
            <w:tcW w:w="656" w:type="pct"/>
            <w:tcBorders>
              <w:top w:val="single" w:sz="4" w:space="0" w:color="auto"/>
              <w:left w:val="single" w:sz="4" w:space="0" w:color="auto"/>
              <w:bottom w:val="single" w:sz="4" w:space="0" w:color="auto"/>
              <w:right w:val="single" w:sz="4" w:space="0" w:color="auto"/>
            </w:tcBorders>
          </w:tcPr>
          <w:p w14:paraId="021DC3E4" w14:textId="77777777" w:rsidR="00877461" w:rsidRPr="00907271" w:rsidRDefault="00877461" w:rsidP="00A64FF5">
            <w:pPr>
              <w:pStyle w:val="Tabuluvirsraksti"/>
              <w:rPr>
                <w:bCs/>
                <w:sz w:val="18"/>
                <w:szCs w:val="18"/>
                <w:lang w:eastAsia="lv-LV"/>
              </w:rPr>
            </w:pPr>
            <w:r w:rsidRPr="00907271">
              <w:rPr>
                <w:bCs/>
                <w:sz w:val="18"/>
                <w:szCs w:val="18"/>
                <w:lang w:eastAsia="lv-LV"/>
              </w:rPr>
              <w:t>3,3</w:t>
            </w:r>
          </w:p>
        </w:tc>
      </w:tr>
    </w:tbl>
    <w:bookmarkEnd w:id="12"/>
    <w:p w14:paraId="115F4C62" w14:textId="77777777" w:rsidR="00877461" w:rsidRDefault="00877461" w:rsidP="00CD4201">
      <w:pPr>
        <w:spacing w:after="0"/>
        <w:ind w:firstLine="425"/>
        <w:jc w:val="left"/>
        <w:rPr>
          <w:sz w:val="18"/>
          <w:szCs w:val="18"/>
          <w:lang w:eastAsia="lv-LV"/>
        </w:rPr>
      </w:pPr>
      <w:r>
        <w:rPr>
          <w:sz w:val="18"/>
          <w:szCs w:val="18"/>
          <w:lang w:eastAsia="lv-LV"/>
        </w:rPr>
        <w:t xml:space="preserve">Piezīmes.  </w:t>
      </w:r>
    </w:p>
    <w:p w14:paraId="1001F6FD" w14:textId="52D20136" w:rsidR="00877461" w:rsidRPr="00907271" w:rsidRDefault="00877461" w:rsidP="00CD4201">
      <w:pPr>
        <w:pStyle w:val="Tabuluvirsraksti"/>
        <w:spacing w:after="0"/>
        <w:ind w:firstLine="425"/>
        <w:jc w:val="left"/>
        <w:rPr>
          <w:b/>
          <w:lang w:eastAsia="lv-LV"/>
        </w:rPr>
      </w:pPr>
      <w:r>
        <w:rPr>
          <w:sz w:val="18"/>
          <w:szCs w:val="18"/>
          <w:vertAlign w:val="superscript"/>
          <w:lang w:eastAsia="lv-LV"/>
        </w:rPr>
        <w:t xml:space="preserve">1 </w:t>
      </w:r>
      <w:r>
        <w:rPr>
          <w:iCs/>
          <w:sz w:val="18"/>
          <w:szCs w:val="18"/>
          <w:lang w:eastAsia="lv-LV"/>
        </w:rPr>
        <w:t xml:space="preserve">Lietotāju apmierinātības  aptaujas netiek plānotas katru gadu. </w:t>
      </w:r>
    </w:p>
    <w:p w14:paraId="366D01E8" w14:textId="77777777" w:rsidR="00877461" w:rsidRPr="006328E8" w:rsidRDefault="00877461" w:rsidP="00877461">
      <w:pPr>
        <w:spacing w:before="480" w:after="0"/>
        <w:ind w:firstLine="0"/>
        <w:jc w:val="center"/>
        <w:rPr>
          <w:rFonts w:eastAsia="Calibri"/>
          <w:b/>
          <w:bCs/>
          <w:u w:val="single"/>
        </w:rPr>
      </w:pPr>
      <w:r w:rsidRPr="006328E8">
        <w:rPr>
          <w:rFonts w:eastAsia="Calibri"/>
          <w:b/>
          <w:bCs/>
          <w:u w:val="single"/>
        </w:rPr>
        <w:t xml:space="preserve">Prioritārajiem pasākumiem </w:t>
      </w:r>
    </w:p>
    <w:p w14:paraId="5FAF3E33" w14:textId="4FB45404" w:rsidR="005903B6" w:rsidRDefault="00877461" w:rsidP="005903B6">
      <w:pPr>
        <w:spacing w:after="240"/>
        <w:ind w:firstLine="0"/>
        <w:jc w:val="center"/>
        <w:rPr>
          <w:b/>
          <w:bCs/>
          <w:u w:val="single"/>
        </w:rPr>
      </w:pPr>
      <w:r w:rsidRPr="006328E8">
        <w:rPr>
          <w:rFonts w:eastAsia="Calibri"/>
          <w:b/>
          <w:bCs/>
          <w:u w:val="single"/>
        </w:rPr>
        <w:t>papildu piešķirtais finansējums no 202</w:t>
      </w:r>
      <w:r>
        <w:rPr>
          <w:rFonts w:eastAsia="Calibri"/>
          <w:b/>
          <w:bCs/>
          <w:u w:val="single"/>
        </w:rPr>
        <w:t>5</w:t>
      </w:r>
      <w:r w:rsidRPr="006328E8">
        <w:rPr>
          <w:rFonts w:eastAsia="Calibri"/>
          <w:b/>
          <w:bCs/>
          <w:u w:val="single"/>
        </w:rPr>
        <w:t>.</w:t>
      </w:r>
      <w:r w:rsidRPr="006328E8">
        <w:rPr>
          <w:b/>
          <w:bCs/>
          <w:u w:val="single"/>
        </w:rPr>
        <w:t xml:space="preserve"> līdz 202</w:t>
      </w:r>
      <w:r>
        <w:rPr>
          <w:b/>
          <w:bCs/>
          <w:u w:val="single"/>
        </w:rPr>
        <w:t>7</w:t>
      </w:r>
      <w:r w:rsidRPr="006328E8">
        <w:rPr>
          <w:b/>
          <w:bCs/>
          <w:u w:val="single"/>
        </w:rPr>
        <w:t>. gadam</w:t>
      </w:r>
    </w:p>
    <w:tbl>
      <w:tblPr>
        <w:tblStyle w:val="Reatabula"/>
        <w:tblW w:w="5000" w:type="pct"/>
        <w:jc w:val="center"/>
        <w:tblLook w:val="04A0" w:firstRow="1" w:lastRow="0" w:firstColumn="1" w:lastColumn="0" w:noHBand="0" w:noVBand="1"/>
      </w:tblPr>
      <w:tblGrid>
        <w:gridCol w:w="564"/>
        <w:gridCol w:w="4112"/>
        <w:gridCol w:w="1134"/>
        <w:gridCol w:w="1098"/>
        <w:gridCol w:w="1029"/>
        <w:gridCol w:w="1124"/>
      </w:tblGrid>
      <w:tr w:rsidR="00877461" w:rsidRPr="00BB6A40" w14:paraId="5804AB58" w14:textId="77777777" w:rsidTr="002F6D83">
        <w:trPr>
          <w:tblHeader/>
          <w:jc w:val="center"/>
        </w:trPr>
        <w:tc>
          <w:tcPr>
            <w:tcW w:w="311" w:type="pct"/>
            <w:vMerge w:val="restart"/>
            <w:tcBorders>
              <w:top w:val="single" w:sz="4" w:space="0" w:color="auto"/>
              <w:left w:val="single" w:sz="4" w:space="0" w:color="auto"/>
              <w:bottom w:val="single" w:sz="4" w:space="0" w:color="auto"/>
              <w:right w:val="single" w:sz="4" w:space="0" w:color="auto"/>
            </w:tcBorders>
            <w:vAlign w:val="center"/>
          </w:tcPr>
          <w:p w14:paraId="7EC90117" w14:textId="77777777" w:rsidR="00877461" w:rsidRPr="00CF51C7" w:rsidRDefault="00877461" w:rsidP="00A64FF5">
            <w:pPr>
              <w:spacing w:after="0"/>
              <w:ind w:firstLine="0"/>
              <w:jc w:val="center"/>
              <w:outlineLvl w:val="3"/>
              <w:rPr>
                <w:rFonts w:eastAsia="Calibri"/>
                <w:bCs/>
                <w:sz w:val="18"/>
              </w:rPr>
            </w:pPr>
            <w:r w:rsidRPr="00CF51C7">
              <w:rPr>
                <w:rFonts w:eastAsia="Calibri"/>
                <w:bCs/>
                <w:sz w:val="18"/>
              </w:rPr>
              <w:t>Nr.</w:t>
            </w:r>
          </w:p>
          <w:p w14:paraId="003BBE2E" w14:textId="77777777" w:rsidR="00877461" w:rsidRPr="00CF51C7" w:rsidRDefault="00877461" w:rsidP="00A64FF5">
            <w:pPr>
              <w:spacing w:after="0"/>
              <w:ind w:firstLine="0"/>
              <w:jc w:val="center"/>
              <w:outlineLvl w:val="3"/>
              <w:rPr>
                <w:rFonts w:eastAsia="Calibri"/>
                <w:bCs/>
                <w:sz w:val="18"/>
              </w:rPr>
            </w:pPr>
            <w:r w:rsidRPr="00CF51C7">
              <w:rPr>
                <w:rFonts w:eastAsia="Calibri"/>
                <w:bCs/>
                <w:sz w:val="18"/>
              </w:rPr>
              <w:t>p.k.</w:t>
            </w:r>
          </w:p>
        </w:tc>
        <w:tc>
          <w:tcPr>
            <w:tcW w:w="2269" w:type="pct"/>
            <w:vMerge w:val="restart"/>
            <w:tcBorders>
              <w:left w:val="single" w:sz="4" w:space="0" w:color="auto"/>
              <w:bottom w:val="single" w:sz="12" w:space="0" w:color="auto"/>
            </w:tcBorders>
            <w:vAlign w:val="center"/>
          </w:tcPr>
          <w:p w14:paraId="0EFB90B4" w14:textId="77777777" w:rsidR="00877461" w:rsidRPr="00BB6A40" w:rsidRDefault="00877461" w:rsidP="00A64FF5">
            <w:pPr>
              <w:spacing w:after="0"/>
              <w:ind w:firstLine="0"/>
              <w:outlineLvl w:val="3"/>
              <w:rPr>
                <w:rFonts w:eastAsia="Calibri"/>
                <w:sz w:val="18"/>
              </w:rPr>
            </w:pPr>
            <w:r w:rsidRPr="00BB6A40">
              <w:rPr>
                <w:rFonts w:eastAsia="Calibri"/>
                <w:b/>
                <w:sz w:val="18"/>
              </w:rPr>
              <w:t xml:space="preserve">Pasākuma nosaukums </w:t>
            </w:r>
          </w:p>
          <w:p w14:paraId="63EB0063" w14:textId="77777777" w:rsidR="00877461" w:rsidRPr="00BB6A40" w:rsidRDefault="00877461" w:rsidP="00A64FF5">
            <w:pPr>
              <w:spacing w:after="0"/>
              <w:ind w:firstLine="0"/>
              <w:outlineLvl w:val="3"/>
              <w:rPr>
                <w:rFonts w:eastAsia="Calibri"/>
                <w:b/>
                <w:sz w:val="18"/>
                <w:szCs w:val="18"/>
              </w:rPr>
            </w:pPr>
            <w:r w:rsidRPr="00BB6A40">
              <w:rPr>
                <w:rFonts w:eastAsia="Calibri"/>
                <w:b/>
                <w:i/>
                <w:sz w:val="18"/>
              </w:rPr>
              <w:t>Darbības apraksts ar norādi uz līdzekļu izlietojumu</w:t>
            </w:r>
            <w:r w:rsidRPr="00BB6A40">
              <w:rPr>
                <w:rFonts w:eastAsia="Calibri"/>
                <w:b/>
                <w:sz w:val="18"/>
              </w:rPr>
              <w:t xml:space="preserve"> </w:t>
            </w:r>
          </w:p>
          <w:p w14:paraId="497ACA9C" w14:textId="77777777" w:rsidR="00877461" w:rsidRPr="00CF51C7" w:rsidRDefault="00877461" w:rsidP="00A64FF5">
            <w:pPr>
              <w:spacing w:after="0"/>
              <w:ind w:left="284" w:firstLine="0"/>
              <w:jc w:val="left"/>
              <w:outlineLvl w:val="3"/>
              <w:rPr>
                <w:rFonts w:eastAsia="Calibri"/>
                <w:bCs/>
                <w:sz w:val="18"/>
              </w:rPr>
            </w:pPr>
            <w:r w:rsidRPr="00CF51C7">
              <w:rPr>
                <w:rFonts w:eastAsia="Calibri"/>
                <w:bCs/>
                <w:sz w:val="18"/>
              </w:rPr>
              <w:t>Darbības rezultāts</w:t>
            </w:r>
          </w:p>
          <w:p w14:paraId="06BB9D44" w14:textId="77777777" w:rsidR="00877461" w:rsidRPr="00CF51C7" w:rsidRDefault="00877461" w:rsidP="00A64FF5">
            <w:pPr>
              <w:spacing w:after="0"/>
              <w:ind w:left="603" w:firstLine="0"/>
              <w:jc w:val="left"/>
              <w:outlineLvl w:val="3"/>
              <w:rPr>
                <w:rFonts w:eastAsia="Calibri"/>
                <w:bCs/>
                <w:i/>
                <w:sz w:val="18"/>
              </w:rPr>
            </w:pPr>
            <w:r w:rsidRPr="00CF51C7">
              <w:rPr>
                <w:rFonts w:eastAsia="Calibri"/>
                <w:bCs/>
                <w:i/>
                <w:sz w:val="18"/>
              </w:rPr>
              <w:t>Rezultatīvais rādītājs</w:t>
            </w:r>
          </w:p>
          <w:p w14:paraId="668CDDF7" w14:textId="77777777" w:rsidR="00877461" w:rsidRPr="00BB6A40" w:rsidRDefault="00877461" w:rsidP="00A64FF5">
            <w:pPr>
              <w:spacing w:after="0"/>
              <w:ind w:left="-32" w:right="-341" w:firstLine="0"/>
              <w:jc w:val="left"/>
              <w:outlineLvl w:val="3"/>
              <w:rPr>
                <w:rFonts w:eastAsia="Calibri"/>
                <w:b/>
                <w:sz w:val="18"/>
              </w:rPr>
            </w:pPr>
            <w:r w:rsidRPr="00CF51C7">
              <w:rPr>
                <w:rFonts w:eastAsia="Calibri"/>
                <w:bCs/>
                <w:sz w:val="18"/>
              </w:rPr>
              <w:t>Programmas (apakšprogrammas) kods un nosaukums</w:t>
            </w:r>
          </w:p>
        </w:tc>
        <w:tc>
          <w:tcPr>
            <w:tcW w:w="1799" w:type="pct"/>
            <w:gridSpan w:val="3"/>
            <w:tcBorders>
              <w:bottom w:val="single" w:sz="4" w:space="0" w:color="auto"/>
            </w:tcBorders>
            <w:vAlign w:val="center"/>
          </w:tcPr>
          <w:p w14:paraId="452C49A3" w14:textId="77777777" w:rsidR="00877461" w:rsidRPr="00CF51C7" w:rsidRDefault="00877461" w:rsidP="00A64FF5">
            <w:pPr>
              <w:spacing w:after="0"/>
              <w:ind w:firstLine="0"/>
              <w:jc w:val="center"/>
              <w:outlineLvl w:val="3"/>
              <w:rPr>
                <w:rFonts w:eastAsia="Calibri"/>
                <w:bCs/>
                <w:sz w:val="18"/>
              </w:rPr>
            </w:pPr>
            <w:r w:rsidRPr="00BB6A40">
              <w:rPr>
                <w:rFonts w:eastAsia="Calibri"/>
                <w:b/>
                <w:sz w:val="18"/>
              </w:rPr>
              <w:t>Izdevumi</w:t>
            </w:r>
            <w:r w:rsidRPr="00CF51C7">
              <w:rPr>
                <w:rFonts w:eastAsia="Calibri"/>
                <w:bCs/>
                <w:sz w:val="18"/>
              </w:rPr>
              <w:t>,</w:t>
            </w:r>
            <w:r w:rsidRPr="00BB6A40">
              <w:rPr>
                <w:rFonts w:eastAsia="Calibri"/>
                <w:b/>
                <w:sz w:val="18"/>
              </w:rPr>
              <w:t xml:space="preserve"> </w:t>
            </w:r>
            <w:r w:rsidRPr="00CF51C7">
              <w:rPr>
                <w:rFonts w:eastAsia="Calibri"/>
                <w:bCs/>
                <w:i/>
                <w:sz w:val="18"/>
                <w:szCs w:val="18"/>
              </w:rPr>
              <w:t>euro</w:t>
            </w:r>
            <w:r w:rsidRPr="00CF51C7">
              <w:rPr>
                <w:rFonts w:eastAsia="Calibri"/>
                <w:bCs/>
                <w:sz w:val="18"/>
              </w:rPr>
              <w:t xml:space="preserve"> /</w:t>
            </w:r>
          </w:p>
          <w:p w14:paraId="4F11C430" w14:textId="77777777" w:rsidR="00877461" w:rsidRPr="00BB6A40" w:rsidRDefault="00877461" w:rsidP="00A64FF5">
            <w:pPr>
              <w:spacing w:after="0"/>
              <w:ind w:firstLine="0"/>
              <w:jc w:val="center"/>
              <w:outlineLvl w:val="3"/>
              <w:rPr>
                <w:rFonts w:eastAsia="Calibri"/>
                <w:b/>
                <w:sz w:val="18"/>
              </w:rPr>
            </w:pPr>
            <w:r w:rsidRPr="00CF51C7">
              <w:rPr>
                <w:rFonts w:eastAsia="Calibri"/>
                <w:bCs/>
                <w:sz w:val="18"/>
              </w:rPr>
              <w:t xml:space="preserve"> rādītāji,</w:t>
            </w:r>
            <w:r w:rsidRPr="00CF51C7">
              <w:rPr>
                <w:rFonts w:eastAsia="Calibri"/>
                <w:bCs/>
                <w:i/>
                <w:sz w:val="18"/>
                <w:szCs w:val="18"/>
              </w:rPr>
              <w:t xml:space="preserve"> vērtība</w:t>
            </w:r>
            <w:r w:rsidRPr="00BB6A40">
              <w:rPr>
                <w:rFonts w:eastAsia="Calibri"/>
                <w:b/>
                <w:sz w:val="18"/>
                <w:szCs w:val="18"/>
              </w:rPr>
              <w:t xml:space="preserve"> </w:t>
            </w:r>
          </w:p>
        </w:tc>
        <w:tc>
          <w:tcPr>
            <w:tcW w:w="621" w:type="pct"/>
            <w:vMerge w:val="restart"/>
            <w:vAlign w:val="center"/>
          </w:tcPr>
          <w:p w14:paraId="77A03455" w14:textId="77777777" w:rsidR="00877461" w:rsidRPr="00CF51C7" w:rsidRDefault="00877461" w:rsidP="00A64FF5">
            <w:pPr>
              <w:spacing w:after="0"/>
              <w:ind w:firstLine="0"/>
              <w:jc w:val="center"/>
              <w:outlineLvl w:val="3"/>
              <w:rPr>
                <w:rFonts w:eastAsia="Calibri"/>
                <w:bCs/>
                <w:sz w:val="18"/>
              </w:rPr>
            </w:pPr>
            <w:r w:rsidRPr="00CF51C7">
              <w:rPr>
                <w:rFonts w:eastAsia="Calibri"/>
                <w:bCs/>
                <w:sz w:val="18"/>
              </w:rPr>
              <w:t>Pamatojums</w:t>
            </w:r>
          </w:p>
        </w:tc>
      </w:tr>
      <w:tr w:rsidR="00877461" w:rsidRPr="00BB6A40" w14:paraId="1636B9CD" w14:textId="77777777" w:rsidTr="002F6D83">
        <w:trPr>
          <w:tblHeader/>
          <w:jc w:val="center"/>
        </w:trPr>
        <w:tc>
          <w:tcPr>
            <w:tcW w:w="311" w:type="pct"/>
            <w:vMerge/>
            <w:tcBorders>
              <w:top w:val="nil"/>
              <w:left w:val="single" w:sz="4" w:space="0" w:color="auto"/>
              <w:bottom w:val="single" w:sz="4" w:space="0" w:color="auto"/>
              <w:right w:val="single" w:sz="4" w:space="0" w:color="auto"/>
            </w:tcBorders>
            <w:vAlign w:val="center"/>
          </w:tcPr>
          <w:p w14:paraId="462E4295" w14:textId="77777777" w:rsidR="00877461" w:rsidRPr="00BB6A40" w:rsidRDefault="00877461" w:rsidP="00A64FF5">
            <w:pPr>
              <w:spacing w:after="0"/>
              <w:ind w:firstLine="0"/>
              <w:jc w:val="center"/>
              <w:outlineLvl w:val="3"/>
              <w:rPr>
                <w:rFonts w:eastAsia="Calibri"/>
                <w:b/>
                <w:sz w:val="18"/>
              </w:rPr>
            </w:pPr>
          </w:p>
        </w:tc>
        <w:tc>
          <w:tcPr>
            <w:tcW w:w="2269" w:type="pct"/>
            <w:vMerge/>
            <w:tcBorders>
              <w:left w:val="single" w:sz="4" w:space="0" w:color="auto"/>
              <w:bottom w:val="single" w:sz="2" w:space="0" w:color="auto"/>
            </w:tcBorders>
            <w:vAlign w:val="center"/>
          </w:tcPr>
          <w:p w14:paraId="77BD3261" w14:textId="77777777" w:rsidR="00877461" w:rsidRPr="00BB6A40" w:rsidRDefault="00877461" w:rsidP="00A64FF5">
            <w:pPr>
              <w:spacing w:after="0"/>
              <w:ind w:firstLine="0"/>
              <w:jc w:val="center"/>
              <w:outlineLvl w:val="3"/>
              <w:rPr>
                <w:rFonts w:eastAsia="Calibri"/>
                <w:b/>
                <w:sz w:val="18"/>
              </w:rPr>
            </w:pPr>
          </w:p>
        </w:tc>
        <w:tc>
          <w:tcPr>
            <w:tcW w:w="626" w:type="pct"/>
            <w:tcBorders>
              <w:bottom w:val="single" w:sz="2" w:space="0" w:color="auto"/>
            </w:tcBorders>
            <w:vAlign w:val="center"/>
          </w:tcPr>
          <w:p w14:paraId="3042B4CA" w14:textId="77777777" w:rsidR="00877461" w:rsidRPr="00CF51C7" w:rsidRDefault="00877461" w:rsidP="00A64FF5">
            <w:pPr>
              <w:spacing w:after="0"/>
              <w:ind w:firstLine="0"/>
              <w:jc w:val="center"/>
              <w:outlineLvl w:val="3"/>
              <w:rPr>
                <w:rFonts w:eastAsia="Calibri"/>
                <w:bCs/>
                <w:sz w:val="18"/>
                <w:szCs w:val="18"/>
              </w:rPr>
            </w:pPr>
            <w:r w:rsidRPr="00CF51C7">
              <w:rPr>
                <w:rFonts w:eastAsia="Calibri"/>
                <w:bCs/>
                <w:sz w:val="18"/>
                <w:szCs w:val="18"/>
              </w:rPr>
              <w:t>202</w:t>
            </w:r>
            <w:r>
              <w:rPr>
                <w:rFonts w:eastAsia="Calibri"/>
                <w:bCs/>
                <w:sz w:val="18"/>
                <w:szCs w:val="18"/>
              </w:rPr>
              <w:t>5</w:t>
            </w:r>
            <w:r w:rsidRPr="00CF51C7">
              <w:rPr>
                <w:rFonts w:eastAsia="Calibri"/>
                <w:bCs/>
                <w:sz w:val="18"/>
                <w:szCs w:val="18"/>
              </w:rPr>
              <w:t>. gadā</w:t>
            </w:r>
          </w:p>
        </w:tc>
        <w:tc>
          <w:tcPr>
            <w:tcW w:w="606" w:type="pct"/>
            <w:tcBorders>
              <w:bottom w:val="single" w:sz="2" w:space="0" w:color="auto"/>
            </w:tcBorders>
            <w:vAlign w:val="center"/>
          </w:tcPr>
          <w:p w14:paraId="0A1E8579" w14:textId="77777777" w:rsidR="00877461" w:rsidRPr="00CF51C7" w:rsidRDefault="00877461" w:rsidP="00A64FF5">
            <w:pPr>
              <w:spacing w:after="0"/>
              <w:ind w:firstLine="0"/>
              <w:jc w:val="center"/>
              <w:outlineLvl w:val="3"/>
              <w:rPr>
                <w:rFonts w:eastAsia="Calibri"/>
                <w:bCs/>
                <w:sz w:val="18"/>
                <w:szCs w:val="18"/>
              </w:rPr>
            </w:pPr>
            <w:r w:rsidRPr="00CF51C7">
              <w:rPr>
                <w:rFonts w:eastAsia="Calibri"/>
                <w:bCs/>
                <w:sz w:val="18"/>
                <w:szCs w:val="18"/>
              </w:rPr>
              <w:t>202</w:t>
            </w:r>
            <w:r>
              <w:rPr>
                <w:rFonts w:eastAsia="Calibri"/>
                <w:bCs/>
                <w:sz w:val="18"/>
                <w:szCs w:val="18"/>
              </w:rPr>
              <w:t>6</w:t>
            </w:r>
            <w:r w:rsidRPr="00CF51C7">
              <w:rPr>
                <w:rFonts w:eastAsia="Calibri"/>
                <w:bCs/>
                <w:sz w:val="18"/>
                <w:szCs w:val="18"/>
              </w:rPr>
              <w:t>. gadā</w:t>
            </w:r>
          </w:p>
        </w:tc>
        <w:tc>
          <w:tcPr>
            <w:tcW w:w="568" w:type="pct"/>
            <w:tcBorders>
              <w:bottom w:val="single" w:sz="2" w:space="0" w:color="auto"/>
            </w:tcBorders>
            <w:vAlign w:val="center"/>
          </w:tcPr>
          <w:p w14:paraId="4FF32F80" w14:textId="77777777" w:rsidR="00877461" w:rsidRPr="00CF51C7" w:rsidRDefault="00877461" w:rsidP="00A64FF5">
            <w:pPr>
              <w:spacing w:after="0"/>
              <w:ind w:firstLine="0"/>
              <w:jc w:val="center"/>
              <w:outlineLvl w:val="3"/>
              <w:rPr>
                <w:rFonts w:eastAsia="Calibri"/>
                <w:bCs/>
                <w:sz w:val="18"/>
                <w:szCs w:val="18"/>
              </w:rPr>
            </w:pPr>
            <w:r w:rsidRPr="00CF51C7">
              <w:rPr>
                <w:rFonts w:eastAsia="Calibri"/>
                <w:bCs/>
                <w:sz w:val="18"/>
                <w:szCs w:val="18"/>
              </w:rPr>
              <w:t>202</w:t>
            </w:r>
            <w:r>
              <w:rPr>
                <w:rFonts w:eastAsia="Calibri"/>
                <w:bCs/>
                <w:sz w:val="18"/>
                <w:szCs w:val="18"/>
              </w:rPr>
              <w:t>7</w:t>
            </w:r>
            <w:r w:rsidRPr="00CF51C7">
              <w:rPr>
                <w:rFonts w:eastAsia="Calibri"/>
                <w:bCs/>
                <w:sz w:val="18"/>
                <w:szCs w:val="18"/>
              </w:rPr>
              <w:t>. gadā</w:t>
            </w:r>
          </w:p>
        </w:tc>
        <w:tc>
          <w:tcPr>
            <w:tcW w:w="621" w:type="pct"/>
            <w:vMerge/>
            <w:tcBorders>
              <w:bottom w:val="single" w:sz="4" w:space="0" w:color="auto"/>
            </w:tcBorders>
          </w:tcPr>
          <w:p w14:paraId="3F721259" w14:textId="77777777" w:rsidR="00877461" w:rsidRPr="00BB6A40" w:rsidRDefault="00877461" w:rsidP="00A64FF5">
            <w:pPr>
              <w:spacing w:after="0"/>
              <w:ind w:firstLine="0"/>
              <w:jc w:val="center"/>
              <w:outlineLvl w:val="3"/>
              <w:rPr>
                <w:rFonts w:eastAsia="Calibri"/>
                <w:b/>
                <w:sz w:val="18"/>
              </w:rPr>
            </w:pPr>
          </w:p>
        </w:tc>
      </w:tr>
      <w:tr w:rsidR="00877461" w:rsidRPr="00BB6A40" w14:paraId="171F7A2F" w14:textId="77777777" w:rsidTr="002F6D83">
        <w:trPr>
          <w:trHeight w:val="142"/>
          <w:jc w:val="center"/>
        </w:trPr>
        <w:tc>
          <w:tcPr>
            <w:tcW w:w="311" w:type="pct"/>
            <w:vMerge w:val="restart"/>
            <w:tcBorders>
              <w:top w:val="single" w:sz="4" w:space="0" w:color="auto"/>
            </w:tcBorders>
          </w:tcPr>
          <w:p w14:paraId="4C829C4D" w14:textId="77777777" w:rsidR="00877461" w:rsidRPr="00BB6912" w:rsidRDefault="00877461" w:rsidP="00A64FF5">
            <w:pPr>
              <w:spacing w:after="0"/>
              <w:ind w:firstLine="0"/>
              <w:jc w:val="left"/>
              <w:outlineLvl w:val="3"/>
              <w:rPr>
                <w:rFonts w:eastAsia="Calibri"/>
                <w:bCs/>
                <w:sz w:val="18"/>
              </w:rPr>
            </w:pPr>
            <w:r w:rsidRPr="00882FEC">
              <w:rPr>
                <w:rFonts w:eastAsia="Calibri"/>
                <w:bCs/>
                <w:color w:val="000000" w:themeColor="text1"/>
                <w:sz w:val="18"/>
              </w:rPr>
              <w:t>1.</w:t>
            </w:r>
          </w:p>
        </w:tc>
        <w:tc>
          <w:tcPr>
            <w:tcW w:w="2269" w:type="pct"/>
            <w:tcBorders>
              <w:top w:val="single" w:sz="2" w:space="0" w:color="auto"/>
              <w:bottom w:val="single" w:sz="2" w:space="0" w:color="auto"/>
            </w:tcBorders>
            <w:shd w:val="clear" w:color="auto" w:fill="D9D9D9" w:themeFill="background1" w:themeFillShade="D9"/>
          </w:tcPr>
          <w:p w14:paraId="49B323F8" w14:textId="77777777" w:rsidR="00877461" w:rsidRPr="00963D11" w:rsidRDefault="00877461" w:rsidP="00A64FF5">
            <w:pPr>
              <w:spacing w:after="0"/>
              <w:ind w:firstLine="0"/>
              <w:outlineLvl w:val="3"/>
              <w:rPr>
                <w:rFonts w:eastAsia="Calibri"/>
                <w:b/>
                <w:sz w:val="18"/>
              </w:rPr>
            </w:pPr>
            <w:r w:rsidRPr="00FB499B">
              <w:rPr>
                <w:rFonts w:eastAsia="Calibri"/>
                <w:b/>
                <w:iCs/>
                <w:sz w:val="18"/>
              </w:rPr>
              <w:t>Tiesu telpu nomas maksas un zemes nomas maksas izdevumu segšana</w:t>
            </w:r>
          </w:p>
        </w:tc>
        <w:tc>
          <w:tcPr>
            <w:tcW w:w="626" w:type="pct"/>
            <w:tcBorders>
              <w:top w:val="single" w:sz="2" w:space="0" w:color="auto"/>
              <w:bottom w:val="single" w:sz="2" w:space="0" w:color="auto"/>
            </w:tcBorders>
            <w:shd w:val="clear" w:color="auto" w:fill="D9D9D9" w:themeFill="background1" w:themeFillShade="D9"/>
          </w:tcPr>
          <w:p w14:paraId="7877AD71" w14:textId="77777777" w:rsidR="00877461" w:rsidRPr="00963D11" w:rsidRDefault="00877461" w:rsidP="00A64FF5">
            <w:pPr>
              <w:spacing w:after="0"/>
              <w:ind w:firstLine="0"/>
              <w:jc w:val="right"/>
              <w:outlineLvl w:val="3"/>
              <w:rPr>
                <w:rFonts w:eastAsia="Calibri"/>
                <w:b/>
                <w:sz w:val="18"/>
              </w:rPr>
            </w:pPr>
            <w:r>
              <w:rPr>
                <w:rFonts w:eastAsia="Calibri"/>
                <w:b/>
                <w:sz w:val="18"/>
              </w:rPr>
              <w:t>6 594 </w:t>
            </w:r>
          </w:p>
        </w:tc>
        <w:tc>
          <w:tcPr>
            <w:tcW w:w="606" w:type="pct"/>
            <w:tcBorders>
              <w:top w:val="single" w:sz="2" w:space="0" w:color="auto"/>
              <w:bottom w:val="single" w:sz="2" w:space="0" w:color="auto"/>
            </w:tcBorders>
            <w:shd w:val="clear" w:color="auto" w:fill="D9D9D9" w:themeFill="background1" w:themeFillShade="D9"/>
          </w:tcPr>
          <w:p w14:paraId="2245CBC7" w14:textId="77777777" w:rsidR="00877461" w:rsidRPr="00963D11" w:rsidRDefault="00877461" w:rsidP="00A64FF5">
            <w:pPr>
              <w:spacing w:after="0"/>
              <w:ind w:firstLine="0"/>
              <w:jc w:val="right"/>
              <w:outlineLvl w:val="3"/>
              <w:rPr>
                <w:rFonts w:eastAsia="Calibri"/>
                <w:b/>
                <w:sz w:val="18"/>
              </w:rPr>
            </w:pPr>
            <w:r>
              <w:rPr>
                <w:rFonts w:eastAsia="Calibri"/>
                <w:b/>
                <w:sz w:val="18"/>
              </w:rPr>
              <w:t>6 594 </w:t>
            </w:r>
          </w:p>
        </w:tc>
        <w:tc>
          <w:tcPr>
            <w:tcW w:w="568" w:type="pct"/>
            <w:tcBorders>
              <w:top w:val="single" w:sz="2" w:space="0" w:color="auto"/>
              <w:bottom w:val="single" w:sz="2" w:space="0" w:color="auto"/>
              <w:right w:val="single" w:sz="4" w:space="0" w:color="auto"/>
            </w:tcBorders>
            <w:shd w:val="clear" w:color="auto" w:fill="D9D9D9" w:themeFill="background1" w:themeFillShade="D9"/>
          </w:tcPr>
          <w:p w14:paraId="6AA7515B" w14:textId="77777777" w:rsidR="00877461" w:rsidRPr="00963D11" w:rsidRDefault="00877461" w:rsidP="00A64FF5">
            <w:pPr>
              <w:spacing w:after="0"/>
              <w:ind w:firstLine="0"/>
              <w:jc w:val="right"/>
              <w:outlineLvl w:val="3"/>
              <w:rPr>
                <w:rFonts w:eastAsia="Calibri"/>
                <w:b/>
                <w:sz w:val="18"/>
              </w:rPr>
            </w:pPr>
            <w:r>
              <w:rPr>
                <w:rFonts w:eastAsia="Calibri"/>
                <w:b/>
                <w:sz w:val="18"/>
              </w:rPr>
              <w:t>6 594 </w:t>
            </w:r>
          </w:p>
        </w:tc>
        <w:tc>
          <w:tcPr>
            <w:tcW w:w="621" w:type="pct"/>
            <w:vMerge w:val="restart"/>
            <w:tcBorders>
              <w:top w:val="single" w:sz="4" w:space="0" w:color="auto"/>
              <w:left w:val="single" w:sz="4" w:space="0" w:color="auto"/>
              <w:right w:val="single" w:sz="4" w:space="0" w:color="auto"/>
            </w:tcBorders>
          </w:tcPr>
          <w:p w14:paraId="2FE8F583" w14:textId="77777777" w:rsidR="00877461" w:rsidRPr="00BB6A40" w:rsidRDefault="00877461" w:rsidP="00A64FF5">
            <w:pPr>
              <w:spacing w:after="0"/>
              <w:ind w:firstLine="0"/>
              <w:jc w:val="left"/>
              <w:outlineLvl w:val="3"/>
              <w:rPr>
                <w:rFonts w:eastAsia="Calibri"/>
                <w:bCs/>
                <w:sz w:val="18"/>
              </w:rPr>
            </w:pPr>
            <w:r w:rsidRPr="00712124">
              <w:rPr>
                <w:rFonts w:eastAsia="Calibri"/>
                <w:bCs/>
                <w:sz w:val="18"/>
              </w:rPr>
              <w:t xml:space="preserve">MK </w:t>
            </w:r>
            <w:r>
              <w:rPr>
                <w:rFonts w:eastAsia="Calibri"/>
                <w:bCs/>
                <w:sz w:val="18"/>
              </w:rPr>
              <w:t>19</w:t>
            </w:r>
            <w:r w:rsidRPr="00712124">
              <w:rPr>
                <w:rFonts w:eastAsia="Calibri"/>
                <w:bCs/>
                <w:sz w:val="18"/>
              </w:rPr>
              <w:t>.0</w:t>
            </w:r>
            <w:r>
              <w:rPr>
                <w:rFonts w:eastAsia="Calibri"/>
                <w:bCs/>
                <w:sz w:val="18"/>
              </w:rPr>
              <w:t>9</w:t>
            </w:r>
            <w:r w:rsidRPr="00712124">
              <w:rPr>
                <w:rFonts w:eastAsia="Calibri"/>
                <w:bCs/>
                <w:sz w:val="18"/>
              </w:rPr>
              <w:t>.202</w:t>
            </w:r>
            <w:r>
              <w:rPr>
                <w:rFonts w:eastAsia="Calibri"/>
                <w:bCs/>
                <w:sz w:val="18"/>
              </w:rPr>
              <w:t>4</w:t>
            </w:r>
            <w:r w:rsidRPr="00712124">
              <w:rPr>
                <w:rFonts w:eastAsia="Calibri"/>
                <w:bCs/>
                <w:sz w:val="18"/>
              </w:rPr>
              <w:t>. sēdes prot</w:t>
            </w:r>
            <w:r>
              <w:rPr>
                <w:rFonts w:eastAsia="Calibri"/>
                <w:bCs/>
                <w:sz w:val="18"/>
              </w:rPr>
              <w:t xml:space="preserve">. </w:t>
            </w:r>
            <w:r w:rsidRPr="00712124">
              <w:rPr>
                <w:rFonts w:eastAsia="Calibri"/>
                <w:bCs/>
                <w:sz w:val="18"/>
              </w:rPr>
              <w:t>Nr.</w:t>
            </w:r>
            <w:r>
              <w:rPr>
                <w:rFonts w:eastAsia="Calibri"/>
                <w:bCs/>
                <w:sz w:val="18"/>
              </w:rPr>
              <w:t>38 2.</w:t>
            </w:r>
            <w:r w:rsidRPr="00712124">
              <w:rPr>
                <w:rFonts w:eastAsia="Calibri"/>
                <w:bCs/>
                <w:sz w:val="18"/>
              </w:rPr>
              <w:t>§ 2.p</w:t>
            </w:r>
            <w:r>
              <w:rPr>
                <w:rFonts w:eastAsia="Calibri"/>
                <w:bCs/>
                <w:sz w:val="18"/>
              </w:rPr>
              <w:t>.</w:t>
            </w:r>
          </w:p>
        </w:tc>
      </w:tr>
      <w:tr w:rsidR="005903B6" w:rsidRPr="00BB6A40" w14:paraId="7C7D69A7" w14:textId="77777777" w:rsidTr="002F6D83">
        <w:trPr>
          <w:trHeight w:val="142"/>
          <w:jc w:val="center"/>
        </w:trPr>
        <w:tc>
          <w:tcPr>
            <w:tcW w:w="311" w:type="pct"/>
            <w:vMerge/>
            <w:tcBorders>
              <w:top w:val="single" w:sz="4" w:space="0" w:color="auto"/>
            </w:tcBorders>
          </w:tcPr>
          <w:p w14:paraId="3C5E51ED" w14:textId="77777777" w:rsidR="005903B6" w:rsidRPr="00882FEC" w:rsidRDefault="005903B6" w:rsidP="005903B6">
            <w:pPr>
              <w:spacing w:after="0"/>
              <w:ind w:firstLine="0"/>
              <w:jc w:val="left"/>
              <w:outlineLvl w:val="3"/>
              <w:rPr>
                <w:rFonts w:eastAsia="Calibri"/>
                <w:bCs/>
                <w:color w:val="000000" w:themeColor="text1"/>
                <w:sz w:val="18"/>
              </w:rPr>
            </w:pPr>
          </w:p>
        </w:tc>
        <w:tc>
          <w:tcPr>
            <w:tcW w:w="2269" w:type="pct"/>
            <w:tcBorders>
              <w:top w:val="single" w:sz="2" w:space="0" w:color="auto"/>
              <w:bottom w:val="single" w:sz="2" w:space="0" w:color="auto"/>
            </w:tcBorders>
            <w:shd w:val="clear" w:color="auto" w:fill="F2F2F2" w:themeFill="background1" w:themeFillShade="F2"/>
          </w:tcPr>
          <w:p w14:paraId="0979C82B" w14:textId="4549E4F0" w:rsidR="005903B6" w:rsidRPr="00FB499B" w:rsidRDefault="005903B6" w:rsidP="005903B6">
            <w:pPr>
              <w:spacing w:after="0"/>
              <w:ind w:firstLine="0"/>
              <w:outlineLvl w:val="3"/>
              <w:rPr>
                <w:rFonts w:eastAsia="Calibri"/>
                <w:b/>
                <w:iCs/>
                <w:sz w:val="18"/>
              </w:rPr>
            </w:pPr>
            <w:r w:rsidRPr="0054614A">
              <w:rPr>
                <w:rFonts w:eastAsia="Calibri"/>
                <w:b/>
                <w:bCs/>
                <w:i/>
                <w:iCs/>
                <w:sz w:val="18"/>
              </w:rPr>
              <w:t>Nodrošināt tiesu telpu nomas maksas un zemes nomas maksas segšanu atbilstoši līgumā noteiktajam apmēram</w:t>
            </w:r>
          </w:p>
        </w:tc>
        <w:tc>
          <w:tcPr>
            <w:tcW w:w="626" w:type="pct"/>
            <w:tcBorders>
              <w:top w:val="single" w:sz="2" w:space="0" w:color="auto"/>
              <w:bottom w:val="single" w:sz="2" w:space="0" w:color="auto"/>
            </w:tcBorders>
            <w:shd w:val="clear" w:color="auto" w:fill="F2F2F2" w:themeFill="background1" w:themeFillShade="F2"/>
          </w:tcPr>
          <w:p w14:paraId="2000CFA6" w14:textId="40A8F8E9" w:rsidR="005903B6" w:rsidRPr="002F6D83" w:rsidRDefault="005903B6" w:rsidP="005903B6">
            <w:pPr>
              <w:spacing w:after="0"/>
              <w:ind w:firstLine="0"/>
              <w:jc w:val="right"/>
              <w:outlineLvl w:val="3"/>
              <w:rPr>
                <w:rFonts w:eastAsia="Calibri"/>
                <w:b/>
                <w:i/>
                <w:iCs/>
                <w:sz w:val="18"/>
              </w:rPr>
            </w:pPr>
            <w:r w:rsidRPr="002F6D83">
              <w:rPr>
                <w:rFonts w:eastAsia="Calibri"/>
                <w:b/>
                <w:i/>
                <w:iCs/>
                <w:sz w:val="18"/>
              </w:rPr>
              <w:t>6 594</w:t>
            </w:r>
          </w:p>
        </w:tc>
        <w:tc>
          <w:tcPr>
            <w:tcW w:w="606" w:type="pct"/>
            <w:tcBorders>
              <w:top w:val="single" w:sz="2" w:space="0" w:color="auto"/>
              <w:bottom w:val="single" w:sz="2" w:space="0" w:color="auto"/>
            </w:tcBorders>
            <w:shd w:val="clear" w:color="auto" w:fill="F2F2F2" w:themeFill="background1" w:themeFillShade="F2"/>
          </w:tcPr>
          <w:p w14:paraId="5A2AC55B" w14:textId="792C4959" w:rsidR="005903B6" w:rsidRPr="002F6D83" w:rsidRDefault="005903B6" w:rsidP="005903B6">
            <w:pPr>
              <w:spacing w:after="0"/>
              <w:ind w:firstLine="0"/>
              <w:jc w:val="right"/>
              <w:outlineLvl w:val="3"/>
              <w:rPr>
                <w:rFonts w:eastAsia="Calibri"/>
                <w:b/>
                <w:i/>
                <w:iCs/>
                <w:sz w:val="18"/>
              </w:rPr>
            </w:pPr>
            <w:r w:rsidRPr="002F6D83">
              <w:rPr>
                <w:rFonts w:eastAsia="Calibri"/>
                <w:b/>
                <w:i/>
                <w:iCs/>
                <w:sz w:val="18"/>
              </w:rPr>
              <w:t>6 594</w:t>
            </w:r>
          </w:p>
        </w:tc>
        <w:tc>
          <w:tcPr>
            <w:tcW w:w="568" w:type="pct"/>
            <w:tcBorders>
              <w:top w:val="single" w:sz="2" w:space="0" w:color="auto"/>
              <w:bottom w:val="single" w:sz="2" w:space="0" w:color="auto"/>
              <w:right w:val="single" w:sz="4" w:space="0" w:color="auto"/>
            </w:tcBorders>
            <w:shd w:val="clear" w:color="auto" w:fill="F2F2F2" w:themeFill="background1" w:themeFillShade="F2"/>
          </w:tcPr>
          <w:p w14:paraId="35E21AC9" w14:textId="7CFE4E6D" w:rsidR="005903B6" w:rsidRPr="002F6D83" w:rsidRDefault="005903B6" w:rsidP="005903B6">
            <w:pPr>
              <w:spacing w:after="0"/>
              <w:ind w:firstLine="0"/>
              <w:jc w:val="right"/>
              <w:outlineLvl w:val="3"/>
              <w:rPr>
                <w:rFonts w:eastAsia="Calibri"/>
                <w:b/>
                <w:i/>
                <w:iCs/>
                <w:sz w:val="18"/>
              </w:rPr>
            </w:pPr>
            <w:r w:rsidRPr="002F6D83">
              <w:rPr>
                <w:rFonts w:eastAsia="Calibri"/>
                <w:b/>
                <w:i/>
                <w:iCs/>
                <w:sz w:val="18"/>
              </w:rPr>
              <w:t>6 594</w:t>
            </w:r>
          </w:p>
        </w:tc>
        <w:tc>
          <w:tcPr>
            <w:tcW w:w="621" w:type="pct"/>
            <w:vMerge/>
            <w:tcBorders>
              <w:top w:val="single" w:sz="4" w:space="0" w:color="auto"/>
              <w:left w:val="single" w:sz="4" w:space="0" w:color="auto"/>
              <w:right w:val="single" w:sz="4" w:space="0" w:color="auto"/>
            </w:tcBorders>
          </w:tcPr>
          <w:p w14:paraId="3E2A6BFC" w14:textId="77777777" w:rsidR="005903B6" w:rsidRPr="00712124" w:rsidRDefault="005903B6" w:rsidP="005903B6">
            <w:pPr>
              <w:spacing w:after="0"/>
              <w:ind w:firstLine="0"/>
              <w:jc w:val="left"/>
              <w:outlineLvl w:val="3"/>
              <w:rPr>
                <w:rFonts w:eastAsia="Calibri"/>
                <w:bCs/>
                <w:sz w:val="18"/>
              </w:rPr>
            </w:pPr>
          </w:p>
        </w:tc>
      </w:tr>
      <w:tr w:rsidR="005903B6" w:rsidRPr="00BB6A40" w14:paraId="79FFE96E" w14:textId="77777777" w:rsidTr="002F6D83">
        <w:trPr>
          <w:trHeight w:val="142"/>
          <w:jc w:val="center"/>
        </w:trPr>
        <w:tc>
          <w:tcPr>
            <w:tcW w:w="311" w:type="pct"/>
            <w:vMerge/>
          </w:tcPr>
          <w:p w14:paraId="2D9F1D84" w14:textId="77777777" w:rsidR="005903B6" w:rsidRPr="00BB6A40" w:rsidRDefault="005903B6" w:rsidP="005903B6">
            <w:pPr>
              <w:spacing w:after="0"/>
              <w:ind w:firstLine="0"/>
              <w:jc w:val="left"/>
              <w:outlineLvl w:val="3"/>
              <w:rPr>
                <w:rFonts w:eastAsia="Calibri"/>
                <w:b/>
                <w:sz w:val="18"/>
              </w:rPr>
            </w:pPr>
          </w:p>
        </w:tc>
        <w:tc>
          <w:tcPr>
            <w:tcW w:w="4069" w:type="pct"/>
            <w:gridSpan w:val="4"/>
            <w:tcBorders>
              <w:top w:val="single" w:sz="2" w:space="0" w:color="auto"/>
              <w:bottom w:val="single" w:sz="2" w:space="0" w:color="auto"/>
              <w:right w:val="single" w:sz="4" w:space="0" w:color="auto"/>
            </w:tcBorders>
            <w:shd w:val="clear" w:color="auto" w:fill="auto"/>
          </w:tcPr>
          <w:p w14:paraId="4C3C0C85" w14:textId="77777777" w:rsidR="005903B6" w:rsidRPr="00D4120F" w:rsidRDefault="005903B6" w:rsidP="005903B6">
            <w:pPr>
              <w:spacing w:after="0"/>
              <w:ind w:left="284" w:firstLine="0"/>
              <w:outlineLvl w:val="3"/>
              <w:rPr>
                <w:rFonts w:eastAsia="Calibri"/>
                <w:bCs/>
                <w:sz w:val="18"/>
              </w:rPr>
            </w:pPr>
            <w:r w:rsidRPr="00D4120F">
              <w:rPr>
                <w:rFonts w:eastAsia="Calibri"/>
                <w:bCs/>
                <w:sz w:val="18"/>
              </w:rPr>
              <w:t>Nodrošināta pilnvērtīga tiesu ēku apsaimniekošana</w:t>
            </w:r>
          </w:p>
        </w:tc>
        <w:tc>
          <w:tcPr>
            <w:tcW w:w="621" w:type="pct"/>
            <w:vMerge/>
            <w:tcBorders>
              <w:left w:val="single" w:sz="4" w:space="0" w:color="auto"/>
              <w:right w:val="single" w:sz="4" w:space="0" w:color="auto"/>
            </w:tcBorders>
          </w:tcPr>
          <w:p w14:paraId="36B933AB" w14:textId="77777777" w:rsidR="005903B6" w:rsidRPr="00BB6A40" w:rsidRDefault="005903B6" w:rsidP="005903B6">
            <w:pPr>
              <w:spacing w:after="0"/>
              <w:ind w:firstLine="0"/>
              <w:jc w:val="left"/>
              <w:outlineLvl w:val="3"/>
              <w:rPr>
                <w:rFonts w:eastAsia="Calibri"/>
                <w:b/>
                <w:sz w:val="18"/>
              </w:rPr>
            </w:pPr>
          </w:p>
        </w:tc>
      </w:tr>
      <w:tr w:rsidR="005903B6" w:rsidRPr="00BB6A40" w14:paraId="2E0D3A32" w14:textId="77777777" w:rsidTr="002F6D83">
        <w:trPr>
          <w:trHeight w:val="142"/>
          <w:jc w:val="center"/>
        </w:trPr>
        <w:tc>
          <w:tcPr>
            <w:tcW w:w="311" w:type="pct"/>
            <w:vMerge/>
          </w:tcPr>
          <w:p w14:paraId="69AB17A5" w14:textId="77777777" w:rsidR="005903B6" w:rsidRPr="00BB6A40" w:rsidRDefault="005903B6" w:rsidP="005903B6">
            <w:pPr>
              <w:spacing w:after="0"/>
              <w:ind w:firstLine="0"/>
              <w:jc w:val="left"/>
              <w:outlineLvl w:val="3"/>
              <w:rPr>
                <w:rFonts w:eastAsia="Calibri"/>
                <w:b/>
                <w:sz w:val="18"/>
              </w:rPr>
            </w:pPr>
          </w:p>
        </w:tc>
        <w:tc>
          <w:tcPr>
            <w:tcW w:w="2269" w:type="pct"/>
            <w:tcBorders>
              <w:top w:val="single" w:sz="2" w:space="0" w:color="auto"/>
              <w:bottom w:val="single" w:sz="2" w:space="0" w:color="auto"/>
            </w:tcBorders>
            <w:shd w:val="clear" w:color="auto" w:fill="auto"/>
          </w:tcPr>
          <w:p w14:paraId="63B70A5A" w14:textId="77777777" w:rsidR="005903B6" w:rsidRPr="00BB6A40" w:rsidRDefault="005903B6" w:rsidP="005903B6">
            <w:pPr>
              <w:spacing w:after="0"/>
              <w:ind w:left="601" w:firstLine="0"/>
              <w:outlineLvl w:val="3"/>
              <w:rPr>
                <w:rFonts w:eastAsia="Calibri"/>
                <w:bCs/>
                <w:sz w:val="18"/>
              </w:rPr>
            </w:pPr>
            <w:r w:rsidRPr="00107712">
              <w:rPr>
                <w:rFonts w:eastAsia="Calibri"/>
                <w:bCs/>
                <w:i/>
                <w:sz w:val="18"/>
              </w:rPr>
              <w:t>Tiesu ēk</w:t>
            </w:r>
            <w:r>
              <w:rPr>
                <w:rFonts w:eastAsia="Calibri"/>
                <w:bCs/>
                <w:i/>
                <w:sz w:val="18"/>
              </w:rPr>
              <w:t>as</w:t>
            </w:r>
            <w:r w:rsidRPr="00107712">
              <w:rPr>
                <w:rFonts w:eastAsia="Calibri"/>
                <w:bCs/>
                <w:i/>
                <w:sz w:val="18"/>
              </w:rPr>
              <w:t>, kurām segtas nomas maksas izmaksas</w:t>
            </w:r>
            <w:r>
              <w:rPr>
                <w:rFonts w:eastAsia="Calibri"/>
                <w:bCs/>
                <w:i/>
                <w:sz w:val="18"/>
              </w:rPr>
              <w:t xml:space="preserve"> (</w:t>
            </w:r>
            <w:r w:rsidRPr="00107712">
              <w:rPr>
                <w:rFonts w:eastAsia="Calibri"/>
                <w:bCs/>
                <w:i/>
                <w:sz w:val="18"/>
              </w:rPr>
              <w:t>skaits</w:t>
            </w:r>
            <w:r>
              <w:rPr>
                <w:rFonts w:eastAsia="Calibri"/>
                <w:bCs/>
                <w:i/>
                <w:sz w:val="18"/>
              </w:rPr>
              <w:t>)</w:t>
            </w:r>
          </w:p>
        </w:tc>
        <w:tc>
          <w:tcPr>
            <w:tcW w:w="626" w:type="pct"/>
            <w:tcBorders>
              <w:top w:val="single" w:sz="2" w:space="0" w:color="auto"/>
              <w:bottom w:val="single" w:sz="2" w:space="0" w:color="auto"/>
            </w:tcBorders>
            <w:shd w:val="clear" w:color="auto" w:fill="auto"/>
          </w:tcPr>
          <w:p w14:paraId="001510BE" w14:textId="77777777" w:rsidR="005903B6" w:rsidRPr="002F6D83" w:rsidRDefault="005903B6" w:rsidP="005903B6">
            <w:pPr>
              <w:spacing w:after="0"/>
              <w:ind w:firstLine="0"/>
              <w:jc w:val="center"/>
              <w:outlineLvl w:val="3"/>
              <w:rPr>
                <w:rFonts w:eastAsia="Calibri"/>
                <w:bCs/>
                <w:i/>
                <w:iCs/>
                <w:sz w:val="18"/>
              </w:rPr>
            </w:pPr>
            <w:r w:rsidRPr="002F6D83">
              <w:rPr>
                <w:rFonts w:eastAsia="Calibri"/>
                <w:bCs/>
                <w:i/>
                <w:iCs/>
                <w:sz w:val="18"/>
              </w:rPr>
              <w:t>4</w:t>
            </w:r>
          </w:p>
        </w:tc>
        <w:tc>
          <w:tcPr>
            <w:tcW w:w="606" w:type="pct"/>
            <w:tcBorders>
              <w:top w:val="single" w:sz="2" w:space="0" w:color="auto"/>
              <w:bottom w:val="single" w:sz="2" w:space="0" w:color="auto"/>
            </w:tcBorders>
            <w:shd w:val="clear" w:color="auto" w:fill="auto"/>
          </w:tcPr>
          <w:p w14:paraId="432FE7AB" w14:textId="77777777" w:rsidR="005903B6" w:rsidRPr="002F6D83" w:rsidRDefault="005903B6" w:rsidP="005903B6">
            <w:pPr>
              <w:spacing w:after="0"/>
              <w:ind w:firstLine="0"/>
              <w:jc w:val="center"/>
              <w:outlineLvl w:val="3"/>
              <w:rPr>
                <w:rFonts w:eastAsia="Calibri"/>
                <w:bCs/>
                <w:i/>
                <w:iCs/>
                <w:sz w:val="18"/>
              </w:rPr>
            </w:pPr>
            <w:r w:rsidRPr="002F6D83">
              <w:rPr>
                <w:rFonts w:eastAsia="Calibri"/>
                <w:bCs/>
                <w:i/>
                <w:iCs/>
                <w:sz w:val="18"/>
              </w:rPr>
              <w:t>4</w:t>
            </w:r>
          </w:p>
        </w:tc>
        <w:tc>
          <w:tcPr>
            <w:tcW w:w="568" w:type="pct"/>
            <w:tcBorders>
              <w:top w:val="single" w:sz="2" w:space="0" w:color="auto"/>
              <w:bottom w:val="single" w:sz="2" w:space="0" w:color="auto"/>
              <w:right w:val="single" w:sz="4" w:space="0" w:color="auto"/>
            </w:tcBorders>
            <w:shd w:val="clear" w:color="auto" w:fill="auto"/>
          </w:tcPr>
          <w:p w14:paraId="1FD77021" w14:textId="77777777" w:rsidR="005903B6" w:rsidRPr="002F6D83" w:rsidRDefault="005903B6" w:rsidP="005903B6">
            <w:pPr>
              <w:spacing w:after="0"/>
              <w:ind w:firstLine="0"/>
              <w:jc w:val="center"/>
              <w:outlineLvl w:val="3"/>
              <w:rPr>
                <w:rFonts w:eastAsia="Calibri"/>
                <w:bCs/>
                <w:i/>
                <w:iCs/>
                <w:sz w:val="18"/>
              </w:rPr>
            </w:pPr>
            <w:r w:rsidRPr="002F6D83">
              <w:rPr>
                <w:rFonts w:eastAsia="Calibri"/>
                <w:bCs/>
                <w:i/>
                <w:iCs/>
                <w:sz w:val="18"/>
              </w:rPr>
              <w:t>4</w:t>
            </w:r>
          </w:p>
        </w:tc>
        <w:tc>
          <w:tcPr>
            <w:tcW w:w="621" w:type="pct"/>
            <w:vMerge/>
            <w:tcBorders>
              <w:left w:val="single" w:sz="4" w:space="0" w:color="auto"/>
              <w:right w:val="single" w:sz="4" w:space="0" w:color="auto"/>
            </w:tcBorders>
          </w:tcPr>
          <w:p w14:paraId="26F55D69" w14:textId="77777777" w:rsidR="005903B6" w:rsidRPr="00BB6A40" w:rsidRDefault="005903B6" w:rsidP="005903B6">
            <w:pPr>
              <w:spacing w:after="0"/>
              <w:ind w:firstLine="0"/>
              <w:jc w:val="center"/>
              <w:outlineLvl w:val="3"/>
              <w:rPr>
                <w:rFonts w:eastAsia="Calibri"/>
                <w:b/>
                <w:i/>
                <w:iCs/>
                <w:sz w:val="18"/>
              </w:rPr>
            </w:pPr>
          </w:p>
        </w:tc>
      </w:tr>
      <w:tr w:rsidR="005903B6" w:rsidRPr="00BB6A40" w14:paraId="61792C41" w14:textId="77777777" w:rsidTr="002F6D83">
        <w:trPr>
          <w:trHeight w:val="142"/>
          <w:jc w:val="center"/>
        </w:trPr>
        <w:tc>
          <w:tcPr>
            <w:tcW w:w="311" w:type="pct"/>
            <w:vMerge/>
          </w:tcPr>
          <w:p w14:paraId="4C7E5AB8" w14:textId="77777777" w:rsidR="005903B6" w:rsidRPr="00BB6A40" w:rsidRDefault="005903B6" w:rsidP="005903B6">
            <w:pPr>
              <w:spacing w:after="0"/>
              <w:ind w:firstLine="0"/>
              <w:jc w:val="left"/>
              <w:outlineLvl w:val="3"/>
              <w:rPr>
                <w:rFonts w:eastAsia="Calibri"/>
                <w:b/>
                <w:sz w:val="18"/>
              </w:rPr>
            </w:pPr>
          </w:p>
        </w:tc>
        <w:tc>
          <w:tcPr>
            <w:tcW w:w="4069" w:type="pct"/>
            <w:gridSpan w:val="4"/>
            <w:tcBorders>
              <w:top w:val="single" w:sz="2" w:space="0" w:color="auto"/>
              <w:bottom w:val="single" w:sz="2" w:space="0" w:color="auto"/>
              <w:right w:val="single" w:sz="4" w:space="0" w:color="auto"/>
            </w:tcBorders>
            <w:shd w:val="clear" w:color="auto" w:fill="auto"/>
          </w:tcPr>
          <w:p w14:paraId="266B146B" w14:textId="77777777" w:rsidR="005903B6" w:rsidRPr="00BB6A40" w:rsidRDefault="005903B6" w:rsidP="005903B6">
            <w:pPr>
              <w:spacing w:after="0"/>
              <w:ind w:firstLine="0"/>
              <w:jc w:val="left"/>
              <w:outlineLvl w:val="3"/>
              <w:rPr>
                <w:rFonts w:eastAsia="Calibri"/>
                <w:bCs/>
                <w:sz w:val="18"/>
                <w:szCs w:val="18"/>
              </w:rPr>
            </w:pPr>
            <w:r w:rsidRPr="00BB6A40">
              <w:rPr>
                <w:rFonts w:eastAsia="Calibri"/>
                <w:bCs/>
                <w:sz w:val="18"/>
                <w:szCs w:val="18"/>
              </w:rPr>
              <w:t>03.0</w:t>
            </w:r>
            <w:r>
              <w:rPr>
                <w:rFonts w:eastAsia="Calibri"/>
                <w:bCs/>
                <w:sz w:val="18"/>
                <w:szCs w:val="18"/>
              </w:rPr>
              <w:t>2</w:t>
            </w:r>
            <w:r w:rsidRPr="00BB6A40">
              <w:rPr>
                <w:rFonts w:eastAsia="Calibri"/>
                <w:bCs/>
                <w:sz w:val="18"/>
                <w:szCs w:val="18"/>
              </w:rPr>
              <w:t xml:space="preserve">.00 </w:t>
            </w:r>
            <w:r w:rsidRPr="00891FE1">
              <w:rPr>
                <w:rFonts w:eastAsia="Calibri"/>
                <w:bCs/>
                <w:sz w:val="18"/>
                <w:szCs w:val="18"/>
              </w:rPr>
              <w:t>Apgabaltiesas un rajonu (pilsētu) tiesas</w:t>
            </w:r>
            <w:r w:rsidRPr="00891FE1" w:rsidDel="00891FE1">
              <w:rPr>
                <w:rFonts w:eastAsia="Calibri"/>
                <w:bCs/>
                <w:sz w:val="18"/>
                <w:szCs w:val="18"/>
              </w:rPr>
              <w:t xml:space="preserve"> </w:t>
            </w:r>
          </w:p>
        </w:tc>
        <w:tc>
          <w:tcPr>
            <w:tcW w:w="621" w:type="pct"/>
            <w:vMerge/>
            <w:tcBorders>
              <w:left w:val="single" w:sz="4" w:space="0" w:color="auto"/>
              <w:right w:val="single" w:sz="4" w:space="0" w:color="auto"/>
            </w:tcBorders>
          </w:tcPr>
          <w:p w14:paraId="74FB22F6" w14:textId="77777777" w:rsidR="005903B6" w:rsidRPr="00BB6A40" w:rsidRDefault="005903B6" w:rsidP="005903B6">
            <w:pPr>
              <w:spacing w:after="0"/>
              <w:ind w:firstLine="0"/>
              <w:jc w:val="left"/>
              <w:outlineLvl w:val="3"/>
              <w:rPr>
                <w:rFonts w:eastAsia="Calibri"/>
                <w:b/>
                <w:sz w:val="18"/>
              </w:rPr>
            </w:pPr>
          </w:p>
        </w:tc>
      </w:tr>
      <w:tr w:rsidR="005903B6" w:rsidRPr="00BB6A40" w14:paraId="600F31EC" w14:textId="77777777" w:rsidTr="002F6D83">
        <w:trPr>
          <w:trHeight w:val="43"/>
          <w:jc w:val="center"/>
        </w:trPr>
        <w:tc>
          <w:tcPr>
            <w:tcW w:w="311" w:type="pct"/>
            <w:vMerge w:val="restart"/>
          </w:tcPr>
          <w:p w14:paraId="00A3A13E" w14:textId="77777777" w:rsidR="005903B6" w:rsidRPr="008E7891" w:rsidRDefault="005903B6" w:rsidP="005903B6">
            <w:pPr>
              <w:spacing w:after="0"/>
              <w:ind w:firstLine="0"/>
              <w:jc w:val="left"/>
              <w:outlineLvl w:val="3"/>
              <w:rPr>
                <w:rFonts w:eastAsia="Calibri"/>
                <w:bCs/>
                <w:sz w:val="18"/>
              </w:rPr>
            </w:pPr>
            <w:bookmarkStart w:id="13" w:name="_Hlk179194532"/>
            <w:r w:rsidRPr="00D15A08">
              <w:rPr>
                <w:rFonts w:eastAsia="Calibri"/>
                <w:bCs/>
                <w:color w:val="000000" w:themeColor="text1"/>
                <w:sz w:val="18"/>
              </w:rPr>
              <w:t>2.</w:t>
            </w:r>
          </w:p>
        </w:tc>
        <w:tc>
          <w:tcPr>
            <w:tcW w:w="2269" w:type="pct"/>
            <w:tcBorders>
              <w:bottom w:val="single" w:sz="2" w:space="0" w:color="auto"/>
              <w:right w:val="single" w:sz="4" w:space="0" w:color="auto"/>
            </w:tcBorders>
            <w:shd w:val="clear" w:color="auto" w:fill="D9D9D9" w:themeFill="background1" w:themeFillShade="D9"/>
          </w:tcPr>
          <w:p w14:paraId="206D8305" w14:textId="77777777" w:rsidR="005903B6" w:rsidRPr="00BB6A40" w:rsidRDefault="005903B6" w:rsidP="005903B6">
            <w:pPr>
              <w:spacing w:after="0"/>
              <w:ind w:firstLine="0"/>
              <w:outlineLvl w:val="3"/>
              <w:rPr>
                <w:rFonts w:eastAsia="Calibri"/>
                <w:sz w:val="18"/>
              </w:rPr>
            </w:pPr>
            <w:r w:rsidRPr="00B3587F">
              <w:rPr>
                <w:rFonts w:eastAsia="Calibri"/>
                <w:b/>
                <w:sz w:val="18"/>
              </w:rPr>
              <w:t>Konkurētspējīga atalgojuma nodrošināšana tiesās</w:t>
            </w:r>
          </w:p>
        </w:tc>
        <w:tc>
          <w:tcPr>
            <w:tcW w:w="626" w:type="pct"/>
            <w:tcBorders>
              <w:bottom w:val="single" w:sz="2" w:space="0" w:color="auto"/>
              <w:right w:val="single" w:sz="4" w:space="0" w:color="auto"/>
            </w:tcBorders>
            <w:shd w:val="clear" w:color="auto" w:fill="D9D9D9" w:themeFill="background1" w:themeFillShade="D9"/>
          </w:tcPr>
          <w:p w14:paraId="244812D6" w14:textId="77777777" w:rsidR="005903B6" w:rsidRPr="00BB6A40" w:rsidRDefault="005903B6" w:rsidP="005903B6">
            <w:pPr>
              <w:spacing w:after="0"/>
              <w:ind w:firstLine="0"/>
              <w:jc w:val="right"/>
              <w:outlineLvl w:val="3"/>
              <w:rPr>
                <w:rFonts w:eastAsia="Calibri"/>
                <w:sz w:val="18"/>
              </w:rPr>
            </w:pPr>
            <w:r>
              <w:rPr>
                <w:rFonts w:eastAsia="Calibri"/>
                <w:b/>
                <w:sz w:val="18"/>
              </w:rPr>
              <w:t>925 406</w:t>
            </w:r>
          </w:p>
        </w:tc>
        <w:tc>
          <w:tcPr>
            <w:tcW w:w="606" w:type="pct"/>
            <w:tcBorders>
              <w:bottom w:val="single" w:sz="2" w:space="0" w:color="auto"/>
              <w:right w:val="single" w:sz="4" w:space="0" w:color="auto"/>
            </w:tcBorders>
            <w:shd w:val="clear" w:color="auto" w:fill="D9D9D9" w:themeFill="background1" w:themeFillShade="D9"/>
          </w:tcPr>
          <w:p w14:paraId="7C076DAC" w14:textId="77777777" w:rsidR="005903B6" w:rsidRPr="00BB6A40" w:rsidRDefault="005903B6" w:rsidP="005903B6">
            <w:pPr>
              <w:spacing w:after="0"/>
              <w:ind w:firstLine="0"/>
              <w:jc w:val="right"/>
              <w:outlineLvl w:val="3"/>
              <w:rPr>
                <w:rFonts w:eastAsia="Calibri"/>
                <w:bCs/>
                <w:sz w:val="18"/>
              </w:rPr>
            </w:pPr>
            <w:r>
              <w:rPr>
                <w:rFonts w:eastAsia="Calibri"/>
                <w:b/>
                <w:sz w:val="18"/>
              </w:rPr>
              <w:t>925 406</w:t>
            </w:r>
          </w:p>
        </w:tc>
        <w:tc>
          <w:tcPr>
            <w:tcW w:w="568" w:type="pct"/>
            <w:tcBorders>
              <w:bottom w:val="single" w:sz="2" w:space="0" w:color="auto"/>
              <w:right w:val="single" w:sz="4" w:space="0" w:color="auto"/>
            </w:tcBorders>
            <w:shd w:val="clear" w:color="auto" w:fill="D9D9D9" w:themeFill="background1" w:themeFillShade="D9"/>
          </w:tcPr>
          <w:p w14:paraId="44076472" w14:textId="77777777" w:rsidR="005903B6" w:rsidRPr="00BB6A40" w:rsidRDefault="005903B6" w:rsidP="005903B6">
            <w:pPr>
              <w:spacing w:after="0"/>
              <w:ind w:firstLine="0"/>
              <w:jc w:val="right"/>
              <w:outlineLvl w:val="3"/>
              <w:rPr>
                <w:rFonts w:eastAsia="Calibri"/>
                <w:bCs/>
                <w:sz w:val="18"/>
              </w:rPr>
            </w:pPr>
            <w:r>
              <w:rPr>
                <w:rFonts w:eastAsia="Calibri"/>
                <w:b/>
                <w:sz w:val="18"/>
              </w:rPr>
              <w:t>925 406</w:t>
            </w:r>
          </w:p>
        </w:tc>
        <w:tc>
          <w:tcPr>
            <w:tcW w:w="621" w:type="pct"/>
            <w:vMerge w:val="restart"/>
            <w:tcBorders>
              <w:top w:val="nil"/>
              <w:left w:val="single" w:sz="4" w:space="0" w:color="auto"/>
              <w:right w:val="single" w:sz="4" w:space="0" w:color="auto"/>
            </w:tcBorders>
          </w:tcPr>
          <w:p w14:paraId="6AA53C82" w14:textId="77777777" w:rsidR="005903B6" w:rsidRPr="00BB6A40" w:rsidRDefault="005903B6" w:rsidP="005903B6">
            <w:pPr>
              <w:spacing w:after="0"/>
              <w:ind w:firstLine="0"/>
              <w:jc w:val="left"/>
              <w:outlineLvl w:val="3"/>
              <w:rPr>
                <w:rFonts w:eastAsia="Calibri"/>
                <w:bCs/>
                <w:sz w:val="18"/>
              </w:rPr>
            </w:pPr>
            <w:r w:rsidRPr="00712124">
              <w:rPr>
                <w:rFonts w:eastAsia="Calibri"/>
                <w:bCs/>
                <w:sz w:val="18"/>
              </w:rPr>
              <w:t xml:space="preserve">MK </w:t>
            </w:r>
            <w:r>
              <w:rPr>
                <w:rFonts w:eastAsia="Calibri"/>
                <w:bCs/>
                <w:sz w:val="18"/>
              </w:rPr>
              <w:t>19</w:t>
            </w:r>
            <w:r w:rsidRPr="00712124">
              <w:rPr>
                <w:rFonts w:eastAsia="Calibri"/>
                <w:bCs/>
                <w:sz w:val="18"/>
              </w:rPr>
              <w:t>.0</w:t>
            </w:r>
            <w:r>
              <w:rPr>
                <w:rFonts w:eastAsia="Calibri"/>
                <w:bCs/>
                <w:sz w:val="18"/>
              </w:rPr>
              <w:t>9</w:t>
            </w:r>
            <w:r w:rsidRPr="00712124">
              <w:rPr>
                <w:rFonts w:eastAsia="Calibri"/>
                <w:bCs/>
                <w:sz w:val="18"/>
              </w:rPr>
              <w:t>.202</w:t>
            </w:r>
            <w:r>
              <w:rPr>
                <w:rFonts w:eastAsia="Calibri"/>
                <w:bCs/>
                <w:sz w:val="18"/>
              </w:rPr>
              <w:t>4</w:t>
            </w:r>
            <w:r w:rsidRPr="00712124">
              <w:rPr>
                <w:rFonts w:eastAsia="Calibri"/>
                <w:bCs/>
                <w:sz w:val="18"/>
              </w:rPr>
              <w:t>. sēdes prot</w:t>
            </w:r>
            <w:r>
              <w:rPr>
                <w:rFonts w:eastAsia="Calibri"/>
                <w:bCs/>
                <w:sz w:val="18"/>
              </w:rPr>
              <w:t xml:space="preserve">. </w:t>
            </w:r>
            <w:r w:rsidRPr="00712124">
              <w:rPr>
                <w:rFonts w:eastAsia="Calibri"/>
                <w:bCs/>
                <w:sz w:val="18"/>
              </w:rPr>
              <w:t>Nr.</w:t>
            </w:r>
            <w:r>
              <w:rPr>
                <w:rFonts w:eastAsia="Calibri"/>
                <w:bCs/>
                <w:sz w:val="18"/>
              </w:rPr>
              <w:t>38 2.</w:t>
            </w:r>
            <w:r w:rsidRPr="00712124">
              <w:rPr>
                <w:rFonts w:eastAsia="Calibri"/>
                <w:bCs/>
                <w:sz w:val="18"/>
              </w:rPr>
              <w:t>§ 2.p</w:t>
            </w:r>
            <w:r>
              <w:rPr>
                <w:rFonts w:eastAsia="Calibri"/>
                <w:bCs/>
                <w:sz w:val="18"/>
              </w:rPr>
              <w:t>.</w:t>
            </w:r>
          </w:p>
        </w:tc>
      </w:tr>
      <w:tr w:rsidR="005903B6" w:rsidRPr="00BB6A40" w14:paraId="15B58AAA" w14:textId="77777777" w:rsidTr="002F6D83">
        <w:trPr>
          <w:trHeight w:val="43"/>
          <w:jc w:val="center"/>
        </w:trPr>
        <w:tc>
          <w:tcPr>
            <w:tcW w:w="311" w:type="pct"/>
            <w:vMerge/>
          </w:tcPr>
          <w:p w14:paraId="2DF13735" w14:textId="77777777" w:rsidR="005903B6" w:rsidRPr="00D15A08" w:rsidRDefault="005903B6" w:rsidP="005903B6">
            <w:pPr>
              <w:spacing w:after="0"/>
              <w:ind w:firstLine="0"/>
              <w:jc w:val="left"/>
              <w:outlineLvl w:val="3"/>
              <w:rPr>
                <w:rFonts w:eastAsia="Calibri"/>
                <w:bCs/>
                <w:color w:val="000000" w:themeColor="text1"/>
                <w:sz w:val="18"/>
              </w:rPr>
            </w:pPr>
          </w:p>
        </w:tc>
        <w:tc>
          <w:tcPr>
            <w:tcW w:w="2269" w:type="pct"/>
            <w:tcBorders>
              <w:bottom w:val="single" w:sz="2" w:space="0" w:color="auto"/>
              <w:right w:val="single" w:sz="4" w:space="0" w:color="auto"/>
            </w:tcBorders>
            <w:shd w:val="clear" w:color="auto" w:fill="F2F2F2" w:themeFill="background1" w:themeFillShade="F2"/>
          </w:tcPr>
          <w:p w14:paraId="19DFC68C" w14:textId="2011BC03" w:rsidR="005903B6" w:rsidRPr="00B3587F" w:rsidRDefault="005903B6" w:rsidP="005903B6">
            <w:pPr>
              <w:spacing w:after="0"/>
              <w:ind w:firstLine="0"/>
              <w:outlineLvl w:val="3"/>
              <w:rPr>
                <w:rFonts w:eastAsia="Calibri"/>
                <w:b/>
                <w:sz w:val="18"/>
              </w:rPr>
            </w:pPr>
            <w:r w:rsidRPr="0054614A">
              <w:rPr>
                <w:b/>
                <w:bCs/>
                <w:i/>
                <w:iCs/>
                <w:color w:val="000000"/>
                <w:sz w:val="18"/>
                <w:szCs w:val="18"/>
              </w:rPr>
              <w:t>Stiprināt tiesneša palīga konkurētspēju darba tirgū un nodrošināt konkurētspējīgu atalgojumu pārējiem tiesu darbiniekiem, lai mazinātu darbinieku mainību un veicinātu  darba efektivitāti</w:t>
            </w:r>
          </w:p>
        </w:tc>
        <w:tc>
          <w:tcPr>
            <w:tcW w:w="626" w:type="pct"/>
            <w:tcBorders>
              <w:bottom w:val="single" w:sz="2" w:space="0" w:color="auto"/>
              <w:right w:val="single" w:sz="4" w:space="0" w:color="auto"/>
            </w:tcBorders>
            <w:shd w:val="clear" w:color="auto" w:fill="F2F2F2" w:themeFill="background1" w:themeFillShade="F2"/>
          </w:tcPr>
          <w:p w14:paraId="38D0979E" w14:textId="10A25DFC" w:rsidR="005903B6" w:rsidRPr="002F6D83" w:rsidRDefault="005903B6" w:rsidP="005903B6">
            <w:pPr>
              <w:spacing w:after="0"/>
              <w:ind w:firstLine="0"/>
              <w:jc w:val="right"/>
              <w:outlineLvl w:val="3"/>
              <w:rPr>
                <w:rFonts w:eastAsia="Calibri"/>
                <w:b/>
                <w:i/>
                <w:iCs/>
                <w:sz w:val="18"/>
              </w:rPr>
            </w:pPr>
            <w:r w:rsidRPr="002F6D83">
              <w:rPr>
                <w:rFonts w:eastAsia="Calibri"/>
                <w:b/>
                <w:i/>
                <w:iCs/>
                <w:sz w:val="18"/>
              </w:rPr>
              <w:t>925 406</w:t>
            </w:r>
          </w:p>
        </w:tc>
        <w:tc>
          <w:tcPr>
            <w:tcW w:w="606" w:type="pct"/>
            <w:tcBorders>
              <w:bottom w:val="single" w:sz="2" w:space="0" w:color="auto"/>
              <w:right w:val="single" w:sz="4" w:space="0" w:color="auto"/>
            </w:tcBorders>
            <w:shd w:val="clear" w:color="auto" w:fill="F2F2F2" w:themeFill="background1" w:themeFillShade="F2"/>
          </w:tcPr>
          <w:p w14:paraId="35554910" w14:textId="452946E4" w:rsidR="005903B6" w:rsidRPr="002F6D83" w:rsidRDefault="005903B6" w:rsidP="005903B6">
            <w:pPr>
              <w:spacing w:after="0"/>
              <w:ind w:firstLine="0"/>
              <w:jc w:val="right"/>
              <w:outlineLvl w:val="3"/>
              <w:rPr>
                <w:rFonts w:eastAsia="Calibri"/>
                <w:b/>
                <w:i/>
                <w:iCs/>
                <w:sz w:val="18"/>
              </w:rPr>
            </w:pPr>
            <w:r w:rsidRPr="002F6D83">
              <w:rPr>
                <w:rFonts w:eastAsia="Calibri"/>
                <w:b/>
                <w:i/>
                <w:iCs/>
                <w:sz w:val="18"/>
              </w:rPr>
              <w:t>925 406</w:t>
            </w:r>
          </w:p>
        </w:tc>
        <w:tc>
          <w:tcPr>
            <w:tcW w:w="568" w:type="pct"/>
            <w:tcBorders>
              <w:bottom w:val="single" w:sz="2" w:space="0" w:color="auto"/>
              <w:right w:val="single" w:sz="4" w:space="0" w:color="auto"/>
            </w:tcBorders>
            <w:shd w:val="clear" w:color="auto" w:fill="F2F2F2" w:themeFill="background1" w:themeFillShade="F2"/>
          </w:tcPr>
          <w:p w14:paraId="23E0BB4A" w14:textId="3C81E79D" w:rsidR="005903B6" w:rsidRPr="002F6D83" w:rsidRDefault="005903B6" w:rsidP="005903B6">
            <w:pPr>
              <w:spacing w:after="0"/>
              <w:ind w:firstLine="0"/>
              <w:jc w:val="right"/>
              <w:outlineLvl w:val="3"/>
              <w:rPr>
                <w:rFonts w:eastAsia="Calibri"/>
                <w:b/>
                <w:i/>
                <w:iCs/>
                <w:sz w:val="18"/>
              </w:rPr>
            </w:pPr>
            <w:r w:rsidRPr="002F6D83">
              <w:rPr>
                <w:rFonts w:eastAsia="Calibri"/>
                <w:b/>
                <w:i/>
                <w:iCs/>
                <w:sz w:val="18"/>
              </w:rPr>
              <w:t>925 406</w:t>
            </w:r>
          </w:p>
        </w:tc>
        <w:tc>
          <w:tcPr>
            <w:tcW w:w="621" w:type="pct"/>
            <w:vMerge/>
            <w:tcBorders>
              <w:top w:val="nil"/>
              <w:left w:val="single" w:sz="4" w:space="0" w:color="auto"/>
              <w:right w:val="single" w:sz="4" w:space="0" w:color="auto"/>
            </w:tcBorders>
          </w:tcPr>
          <w:p w14:paraId="7F7DBC81" w14:textId="77777777" w:rsidR="005903B6" w:rsidRPr="00712124" w:rsidRDefault="005903B6" w:rsidP="005903B6">
            <w:pPr>
              <w:spacing w:after="0"/>
              <w:ind w:firstLine="0"/>
              <w:jc w:val="left"/>
              <w:outlineLvl w:val="3"/>
              <w:rPr>
                <w:rFonts w:eastAsia="Calibri"/>
                <w:bCs/>
                <w:sz w:val="18"/>
              </w:rPr>
            </w:pPr>
          </w:p>
        </w:tc>
      </w:tr>
      <w:tr w:rsidR="005903B6" w:rsidRPr="00BB6A40" w14:paraId="38F96E9A" w14:textId="77777777" w:rsidTr="002F6D83">
        <w:trPr>
          <w:trHeight w:val="142"/>
          <w:jc w:val="center"/>
        </w:trPr>
        <w:tc>
          <w:tcPr>
            <w:tcW w:w="311" w:type="pct"/>
            <w:vMerge/>
          </w:tcPr>
          <w:p w14:paraId="41FB1DC0" w14:textId="77777777" w:rsidR="005903B6" w:rsidRPr="00BB6A40" w:rsidRDefault="005903B6" w:rsidP="005903B6">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FFFFFF" w:themeFill="background1"/>
          </w:tcPr>
          <w:p w14:paraId="59B1219F" w14:textId="77777777" w:rsidR="005903B6" w:rsidRPr="008B3996" w:rsidRDefault="005903B6" w:rsidP="005903B6">
            <w:pPr>
              <w:spacing w:after="0"/>
              <w:ind w:left="284" w:firstLine="0"/>
              <w:outlineLvl w:val="3"/>
              <w:rPr>
                <w:rFonts w:eastAsia="Calibri"/>
                <w:bCs/>
                <w:sz w:val="18"/>
              </w:rPr>
            </w:pPr>
            <w:r w:rsidRPr="008B3996">
              <w:rPr>
                <w:rFonts w:eastAsia="Calibri"/>
                <w:bCs/>
                <w:sz w:val="18"/>
              </w:rPr>
              <w:t>Stiprināta tiesu darbinieku kapacitāte</w:t>
            </w:r>
          </w:p>
        </w:tc>
        <w:tc>
          <w:tcPr>
            <w:tcW w:w="621" w:type="pct"/>
            <w:vMerge/>
            <w:tcBorders>
              <w:left w:val="single" w:sz="4" w:space="0" w:color="auto"/>
              <w:right w:val="single" w:sz="4" w:space="0" w:color="auto"/>
            </w:tcBorders>
          </w:tcPr>
          <w:p w14:paraId="7B63A68D" w14:textId="77777777" w:rsidR="005903B6" w:rsidRPr="00BB6A40" w:rsidRDefault="005903B6" w:rsidP="005903B6">
            <w:pPr>
              <w:spacing w:after="0"/>
              <w:ind w:firstLine="0"/>
              <w:jc w:val="left"/>
              <w:outlineLvl w:val="3"/>
              <w:rPr>
                <w:rFonts w:eastAsia="Calibri"/>
                <w:b/>
                <w:sz w:val="18"/>
              </w:rPr>
            </w:pPr>
          </w:p>
        </w:tc>
      </w:tr>
      <w:tr w:rsidR="005903B6" w:rsidRPr="00BB6A40" w14:paraId="719C8631" w14:textId="77777777" w:rsidTr="002F6D83">
        <w:trPr>
          <w:trHeight w:val="142"/>
          <w:jc w:val="center"/>
        </w:trPr>
        <w:tc>
          <w:tcPr>
            <w:tcW w:w="311" w:type="pct"/>
            <w:vMerge/>
          </w:tcPr>
          <w:p w14:paraId="5414DBB1" w14:textId="77777777" w:rsidR="005903B6" w:rsidRPr="00BB6A40" w:rsidRDefault="005903B6" w:rsidP="005903B6">
            <w:pPr>
              <w:spacing w:after="0"/>
              <w:ind w:firstLine="0"/>
              <w:jc w:val="left"/>
              <w:outlineLvl w:val="3"/>
              <w:rPr>
                <w:rFonts w:eastAsia="Calibri"/>
                <w:b/>
                <w:sz w:val="18"/>
              </w:rPr>
            </w:pPr>
          </w:p>
        </w:tc>
        <w:tc>
          <w:tcPr>
            <w:tcW w:w="2269" w:type="pct"/>
            <w:tcBorders>
              <w:bottom w:val="single" w:sz="2" w:space="0" w:color="auto"/>
              <w:right w:val="single" w:sz="4" w:space="0" w:color="auto"/>
            </w:tcBorders>
            <w:shd w:val="clear" w:color="auto" w:fill="FFFFFF" w:themeFill="background1"/>
          </w:tcPr>
          <w:p w14:paraId="3F3CF5A9" w14:textId="77777777" w:rsidR="005903B6" w:rsidRPr="001B3334" w:rsidRDefault="005903B6" w:rsidP="005903B6">
            <w:pPr>
              <w:spacing w:after="0"/>
              <w:ind w:left="601" w:firstLine="0"/>
              <w:outlineLvl w:val="3"/>
              <w:rPr>
                <w:rFonts w:eastAsia="Calibri"/>
                <w:bCs/>
                <w:i/>
                <w:sz w:val="18"/>
              </w:rPr>
            </w:pPr>
            <w:r w:rsidRPr="001B3334">
              <w:rPr>
                <w:rFonts w:eastAsia="Calibri"/>
                <w:bCs/>
                <w:i/>
                <w:sz w:val="18"/>
              </w:rPr>
              <w:t>Mēnešalgas palielinājums (%)</w:t>
            </w:r>
          </w:p>
        </w:tc>
        <w:tc>
          <w:tcPr>
            <w:tcW w:w="626" w:type="pct"/>
            <w:tcBorders>
              <w:bottom w:val="single" w:sz="2" w:space="0" w:color="auto"/>
              <w:right w:val="single" w:sz="4" w:space="0" w:color="auto"/>
            </w:tcBorders>
            <w:shd w:val="clear" w:color="auto" w:fill="FFFFFF" w:themeFill="background1"/>
          </w:tcPr>
          <w:p w14:paraId="20A91E80" w14:textId="77777777" w:rsidR="005903B6" w:rsidRPr="002F6D83" w:rsidRDefault="005903B6" w:rsidP="005903B6">
            <w:pPr>
              <w:spacing w:after="0"/>
              <w:ind w:firstLine="0"/>
              <w:jc w:val="center"/>
              <w:outlineLvl w:val="3"/>
              <w:rPr>
                <w:rFonts w:eastAsia="Calibri"/>
                <w:bCs/>
                <w:i/>
                <w:iCs/>
                <w:sz w:val="18"/>
                <w:szCs w:val="18"/>
              </w:rPr>
            </w:pPr>
            <w:r w:rsidRPr="002F6D83">
              <w:rPr>
                <w:rFonts w:eastAsia="Calibri"/>
                <w:bCs/>
                <w:i/>
                <w:iCs/>
                <w:sz w:val="18"/>
                <w:szCs w:val="18"/>
              </w:rPr>
              <w:t>2,6</w:t>
            </w:r>
          </w:p>
        </w:tc>
        <w:tc>
          <w:tcPr>
            <w:tcW w:w="606" w:type="pct"/>
            <w:tcBorders>
              <w:bottom w:val="single" w:sz="2" w:space="0" w:color="auto"/>
              <w:right w:val="single" w:sz="4" w:space="0" w:color="auto"/>
            </w:tcBorders>
            <w:shd w:val="clear" w:color="auto" w:fill="FFFFFF" w:themeFill="background1"/>
          </w:tcPr>
          <w:p w14:paraId="1303E0A1" w14:textId="77777777" w:rsidR="005903B6" w:rsidRPr="002F6D83" w:rsidRDefault="005903B6" w:rsidP="005903B6">
            <w:pPr>
              <w:spacing w:after="0"/>
              <w:ind w:firstLine="0"/>
              <w:jc w:val="center"/>
              <w:outlineLvl w:val="3"/>
              <w:rPr>
                <w:rFonts w:eastAsia="Calibri"/>
                <w:bCs/>
                <w:i/>
                <w:iCs/>
                <w:sz w:val="18"/>
              </w:rPr>
            </w:pPr>
            <w:r w:rsidRPr="002F6D83">
              <w:rPr>
                <w:rFonts w:eastAsia="Calibri"/>
                <w:bCs/>
                <w:i/>
                <w:iCs/>
                <w:sz w:val="18"/>
                <w:szCs w:val="18"/>
              </w:rPr>
              <w:t>2,6</w:t>
            </w:r>
          </w:p>
        </w:tc>
        <w:tc>
          <w:tcPr>
            <w:tcW w:w="568" w:type="pct"/>
            <w:tcBorders>
              <w:bottom w:val="single" w:sz="2" w:space="0" w:color="auto"/>
              <w:right w:val="single" w:sz="4" w:space="0" w:color="auto"/>
            </w:tcBorders>
            <w:shd w:val="clear" w:color="auto" w:fill="FFFFFF" w:themeFill="background1"/>
          </w:tcPr>
          <w:p w14:paraId="16CD48F2" w14:textId="77777777" w:rsidR="005903B6" w:rsidRPr="002F6D83" w:rsidRDefault="005903B6" w:rsidP="005903B6">
            <w:pPr>
              <w:spacing w:after="0"/>
              <w:ind w:firstLine="0"/>
              <w:jc w:val="center"/>
              <w:outlineLvl w:val="3"/>
              <w:rPr>
                <w:rFonts w:eastAsia="Calibri"/>
                <w:bCs/>
                <w:i/>
                <w:iCs/>
                <w:sz w:val="18"/>
              </w:rPr>
            </w:pPr>
            <w:r w:rsidRPr="002F6D83">
              <w:rPr>
                <w:rFonts w:eastAsia="Calibri"/>
                <w:bCs/>
                <w:i/>
                <w:iCs/>
                <w:sz w:val="18"/>
                <w:szCs w:val="18"/>
              </w:rPr>
              <w:t>2,6</w:t>
            </w:r>
          </w:p>
        </w:tc>
        <w:tc>
          <w:tcPr>
            <w:tcW w:w="621" w:type="pct"/>
            <w:vMerge/>
            <w:tcBorders>
              <w:left w:val="single" w:sz="4" w:space="0" w:color="auto"/>
              <w:right w:val="single" w:sz="4" w:space="0" w:color="auto"/>
            </w:tcBorders>
          </w:tcPr>
          <w:p w14:paraId="5C743831" w14:textId="77777777" w:rsidR="005903B6" w:rsidRPr="00BB6A40" w:rsidRDefault="005903B6" w:rsidP="005903B6">
            <w:pPr>
              <w:spacing w:after="0"/>
              <w:ind w:firstLine="0"/>
              <w:jc w:val="left"/>
              <w:outlineLvl w:val="3"/>
              <w:rPr>
                <w:rFonts w:eastAsia="Calibri"/>
                <w:b/>
                <w:sz w:val="18"/>
              </w:rPr>
            </w:pPr>
          </w:p>
        </w:tc>
      </w:tr>
      <w:tr w:rsidR="005903B6" w:rsidRPr="00BB6A40" w14:paraId="121AF69E" w14:textId="77777777" w:rsidTr="002F6D83">
        <w:trPr>
          <w:trHeight w:val="142"/>
          <w:jc w:val="center"/>
        </w:trPr>
        <w:tc>
          <w:tcPr>
            <w:tcW w:w="311" w:type="pct"/>
            <w:vMerge/>
          </w:tcPr>
          <w:p w14:paraId="1CD4F034" w14:textId="77777777" w:rsidR="005903B6" w:rsidRPr="00BB6A40" w:rsidRDefault="005903B6" w:rsidP="005903B6">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FFFFFF" w:themeFill="background1"/>
            <w:vAlign w:val="center"/>
          </w:tcPr>
          <w:p w14:paraId="300FABAC" w14:textId="77777777" w:rsidR="005903B6" w:rsidRPr="00BB6A40" w:rsidRDefault="005903B6" w:rsidP="005903B6">
            <w:pPr>
              <w:spacing w:after="0"/>
              <w:ind w:firstLine="0"/>
              <w:jc w:val="left"/>
              <w:outlineLvl w:val="3"/>
              <w:rPr>
                <w:rFonts w:eastAsia="Calibri"/>
                <w:bCs/>
                <w:sz w:val="18"/>
                <w:szCs w:val="18"/>
              </w:rPr>
            </w:pPr>
            <w:r w:rsidRPr="00BB6A40">
              <w:rPr>
                <w:rFonts w:eastAsia="Calibri"/>
                <w:bCs/>
                <w:sz w:val="18"/>
                <w:szCs w:val="18"/>
              </w:rPr>
              <w:t>03.0</w:t>
            </w:r>
            <w:r>
              <w:rPr>
                <w:rFonts w:eastAsia="Calibri"/>
                <w:bCs/>
                <w:sz w:val="18"/>
                <w:szCs w:val="18"/>
              </w:rPr>
              <w:t>2</w:t>
            </w:r>
            <w:r w:rsidRPr="00BB6A40">
              <w:rPr>
                <w:rFonts w:eastAsia="Calibri"/>
                <w:bCs/>
                <w:sz w:val="18"/>
                <w:szCs w:val="18"/>
              </w:rPr>
              <w:t xml:space="preserve">.00 </w:t>
            </w:r>
            <w:r w:rsidRPr="00891FE1">
              <w:rPr>
                <w:rFonts w:eastAsia="Calibri"/>
                <w:bCs/>
                <w:sz w:val="18"/>
                <w:szCs w:val="18"/>
              </w:rPr>
              <w:t>Apgabaltiesas un rajonu (pilsētu) tiesas</w:t>
            </w:r>
          </w:p>
        </w:tc>
        <w:tc>
          <w:tcPr>
            <w:tcW w:w="621" w:type="pct"/>
            <w:vMerge/>
            <w:tcBorders>
              <w:left w:val="single" w:sz="4" w:space="0" w:color="auto"/>
              <w:right w:val="single" w:sz="4" w:space="0" w:color="auto"/>
            </w:tcBorders>
          </w:tcPr>
          <w:p w14:paraId="6439A279" w14:textId="77777777" w:rsidR="005903B6" w:rsidRPr="00BB6A40" w:rsidRDefault="005903B6" w:rsidP="005903B6">
            <w:pPr>
              <w:spacing w:after="0"/>
              <w:ind w:firstLine="0"/>
              <w:jc w:val="left"/>
              <w:outlineLvl w:val="3"/>
              <w:rPr>
                <w:rFonts w:eastAsia="Calibri"/>
                <w:b/>
                <w:sz w:val="18"/>
              </w:rPr>
            </w:pPr>
          </w:p>
        </w:tc>
      </w:tr>
      <w:tr w:rsidR="005903B6" w:rsidRPr="00BB6A40" w14:paraId="1CEF8776" w14:textId="77777777" w:rsidTr="002F6D83">
        <w:trPr>
          <w:trHeight w:val="142"/>
          <w:jc w:val="center"/>
        </w:trPr>
        <w:tc>
          <w:tcPr>
            <w:tcW w:w="311" w:type="pct"/>
            <w:vMerge w:val="restart"/>
          </w:tcPr>
          <w:p w14:paraId="2F73CC23" w14:textId="77777777" w:rsidR="005903B6" w:rsidRPr="00F82EF0" w:rsidRDefault="005903B6" w:rsidP="005903B6">
            <w:pPr>
              <w:spacing w:after="0"/>
              <w:ind w:firstLine="0"/>
              <w:jc w:val="left"/>
              <w:outlineLvl w:val="3"/>
              <w:rPr>
                <w:rFonts w:eastAsia="Calibri"/>
                <w:bCs/>
                <w:sz w:val="18"/>
              </w:rPr>
            </w:pPr>
            <w:r>
              <w:rPr>
                <w:rFonts w:eastAsia="Calibri"/>
                <w:bCs/>
                <w:color w:val="000000" w:themeColor="text1"/>
                <w:sz w:val="18"/>
              </w:rPr>
              <w:t>3</w:t>
            </w:r>
            <w:r w:rsidRPr="00552DEE">
              <w:rPr>
                <w:rFonts w:eastAsia="Calibri"/>
                <w:bCs/>
                <w:color w:val="000000" w:themeColor="text1"/>
                <w:sz w:val="18"/>
              </w:rPr>
              <w:t>.</w:t>
            </w:r>
          </w:p>
        </w:tc>
        <w:tc>
          <w:tcPr>
            <w:tcW w:w="2269" w:type="pct"/>
            <w:tcBorders>
              <w:bottom w:val="single" w:sz="2" w:space="0" w:color="auto"/>
              <w:right w:val="single" w:sz="4" w:space="0" w:color="auto"/>
            </w:tcBorders>
            <w:shd w:val="clear" w:color="auto" w:fill="D9D9D9" w:themeFill="background1" w:themeFillShade="D9"/>
          </w:tcPr>
          <w:p w14:paraId="086B3229" w14:textId="77777777" w:rsidR="005903B6" w:rsidRPr="00BB6A40" w:rsidRDefault="005903B6" w:rsidP="005903B6">
            <w:pPr>
              <w:spacing w:after="0"/>
              <w:ind w:firstLine="0"/>
              <w:outlineLvl w:val="3"/>
              <w:rPr>
                <w:rFonts w:eastAsia="Calibri"/>
                <w:sz w:val="18"/>
              </w:rPr>
            </w:pPr>
            <w:r w:rsidRPr="00B74379">
              <w:rPr>
                <w:rFonts w:eastAsia="Calibri"/>
                <w:b/>
                <w:sz w:val="18"/>
              </w:rPr>
              <w:t>Datu valsts inspekcijas nodarbināto mēnešalgu palielinājums</w:t>
            </w:r>
          </w:p>
        </w:tc>
        <w:tc>
          <w:tcPr>
            <w:tcW w:w="626" w:type="pct"/>
            <w:tcBorders>
              <w:bottom w:val="single" w:sz="2" w:space="0" w:color="auto"/>
              <w:right w:val="single" w:sz="4" w:space="0" w:color="auto"/>
            </w:tcBorders>
            <w:shd w:val="clear" w:color="auto" w:fill="D9D9D9" w:themeFill="background1" w:themeFillShade="D9"/>
          </w:tcPr>
          <w:p w14:paraId="13700166" w14:textId="77777777" w:rsidR="005903B6" w:rsidRPr="00BB6A40" w:rsidRDefault="005903B6" w:rsidP="005903B6">
            <w:pPr>
              <w:spacing w:after="0"/>
              <w:ind w:firstLine="0"/>
              <w:jc w:val="right"/>
              <w:outlineLvl w:val="3"/>
              <w:rPr>
                <w:rFonts w:eastAsia="Calibri"/>
                <w:sz w:val="18"/>
              </w:rPr>
            </w:pPr>
            <w:r>
              <w:rPr>
                <w:rFonts w:eastAsia="Calibri"/>
                <w:b/>
                <w:sz w:val="18"/>
              </w:rPr>
              <w:t>36 929</w:t>
            </w:r>
          </w:p>
        </w:tc>
        <w:tc>
          <w:tcPr>
            <w:tcW w:w="606" w:type="pct"/>
            <w:tcBorders>
              <w:bottom w:val="single" w:sz="2" w:space="0" w:color="auto"/>
              <w:right w:val="single" w:sz="4" w:space="0" w:color="auto"/>
            </w:tcBorders>
            <w:shd w:val="clear" w:color="auto" w:fill="D9D9D9" w:themeFill="background1" w:themeFillShade="D9"/>
          </w:tcPr>
          <w:p w14:paraId="4AF269DD" w14:textId="77777777" w:rsidR="005903B6" w:rsidRPr="00BB6A40" w:rsidRDefault="005903B6" w:rsidP="005903B6">
            <w:pPr>
              <w:spacing w:after="0"/>
              <w:ind w:firstLine="0"/>
              <w:jc w:val="right"/>
              <w:outlineLvl w:val="3"/>
              <w:rPr>
                <w:rFonts w:eastAsia="Calibri"/>
                <w:bCs/>
                <w:sz w:val="18"/>
              </w:rPr>
            </w:pPr>
            <w:r>
              <w:rPr>
                <w:rFonts w:eastAsia="Calibri"/>
                <w:b/>
                <w:bCs/>
                <w:sz w:val="18"/>
              </w:rPr>
              <w:t>36 929</w:t>
            </w:r>
          </w:p>
        </w:tc>
        <w:tc>
          <w:tcPr>
            <w:tcW w:w="568" w:type="pct"/>
            <w:tcBorders>
              <w:bottom w:val="single" w:sz="2" w:space="0" w:color="auto"/>
              <w:right w:val="single" w:sz="4" w:space="0" w:color="auto"/>
            </w:tcBorders>
            <w:shd w:val="clear" w:color="auto" w:fill="D9D9D9" w:themeFill="background1" w:themeFillShade="D9"/>
          </w:tcPr>
          <w:p w14:paraId="50D42BE2" w14:textId="77777777" w:rsidR="005903B6" w:rsidRPr="00BB6A40" w:rsidRDefault="005903B6" w:rsidP="005903B6">
            <w:pPr>
              <w:spacing w:after="0"/>
              <w:ind w:firstLine="0"/>
              <w:jc w:val="right"/>
              <w:outlineLvl w:val="3"/>
              <w:rPr>
                <w:rFonts w:eastAsia="Calibri"/>
                <w:bCs/>
                <w:sz w:val="18"/>
              </w:rPr>
            </w:pPr>
            <w:r>
              <w:rPr>
                <w:rFonts w:eastAsia="Calibri"/>
                <w:b/>
                <w:bCs/>
                <w:sz w:val="18"/>
              </w:rPr>
              <w:t>36 929</w:t>
            </w:r>
          </w:p>
        </w:tc>
        <w:tc>
          <w:tcPr>
            <w:tcW w:w="621" w:type="pct"/>
            <w:vMerge w:val="restart"/>
            <w:tcBorders>
              <w:top w:val="nil"/>
              <w:left w:val="single" w:sz="4" w:space="0" w:color="auto"/>
              <w:right w:val="single" w:sz="4" w:space="0" w:color="auto"/>
            </w:tcBorders>
          </w:tcPr>
          <w:p w14:paraId="76A46CD1" w14:textId="77777777" w:rsidR="005903B6" w:rsidRPr="00BB6A40" w:rsidRDefault="005903B6" w:rsidP="005903B6">
            <w:pPr>
              <w:spacing w:after="0"/>
              <w:ind w:firstLine="0"/>
              <w:jc w:val="left"/>
              <w:outlineLvl w:val="3"/>
              <w:rPr>
                <w:rFonts w:eastAsia="Calibri"/>
                <w:bCs/>
                <w:sz w:val="18"/>
              </w:rPr>
            </w:pPr>
            <w:r w:rsidRPr="00712124">
              <w:rPr>
                <w:rFonts w:eastAsia="Calibri"/>
                <w:bCs/>
                <w:sz w:val="18"/>
              </w:rPr>
              <w:t xml:space="preserve">MK </w:t>
            </w:r>
            <w:r>
              <w:rPr>
                <w:rFonts w:eastAsia="Calibri"/>
                <w:bCs/>
                <w:sz w:val="18"/>
              </w:rPr>
              <w:t>19</w:t>
            </w:r>
            <w:r w:rsidRPr="00712124">
              <w:rPr>
                <w:rFonts w:eastAsia="Calibri"/>
                <w:bCs/>
                <w:sz w:val="18"/>
              </w:rPr>
              <w:t>.0</w:t>
            </w:r>
            <w:r>
              <w:rPr>
                <w:rFonts w:eastAsia="Calibri"/>
                <w:bCs/>
                <w:sz w:val="18"/>
              </w:rPr>
              <w:t>9</w:t>
            </w:r>
            <w:r w:rsidRPr="00712124">
              <w:rPr>
                <w:rFonts w:eastAsia="Calibri"/>
                <w:bCs/>
                <w:sz w:val="18"/>
              </w:rPr>
              <w:t>.202</w:t>
            </w:r>
            <w:r>
              <w:rPr>
                <w:rFonts w:eastAsia="Calibri"/>
                <w:bCs/>
                <w:sz w:val="18"/>
              </w:rPr>
              <w:t>4</w:t>
            </w:r>
            <w:r w:rsidRPr="00712124">
              <w:rPr>
                <w:rFonts w:eastAsia="Calibri"/>
                <w:bCs/>
                <w:sz w:val="18"/>
              </w:rPr>
              <w:t>. sēdes prot</w:t>
            </w:r>
            <w:r>
              <w:rPr>
                <w:rFonts w:eastAsia="Calibri"/>
                <w:bCs/>
                <w:sz w:val="18"/>
              </w:rPr>
              <w:t xml:space="preserve">. </w:t>
            </w:r>
            <w:r w:rsidRPr="00712124">
              <w:rPr>
                <w:rFonts w:eastAsia="Calibri"/>
                <w:bCs/>
                <w:sz w:val="18"/>
              </w:rPr>
              <w:t>Nr.</w:t>
            </w:r>
            <w:r>
              <w:rPr>
                <w:rFonts w:eastAsia="Calibri"/>
                <w:bCs/>
                <w:sz w:val="18"/>
              </w:rPr>
              <w:t>38 2.</w:t>
            </w:r>
            <w:r w:rsidRPr="00712124">
              <w:rPr>
                <w:rFonts w:eastAsia="Calibri"/>
                <w:bCs/>
                <w:sz w:val="18"/>
              </w:rPr>
              <w:t>§ 2.p</w:t>
            </w:r>
            <w:r>
              <w:rPr>
                <w:rFonts w:eastAsia="Calibri"/>
                <w:bCs/>
                <w:sz w:val="18"/>
              </w:rPr>
              <w:t>.</w:t>
            </w:r>
          </w:p>
        </w:tc>
      </w:tr>
      <w:tr w:rsidR="006B6703" w:rsidRPr="00BB6A40" w14:paraId="12187D25" w14:textId="77777777" w:rsidTr="002F6D83">
        <w:trPr>
          <w:trHeight w:val="142"/>
          <w:jc w:val="center"/>
        </w:trPr>
        <w:tc>
          <w:tcPr>
            <w:tcW w:w="311" w:type="pct"/>
            <w:vMerge/>
            <w:shd w:val="clear" w:color="auto" w:fill="F2F2F2" w:themeFill="background1" w:themeFillShade="F2"/>
          </w:tcPr>
          <w:p w14:paraId="1C695489" w14:textId="77777777" w:rsidR="006B6703" w:rsidRDefault="006B6703" w:rsidP="005903B6">
            <w:pPr>
              <w:spacing w:after="0"/>
              <w:ind w:firstLine="0"/>
              <w:jc w:val="left"/>
              <w:outlineLvl w:val="3"/>
              <w:rPr>
                <w:rFonts w:eastAsia="Calibri"/>
                <w:bCs/>
                <w:color w:val="000000" w:themeColor="text1"/>
                <w:sz w:val="18"/>
              </w:rPr>
            </w:pPr>
          </w:p>
        </w:tc>
        <w:tc>
          <w:tcPr>
            <w:tcW w:w="2269" w:type="pct"/>
            <w:tcBorders>
              <w:bottom w:val="single" w:sz="2" w:space="0" w:color="auto"/>
              <w:right w:val="single" w:sz="4" w:space="0" w:color="auto"/>
            </w:tcBorders>
            <w:shd w:val="clear" w:color="auto" w:fill="F2F2F2" w:themeFill="background1" w:themeFillShade="F2"/>
          </w:tcPr>
          <w:p w14:paraId="0FDCCC36" w14:textId="7394C5F8" w:rsidR="006B6703" w:rsidRPr="00B74379" w:rsidRDefault="006B6703" w:rsidP="005903B6">
            <w:pPr>
              <w:spacing w:after="0"/>
              <w:ind w:firstLine="0"/>
              <w:outlineLvl w:val="3"/>
              <w:rPr>
                <w:rFonts w:eastAsia="Calibri"/>
                <w:b/>
                <w:sz w:val="18"/>
              </w:rPr>
            </w:pPr>
            <w:r w:rsidRPr="0054614A">
              <w:rPr>
                <w:b/>
                <w:bCs/>
                <w:i/>
                <w:iCs/>
                <w:color w:val="000000"/>
                <w:sz w:val="18"/>
                <w:szCs w:val="18"/>
              </w:rPr>
              <w:t>Palielināt Datu valsts inspekcijas amatpersonu (darbinieku) atlīdzību, to nosakot atbilstoši Valsts un pašvaldību institūciju amatpersonu un darbinieku atlīdzības likumam</w:t>
            </w:r>
          </w:p>
        </w:tc>
        <w:tc>
          <w:tcPr>
            <w:tcW w:w="626" w:type="pct"/>
            <w:tcBorders>
              <w:bottom w:val="single" w:sz="2" w:space="0" w:color="auto"/>
              <w:right w:val="single" w:sz="4" w:space="0" w:color="auto"/>
            </w:tcBorders>
            <w:shd w:val="clear" w:color="auto" w:fill="F2F2F2" w:themeFill="background1" w:themeFillShade="F2"/>
          </w:tcPr>
          <w:p w14:paraId="2492EF30" w14:textId="46665DEC" w:rsidR="006B6703" w:rsidRPr="002F6D83" w:rsidRDefault="006B6703" w:rsidP="005903B6">
            <w:pPr>
              <w:spacing w:after="0"/>
              <w:ind w:firstLine="0"/>
              <w:jc w:val="right"/>
              <w:outlineLvl w:val="3"/>
              <w:rPr>
                <w:rFonts w:eastAsia="Calibri"/>
                <w:b/>
                <w:i/>
                <w:iCs/>
                <w:sz w:val="18"/>
              </w:rPr>
            </w:pPr>
            <w:r w:rsidRPr="002F6D83">
              <w:rPr>
                <w:rFonts w:eastAsia="Calibri"/>
                <w:b/>
                <w:i/>
                <w:iCs/>
                <w:sz w:val="18"/>
              </w:rPr>
              <w:t>36 929</w:t>
            </w:r>
          </w:p>
        </w:tc>
        <w:tc>
          <w:tcPr>
            <w:tcW w:w="606" w:type="pct"/>
            <w:tcBorders>
              <w:bottom w:val="single" w:sz="2" w:space="0" w:color="auto"/>
              <w:right w:val="single" w:sz="4" w:space="0" w:color="auto"/>
            </w:tcBorders>
            <w:shd w:val="clear" w:color="auto" w:fill="F2F2F2" w:themeFill="background1" w:themeFillShade="F2"/>
          </w:tcPr>
          <w:p w14:paraId="33EEC76D" w14:textId="3AA9A7F7" w:rsidR="006B6703" w:rsidRPr="002F6D83" w:rsidRDefault="006B6703" w:rsidP="005903B6">
            <w:pPr>
              <w:spacing w:after="0"/>
              <w:ind w:firstLine="0"/>
              <w:jc w:val="right"/>
              <w:outlineLvl w:val="3"/>
              <w:rPr>
                <w:rFonts w:eastAsia="Calibri"/>
                <w:b/>
                <w:bCs/>
                <w:i/>
                <w:iCs/>
                <w:sz w:val="18"/>
              </w:rPr>
            </w:pPr>
            <w:r w:rsidRPr="002F6D83">
              <w:rPr>
                <w:rFonts w:eastAsia="Calibri"/>
                <w:b/>
                <w:bCs/>
                <w:i/>
                <w:iCs/>
                <w:sz w:val="18"/>
              </w:rPr>
              <w:t>36 929</w:t>
            </w:r>
          </w:p>
        </w:tc>
        <w:tc>
          <w:tcPr>
            <w:tcW w:w="568" w:type="pct"/>
            <w:tcBorders>
              <w:bottom w:val="single" w:sz="2" w:space="0" w:color="auto"/>
              <w:right w:val="single" w:sz="4" w:space="0" w:color="auto"/>
            </w:tcBorders>
            <w:shd w:val="clear" w:color="auto" w:fill="F2F2F2" w:themeFill="background1" w:themeFillShade="F2"/>
          </w:tcPr>
          <w:p w14:paraId="6A6562E8" w14:textId="5437D508" w:rsidR="006B6703" w:rsidRPr="002F6D83" w:rsidRDefault="006B6703" w:rsidP="005903B6">
            <w:pPr>
              <w:spacing w:after="0"/>
              <w:ind w:firstLine="0"/>
              <w:jc w:val="right"/>
              <w:outlineLvl w:val="3"/>
              <w:rPr>
                <w:rFonts w:eastAsia="Calibri"/>
                <w:b/>
                <w:bCs/>
                <w:i/>
                <w:iCs/>
                <w:sz w:val="18"/>
              </w:rPr>
            </w:pPr>
            <w:r w:rsidRPr="002F6D83">
              <w:rPr>
                <w:rFonts w:eastAsia="Calibri"/>
                <w:b/>
                <w:bCs/>
                <w:i/>
                <w:iCs/>
                <w:sz w:val="18"/>
              </w:rPr>
              <w:t>36 929</w:t>
            </w:r>
          </w:p>
        </w:tc>
        <w:tc>
          <w:tcPr>
            <w:tcW w:w="621" w:type="pct"/>
            <w:vMerge/>
            <w:tcBorders>
              <w:top w:val="nil"/>
              <w:left w:val="single" w:sz="4" w:space="0" w:color="auto"/>
              <w:right w:val="single" w:sz="4" w:space="0" w:color="auto"/>
            </w:tcBorders>
            <w:shd w:val="clear" w:color="auto" w:fill="F2F2F2" w:themeFill="background1" w:themeFillShade="F2"/>
          </w:tcPr>
          <w:p w14:paraId="4E9054F8" w14:textId="77777777" w:rsidR="006B6703" w:rsidRPr="00712124" w:rsidRDefault="006B6703" w:rsidP="005903B6">
            <w:pPr>
              <w:spacing w:after="0"/>
              <w:ind w:firstLine="0"/>
              <w:jc w:val="left"/>
              <w:outlineLvl w:val="3"/>
              <w:rPr>
                <w:rFonts w:eastAsia="Calibri"/>
                <w:bCs/>
                <w:sz w:val="18"/>
              </w:rPr>
            </w:pPr>
          </w:p>
        </w:tc>
      </w:tr>
      <w:tr w:rsidR="005903B6" w:rsidRPr="00BB6A40" w14:paraId="47645F34" w14:textId="77777777" w:rsidTr="002F6D83">
        <w:trPr>
          <w:trHeight w:val="142"/>
          <w:jc w:val="center"/>
        </w:trPr>
        <w:tc>
          <w:tcPr>
            <w:tcW w:w="311" w:type="pct"/>
            <w:vMerge/>
          </w:tcPr>
          <w:p w14:paraId="2C2C8552" w14:textId="77777777" w:rsidR="005903B6" w:rsidRPr="00BB6A40" w:rsidRDefault="005903B6" w:rsidP="005903B6">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auto"/>
          </w:tcPr>
          <w:p w14:paraId="43037142" w14:textId="77777777" w:rsidR="005903B6" w:rsidRPr="005C3E72" w:rsidRDefault="005903B6" w:rsidP="006B6703">
            <w:pPr>
              <w:spacing w:after="0"/>
              <w:ind w:left="284" w:firstLine="0"/>
              <w:outlineLvl w:val="3"/>
              <w:rPr>
                <w:rFonts w:eastAsia="Calibri"/>
                <w:bCs/>
                <w:sz w:val="18"/>
              </w:rPr>
            </w:pPr>
            <w:r w:rsidRPr="005C3E72">
              <w:rPr>
                <w:rFonts w:eastAsia="Calibri"/>
                <w:bCs/>
                <w:sz w:val="18"/>
              </w:rPr>
              <w:t>Veikti personas datu aizsardzības uzraudzības un informēšanas pasākumi</w:t>
            </w:r>
          </w:p>
        </w:tc>
        <w:tc>
          <w:tcPr>
            <w:tcW w:w="621" w:type="pct"/>
            <w:vMerge/>
            <w:tcBorders>
              <w:left w:val="single" w:sz="4" w:space="0" w:color="auto"/>
              <w:right w:val="single" w:sz="4" w:space="0" w:color="auto"/>
            </w:tcBorders>
          </w:tcPr>
          <w:p w14:paraId="761CBBFA" w14:textId="77777777" w:rsidR="005903B6" w:rsidRPr="00BB6A40" w:rsidRDefault="005903B6" w:rsidP="005903B6">
            <w:pPr>
              <w:spacing w:after="0"/>
              <w:ind w:firstLine="0"/>
              <w:jc w:val="left"/>
              <w:outlineLvl w:val="3"/>
              <w:rPr>
                <w:rFonts w:eastAsia="Calibri"/>
                <w:b/>
                <w:sz w:val="18"/>
              </w:rPr>
            </w:pPr>
          </w:p>
        </w:tc>
      </w:tr>
      <w:tr w:rsidR="005903B6" w:rsidRPr="00BB6A40" w14:paraId="08579CA3" w14:textId="77777777" w:rsidTr="002F6D83">
        <w:trPr>
          <w:trHeight w:val="142"/>
          <w:jc w:val="center"/>
        </w:trPr>
        <w:tc>
          <w:tcPr>
            <w:tcW w:w="311" w:type="pct"/>
            <w:vMerge/>
          </w:tcPr>
          <w:p w14:paraId="70A5319E" w14:textId="77777777" w:rsidR="005903B6" w:rsidRPr="00BB6A40" w:rsidRDefault="005903B6" w:rsidP="005903B6">
            <w:pPr>
              <w:spacing w:after="0"/>
              <w:ind w:firstLine="0"/>
              <w:jc w:val="left"/>
              <w:outlineLvl w:val="3"/>
              <w:rPr>
                <w:rFonts w:eastAsia="Calibri"/>
                <w:b/>
                <w:sz w:val="18"/>
              </w:rPr>
            </w:pPr>
          </w:p>
        </w:tc>
        <w:tc>
          <w:tcPr>
            <w:tcW w:w="2269" w:type="pct"/>
            <w:tcBorders>
              <w:bottom w:val="single" w:sz="2" w:space="0" w:color="auto"/>
              <w:right w:val="single" w:sz="4" w:space="0" w:color="auto"/>
            </w:tcBorders>
            <w:shd w:val="clear" w:color="auto" w:fill="auto"/>
          </w:tcPr>
          <w:p w14:paraId="0C6D718A" w14:textId="77777777" w:rsidR="005903B6" w:rsidRPr="00BB6A40" w:rsidRDefault="005903B6" w:rsidP="005903B6">
            <w:pPr>
              <w:spacing w:after="0"/>
              <w:ind w:left="601" w:firstLine="0"/>
              <w:outlineLvl w:val="3"/>
              <w:rPr>
                <w:rFonts w:eastAsia="Calibri"/>
                <w:bCs/>
                <w:i/>
                <w:sz w:val="18"/>
              </w:rPr>
            </w:pPr>
            <w:r w:rsidRPr="005D03F3">
              <w:rPr>
                <w:rFonts w:eastAsia="Calibri"/>
                <w:bCs/>
                <w:i/>
                <w:sz w:val="18"/>
              </w:rPr>
              <w:t>Izstrādātās rekomendācijas/vadlīnijas (skaits)</w:t>
            </w:r>
          </w:p>
        </w:tc>
        <w:tc>
          <w:tcPr>
            <w:tcW w:w="626" w:type="pct"/>
            <w:tcBorders>
              <w:bottom w:val="single" w:sz="2" w:space="0" w:color="auto"/>
              <w:right w:val="single" w:sz="4" w:space="0" w:color="auto"/>
            </w:tcBorders>
            <w:shd w:val="clear" w:color="auto" w:fill="auto"/>
          </w:tcPr>
          <w:p w14:paraId="5DA9676A" w14:textId="77777777" w:rsidR="005903B6" w:rsidRPr="002F6D83" w:rsidRDefault="005903B6" w:rsidP="002F6D83">
            <w:pPr>
              <w:spacing w:after="0"/>
              <w:ind w:firstLine="0"/>
              <w:jc w:val="center"/>
              <w:outlineLvl w:val="3"/>
              <w:rPr>
                <w:rFonts w:eastAsia="Calibri"/>
                <w:bCs/>
                <w:i/>
                <w:iCs/>
                <w:sz w:val="18"/>
              </w:rPr>
            </w:pPr>
            <w:r w:rsidRPr="002F6D83">
              <w:rPr>
                <w:rFonts w:eastAsia="Calibri"/>
                <w:bCs/>
                <w:i/>
                <w:iCs/>
                <w:sz w:val="18"/>
              </w:rPr>
              <w:t>5</w:t>
            </w:r>
          </w:p>
        </w:tc>
        <w:tc>
          <w:tcPr>
            <w:tcW w:w="606" w:type="pct"/>
            <w:tcBorders>
              <w:bottom w:val="single" w:sz="2" w:space="0" w:color="auto"/>
              <w:right w:val="single" w:sz="4" w:space="0" w:color="auto"/>
            </w:tcBorders>
            <w:shd w:val="clear" w:color="auto" w:fill="auto"/>
          </w:tcPr>
          <w:p w14:paraId="46F134C2" w14:textId="77777777" w:rsidR="005903B6" w:rsidRPr="002F6D83" w:rsidRDefault="005903B6" w:rsidP="002F6D83">
            <w:pPr>
              <w:spacing w:after="0"/>
              <w:ind w:firstLine="0"/>
              <w:jc w:val="center"/>
              <w:outlineLvl w:val="3"/>
              <w:rPr>
                <w:rFonts w:eastAsia="Calibri"/>
                <w:bCs/>
                <w:i/>
                <w:iCs/>
                <w:sz w:val="18"/>
              </w:rPr>
            </w:pPr>
            <w:r w:rsidRPr="002F6D83">
              <w:rPr>
                <w:rFonts w:eastAsia="Calibri"/>
                <w:bCs/>
                <w:i/>
                <w:iCs/>
                <w:sz w:val="18"/>
              </w:rPr>
              <w:t>5</w:t>
            </w:r>
          </w:p>
        </w:tc>
        <w:tc>
          <w:tcPr>
            <w:tcW w:w="568" w:type="pct"/>
            <w:tcBorders>
              <w:bottom w:val="single" w:sz="2" w:space="0" w:color="auto"/>
              <w:right w:val="single" w:sz="4" w:space="0" w:color="auto"/>
            </w:tcBorders>
            <w:shd w:val="clear" w:color="auto" w:fill="auto"/>
          </w:tcPr>
          <w:p w14:paraId="2E81DBDB" w14:textId="77777777" w:rsidR="005903B6" w:rsidRPr="002F6D83" w:rsidRDefault="005903B6" w:rsidP="002F6D83">
            <w:pPr>
              <w:spacing w:after="0"/>
              <w:ind w:firstLine="0"/>
              <w:jc w:val="center"/>
              <w:outlineLvl w:val="3"/>
              <w:rPr>
                <w:rFonts w:eastAsia="Calibri"/>
                <w:bCs/>
                <w:i/>
                <w:iCs/>
                <w:sz w:val="18"/>
              </w:rPr>
            </w:pPr>
            <w:r w:rsidRPr="002F6D83">
              <w:rPr>
                <w:rFonts w:eastAsia="Calibri"/>
                <w:bCs/>
                <w:i/>
                <w:iCs/>
                <w:sz w:val="18"/>
              </w:rPr>
              <w:t>5</w:t>
            </w:r>
          </w:p>
        </w:tc>
        <w:tc>
          <w:tcPr>
            <w:tcW w:w="621" w:type="pct"/>
            <w:vMerge/>
            <w:tcBorders>
              <w:left w:val="single" w:sz="4" w:space="0" w:color="auto"/>
              <w:right w:val="single" w:sz="4" w:space="0" w:color="auto"/>
            </w:tcBorders>
          </w:tcPr>
          <w:p w14:paraId="46DC312E" w14:textId="77777777" w:rsidR="005903B6" w:rsidRPr="00BB6A40" w:rsidRDefault="005903B6" w:rsidP="005903B6">
            <w:pPr>
              <w:spacing w:after="0"/>
              <w:ind w:firstLine="0"/>
              <w:jc w:val="left"/>
              <w:outlineLvl w:val="3"/>
              <w:rPr>
                <w:rFonts w:eastAsia="Calibri"/>
                <w:b/>
                <w:sz w:val="18"/>
              </w:rPr>
            </w:pPr>
          </w:p>
        </w:tc>
      </w:tr>
      <w:tr w:rsidR="005903B6" w:rsidRPr="00BB6A40" w14:paraId="30EB9DB5" w14:textId="77777777" w:rsidTr="002F6D83">
        <w:trPr>
          <w:trHeight w:val="142"/>
          <w:jc w:val="center"/>
        </w:trPr>
        <w:tc>
          <w:tcPr>
            <w:tcW w:w="311" w:type="pct"/>
            <w:vMerge/>
          </w:tcPr>
          <w:p w14:paraId="2420D469" w14:textId="77777777" w:rsidR="005903B6" w:rsidRPr="00BB6A40" w:rsidRDefault="005903B6" w:rsidP="005903B6">
            <w:pPr>
              <w:spacing w:after="0"/>
              <w:ind w:firstLine="0"/>
              <w:jc w:val="left"/>
              <w:outlineLvl w:val="3"/>
              <w:rPr>
                <w:rFonts w:eastAsia="Calibri"/>
                <w:b/>
                <w:sz w:val="18"/>
              </w:rPr>
            </w:pPr>
          </w:p>
        </w:tc>
        <w:tc>
          <w:tcPr>
            <w:tcW w:w="2269" w:type="pct"/>
            <w:tcBorders>
              <w:bottom w:val="single" w:sz="2" w:space="0" w:color="auto"/>
              <w:right w:val="single" w:sz="4" w:space="0" w:color="auto"/>
            </w:tcBorders>
            <w:shd w:val="clear" w:color="auto" w:fill="auto"/>
          </w:tcPr>
          <w:p w14:paraId="1A8186A8" w14:textId="77777777" w:rsidR="005903B6" w:rsidRPr="005D03F3" w:rsidRDefault="005903B6" w:rsidP="005903B6">
            <w:pPr>
              <w:spacing w:after="0"/>
              <w:ind w:left="601" w:firstLine="0"/>
              <w:outlineLvl w:val="3"/>
              <w:rPr>
                <w:rFonts w:eastAsia="Calibri"/>
                <w:bCs/>
                <w:i/>
                <w:sz w:val="18"/>
              </w:rPr>
            </w:pPr>
            <w:r w:rsidRPr="000F50D5">
              <w:rPr>
                <w:rFonts w:eastAsia="Calibri"/>
                <w:bCs/>
                <w:i/>
                <w:sz w:val="18"/>
              </w:rPr>
              <w:t>Personas datu apstrādes pārbau</w:t>
            </w:r>
            <w:r>
              <w:rPr>
                <w:rFonts w:eastAsia="Calibri"/>
                <w:bCs/>
                <w:i/>
                <w:sz w:val="18"/>
              </w:rPr>
              <w:t>des</w:t>
            </w:r>
            <w:r w:rsidRPr="000F50D5">
              <w:rPr>
                <w:rFonts w:eastAsia="Calibri"/>
                <w:bCs/>
                <w:i/>
                <w:sz w:val="18"/>
              </w:rPr>
              <w:t xml:space="preserve"> </w:t>
            </w:r>
            <w:r>
              <w:rPr>
                <w:rFonts w:eastAsia="Calibri"/>
                <w:bCs/>
                <w:i/>
                <w:sz w:val="18"/>
              </w:rPr>
              <w:t>(</w:t>
            </w:r>
            <w:r w:rsidRPr="000F50D5">
              <w:rPr>
                <w:rFonts w:eastAsia="Calibri"/>
                <w:bCs/>
                <w:i/>
                <w:sz w:val="18"/>
              </w:rPr>
              <w:t>skaits</w:t>
            </w:r>
            <w:r>
              <w:rPr>
                <w:rFonts w:eastAsia="Calibri"/>
                <w:bCs/>
                <w:i/>
                <w:sz w:val="18"/>
              </w:rPr>
              <w:t>)</w:t>
            </w:r>
          </w:p>
        </w:tc>
        <w:tc>
          <w:tcPr>
            <w:tcW w:w="626" w:type="pct"/>
            <w:tcBorders>
              <w:bottom w:val="single" w:sz="2" w:space="0" w:color="auto"/>
              <w:right w:val="single" w:sz="4" w:space="0" w:color="auto"/>
            </w:tcBorders>
            <w:shd w:val="clear" w:color="auto" w:fill="auto"/>
          </w:tcPr>
          <w:p w14:paraId="76178B95" w14:textId="77777777" w:rsidR="005903B6" w:rsidRPr="002F6D83" w:rsidDel="005D03F3" w:rsidRDefault="005903B6" w:rsidP="002F6D83">
            <w:pPr>
              <w:spacing w:after="0"/>
              <w:ind w:firstLine="0"/>
              <w:jc w:val="center"/>
              <w:outlineLvl w:val="3"/>
              <w:rPr>
                <w:rFonts w:eastAsia="Calibri"/>
                <w:bCs/>
                <w:i/>
                <w:iCs/>
                <w:sz w:val="18"/>
              </w:rPr>
            </w:pPr>
            <w:r w:rsidRPr="002F6D83">
              <w:rPr>
                <w:rFonts w:eastAsia="Calibri"/>
                <w:bCs/>
                <w:i/>
                <w:iCs/>
                <w:sz w:val="18"/>
              </w:rPr>
              <w:t>1 200</w:t>
            </w:r>
          </w:p>
        </w:tc>
        <w:tc>
          <w:tcPr>
            <w:tcW w:w="606" w:type="pct"/>
            <w:tcBorders>
              <w:bottom w:val="single" w:sz="2" w:space="0" w:color="auto"/>
              <w:right w:val="single" w:sz="4" w:space="0" w:color="auto"/>
            </w:tcBorders>
            <w:shd w:val="clear" w:color="auto" w:fill="auto"/>
          </w:tcPr>
          <w:p w14:paraId="0052C7F2" w14:textId="77777777" w:rsidR="005903B6" w:rsidRPr="002F6D83" w:rsidDel="005D03F3" w:rsidRDefault="005903B6" w:rsidP="002F6D83">
            <w:pPr>
              <w:spacing w:after="0"/>
              <w:ind w:firstLine="0"/>
              <w:jc w:val="center"/>
              <w:outlineLvl w:val="3"/>
              <w:rPr>
                <w:rFonts w:eastAsia="Calibri"/>
                <w:bCs/>
                <w:i/>
                <w:iCs/>
                <w:sz w:val="18"/>
              </w:rPr>
            </w:pPr>
            <w:r w:rsidRPr="002F6D83">
              <w:rPr>
                <w:rFonts w:eastAsia="Calibri"/>
                <w:bCs/>
                <w:i/>
                <w:iCs/>
                <w:sz w:val="18"/>
              </w:rPr>
              <w:t>1 200</w:t>
            </w:r>
          </w:p>
        </w:tc>
        <w:tc>
          <w:tcPr>
            <w:tcW w:w="568" w:type="pct"/>
            <w:tcBorders>
              <w:bottom w:val="single" w:sz="2" w:space="0" w:color="auto"/>
              <w:right w:val="single" w:sz="4" w:space="0" w:color="auto"/>
            </w:tcBorders>
            <w:shd w:val="clear" w:color="auto" w:fill="auto"/>
          </w:tcPr>
          <w:p w14:paraId="02CD494A" w14:textId="77777777" w:rsidR="005903B6" w:rsidRPr="002F6D83" w:rsidDel="005D03F3" w:rsidRDefault="005903B6" w:rsidP="002F6D83">
            <w:pPr>
              <w:spacing w:after="0"/>
              <w:ind w:firstLine="0"/>
              <w:jc w:val="center"/>
              <w:outlineLvl w:val="3"/>
              <w:rPr>
                <w:rFonts w:eastAsia="Calibri"/>
                <w:bCs/>
                <w:i/>
                <w:iCs/>
                <w:sz w:val="18"/>
              </w:rPr>
            </w:pPr>
            <w:r w:rsidRPr="002F6D83">
              <w:rPr>
                <w:rFonts w:eastAsia="Calibri"/>
                <w:bCs/>
                <w:i/>
                <w:iCs/>
                <w:sz w:val="18"/>
              </w:rPr>
              <w:t>1 200</w:t>
            </w:r>
          </w:p>
        </w:tc>
        <w:tc>
          <w:tcPr>
            <w:tcW w:w="621" w:type="pct"/>
            <w:vMerge/>
            <w:tcBorders>
              <w:left w:val="single" w:sz="4" w:space="0" w:color="auto"/>
              <w:right w:val="single" w:sz="4" w:space="0" w:color="auto"/>
            </w:tcBorders>
          </w:tcPr>
          <w:p w14:paraId="18813C1B" w14:textId="77777777" w:rsidR="005903B6" w:rsidRPr="00BB6A40" w:rsidRDefault="005903B6" w:rsidP="005903B6">
            <w:pPr>
              <w:spacing w:after="0"/>
              <w:ind w:firstLine="0"/>
              <w:jc w:val="left"/>
              <w:outlineLvl w:val="3"/>
              <w:rPr>
                <w:rFonts w:eastAsia="Calibri"/>
                <w:b/>
                <w:sz w:val="18"/>
              </w:rPr>
            </w:pPr>
          </w:p>
        </w:tc>
      </w:tr>
      <w:tr w:rsidR="005903B6" w:rsidRPr="00BB6A40" w14:paraId="433CEB26" w14:textId="77777777" w:rsidTr="002F6D83">
        <w:trPr>
          <w:trHeight w:val="142"/>
          <w:jc w:val="center"/>
        </w:trPr>
        <w:tc>
          <w:tcPr>
            <w:tcW w:w="311" w:type="pct"/>
            <w:vMerge/>
          </w:tcPr>
          <w:p w14:paraId="5A0DEE66" w14:textId="77777777" w:rsidR="005903B6" w:rsidRPr="00BB6A40" w:rsidRDefault="005903B6" w:rsidP="005903B6">
            <w:pPr>
              <w:spacing w:after="0"/>
              <w:ind w:firstLine="0"/>
              <w:jc w:val="left"/>
              <w:outlineLvl w:val="3"/>
              <w:rPr>
                <w:rFonts w:eastAsia="Calibri"/>
                <w:b/>
                <w:sz w:val="18"/>
              </w:rPr>
            </w:pPr>
          </w:p>
        </w:tc>
        <w:tc>
          <w:tcPr>
            <w:tcW w:w="2269" w:type="pct"/>
            <w:tcBorders>
              <w:bottom w:val="single" w:sz="2" w:space="0" w:color="auto"/>
              <w:right w:val="single" w:sz="4" w:space="0" w:color="auto"/>
            </w:tcBorders>
            <w:shd w:val="clear" w:color="auto" w:fill="auto"/>
          </w:tcPr>
          <w:p w14:paraId="637FA5BE" w14:textId="77777777" w:rsidR="005903B6" w:rsidRPr="005D03F3" w:rsidRDefault="005903B6" w:rsidP="005903B6">
            <w:pPr>
              <w:spacing w:after="0"/>
              <w:ind w:left="601" w:firstLine="0"/>
              <w:outlineLvl w:val="3"/>
              <w:rPr>
                <w:rFonts w:eastAsia="Calibri"/>
                <w:bCs/>
                <w:i/>
                <w:sz w:val="18"/>
              </w:rPr>
            </w:pPr>
            <w:r w:rsidRPr="00D60239">
              <w:rPr>
                <w:rFonts w:eastAsia="Calibri"/>
                <w:bCs/>
                <w:i/>
                <w:sz w:val="18"/>
              </w:rPr>
              <w:t>Organizēti izglītojoši pasākumi (semināri, konferences, darbnīcas) par personas datu aizsardzību (skaits)</w:t>
            </w:r>
          </w:p>
        </w:tc>
        <w:tc>
          <w:tcPr>
            <w:tcW w:w="626" w:type="pct"/>
            <w:tcBorders>
              <w:bottom w:val="single" w:sz="2" w:space="0" w:color="auto"/>
              <w:right w:val="single" w:sz="4" w:space="0" w:color="auto"/>
            </w:tcBorders>
            <w:shd w:val="clear" w:color="auto" w:fill="auto"/>
          </w:tcPr>
          <w:p w14:paraId="330654B9" w14:textId="77777777" w:rsidR="005903B6" w:rsidRPr="002F6D83" w:rsidDel="005D03F3" w:rsidRDefault="005903B6" w:rsidP="002F6D83">
            <w:pPr>
              <w:spacing w:after="0"/>
              <w:ind w:firstLine="0"/>
              <w:jc w:val="center"/>
              <w:outlineLvl w:val="3"/>
              <w:rPr>
                <w:rFonts w:eastAsia="Calibri"/>
                <w:bCs/>
                <w:i/>
                <w:iCs/>
                <w:sz w:val="18"/>
              </w:rPr>
            </w:pPr>
            <w:r w:rsidRPr="002F6D83">
              <w:rPr>
                <w:rFonts w:eastAsia="Calibri"/>
                <w:bCs/>
                <w:i/>
                <w:iCs/>
                <w:sz w:val="18"/>
              </w:rPr>
              <w:t>8</w:t>
            </w:r>
          </w:p>
        </w:tc>
        <w:tc>
          <w:tcPr>
            <w:tcW w:w="606" w:type="pct"/>
            <w:tcBorders>
              <w:bottom w:val="single" w:sz="2" w:space="0" w:color="auto"/>
              <w:right w:val="single" w:sz="4" w:space="0" w:color="auto"/>
            </w:tcBorders>
            <w:shd w:val="clear" w:color="auto" w:fill="auto"/>
          </w:tcPr>
          <w:p w14:paraId="14ED09DD" w14:textId="77777777" w:rsidR="005903B6" w:rsidRPr="002F6D83" w:rsidDel="005D03F3" w:rsidRDefault="005903B6" w:rsidP="002F6D83">
            <w:pPr>
              <w:spacing w:after="0"/>
              <w:ind w:firstLine="0"/>
              <w:jc w:val="center"/>
              <w:outlineLvl w:val="3"/>
              <w:rPr>
                <w:rFonts w:eastAsia="Calibri"/>
                <w:bCs/>
                <w:i/>
                <w:iCs/>
                <w:sz w:val="18"/>
              </w:rPr>
            </w:pPr>
            <w:r w:rsidRPr="002F6D83">
              <w:rPr>
                <w:rFonts w:eastAsia="Calibri"/>
                <w:bCs/>
                <w:i/>
                <w:iCs/>
                <w:sz w:val="18"/>
              </w:rPr>
              <w:t>9</w:t>
            </w:r>
          </w:p>
        </w:tc>
        <w:tc>
          <w:tcPr>
            <w:tcW w:w="568" w:type="pct"/>
            <w:tcBorders>
              <w:bottom w:val="single" w:sz="2" w:space="0" w:color="auto"/>
              <w:right w:val="single" w:sz="4" w:space="0" w:color="auto"/>
            </w:tcBorders>
            <w:shd w:val="clear" w:color="auto" w:fill="auto"/>
          </w:tcPr>
          <w:p w14:paraId="64A00FCA" w14:textId="77777777" w:rsidR="005903B6" w:rsidRPr="002F6D83" w:rsidDel="005D03F3" w:rsidRDefault="005903B6" w:rsidP="002F6D83">
            <w:pPr>
              <w:spacing w:after="0"/>
              <w:ind w:firstLine="0"/>
              <w:jc w:val="center"/>
              <w:outlineLvl w:val="3"/>
              <w:rPr>
                <w:rFonts w:eastAsia="Calibri"/>
                <w:bCs/>
                <w:i/>
                <w:iCs/>
                <w:sz w:val="18"/>
              </w:rPr>
            </w:pPr>
            <w:r w:rsidRPr="002F6D83">
              <w:rPr>
                <w:rFonts w:eastAsia="Calibri"/>
                <w:bCs/>
                <w:i/>
                <w:iCs/>
                <w:sz w:val="18"/>
              </w:rPr>
              <w:t>10</w:t>
            </w:r>
          </w:p>
        </w:tc>
        <w:tc>
          <w:tcPr>
            <w:tcW w:w="621" w:type="pct"/>
            <w:vMerge/>
            <w:tcBorders>
              <w:left w:val="single" w:sz="4" w:space="0" w:color="auto"/>
              <w:right w:val="single" w:sz="4" w:space="0" w:color="auto"/>
            </w:tcBorders>
          </w:tcPr>
          <w:p w14:paraId="6B8AB489" w14:textId="77777777" w:rsidR="005903B6" w:rsidRPr="00BB6A40" w:rsidRDefault="005903B6" w:rsidP="005903B6">
            <w:pPr>
              <w:spacing w:after="0"/>
              <w:ind w:firstLine="0"/>
              <w:jc w:val="left"/>
              <w:outlineLvl w:val="3"/>
              <w:rPr>
                <w:rFonts w:eastAsia="Calibri"/>
                <w:b/>
                <w:sz w:val="18"/>
              </w:rPr>
            </w:pPr>
          </w:p>
        </w:tc>
      </w:tr>
      <w:tr w:rsidR="005903B6" w:rsidRPr="00BB6A40" w14:paraId="4E94F1AD" w14:textId="77777777" w:rsidTr="002F6D83">
        <w:trPr>
          <w:trHeight w:val="142"/>
          <w:jc w:val="center"/>
        </w:trPr>
        <w:tc>
          <w:tcPr>
            <w:tcW w:w="311" w:type="pct"/>
            <w:vMerge/>
          </w:tcPr>
          <w:p w14:paraId="1315E28E" w14:textId="77777777" w:rsidR="005903B6" w:rsidRPr="00BB6A40" w:rsidRDefault="005903B6" w:rsidP="005903B6">
            <w:pPr>
              <w:spacing w:after="0"/>
              <w:ind w:firstLine="0"/>
              <w:jc w:val="left"/>
              <w:outlineLvl w:val="3"/>
              <w:rPr>
                <w:rFonts w:eastAsia="Calibri"/>
                <w:b/>
                <w:sz w:val="18"/>
              </w:rPr>
            </w:pPr>
          </w:p>
        </w:tc>
        <w:tc>
          <w:tcPr>
            <w:tcW w:w="2269" w:type="pct"/>
            <w:tcBorders>
              <w:bottom w:val="single" w:sz="2" w:space="0" w:color="auto"/>
              <w:right w:val="single" w:sz="4" w:space="0" w:color="auto"/>
            </w:tcBorders>
            <w:shd w:val="clear" w:color="auto" w:fill="auto"/>
          </w:tcPr>
          <w:p w14:paraId="49A11B95" w14:textId="77777777" w:rsidR="005903B6" w:rsidRPr="005D03F3" w:rsidRDefault="005903B6" w:rsidP="005903B6">
            <w:pPr>
              <w:spacing w:after="0"/>
              <w:ind w:left="601" w:firstLine="0"/>
              <w:outlineLvl w:val="3"/>
              <w:rPr>
                <w:rFonts w:eastAsia="Calibri"/>
                <w:bCs/>
                <w:i/>
                <w:sz w:val="18"/>
              </w:rPr>
            </w:pPr>
            <w:r w:rsidRPr="00D60239">
              <w:rPr>
                <w:rFonts w:eastAsia="Calibri"/>
                <w:bCs/>
                <w:i/>
                <w:sz w:val="18"/>
              </w:rPr>
              <w:t>Datu valsts inspekcijai labvēlīgo nolēmumu īpatsvars  pret kopējo tiesas nolēmumu skaitu (%)</w:t>
            </w:r>
          </w:p>
        </w:tc>
        <w:tc>
          <w:tcPr>
            <w:tcW w:w="626" w:type="pct"/>
            <w:tcBorders>
              <w:bottom w:val="single" w:sz="2" w:space="0" w:color="auto"/>
              <w:right w:val="single" w:sz="4" w:space="0" w:color="auto"/>
            </w:tcBorders>
            <w:shd w:val="clear" w:color="auto" w:fill="auto"/>
          </w:tcPr>
          <w:p w14:paraId="44ABED3C" w14:textId="77777777" w:rsidR="005903B6" w:rsidRPr="002F6D83" w:rsidDel="005D03F3" w:rsidRDefault="005903B6" w:rsidP="002F6D83">
            <w:pPr>
              <w:spacing w:after="0"/>
              <w:ind w:firstLine="0"/>
              <w:jc w:val="center"/>
              <w:outlineLvl w:val="3"/>
              <w:rPr>
                <w:rFonts w:eastAsia="Calibri"/>
                <w:bCs/>
                <w:i/>
                <w:iCs/>
                <w:sz w:val="18"/>
              </w:rPr>
            </w:pPr>
            <w:r w:rsidRPr="002F6D83">
              <w:rPr>
                <w:rFonts w:eastAsia="Calibri"/>
                <w:bCs/>
                <w:i/>
                <w:iCs/>
                <w:sz w:val="18"/>
              </w:rPr>
              <w:t>95,0</w:t>
            </w:r>
          </w:p>
        </w:tc>
        <w:tc>
          <w:tcPr>
            <w:tcW w:w="606" w:type="pct"/>
            <w:tcBorders>
              <w:bottom w:val="single" w:sz="2" w:space="0" w:color="auto"/>
              <w:right w:val="single" w:sz="4" w:space="0" w:color="auto"/>
            </w:tcBorders>
            <w:shd w:val="clear" w:color="auto" w:fill="auto"/>
          </w:tcPr>
          <w:p w14:paraId="12B8E2ED" w14:textId="77777777" w:rsidR="005903B6" w:rsidRPr="002F6D83" w:rsidDel="005D03F3" w:rsidRDefault="005903B6" w:rsidP="002F6D83">
            <w:pPr>
              <w:spacing w:after="0"/>
              <w:ind w:firstLine="0"/>
              <w:jc w:val="center"/>
              <w:outlineLvl w:val="3"/>
              <w:rPr>
                <w:rFonts w:eastAsia="Calibri"/>
                <w:bCs/>
                <w:i/>
                <w:iCs/>
                <w:sz w:val="18"/>
              </w:rPr>
            </w:pPr>
            <w:r w:rsidRPr="002F6D83">
              <w:rPr>
                <w:rFonts w:eastAsia="Calibri"/>
                <w:bCs/>
                <w:i/>
                <w:iCs/>
                <w:sz w:val="18"/>
              </w:rPr>
              <w:t>95,0</w:t>
            </w:r>
          </w:p>
        </w:tc>
        <w:tc>
          <w:tcPr>
            <w:tcW w:w="568" w:type="pct"/>
            <w:tcBorders>
              <w:bottom w:val="single" w:sz="2" w:space="0" w:color="auto"/>
              <w:right w:val="single" w:sz="4" w:space="0" w:color="auto"/>
            </w:tcBorders>
            <w:shd w:val="clear" w:color="auto" w:fill="auto"/>
          </w:tcPr>
          <w:p w14:paraId="59E6668D" w14:textId="77777777" w:rsidR="005903B6" w:rsidRPr="002F6D83" w:rsidDel="005D03F3" w:rsidRDefault="005903B6" w:rsidP="002F6D83">
            <w:pPr>
              <w:spacing w:after="0"/>
              <w:ind w:firstLine="0"/>
              <w:jc w:val="center"/>
              <w:outlineLvl w:val="3"/>
              <w:rPr>
                <w:rFonts w:eastAsia="Calibri"/>
                <w:bCs/>
                <w:i/>
                <w:iCs/>
                <w:sz w:val="18"/>
              </w:rPr>
            </w:pPr>
            <w:r w:rsidRPr="002F6D83">
              <w:rPr>
                <w:rFonts w:eastAsia="Calibri"/>
                <w:bCs/>
                <w:i/>
                <w:iCs/>
                <w:sz w:val="18"/>
              </w:rPr>
              <w:t>100,0</w:t>
            </w:r>
          </w:p>
        </w:tc>
        <w:tc>
          <w:tcPr>
            <w:tcW w:w="621" w:type="pct"/>
            <w:vMerge/>
            <w:tcBorders>
              <w:left w:val="single" w:sz="4" w:space="0" w:color="auto"/>
              <w:right w:val="single" w:sz="4" w:space="0" w:color="auto"/>
            </w:tcBorders>
          </w:tcPr>
          <w:p w14:paraId="76F921DC" w14:textId="77777777" w:rsidR="005903B6" w:rsidRPr="00BB6A40" w:rsidRDefault="005903B6" w:rsidP="005903B6">
            <w:pPr>
              <w:spacing w:after="0"/>
              <w:ind w:firstLine="0"/>
              <w:jc w:val="left"/>
              <w:outlineLvl w:val="3"/>
              <w:rPr>
                <w:rFonts w:eastAsia="Calibri"/>
                <w:b/>
                <w:sz w:val="18"/>
              </w:rPr>
            </w:pPr>
          </w:p>
        </w:tc>
      </w:tr>
      <w:bookmarkEnd w:id="13"/>
      <w:tr w:rsidR="005903B6" w:rsidRPr="00BB6A40" w14:paraId="3CF5EB0D" w14:textId="77777777" w:rsidTr="002F6D83">
        <w:trPr>
          <w:trHeight w:val="142"/>
          <w:jc w:val="center"/>
        </w:trPr>
        <w:tc>
          <w:tcPr>
            <w:tcW w:w="311" w:type="pct"/>
            <w:vMerge/>
          </w:tcPr>
          <w:p w14:paraId="43086452" w14:textId="77777777" w:rsidR="005903B6" w:rsidRPr="00BB6A40" w:rsidRDefault="005903B6" w:rsidP="005903B6">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auto"/>
          </w:tcPr>
          <w:p w14:paraId="33FD7BE6" w14:textId="77777777" w:rsidR="005903B6" w:rsidRPr="00BB6A40" w:rsidRDefault="005903B6" w:rsidP="005903B6">
            <w:pPr>
              <w:spacing w:after="0"/>
              <w:ind w:firstLine="0"/>
              <w:jc w:val="left"/>
              <w:outlineLvl w:val="3"/>
              <w:rPr>
                <w:rFonts w:eastAsia="Calibri"/>
                <w:bCs/>
                <w:sz w:val="18"/>
                <w:szCs w:val="18"/>
              </w:rPr>
            </w:pPr>
            <w:r w:rsidRPr="00BB6A40">
              <w:rPr>
                <w:rFonts w:eastAsia="Calibri"/>
                <w:bCs/>
                <w:sz w:val="18"/>
                <w:szCs w:val="18"/>
              </w:rPr>
              <w:t>09.02.00 Fizisko personu datu aizsardzība</w:t>
            </w:r>
          </w:p>
        </w:tc>
        <w:tc>
          <w:tcPr>
            <w:tcW w:w="621" w:type="pct"/>
            <w:vMerge/>
            <w:tcBorders>
              <w:left w:val="single" w:sz="4" w:space="0" w:color="auto"/>
              <w:right w:val="single" w:sz="4" w:space="0" w:color="auto"/>
            </w:tcBorders>
          </w:tcPr>
          <w:p w14:paraId="1E8705CA" w14:textId="77777777" w:rsidR="005903B6" w:rsidRPr="00BB6A40" w:rsidRDefault="005903B6" w:rsidP="005903B6">
            <w:pPr>
              <w:spacing w:after="0"/>
              <w:ind w:firstLine="0"/>
              <w:jc w:val="left"/>
              <w:outlineLvl w:val="3"/>
              <w:rPr>
                <w:rFonts w:eastAsia="Calibri"/>
                <w:b/>
                <w:sz w:val="18"/>
              </w:rPr>
            </w:pPr>
          </w:p>
        </w:tc>
      </w:tr>
      <w:tr w:rsidR="005903B6" w:rsidRPr="00BB6A40" w14:paraId="1E11B12C" w14:textId="77777777" w:rsidTr="002F6D83">
        <w:trPr>
          <w:trHeight w:val="142"/>
          <w:jc w:val="center"/>
        </w:trPr>
        <w:tc>
          <w:tcPr>
            <w:tcW w:w="311" w:type="pct"/>
            <w:vMerge w:val="restart"/>
          </w:tcPr>
          <w:p w14:paraId="4147354D" w14:textId="77777777" w:rsidR="005903B6" w:rsidRPr="00F82EF0" w:rsidRDefault="005903B6" w:rsidP="005903B6">
            <w:pPr>
              <w:spacing w:after="0"/>
              <w:ind w:firstLine="0"/>
              <w:jc w:val="left"/>
              <w:outlineLvl w:val="3"/>
              <w:rPr>
                <w:rFonts w:eastAsia="Calibri"/>
                <w:bCs/>
                <w:sz w:val="18"/>
              </w:rPr>
            </w:pPr>
            <w:r>
              <w:rPr>
                <w:rFonts w:eastAsia="Calibri"/>
                <w:bCs/>
                <w:color w:val="000000" w:themeColor="text1"/>
                <w:sz w:val="18"/>
              </w:rPr>
              <w:t>4</w:t>
            </w:r>
            <w:r w:rsidRPr="00122A27">
              <w:rPr>
                <w:rFonts w:eastAsia="Calibri"/>
                <w:bCs/>
                <w:color w:val="000000" w:themeColor="text1"/>
                <w:sz w:val="18"/>
              </w:rPr>
              <w:t>.</w:t>
            </w:r>
          </w:p>
        </w:tc>
        <w:tc>
          <w:tcPr>
            <w:tcW w:w="2269" w:type="pct"/>
            <w:tcBorders>
              <w:bottom w:val="single" w:sz="2" w:space="0" w:color="auto"/>
              <w:right w:val="single" w:sz="4" w:space="0" w:color="auto"/>
            </w:tcBorders>
            <w:shd w:val="clear" w:color="auto" w:fill="D9D9D9" w:themeFill="background1" w:themeFillShade="D9"/>
          </w:tcPr>
          <w:p w14:paraId="63D4B42C" w14:textId="77777777" w:rsidR="005903B6" w:rsidRPr="00BB6A40" w:rsidRDefault="005903B6" w:rsidP="005903B6">
            <w:pPr>
              <w:spacing w:after="0"/>
              <w:ind w:firstLine="0"/>
              <w:outlineLvl w:val="3"/>
              <w:rPr>
                <w:rFonts w:eastAsia="Calibri"/>
                <w:sz w:val="18"/>
              </w:rPr>
            </w:pPr>
            <w:r w:rsidRPr="00F72188">
              <w:rPr>
                <w:rFonts w:eastAsia="Calibri"/>
                <w:b/>
                <w:color w:val="000000" w:themeColor="text1"/>
                <w:sz w:val="18"/>
              </w:rPr>
              <w:t>Satversmes aizsardzības biroja darbības nodrošināšana (klasificēta informācija)</w:t>
            </w:r>
          </w:p>
        </w:tc>
        <w:tc>
          <w:tcPr>
            <w:tcW w:w="626" w:type="pct"/>
            <w:tcBorders>
              <w:bottom w:val="single" w:sz="2" w:space="0" w:color="auto"/>
              <w:right w:val="single" w:sz="4" w:space="0" w:color="auto"/>
            </w:tcBorders>
            <w:shd w:val="clear" w:color="auto" w:fill="D9D9D9" w:themeFill="background1" w:themeFillShade="D9"/>
          </w:tcPr>
          <w:p w14:paraId="7210D6B8" w14:textId="77777777" w:rsidR="005903B6" w:rsidRPr="00BB6A40" w:rsidRDefault="005903B6" w:rsidP="005903B6">
            <w:pPr>
              <w:spacing w:after="0"/>
              <w:ind w:firstLine="0"/>
              <w:jc w:val="right"/>
              <w:outlineLvl w:val="3"/>
              <w:rPr>
                <w:rFonts w:eastAsia="Calibri"/>
                <w:sz w:val="18"/>
              </w:rPr>
            </w:pPr>
            <w:r>
              <w:rPr>
                <w:rFonts w:eastAsia="Calibri"/>
                <w:b/>
                <w:sz w:val="18"/>
              </w:rPr>
              <w:t>5 017 645</w:t>
            </w:r>
          </w:p>
        </w:tc>
        <w:tc>
          <w:tcPr>
            <w:tcW w:w="606" w:type="pct"/>
            <w:tcBorders>
              <w:bottom w:val="single" w:sz="2" w:space="0" w:color="auto"/>
              <w:right w:val="single" w:sz="4" w:space="0" w:color="auto"/>
            </w:tcBorders>
            <w:shd w:val="clear" w:color="auto" w:fill="D9D9D9" w:themeFill="background1" w:themeFillShade="D9"/>
          </w:tcPr>
          <w:p w14:paraId="0B0A4FC7" w14:textId="77777777" w:rsidR="005903B6" w:rsidRPr="00BB6A40" w:rsidRDefault="005903B6" w:rsidP="005903B6">
            <w:pPr>
              <w:spacing w:after="0"/>
              <w:ind w:firstLine="0"/>
              <w:jc w:val="right"/>
              <w:outlineLvl w:val="3"/>
              <w:rPr>
                <w:rFonts w:eastAsia="Calibri"/>
                <w:bCs/>
                <w:sz w:val="18"/>
              </w:rPr>
            </w:pPr>
            <w:r>
              <w:rPr>
                <w:rFonts w:eastAsia="Calibri"/>
                <w:b/>
                <w:sz w:val="18"/>
              </w:rPr>
              <w:t>4 499 306</w:t>
            </w:r>
          </w:p>
        </w:tc>
        <w:tc>
          <w:tcPr>
            <w:tcW w:w="568" w:type="pct"/>
            <w:tcBorders>
              <w:bottom w:val="single" w:sz="2" w:space="0" w:color="auto"/>
              <w:right w:val="single" w:sz="4" w:space="0" w:color="auto"/>
            </w:tcBorders>
            <w:shd w:val="clear" w:color="auto" w:fill="D9D9D9" w:themeFill="background1" w:themeFillShade="D9"/>
          </w:tcPr>
          <w:p w14:paraId="25A32D62" w14:textId="77777777" w:rsidR="005903B6" w:rsidRPr="007F3DC1" w:rsidRDefault="005903B6" w:rsidP="005903B6">
            <w:pPr>
              <w:spacing w:after="0"/>
              <w:ind w:firstLine="0"/>
              <w:jc w:val="center"/>
              <w:outlineLvl w:val="3"/>
              <w:rPr>
                <w:rFonts w:eastAsia="Calibri"/>
                <w:b/>
                <w:iCs/>
                <w:sz w:val="18"/>
              </w:rPr>
            </w:pPr>
            <w:r>
              <w:rPr>
                <w:rFonts w:eastAsia="Calibri"/>
                <w:b/>
                <w:sz w:val="18"/>
              </w:rPr>
              <w:t>4 604 426</w:t>
            </w:r>
          </w:p>
        </w:tc>
        <w:tc>
          <w:tcPr>
            <w:tcW w:w="621" w:type="pct"/>
            <w:vMerge w:val="restart"/>
            <w:tcBorders>
              <w:top w:val="nil"/>
              <w:left w:val="single" w:sz="4" w:space="0" w:color="auto"/>
              <w:right w:val="single" w:sz="4" w:space="0" w:color="auto"/>
            </w:tcBorders>
          </w:tcPr>
          <w:p w14:paraId="0010C2E6" w14:textId="77777777" w:rsidR="005903B6" w:rsidRPr="00BB6A40" w:rsidRDefault="005903B6" w:rsidP="006B6703">
            <w:pPr>
              <w:spacing w:after="0"/>
              <w:ind w:firstLine="0"/>
              <w:jc w:val="left"/>
              <w:outlineLvl w:val="3"/>
              <w:rPr>
                <w:rFonts w:eastAsia="Calibri"/>
                <w:bCs/>
                <w:sz w:val="18"/>
              </w:rPr>
            </w:pPr>
            <w:r w:rsidRPr="00712124">
              <w:rPr>
                <w:rFonts w:eastAsia="Calibri"/>
                <w:bCs/>
                <w:sz w:val="18"/>
              </w:rPr>
              <w:t xml:space="preserve">MK </w:t>
            </w:r>
            <w:r>
              <w:rPr>
                <w:rFonts w:eastAsia="Calibri"/>
                <w:bCs/>
                <w:sz w:val="18"/>
              </w:rPr>
              <w:t>19</w:t>
            </w:r>
            <w:r w:rsidRPr="00712124">
              <w:rPr>
                <w:rFonts w:eastAsia="Calibri"/>
                <w:bCs/>
                <w:sz w:val="18"/>
              </w:rPr>
              <w:t>.0</w:t>
            </w:r>
            <w:r>
              <w:rPr>
                <w:rFonts w:eastAsia="Calibri"/>
                <w:bCs/>
                <w:sz w:val="18"/>
              </w:rPr>
              <w:t>9</w:t>
            </w:r>
            <w:r w:rsidRPr="00712124">
              <w:rPr>
                <w:rFonts w:eastAsia="Calibri"/>
                <w:bCs/>
                <w:sz w:val="18"/>
              </w:rPr>
              <w:t>.202</w:t>
            </w:r>
            <w:r>
              <w:rPr>
                <w:rFonts w:eastAsia="Calibri"/>
                <w:bCs/>
                <w:sz w:val="18"/>
              </w:rPr>
              <w:t>4</w:t>
            </w:r>
            <w:r w:rsidRPr="00712124">
              <w:rPr>
                <w:rFonts w:eastAsia="Calibri"/>
                <w:bCs/>
                <w:sz w:val="18"/>
              </w:rPr>
              <w:t>. sēdes prot</w:t>
            </w:r>
            <w:r>
              <w:rPr>
                <w:rFonts w:eastAsia="Calibri"/>
                <w:bCs/>
                <w:sz w:val="18"/>
              </w:rPr>
              <w:t xml:space="preserve">. </w:t>
            </w:r>
            <w:r w:rsidRPr="00712124">
              <w:rPr>
                <w:rFonts w:eastAsia="Calibri"/>
                <w:bCs/>
                <w:sz w:val="18"/>
              </w:rPr>
              <w:t>Nr.</w:t>
            </w:r>
            <w:r>
              <w:rPr>
                <w:rFonts w:eastAsia="Calibri"/>
                <w:bCs/>
                <w:sz w:val="18"/>
              </w:rPr>
              <w:t>38 2.</w:t>
            </w:r>
            <w:r w:rsidRPr="00712124">
              <w:rPr>
                <w:rFonts w:eastAsia="Calibri"/>
                <w:bCs/>
                <w:sz w:val="18"/>
              </w:rPr>
              <w:t>§ 2.p</w:t>
            </w:r>
            <w:r>
              <w:rPr>
                <w:rFonts w:eastAsia="Calibri"/>
                <w:bCs/>
                <w:sz w:val="18"/>
              </w:rPr>
              <w:t>.</w:t>
            </w:r>
          </w:p>
        </w:tc>
      </w:tr>
      <w:tr w:rsidR="005903B6" w:rsidRPr="00BB6A40" w14:paraId="42F9D41B" w14:textId="77777777" w:rsidTr="002F6D83">
        <w:trPr>
          <w:trHeight w:val="142"/>
          <w:jc w:val="center"/>
        </w:trPr>
        <w:tc>
          <w:tcPr>
            <w:tcW w:w="311" w:type="pct"/>
            <w:vMerge/>
          </w:tcPr>
          <w:p w14:paraId="27C6A0A1" w14:textId="77777777" w:rsidR="005903B6" w:rsidRPr="00BB6A40" w:rsidRDefault="005903B6" w:rsidP="005903B6">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auto"/>
          </w:tcPr>
          <w:p w14:paraId="0A0D1815" w14:textId="77777777" w:rsidR="005903B6" w:rsidRPr="00E50854" w:rsidRDefault="005903B6" w:rsidP="005903B6">
            <w:pPr>
              <w:spacing w:after="0"/>
              <w:ind w:firstLine="0"/>
              <w:jc w:val="left"/>
              <w:outlineLvl w:val="3"/>
              <w:rPr>
                <w:rFonts w:eastAsia="Calibri"/>
                <w:bCs/>
                <w:sz w:val="18"/>
                <w:szCs w:val="18"/>
              </w:rPr>
            </w:pPr>
            <w:r w:rsidRPr="00E50854">
              <w:rPr>
                <w:rFonts w:eastAsia="Calibri"/>
                <w:bCs/>
                <w:sz w:val="18"/>
                <w:szCs w:val="18"/>
              </w:rPr>
              <w:t>43.00.00 Satversmes aizsardzība</w:t>
            </w:r>
          </w:p>
        </w:tc>
        <w:tc>
          <w:tcPr>
            <w:tcW w:w="621" w:type="pct"/>
            <w:vMerge/>
            <w:tcBorders>
              <w:left w:val="single" w:sz="4" w:space="0" w:color="auto"/>
              <w:right w:val="single" w:sz="4" w:space="0" w:color="auto"/>
            </w:tcBorders>
          </w:tcPr>
          <w:p w14:paraId="33619E11" w14:textId="77777777" w:rsidR="005903B6" w:rsidRPr="00BB6A40" w:rsidRDefault="005903B6" w:rsidP="005903B6">
            <w:pPr>
              <w:spacing w:after="0"/>
              <w:ind w:firstLine="0"/>
              <w:jc w:val="left"/>
              <w:outlineLvl w:val="3"/>
              <w:rPr>
                <w:rFonts w:eastAsia="Calibri"/>
                <w:b/>
                <w:sz w:val="18"/>
              </w:rPr>
            </w:pPr>
          </w:p>
        </w:tc>
      </w:tr>
      <w:tr w:rsidR="005903B6" w:rsidRPr="00BB6A40" w14:paraId="3F05D92C" w14:textId="77777777" w:rsidTr="002F6D83">
        <w:trPr>
          <w:trHeight w:val="142"/>
          <w:jc w:val="center"/>
        </w:trPr>
        <w:tc>
          <w:tcPr>
            <w:tcW w:w="311" w:type="pct"/>
            <w:vMerge w:val="restart"/>
          </w:tcPr>
          <w:p w14:paraId="054AF929" w14:textId="77777777" w:rsidR="005903B6" w:rsidRPr="00967DD8" w:rsidRDefault="005903B6" w:rsidP="005903B6">
            <w:pPr>
              <w:spacing w:after="0"/>
              <w:ind w:firstLine="0"/>
              <w:jc w:val="left"/>
              <w:outlineLvl w:val="3"/>
              <w:rPr>
                <w:rFonts w:eastAsia="Calibri"/>
                <w:bCs/>
                <w:sz w:val="18"/>
              </w:rPr>
            </w:pPr>
            <w:r>
              <w:rPr>
                <w:rFonts w:eastAsia="Calibri"/>
                <w:bCs/>
                <w:color w:val="000000" w:themeColor="text1"/>
                <w:sz w:val="18"/>
              </w:rPr>
              <w:t>5</w:t>
            </w:r>
            <w:r w:rsidRPr="00A658B4">
              <w:rPr>
                <w:rFonts w:eastAsia="Calibri"/>
                <w:bCs/>
                <w:color w:val="000000" w:themeColor="text1"/>
                <w:sz w:val="18"/>
              </w:rPr>
              <w:t>.</w:t>
            </w:r>
          </w:p>
        </w:tc>
        <w:tc>
          <w:tcPr>
            <w:tcW w:w="2269" w:type="pct"/>
            <w:tcBorders>
              <w:bottom w:val="single" w:sz="2" w:space="0" w:color="auto"/>
              <w:right w:val="single" w:sz="4" w:space="0" w:color="auto"/>
            </w:tcBorders>
            <w:shd w:val="clear" w:color="auto" w:fill="D9D9D9" w:themeFill="background1" w:themeFillShade="D9"/>
          </w:tcPr>
          <w:p w14:paraId="28455C35" w14:textId="77777777" w:rsidR="005903B6" w:rsidRPr="00D8336E" w:rsidRDefault="005903B6" w:rsidP="005903B6">
            <w:pPr>
              <w:spacing w:after="0"/>
              <w:ind w:firstLine="0"/>
              <w:outlineLvl w:val="3"/>
              <w:rPr>
                <w:rFonts w:eastAsia="Calibri"/>
                <w:b/>
                <w:color w:val="000000" w:themeColor="text1"/>
                <w:sz w:val="18"/>
              </w:rPr>
            </w:pPr>
            <w:r w:rsidRPr="00955FCF">
              <w:rPr>
                <w:rFonts w:eastAsia="Calibri"/>
                <w:b/>
                <w:color w:val="000000" w:themeColor="text1"/>
                <w:sz w:val="18"/>
              </w:rPr>
              <w:t>Apcietināto un notiesāto personu konvojēšanas funkcijas pārņemšana no Valsts policijas uz TM</w:t>
            </w:r>
          </w:p>
        </w:tc>
        <w:tc>
          <w:tcPr>
            <w:tcW w:w="626" w:type="pct"/>
            <w:tcBorders>
              <w:bottom w:val="single" w:sz="2" w:space="0" w:color="auto"/>
              <w:right w:val="single" w:sz="4" w:space="0" w:color="auto"/>
            </w:tcBorders>
            <w:shd w:val="clear" w:color="auto" w:fill="D9D9D9" w:themeFill="background1" w:themeFillShade="D9"/>
          </w:tcPr>
          <w:p w14:paraId="07EF2D95" w14:textId="77777777" w:rsidR="005903B6" w:rsidRPr="00BB6A40" w:rsidRDefault="005903B6" w:rsidP="005903B6">
            <w:pPr>
              <w:spacing w:after="0"/>
              <w:ind w:firstLine="0"/>
              <w:jc w:val="right"/>
              <w:outlineLvl w:val="3"/>
              <w:rPr>
                <w:rFonts w:eastAsia="Calibri"/>
                <w:sz w:val="18"/>
              </w:rPr>
            </w:pPr>
            <w:r w:rsidRPr="007224A1">
              <w:rPr>
                <w:rFonts w:eastAsia="Calibri"/>
                <w:b/>
                <w:sz w:val="18"/>
              </w:rPr>
              <w:t>3</w:t>
            </w:r>
            <w:r>
              <w:rPr>
                <w:rFonts w:eastAsia="Calibri"/>
                <w:b/>
                <w:sz w:val="18"/>
              </w:rPr>
              <w:t> 192 100</w:t>
            </w:r>
          </w:p>
        </w:tc>
        <w:tc>
          <w:tcPr>
            <w:tcW w:w="606" w:type="pct"/>
            <w:tcBorders>
              <w:bottom w:val="single" w:sz="2" w:space="0" w:color="auto"/>
              <w:right w:val="single" w:sz="4" w:space="0" w:color="auto"/>
            </w:tcBorders>
            <w:shd w:val="clear" w:color="auto" w:fill="D9D9D9" w:themeFill="background1" w:themeFillShade="D9"/>
          </w:tcPr>
          <w:p w14:paraId="7DB455D0" w14:textId="77777777" w:rsidR="005903B6" w:rsidRPr="00BB6A40" w:rsidRDefault="005903B6" w:rsidP="005903B6">
            <w:pPr>
              <w:spacing w:after="0"/>
              <w:ind w:firstLine="0"/>
              <w:jc w:val="right"/>
              <w:outlineLvl w:val="3"/>
              <w:rPr>
                <w:rFonts w:eastAsia="Calibri"/>
                <w:bCs/>
                <w:sz w:val="18"/>
              </w:rPr>
            </w:pPr>
            <w:r>
              <w:rPr>
                <w:rFonts w:eastAsia="Calibri"/>
                <w:b/>
                <w:bCs/>
                <w:sz w:val="18"/>
              </w:rPr>
              <w:t>1 </w:t>
            </w:r>
            <w:r w:rsidRPr="00422872">
              <w:rPr>
                <w:rFonts w:eastAsia="Calibri"/>
                <w:b/>
                <w:bCs/>
                <w:sz w:val="18"/>
              </w:rPr>
              <w:t>5</w:t>
            </w:r>
            <w:r>
              <w:rPr>
                <w:rFonts w:eastAsia="Calibri"/>
                <w:b/>
                <w:bCs/>
                <w:sz w:val="18"/>
              </w:rPr>
              <w:t>23 207</w:t>
            </w:r>
          </w:p>
        </w:tc>
        <w:tc>
          <w:tcPr>
            <w:tcW w:w="568" w:type="pct"/>
            <w:tcBorders>
              <w:bottom w:val="single" w:sz="2" w:space="0" w:color="auto"/>
              <w:right w:val="single" w:sz="4" w:space="0" w:color="auto"/>
            </w:tcBorders>
            <w:shd w:val="clear" w:color="auto" w:fill="D9D9D9" w:themeFill="background1" w:themeFillShade="D9"/>
          </w:tcPr>
          <w:p w14:paraId="0A4CFE9B" w14:textId="77777777" w:rsidR="005903B6" w:rsidRPr="00BB6A40" w:rsidRDefault="005903B6" w:rsidP="005903B6">
            <w:pPr>
              <w:spacing w:after="0"/>
              <w:ind w:firstLine="0"/>
              <w:jc w:val="center"/>
              <w:outlineLvl w:val="3"/>
              <w:rPr>
                <w:rFonts w:eastAsia="Calibri"/>
                <w:bCs/>
                <w:sz w:val="18"/>
              </w:rPr>
            </w:pPr>
            <w:r>
              <w:rPr>
                <w:rFonts w:eastAsia="Calibri"/>
                <w:b/>
                <w:bCs/>
                <w:sz w:val="18"/>
              </w:rPr>
              <w:t>1 318 409</w:t>
            </w:r>
          </w:p>
        </w:tc>
        <w:tc>
          <w:tcPr>
            <w:tcW w:w="621" w:type="pct"/>
            <w:vMerge w:val="restart"/>
            <w:tcBorders>
              <w:top w:val="nil"/>
              <w:left w:val="single" w:sz="4" w:space="0" w:color="auto"/>
              <w:right w:val="single" w:sz="4" w:space="0" w:color="auto"/>
            </w:tcBorders>
          </w:tcPr>
          <w:p w14:paraId="46D04578" w14:textId="77777777" w:rsidR="005903B6" w:rsidRPr="00BB6A40" w:rsidRDefault="005903B6" w:rsidP="005903B6">
            <w:pPr>
              <w:spacing w:after="0"/>
              <w:ind w:firstLine="0"/>
              <w:jc w:val="left"/>
              <w:outlineLvl w:val="3"/>
              <w:rPr>
                <w:rFonts w:eastAsia="Calibri"/>
                <w:bCs/>
                <w:sz w:val="18"/>
              </w:rPr>
            </w:pPr>
            <w:r w:rsidRPr="00712124">
              <w:rPr>
                <w:rFonts w:eastAsia="Calibri"/>
                <w:bCs/>
                <w:sz w:val="18"/>
              </w:rPr>
              <w:t xml:space="preserve">MK </w:t>
            </w:r>
            <w:r>
              <w:rPr>
                <w:rFonts w:eastAsia="Calibri"/>
                <w:bCs/>
                <w:sz w:val="18"/>
              </w:rPr>
              <w:t>19</w:t>
            </w:r>
            <w:r w:rsidRPr="00712124">
              <w:rPr>
                <w:rFonts w:eastAsia="Calibri"/>
                <w:bCs/>
                <w:sz w:val="18"/>
              </w:rPr>
              <w:t>.0</w:t>
            </w:r>
            <w:r>
              <w:rPr>
                <w:rFonts w:eastAsia="Calibri"/>
                <w:bCs/>
                <w:sz w:val="18"/>
              </w:rPr>
              <w:t>9</w:t>
            </w:r>
            <w:r w:rsidRPr="00712124">
              <w:rPr>
                <w:rFonts w:eastAsia="Calibri"/>
                <w:bCs/>
                <w:sz w:val="18"/>
              </w:rPr>
              <w:t>.202</w:t>
            </w:r>
            <w:r>
              <w:rPr>
                <w:rFonts w:eastAsia="Calibri"/>
                <w:bCs/>
                <w:sz w:val="18"/>
              </w:rPr>
              <w:t>4</w:t>
            </w:r>
            <w:r w:rsidRPr="00712124">
              <w:rPr>
                <w:rFonts w:eastAsia="Calibri"/>
                <w:bCs/>
                <w:sz w:val="18"/>
              </w:rPr>
              <w:t xml:space="preserve">. </w:t>
            </w:r>
            <w:r w:rsidRPr="00712124">
              <w:rPr>
                <w:rFonts w:eastAsia="Calibri"/>
                <w:bCs/>
                <w:sz w:val="18"/>
              </w:rPr>
              <w:lastRenderedPageBreak/>
              <w:t>sēdes prot</w:t>
            </w:r>
            <w:r>
              <w:rPr>
                <w:rFonts w:eastAsia="Calibri"/>
                <w:bCs/>
                <w:sz w:val="18"/>
              </w:rPr>
              <w:t xml:space="preserve">. </w:t>
            </w:r>
            <w:r w:rsidRPr="00712124">
              <w:rPr>
                <w:rFonts w:eastAsia="Calibri"/>
                <w:bCs/>
                <w:sz w:val="18"/>
              </w:rPr>
              <w:t>Nr.</w:t>
            </w:r>
            <w:r>
              <w:rPr>
                <w:rFonts w:eastAsia="Calibri"/>
                <w:bCs/>
                <w:sz w:val="18"/>
              </w:rPr>
              <w:t>38 2.</w:t>
            </w:r>
            <w:r w:rsidRPr="00712124">
              <w:rPr>
                <w:rFonts w:eastAsia="Calibri"/>
                <w:bCs/>
                <w:sz w:val="18"/>
              </w:rPr>
              <w:t>§ 2.p</w:t>
            </w:r>
            <w:r>
              <w:rPr>
                <w:rFonts w:eastAsia="Calibri"/>
                <w:bCs/>
                <w:sz w:val="18"/>
              </w:rPr>
              <w:t>.</w:t>
            </w:r>
          </w:p>
        </w:tc>
      </w:tr>
      <w:tr w:rsidR="005903B6" w:rsidRPr="00BB6A40" w14:paraId="7031C61F" w14:textId="77777777" w:rsidTr="002F6D83">
        <w:trPr>
          <w:trHeight w:val="142"/>
          <w:jc w:val="center"/>
        </w:trPr>
        <w:tc>
          <w:tcPr>
            <w:tcW w:w="311" w:type="pct"/>
            <w:vMerge/>
          </w:tcPr>
          <w:p w14:paraId="5E6938E3" w14:textId="77777777" w:rsidR="005903B6" w:rsidRDefault="005903B6" w:rsidP="005903B6">
            <w:pPr>
              <w:spacing w:after="0"/>
              <w:ind w:firstLine="0"/>
              <w:jc w:val="left"/>
              <w:outlineLvl w:val="3"/>
              <w:rPr>
                <w:rFonts w:eastAsia="Calibri"/>
                <w:bCs/>
                <w:color w:val="000000" w:themeColor="text1"/>
                <w:sz w:val="18"/>
              </w:rPr>
            </w:pPr>
          </w:p>
        </w:tc>
        <w:tc>
          <w:tcPr>
            <w:tcW w:w="2269" w:type="pct"/>
            <w:tcBorders>
              <w:bottom w:val="single" w:sz="2" w:space="0" w:color="auto"/>
              <w:right w:val="single" w:sz="4" w:space="0" w:color="auto"/>
            </w:tcBorders>
            <w:shd w:val="clear" w:color="auto" w:fill="F2F2F2" w:themeFill="background1" w:themeFillShade="F2"/>
          </w:tcPr>
          <w:p w14:paraId="05B83662" w14:textId="77777777" w:rsidR="005903B6" w:rsidRPr="001F7379" w:rsidRDefault="005903B6" w:rsidP="005903B6">
            <w:pPr>
              <w:spacing w:after="0"/>
              <w:ind w:firstLine="0"/>
              <w:outlineLvl w:val="3"/>
              <w:rPr>
                <w:rFonts w:eastAsia="Calibri"/>
                <w:b/>
                <w:i/>
                <w:iCs/>
                <w:color w:val="000000" w:themeColor="text1"/>
                <w:sz w:val="18"/>
              </w:rPr>
            </w:pPr>
            <w:r w:rsidRPr="001F7379">
              <w:rPr>
                <w:rFonts w:eastAsia="Calibri"/>
                <w:b/>
                <w:i/>
                <w:iCs/>
                <w:sz w:val="18"/>
              </w:rPr>
              <w:t>Nodrošināt apcietināto un notiesāto personu konvojēšanas funkcijas pārņemšanu no Valsts policijas</w:t>
            </w:r>
          </w:p>
        </w:tc>
        <w:tc>
          <w:tcPr>
            <w:tcW w:w="626" w:type="pct"/>
            <w:tcBorders>
              <w:bottom w:val="single" w:sz="2" w:space="0" w:color="auto"/>
              <w:right w:val="single" w:sz="4" w:space="0" w:color="auto"/>
            </w:tcBorders>
            <w:shd w:val="clear" w:color="auto" w:fill="F2F2F2" w:themeFill="background1" w:themeFillShade="F2"/>
          </w:tcPr>
          <w:p w14:paraId="070AFFE2" w14:textId="77777777" w:rsidR="005903B6" w:rsidRPr="002F6D83" w:rsidRDefault="005903B6" w:rsidP="005903B6">
            <w:pPr>
              <w:spacing w:after="0"/>
              <w:ind w:firstLine="0"/>
              <w:jc w:val="right"/>
              <w:outlineLvl w:val="3"/>
              <w:rPr>
                <w:rFonts w:eastAsia="Calibri"/>
                <w:b/>
                <w:i/>
                <w:iCs/>
                <w:sz w:val="18"/>
              </w:rPr>
            </w:pPr>
            <w:r w:rsidRPr="002F6D83">
              <w:rPr>
                <w:rFonts w:eastAsia="Calibri"/>
                <w:b/>
                <w:i/>
                <w:iCs/>
                <w:sz w:val="18"/>
              </w:rPr>
              <w:t>586 294</w:t>
            </w:r>
          </w:p>
        </w:tc>
        <w:tc>
          <w:tcPr>
            <w:tcW w:w="606" w:type="pct"/>
            <w:tcBorders>
              <w:bottom w:val="single" w:sz="2" w:space="0" w:color="auto"/>
              <w:right w:val="single" w:sz="4" w:space="0" w:color="auto"/>
            </w:tcBorders>
            <w:shd w:val="clear" w:color="auto" w:fill="F2F2F2" w:themeFill="background1" w:themeFillShade="F2"/>
          </w:tcPr>
          <w:p w14:paraId="4C073002" w14:textId="77777777" w:rsidR="005903B6" w:rsidRPr="002F6D83" w:rsidRDefault="005903B6" w:rsidP="005903B6">
            <w:pPr>
              <w:spacing w:after="0"/>
              <w:ind w:firstLine="0"/>
              <w:jc w:val="right"/>
              <w:outlineLvl w:val="3"/>
              <w:rPr>
                <w:rFonts w:eastAsia="Calibri"/>
                <w:b/>
                <w:bCs/>
                <w:i/>
                <w:iCs/>
                <w:sz w:val="18"/>
              </w:rPr>
            </w:pPr>
            <w:r w:rsidRPr="002F6D83">
              <w:rPr>
                <w:rFonts w:eastAsia="Calibri"/>
                <w:b/>
                <w:bCs/>
                <w:i/>
                <w:iCs/>
                <w:sz w:val="18"/>
              </w:rPr>
              <w:t>51 535</w:t>
            </w:r>
          </w:p>
        </w:tc>
        <w:tc>
          <w:tcPr>
            <w:tcW w:w="568" w:type="pct"/>
            <w:tcBorders>
              <w:bottom w:val="single" w:sz="2" w:space="0" w:color="auto"/>
              <w:right w:val="single" w:sz="4" w:space="0" w:color="auto"/>
            </w:tcBorders>
            <w:shd w:val="clear" w:color="auto" w:fill="F2F2F2" w:themeFill="background1" w:themeFillShade="F2"/>
          </w:tcPr>
          <w:p w14:paraId="4AC98B53" w14:textId="77777777" w:rsidR="005903B6" w:rsidRPr="002F6D83" w:rsidRDefault="005903B6" w:rsidP="005903B6">
            <w:pPr>
              <w:spacing w:after="0"/>
              <w:ind w:firstLine="0"/>
              <w:jc w:val="center"/>
              <w:outlineLvl w:val="3"/>
              <w:rPr>
                <w:rFonts w:eastAsia="Calibri"/>
                <w:b/>
                <w:bCs/>
                <w:i/>
                <w:iCs/>
                <w:sz w:val="18"/>
              </w:rPr>
            </w:pPr>
            <w:r w:rsidRPr="002F6D83">
              <w:rPr>
                <w:rFonts w:eastAsia="Calibri"/>
                <w:b/>
                <w:bCs/>
                <w:i/>
                <w:iCs/>
                <w:sz w:val="18"/>
              </w:rPr>
              <w:t>51 535</w:t>
            </w:r>
          </w:p>
        </w:tc>
        <w:tc>
          <w:tcPr>
            <w:tcW w:w="621" w:type="pct"/>
            <w:vMerge/>
            <w:tcBorders>
              <w:top w:val="nil"/>
              <w:left w:val="single" w:sz="4" w:space="0" w:color="auto"/>
              <w:right w:val="single" w:sz="4" w:space="0" w:color="auto"/>
            </w:tcBorders>
          </w:tcPr>
          <w:p w14:paraId="30F2DDBF" w14:textId="77777777" w:rsidR="005903B6" w:rsidRPr="00712124" w:rsidRDefault="005903B6" w:rsidP="005903B6">
            <w:pPr>
              <w:spacing w:after="0"/>
              <w:ind w:firstLine="0"/>
              <w:jc w:val="left"/>
              <w:outlineLvl w:val="3"/>
              <w:rPr>
                <w:rFonts w:eastAsia="Calibri"/>
                <w:bCs/>
                <w:sz w:val="18"/>
              </w:rPr>
            </w:pPr>
          </w:p>
        </w:tc>
      </w:tr>
      <w:tr w:rsidR="005903B6" w:rsidRPr="00BB6A40" w14:paraId="4791C905" w14:textId="77777777" w:rsidTr="002F6D83">
        <w:trPr>
          <w:trHeight w:val="142"/>
          <w:jc w:val="center"/>
        </w:trPr>
        <w:tc>
          <w:tcPr>
            <w:tcW w:w="311" w:type="pct"/>
            <w:vMerge/>
          </w:tcPr>
          <w:p w14:paraId="408A7604" w14:textId="77777777" w:rsidR="005903B6" w:rsidRPr="00BB6A40" w:rsidRDefault="005903B6" w:rsidP="005903B6">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auto"/>
          </w:tcPr>
          <w:p w14:paraId="1ADE60E1" w14:textId="77777777" w:rsidR="005903B6" w:rsidRPr="009A1F66" w:rsidRDefault="005903B6" w:rsidP="006B6703">
            <w:pPr>
              <w:spacing w:after="0"/>
              <w:ind w:left="284" w:firstLine="0"/>
              <w:outlineLvl w:val="3"/>
              <w:rPr>
                <w:rFonts w:eastAsia="Calibri"/>
                <w:sz w:val="18"/>
              </w:rPr>
            </w:pPr>
            <w:r w:rsidRPr="009A1F66">
              <w:rPr>
                <w:rFonts w:eastAsia="Calibri"/>
                <w:sz w:val="18"/>
              </w:rPr>
              <w:t>Videokonferenču infrastruktūras paplašināšana tiesās</w:t>
            </w:r>
          </w:p>
        </w:tc>
        <w:tc>
          <w:tcPr>
            <w:tcW w:w="621" w:type="pct"/>
            <w:vMerge/>
            <w:tcBorders>
              <w:left w:val="single" w:sz="4" w:space="0" w:color="auto"/>
              <w:right w:val="single" w:sz="4" w:space="0" w:color="auto"/>
            </w:tcBorders>
          </w:tcPr>
          <w:p w14:paraId="60376104" w14:textId="77777777" w:rsidR="005903B6" w:rsidRPr="00BB6A40" w:rsidRDefault="005903B6" w:rsidP="005903B6">
            <w:pPr>
              <w:spacing w:after="0"/>
              <w:ind w:firstLine="0"/>
              <w:jc w:val="left"/>
              <w:outlineLvl w:val="3"/>
              <w:rPr>
                <w:rFonts w:eastAsia="Calibri"/>
                <w:b/>
                <w:sz w:val="18"/>
              </w:rPr>
            </w:pPr>
          </w:p>
        </w:tc>
      </w:tr>
      <w:tr w:rsidR="005903B6" w:rsidRPr="00BB6A40" w14:paraId="243D24E1" w14:textId="77777777" w:rsidTr="002F6D83">
        <w:trPr>
          <w:trHeight w:val="142"/>
          <w:jc w:val="center"/>
        </w:trPr>
        <w:tc>
          <w:tcPr>
            <w:tcW w:w="311" w:type="pct"/>
            <w:vMerge/>
          </w:tcPr>
          <w:p w14:paraId="3ED9943E" w14:textId="77777777" w:rsidR="005903B6" w:rsidRPr="00BB6A40" w:rsidRDefault="005903B6" w:rsidP="005903B6">
            <w:pPr>
              <w:spacing w:after="0"/>
              <w:ind w:firstLine="0"/>
              <w:jc w:val="left"/>
              <w:outlineLvl w:val="3"/>
              <w:rPr>
                <w:rFonts w:eastAsia="Calibri"/>
                <w:b/>
                <w:sz w:val="18"/>
              </w:rPr>
            </w:pPr>
          </w:p>
        </w:tc>
        <w:tc>
          <w:tcPr>
            <w:tcW w:w="2269" w:type="pct"/>
            <w:tcBorders>
              <w:bottom w:val="single" w:sz="2" w:space="0" w:color="auto"/>
              <w:right w:val="single" w:sz="4" w:space="0" w:color="auto"/>
            </w:tcBorders>
            <w:shd w:val="clear" w:color="auto" w:fill="auto"/>
          </w:tcPr>
          <w:p w14:paraId="1FF0A7FB" w14:textId="40E82032" w:rsidR="005903B6" w:rsidRPr="006B6703" w:rsidRDefault="005903B6" w:rsidP="006B6703">
            <w:pPr>
              <w:spacing w:after="0"/>
              <w:ind w:left="601" w:firstLine="0"/>
              <w:outlineLvl w:val="3"/>
              <w:rPr>
                <w:rFonts w:eastAsia="Calibri"/>
                <w:bCs/>
                <w:i/>
                <w:sz w:val="18"/>
              </w:rPr>
            </w:pPr>
            <w:r w:rsidRPr="003325DE">
              <w:rPr>
                <w:rFonts w:eastAsia="Calibri"/>
                <w:bCs/>
                <w:i/>
                <w:sz w:val="18"/>
              </w:rPr>
              <w:t>Nodrošināta videokonferenču iekārtu iegāde un uzturēšana (%)</w:t>
            </w:r>
          </w:p>
        </w:tc>
        <w:tc>
          <w:tcPr>
            <w:tcW w:w="626" w:type="pct"/>
            <w:tcBorders>
              <w:bottom w:val="single" w:sz="2" w:space="0" w:color="auto"/>
              <w:right w:val="single" w:sz="4" w:space="0" w:color="auto"/>
            </w:tcBorders>
            <w:shd w:val="clear" w:color="auto" w:fill="auto"/>
          </w:tcPr>
          <w:p w14:paraId="6E6908B2" w14:textId="77777777" w:rsidR="005903B6" w:rsidRPr="002F6D83" w:rsidRDefault="005903B6" w:rsidP="005903B6">
            <w:pPr>
              <w:spacing w:after="0"/>
              <w:ind w:firstLine="0"/>
              <w:jc w:val="center"/>
              <w:outlineLvl w:val="3"/>
              <w:rPr>
                <w:rFonts w:eastAsia="Calibri"/>
                <w:i/>
                <w:iCs/>
                <w:sz w:val="18"/>
              </w:rPr>
            </w:pPr>
            <w:r w:rsidRPr="002F6D83">
              <w:rPr>
                <w:rFonts w:eastAsia="Calibri"/>
                <w:i/>
                <w:iCs/>
                <w:sz w:val="18"/>
              </w:rPr>
              <w:t>100</w:t>
            </w:r>
          </w:p>
        </w:tc>
        <w:tc>
          <w:tcPr>
            <w:tcW w:w="606" w:type="pct"/>
            <w:tcBorders>
              <w:bottom w:val="single" w:sz="2" w:space="0" w:color="auto"/>
              <w:right w:val="single" w:sz="4" w:space="0" w:color="auto"/>
            </w:tcBorders>
            <w:shd w:val="clear" w:color="auto" w:fill="auto"/>
          </w:tcPr>
          <w:p w14:paraId="4E7F7D90" w14:textId="77777777" w:rsidR="005903B6" w:rsidRPr="002F6D83" w:rsidRDefault="005903B6" w:rsidP="005903B6">
            <w:pPr>
              <w:spacing w:after="0"/>
              <w:ind w:firstLine="0"/>
              <w:jc w:val="center"/>
              <w:outlineLvl w:val="3"/>
              <w:rPr>
                <w:rFonts w:eastAsia="Calibri"/>
                <w:i/>
                <w:iCs/>
                <w:sz w:val="18"/>
              </w:rPr>
            </w:pPr>
            <w:r w:rsidRPr="002F6D83">
              <w:rPr>
                <w:rFonts w:eastAsia="Calibri"/>
                <w:i/>
                <w:iCs/>
                <w:sz w:val="18"/>
              </w:rPr>
              <w:t>100</w:t>
            </w:r>
          </w:p>
        </w:tc>
        <w:tc>
          <w:tcPr>
            <w:tcW w:w="568" w:type="pct"/>
            <w:tcBorders>
              <w:bottom w:val="single" w:sz="2" w:space="0" w:color="auto"/>
              <w:right w:val="single" w:sz="4" w:space="0" w:color="auto"/>
            </w:tcBorders>
            <w:shd w:val="clear" w:color="auto" w:fill="auto"/>
          </w:tcPr>
          <w:p w14:paraId="0C00E28B" w14:textId="77777777" w:rsidR="005903B6" w:rsidRPr="002F6D83" w:rsidRDefault="005903B6" w:rsidP="005903B6">
            <w:pPr>
              <w:spacing w:after="0"/>
              <w:ind w:firstLine="0"/>
              <w:jc w:val="center"/>
              <w:outlineLvl w:val="3"/>
              <w:rPr>
                <w:rFonts w:eastAsia="Calibri"/>
                <w:i/>
                <w:iCs/>
                <w:sz w:val="18"/>
              </w:rPr>
            </w:pPr>
            <w:r w:rsidRPr="002F6D83">
              <w:rPr>
                <w:rFonts w:eastAsia="Calibri"/>
                <w:i/>
                <w:iCs/>
                <w:sz w:val="18"/>
              </w:rPr>
              <w:t>100</w:t>
            </w:r>
          </w:p>
        </w:tc>
        <w:tc>
          <w:tcPr>
            <w:tcW w:w="621" w:type="pct"/>
            <w:vMerge/>
            <w:tcBorders>
              <w:left w:val="single" w:sz="4" w:space="0" w:color="auto"/>
              <w:right w:val="single" w:sz="4" w:space="0" w:color="auto"/>
            </w:tcBorders>
          </w:tcPr>
          <w:p w14:paraId="18FFB12F" w14:textId="77777777" w:rsidR="005903B6" w:rsidRPr="00BB6A40" w:rsidRDefault="005903B6" w:rsidP="005903B6">
            <w:pPr>
              <w:spacing w:after="0"/>
              <w:ind w:firstLine="0"/>
              <w:jc w:val="left"/>
              <w:outlineLvl w:val="3"/>
              <w:rPr>
                <w:rFonts w:eastAsia="Calibri"/>
                <w:b/>
                <w:sz w:val="18"/>
              </w:rPr>
            </w:pPr>
          </w:p>
        </w:tc>
      </w:tr>
      <w:tr w:rsidR="005903B6" w:rsidRPr="00BB6A40" w14:paraId="764CD287" w14:textId="77777777" w:rsidTr="002F6D83">
        <w:trPr>
          <w:trHeight w:val="142"/>
          <w:jc w:val="center"/>
        </w:trPr>
        <w:tc>
          <w:tcPr>
            <w:tcW w:w="311" w:type="pct"/>
            <w:vMerge/>
          </w:tcPr>
          <w:p w14:paraId="58BC862E" w14:textId="77777777" w:rsidR="005903B6" w:rsidRPr="00BB6A40" w:rsidRDefault="005903B6" w:rsidP="005903B6">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auto"/>
          </w:tcPr>
          <w:p w14:paraId="537486A0" w14:textId="77777777" w:rsidR="005903B6" w:rsidRPr="00BB6A40" w:rsidRDefault="005903B6" w:rsidP="005903B6">
            <w:pPr>
              <w:spacing w:after="0"/>
              <w:ind w:firstLine="0"/>
              <w:jc w:val="left"/>
              <w:outlineLvl w:val="3"/>
              <w:rPr>
                <w:rFonts w:eastAsia="Calibri"/>
                <w:bCs/>
                <w:sz w:val="18"/>
                <w:szCs w:val="18"/>
              </w:rPr>
            </w:pPr>
            <w:r w:rsidRPr="00BB6A40">
              <w:rPr>
                <w:rFonts w:eastAsia="Calibri"/>
                <w:bCs/>
                <w:sz w:val="18"/>
                <w:szCs w:val="18"/>
              </w:rPr>
              <w:t>03.0</w:t>
            </w:r>
            <w:r>
              <w:rPr>
                <w:rFonts w:eastAsia="Calibri"/>
                <w:bCs/>
                <w:sz w:val="18"/>
                <w:szCs w:val="18"/>
              </w:rPr>
              <w:t>2</w:t>
            </w:r>
            <w:r w:rsidRPr="00BB6A40">
              <w:rPr>
                <w:rFonts w:eastAsia="Calibri"/>
                <w:bCs/>
                <w:sz w:val="18"/>
                <w:szCs w:val="18"/>
              </w:rPr>
              <w:t xml:space="preserve">.00 </w:t>
            </w:r>
            <w:r w:rsidRPr="00891FE1">
              <w:rPr>
                <w:rFonts w:eastAsia="Calibri"/>
                <w:bCs/>
                <w:sz w:val="18"/>
                <w:szCs w:val="18"/>
              </w:rPr>
              <w:t>Apgabaltiesas un rajonu (pilsētu) tiesas</w:t>
            </w:r>
          </w:p>
        </w:tc>
        <w:tc>
          <w:tcPr>
            <w:tcW w:w="621" w:type="pct"/>
            <w:vMerge/>
            <w:tcBorders>
              <w:left w:val="single" w:sz="4" w:space="0" w:color="auto"/>
              <w:right w:val="single" w:sz="4" w:space="0" w:color="auto"/>
            </w:tcBorders>
          </w:tcPr>
          <w:p w14:paraId="385D81E4" w14:textId="77777777" w:rsidR="005903B6" w:rsidRPr="00BB6A40" w:rsidRDefault="005903B6" w:rsidP="005903B6">
            <w:pPr>
              <w:spacing w:after="0"/>
              <w:ind w:firstLine="0"/>
              <w:jc w:val="left"/>
              <w:outlineLvl w:val="3"/>
              <w:rPr>
                <w:rFonts w:eastAsia="Calibri"/>
                <w:b/>
                <w:sz w:val="18"/>
              </w:rPr>
            </w:pPr>
          </w:p>
        </w:tc>
      </w:tr>
      <w:tr w:rsidR="005903B6" w:rsidRPr="00BB6A40" w14:paraId="4CA7BA48" w14:textId="77777777" w:rsidTr="002F6D83">
        <w:trPr>
          <w:trHeight w:val="142"/>
          <w:jc w:val="center"/>
        </w:trPr>
        <w:tc>
          <w:tcPr>
            <w:tcW w:w="311" w:type="pct"/>
            <w:vMerge/>
          </w:tcPr>
          <w:p w14:paraId="7C3588EA" w14:textId="77777777" w:rsidR="005903B6" w:rsidRPr="00BB6A40" w:rsidRDefault="005903B6" w:rsidP="005903B6">
            <w:pPr>
              <w:spacing w:after="0"/>
              <w:ind w:firstLine="0"/>
              <w:jc w:val="left"/>
              <w:outlineLvl w:val="3"/>
              <w:rPr>
                <w:rFonts w:eastAsia="Calibri"/>
                <w:b/>
                <w:sz w:val="18"/>
              </w:rPr>
            </w:pPr>
          </w:p>
        </w:tc>
        <w:tc>
          <w:tcPr>
            <w:tcW w:w="2269" w:type="pct"/>
            <w:tcBorders>
              <w:bottom w:val="single" w:sz="2" w:space="0" w:color="auto"/>
              <w:right w:val="single" w:sz="4" w:space="0" w:color="auto"/>
            </w:tcBorders>
            <w:shd w:val="clear" w:color="auto" w:fill="F2F2F2" w:themeFill="background1" w:themeFillShade="F2"/>
          </w:tcPr>
          <w:p w14:paraId="2CD26D39" w14:textId="77777777" w:rsidR="005903B6" w:rsidRPr="004A7FE0" w:rsidRDefault="005903B6" w:rsidP="002F6D83">
            <w:pPr>
              <w:spacing w:after="0"/>
              <w:ind w:left="-32" w:firstLine="0"/>
              <w:outlineLvl w:val="3"/>
              <w:rPr>
                <w:rFonts w:eastAsia="Calibri"/>
                <w:i/>
                <w:sz w:val="18"/>
              </w:rPr>
            </w:pPr>
            <w:r w:rsidRPr="001F7379">
              <w:rPr>
                <w:rFonts w:eastAsia="Calibri"/>
                <w:b/>
                <w:i/>
                <w:iCs/>
                <w:sz w:val="18"/>
              </w:rPr>
              <w:t>Nodrošināt apcietināto un notiesāto personu konvojēšanas funkcijas pārņemšanu no Valsts policijas</w:t>
            </w:r>
          </w:p>
        </w:tc>
        <w:tc>
          <w:tcPr>
            <w:tcW w:w="626" w:type="pct"/>
            <w:tcBorders>
              <w:bottom w:val="single" w:sz="2" w:space="0" w:color="auto"/>
              <w:right w:val="single" w:sz="4" w:space="0" w:color="auto"/>
            </w:tcBorders>
            <w:shd w:val="clear" w:color="auto" w:fill="F2F2F2" w:themeFill="background1" w:themeFillShade="F2"/>
          </w:tcPr>
          <w:p w14:paraId="1FB4F30F" w14:textId="77777777" w:rsidR="005903B6" w:rsidRPr="002F6D83" w:rsidRDefault="005903B6" w:rsidP="005903B6">
            <w:pPr>
              <w:spacing w:after="0"/>
              <w:ind w:firstLine="0"/>
              <w:jc w:val="right"/>
              <w:outlineLvl w:val="3"/>
              <w:rPr>
                <w:rFonts w:eastAsia="Calibri"/>
                <w:i/>
                <w:iCs/>
                <w:sz w:val="18"/>
              </w:rPr>
            </w:pPr>
            <w:r w:rsidRPr="002F6D83">
              <w:rPr>
                <w:rFonts w:eastAsia="Calibri"/>
                <w:b/>
                <w:i/>
                <w:iCs/>
                <w:sz w:val="18"/>
              </w:rPr>
              <w:t>2 605 806</w:t>
            </w:r>
          </w:p>
        </w:tc>
        <w:tc>
          <w:tcPr>
            <w:tcW w:w="606" w:type="pct"/>
            <w:tcBorders>
              <w:bottom w:val="single" w:sz="2" w:space="0" w:color="auto"/>
              <w:right w:val="single" w:sz="4" w:space="0" w:color="auto"/>
            </w:tcBorders>
            <w:shd w:val="clear" w:color="auto" w:fill="F2F2F2" w:themeFill="background1" w:themeFillShade="F2"/>
          </w:tcPr>
          <w:p w14:paraId="7BDD47A2" w14:textId="77777777" w:rsidR="005903B6" w:rsidRPr="002F6D83" w:rsidRDefault="005903B6" w:rsidP="005903B6">
            <w:pPr>
              <w:spacing w:after="0"/>
              <w:ind w:firstLine="0"/>
              <w:jc w:val="right"/>
              <w:outlineLvl w:val="3"/>
              <w:rPr>
                <w:rFonts w:eastAsia="Calibri"/>
                <w:i/>
                <w:iCs/>
                <w:sz w:val="18"/>
              </w:rPr>
            </w:pPr>
            <w:r w:rsidRPr="002F6D83">
              <w:rPr>
                <w:rFonts w:eastAsia="Calibri"/>
                <w:b/>
                <w:i/>
                <w:iCs/>
                <w:sz w:val="18"/>
              </w:rPr>
              <w:t>1 471 672</w:t>
            </w:r>
          </w:p>
        </w:tc>
        <w:tc>
          <w:tcPr>
            <w:tcW w:w="568" w:type="pct"/>
            <w:tcBorders>
              <w:bottom w:val="single" w:sz="2" w:space="0" w:color="auto"/>
              <w:right w:val="single" w:sz="4" w:space="0" w:color="auto"/>
            </w:tcBorders>
            <w:shd w:val="clear" w:color="auto" w:fill="F2F2F2" w:themeFill="background1" w:themeFillShade="F2"/>
          </w:tcPr>
          <w:p w14:paraId="7312131A" w14:textId="77777777" w:rsidR="005903B6" w:rsidRPr="002F6D83" w:rsidRDefault="005903B6" w:rsidP="005903B6">
            <w:pPr>
              <w:spacing w:after="0"/>
              <w:ind w:firstLine="0"/>
              <w:jc w:val="right"/>
              <w:outlineLvl w:val="3"/>
              <w:rPr>
                <w:rFonts w:eastAsia="Calibri"/>
                <w:i/>
                <w:iCs/>
                <w:sz w:val="18"/>
              </w:rPr>
            </w:pPr>
            <w:r w:rsidRPr="002F6D83">
              <w:rPr>
                <w:rFonts w:eastAsia="Calibri"/>
                <w:b/>
                <w:i/>
                <w:iCs/>
                <w:sz w:val="18"/>
              </w:rPr>
              <w:t>1 266 874</w:t>
            </w:r>
          </w:p>
        </w:tc>
        <w:tc>
          <w:tcPr>
            <w:tcW w:w="621" w:type="pct"/>
            <w:vMerge w:val="restart"/>
            <w:tcBorders>
              <w:left w:val="single" w:sz="4" w:space="0" w:color="auto"/>
              <w:right w:val="single" w:sz="4" w:space="0" w:color="auto"/>
            </w:tcBorders>
          </w:tcPr>
          <w:p w14:paraId="1773B306" w14:textId="77777777" w:rsidR="005903B6" w:rsidRPr="00BB6A40" w:rsidRDefault="005903B6" w:rsidP="005903B6">
            <w:pPr>
              <w:spacing w:after="0"/>
              <w:ind w:firstLine="0"/>
              <w:jc w:val="left"/>
              <w:outlineLvl w:val="3"/>
              <w:rPr>
                <w:rFonts w:eastAsia="Calibri"/>
                <w:b/>
                <w:sz w:val="18"/>
              </w:rPr>
            </w:pPr>
            <w:r w:rsidRPr="00712124">
              <w:rPr>
                <w:rFonts w:eastAsia="Calibri"/>
                <w:bCs/>
                <w:sz w:val="18"/>
              </w:rPr>
              <w:t xml:space="preserve">MK </w:t>
            </w:r>
            <w:r>
              <w:rPr>
                <w:rFonts w:eastAsia="Calibri"/>
                <w:bCs/>
                <w:sz w:val="18"/>
              </w:rPr>
              <w:t>19</w:t>
            </w:r>
            <w:r w:rsidRPr="00712124">
              <w:rPr>
                <w:rFonts w:eastAsia="Calibri"/>
                <w:bCs/>
                <w:sz w:val="18"/>
              </w:rPr>
              <w:t>.0</w:t>
            </w:r>
            <w:r>
              <w:rPr>
                <w:rFonts w:eastAsia="Calibri"/>
                <w:bCs/>
                <w:sz w:val="18"/>
              </w:rPr>
              <w:t>9</w:t>
            </w:r>
            <w:r w:rsidRPr="00712124">
              <w:rPr>
                <w:rFonts w:eastAsia="Calibri"/>
                <w:bCs/>
                <w:sz w:val="18"/>
              </w:rPr>
              <w:t>.202</w:t>
            </w:r>
            <w:r>
              <w:rPr>
                <w:rFonts w:eastAsia="Calibri"/>
                <w:bCs/>
                <w:sz w:val="18"/>
              </w:rPr>
              <w:t>4</w:t>
            </w:r>
            <w:r w:rsidRPr="00712124">
              <w:rPr>
                <w:rFonts w:eastAsia="Calibri"/>
                <w:bCs/>
                <w:sz w:val="18"/>
              </w:rPr>
              <w:t>. sēdes prot</w:t>
            </w:r>
            <w:r>
              <w:rPr>
                <w:rFonts w:eastAsia="Calibri"/>
                <w:bCs/>
                <w:sz w:val="18"/>
              </w:rPr>
              <w:t xml:space="preserve">. </w:t>
            </w:r>
            <w:r w:rsidRPr="00712124">
              <w:rPr>
                <w:rFonts w:eastAsia="Calibri"/>
                <w:bCs/>
                <w:sz w:val="18"/>
              </w:rPr>
              <w:t>Nr.</w:t>
            </w:r>
            <w:r>
              <w:rPr>
                <w:rFonts w:eastAsia="Calibri"/>
                <w:bCs/>
                <w:sz w:val="18"/>
              </w:rPr>
              <w:t>38 2.</w:t>
            </w:r>
            <w:r w:rsidRPr="00712124">
              <w:rPr>
                <w:rFonts w:eastAsia="Calibri"/>
                <w:bCs/>
                <w:sz w:val="18"/>
              </w:rPr>
              <w:t>§ 2.p</w:t>
            </w:r>
            <w:r>
              <w:rPr>
                <w:rFonts w:eastAsia="Calibri"/>
                <w:bCs/>
                <w:sz w:val="18"/>
              </w:rPr>
              <w:t>.</w:t>
            </w:r>
          </w:p>
        </w:tc>
      </w:tr>
      <w:tr w:rsidR="005903B6" w:rsidRPr="00BB6A40" w14:paraId="2AB1C80D" w14:textId="77777777" w:rsidTr="002F6D83">
        <w:trPr>
          <w:trHeight w:val="142"/>
          <w:jc w:val="center"/>
        </w:trPr>
        <w:tc>
          <w:tcPr>
            <w:tcW w:w="311" w:type="pct"/>
            <w:vMerge/>
          </w:tcPr>
          <w:p w14:paraId="59A23279" w14:textId="77777777" w:rsidR="005903B6" w:rsidRPr="00BB6A40" w:rsidRDefault="005903B6" w:rsidP="005903B6">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auto"/>
          </w:tcPr>
          <w:p w14:paraId="3E772F63" w14:textId="77777777" w:rsidR="005903B6" w:rsidRPr="00B9407D" w:rsidRDefault="005903B6" w:rsidP="005903B6">
            <w:pPr>
              <w:spacing w:after="0"/>
              <w:ind w:firstLine="0"/>
              <w:outlineLvl w:val="3"/>
              <w:rPr>
                <w:rFonts w:eastAsia="Calibri"/>
                <w:bCs/>
                <w:sz w:val="18"/>
              </w:rPr>
            </w:pPr>
            <w:r w:rsidRPr="00B9407D">
              <w:rPr>
                <w:rFonts w:eastAsia="Calibri"/>
                <w:bCs/>
                <w:sz w:val="18"/>
              </w:rPr>
              <w:t>Nodrošināta sabiedrībā izciešamo sodu kvalitatīva izpilde</w:t>
            </w:r>
          </w:p>
        </w:tc>
        <w:tc>
          <w:tcPr>
            <w:tcW w:w="621" w:type="pct"/>
            <w:vMerge/>
            <w:tcBorders>
              <w:left w:val="single" w:sz="4" w:space="0" w:color="auto"/>
              <w:right w:val="single" w:sz="4" w:space="0" w:color="auto"/>
            </w:tcBorders>
          </w:tcPr>
          <w:p w14:paraId="7D61C439" w14:textId="77777777" w:rsidR="005903B6" w:rsidRPr="00BB6A40" w:rsidRDefault="005903B6" w:rsidP="005903B6">
            <w:pPr>
              <w:spacing w:after="0"/>
              <w:ind w:firstLine="0"/>
              <w:jc w:val="left"/>
              <w:outlineLvl w:val="3"/>
              <w:rPr>
                <w:rFonts w:eastAsia="Calibri"/>
                <w:b/>
                <w:sz w:val="18"/>
              </w:rPr>
            </w:pPr>
          </w:p>
        </w:tc>
      </w:tr>
      <w:tr w:rsidR="005903B6" w:rsidRPr="00BB6A40" w14:paraId="3D9AC879" w14:textId="77777777" w:rsidTr="002F6D83">
        <w:trPr>
          <w:trHeight w:val="142"/>
          <w:jc w:val="center"/>
        </w:trPr>
        <w:tc>
          <w:tcPr>
            <w:tcW w:w="311" w:type="pct"/>
            <w:vMerge/>
          </w:tcPr>
          <w:p w14:paraId="0154729E" w14:textId="77777777" w:rsidR="005903B6" w:rsidRPr="00BB6A40" w:rsidRDefault="005903B6" w:rsidP="005903B6">
            <w:pPr>
              <w:spacing w:after="0"/>
              <w:ind w:firstLine="0"/>
              <w:jc w:val="left"/>
              <w:outlineLvl w:val="3"/>
              <w:rPr>
                <w:rFonts w:eastAsia="Calibri"/>
                <w:b/>
                <w:sz w:val="18"/>
              </w:rPr>
            </w:pPr>
          </w:p>
        </w:tc>
        <w:tc>
          <w:tcPr>
            <w:tcW w:w="2269" w:type="pct"/>
            <w:tcBorders>
              <w:bottom w:val="single" w:sz="2" w:space="0" w:color="auto"/>
              <w:right w:val="single" w:sz="4" w:space="0" w:color="auto"/>
            </w:tcBorders>
            <w:shd w:val="clear" w:color="auto" w:fill="auto"/>
          </w:tcPr>
          <w:p w14:paraId="1FBDCD59" w14:textId="77777777" w:rsidR="005903B6" w:rsidRPr="004A7FE0" w:rsidRDefault="005903B6" w:rsidP="005903B6">
            <w:pPr>
              <w:spacing w:after="0"/>
              <w:ind w:left="601" w:firstLine="0"/>
              <w:outlineLvl w:val="3"/>
              <w:rPr>
                <w:rFonts w:eastAsia="Calibri"/>
                <w:i/>
                <w:sz w:val="18"/>
              </w:rPr>
            </w:pPr>
            <w:r w:rsidRPr="00836808">
              <w:rPr>
                <w:rFonts w:eastAsia="Calibri"/>
                <w:bCs/>
                <w:i/>
                <w:sz w:val="18"/>
              </w:rPr>
              <w:t>Konvojēti ieslodzītie  (skaits tūkst.)</w:t>
            </w:r>
          </w:p>
        </w:tc>
        <w:tc>
          <w:tcPr>
            <w:tcW w:w="626" w:type="pct"/>
            <w:tcBorders>
              <w:bottom w:val="single" w:sz="2" w:space="0" w:color="auto"/>
              <w:right w:val="single" w:sz="4" w:space="0" w:color="auto"/>
            </w:tcBorders>
            <w:shd w:val="clear" w:color="auto" w:fill="auto"/>
          </w:tcPr>
          <w:p w14:paraId="4F7BA0C8" w14:textId="77777777" w:rsidR="005903B6" w:rsidRPr="002F6D83" w:rsidRDefault="005903B6" w:rsidP="005903B6">
            <w:pPr>
              <w:spacing w:after="0"/>
              <w:ind w:firstLine="0"/>
              <w:jc w:val="center"/>
              <w:outlineLvl w:val="3"/>
              <w:rPr>
                <w:rFonts w:eastAsia="Calibri"/>
                <w:i/>
                <w:iCs/>
                <w:sz w:val="18"/>
              </w:rPr>
            </w:pPr>
            <w:r w:rsidRPr="002F6D83">
              <w:rPr>
                <w:rFonts w:eastAsia="Calibri"/>
                <w:i/>
                <w:iCs/>
                <w:sz w:val="18"/>
              </w:rPr>
              <w:t>5</w:t>
            </w:r>
          </w:p>
        </w:tc>
        <w:tc>
          <w:tcPr>
            <w:tcW w:w="606" w:type="pct"/>
            <w:tcBorders>
              <w:bottom w:val="single" w:sz="2" w:space="0" w:color="auto"/>
              <w:right w:val="single" w:sz="4" w:space="0" w:color="auto"/>
            </w:tcBorders>
            <w:shd w:val="clear" w:color="auto" w:fill="auto"/>
          </w:tcPr>
          <w:p w14:paraId="54D3E8A4" w14:textId="77777777" w:rsidR="005903B6" w:rsidRPr="002F6D83" w:rsidRDefault="005903B6" w:rsidP="005903B6">
            <w:pPr>
              <w:spacing w:after="0"/>
              <w:ind w:firstLine="0"/>
              <w:jc w:val="center"/>
              <w:outlineLvl w:val="3"/>
              <w:rPr>
                <w:rFonts w:eastAsia="Calibri"/>
                <w:i/>
                <w:iCs/>
                <w:sz w:val="18"/>
              </w:rPr>
            </w:pPr>
            <w:r w:rsidRPr="002F6D83">
              <w:rPr>
                <w:rFonts w:eastAsia="Calibri"/>
                <w:i/>
                <w:iCs/>
                <w:sz w:val="18"/>
              </w:rPr>
              <w:t>7</w:t>
            </w:r>
          </w:p>
        </w:tc>
        <w:tc>
          <w:tcPr>
            <w:tcW w:w="568" w:type="pct"/>
            <w:tcBorders>
              <w:bottom w:val="single" w:sz="2" w:space="0" w:color="auto"/>
              <w:right w:val="single" w:sz="4" w:space="0" w:color="auto"/>
            </w:tcBorders>
            <w:shd w:val="clear" w:color="auto" w:fill="auto"/>
          </w:tcPr>
          <w:p w14:paraId="6090C4C7" w14:textId="77777777" w:rsidR="005903B6" w:rsidRPr="002F6D83" w:rsidRDefault="005903B6" w:rsidP="005903B6">
            <w:pPr>
              <w:spacing w:after="0"/>
              <w:ind w:firstLine="0"/>
              <w:jc w:val="center"/>
              <w:outlineLvl w:val="3"/>
              <w:rPr>
                <w:rFonts w:eastAsia="Calibri"/>
                <w:i/>
                <w:iCs/>
                <w:sz w:val="18"/>
              </w:rPr>
            </w:pPr>
            <w:r w:rsidRPr="002F6D83">
              <w:rPr>
                <w:rFonts w:eastAsia="Calibri"/>
                <w:i/>
                <w:iCs/>
                <w:sz w:val="18"/>
              </w:rPr>
              <w:t>10</w:t>
            </w:r>
          </w:p>
        </w:tc>
        <w:tc>
          <w:tcPr>
            <w:tcW w:w="621" w:type="pct"/>
            <w:vMerge/>
            <w:tcBorders>
              <w:left w:val="single" w:sz="4" w:space="0" w:color="auto"/>
              <w:right w:val="single" w:sz="4" w:space="0" w:color="auto"/>
            </w:tcBorders>
          </w:tcPr>
          <w:p w14:paraId="2CD9E108" w14:textId="77777777" w:rsidR="005903B6" w:rsidRPr="00BB6A40" w:rsidRDefault="005903B6" w:rsidP="005903B6">
            <w:pPr>
              <w:spacing w:after="0"/>
              <w:ind w:firstLine="0"/>
              <w:jc w:val="left"/>
              <w:outlineLvl w:val="3"/>
              <w:rPr>
                <w:rFonts w:eastAsia="Calibri"/>
                <w:b/>
                <w:sz w:val="18"/>
              </w:rPr>
            </w:pPr>
          </w:p>
        </w:tc>
      </w:tr>
      <w:tr w:rsidR="005903B6" w:rsidRPr="00BB6A40" w14:paraId="41908F5C" w14:textId="77777777" w:rsidTr="002F6D83">
        <w:trPr>
          <w:trHeight w:val="142"/>
          <w:jc w:val="center"/>
        </w:trPr>
        <w:tc>
          <w:tcPr>
            <w:tcW w:w="311" w:type="pct"/>
            <w:vMerge/>
          </w:tcPr>
          <w:p w14:paraId="76099841" w14:textId="77777777" w:rsidR="005903B6" w:rsidRPr="00BB6A40" w:rsidRDefault="005903B6" w:rsidP="005903B6">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auto"/>
          </w:tcPr>
          <w:p w14:paraId="6922EEB2" w14:textId="77777777" w:rsidR="005903B6" w:rsidRPr="00BB6A40" w:rsidRDefault="005903B6" w:rsidP="005903B6">
            <w:pPr>
              <w:spacing w:after="0"/>
              <w:ind w:firstLine="0"/>
              <w:jc w:val="left"/>
              <w:outlineLvl w:val="3"/>
              <w:rPr>
                <w:rFonts w:eastAsia="Calibri"/>
                <w:bCs/>
                <w:sz w:val="18"/>
                <w:szCs w:val="18"/>
              </w:rPr>
            </w:pPr>
            <w:r w:rsidRPr="00BB6A40">
              <w:rPr>
                <w:rFonts w:eastAsia="Calibri"/>
                <w:bCs/>
                <w:sz w:val="18"/>
                <w:szCs w:val="18"/>
              </w:rPr>
              <w:t>04.0</w:t>
            </w:r>
            <w:r>
              <w:rPr>
                <w:rFonts w:eastAsia="Calibri"/>
                <w:bCs/>
                <w:sz w:val="18"/>
                <w:szCs w:val="18"/>
              </w:rPr>
              <w:t>1</w:t>
            </w:r>
            <w:r w:rsidRPr="00BB6A40">
              <w:rPr>
                <w:rFonts w:eastAsia="Calibri"/>
                <w:bCs/>
                <w:sz w:val="18"/>
                <w:szCs w:val="18"/>
              </w:rPr>
              <w:t xml:space="preserve">.00 </w:t>
            </w:r>
            <w:r w:rsidRPr="00F775E7">
              <w:rPr>
                <w:rFonts w:eastAsia="Calibri"/>
                <w:bCs/>
                <w:sz w:val="18"/>
                <w:szCs w:val="18"/>
              </w:rPr>
              <w:t>Ieslodzījuma vietas</w:t>
            </w:r>
          </w:p>
        </w:tc>
        <w:tc>
          <w:tcPr>
            <w:tcW w:w="621" w:type="pct"/>
            <w:vMerge/>
            <w:tcBorders>
              <w:left w:val="single" w:sz="4" w:space="0" w:color="auto"/>
              <w:right w:val="single" w:sz="4" w:space="0" w:color="auto"/>
            </w:tcBorders>
          </w:tcPr>
          <w:p w14:paraId="7C2C10E1" w14:textId="77777777" w:rsidR="005903B6" w:rsidRPr="00BB6A40" w:rsidRDefault="005903B6" w:rsidP="005903B6">
            <w:pPr>
              <w:spacing w:after="0"/>
              <w:ind w:firstLine="0"/>
              <w:jc w:val="left"/>
              <w:outlineLvl w:val="3"/>
              <w:rPr>
                <w:rFonts w:eastAsia="Calibri"/>
                <w:b/>
                <w:sz w:val="18"/>
              </w:rPr>
            </w:pPr>
          </w:p>
        </w:tc>
      </w:tr>
      <w:tr w:rsidR="005903B6" w:rsidRPr="00BB6A40" w14:paraId="66EA8B2B" w14:textId="77777777" w:rsidTr="002F6D83">
        <w:trPr>
          <w:trHeight w:val="142"/>
          <w:jc w:val="center"/>
        </w:trPr>
        <w:tc>
          <w:tcPr>
            <w:tcW w:w="311" w:type="pct"/>
            <w:vMerge w:val="restart"/>
          </w:tcPr>
          <w:p w14:paraId="61D88D91" w14:textId="77777777" w:rsidR="005903B6" w:rsidRPr="00967DD8" w:rsidRDefault="005903B6" w:rsidP="005903B6">
            <w:pPr>
              <w:spacing w:after="0"/>
              <w:ind w:firstLine="0"/>
              <w:jc w:val="left"/>
              <w:outlineLvl w:val="3"/>
              <w:rPr>
                <w:rFonts w:eastAsia="Calibri"/>
                <w:bCs/>
                <w:sz w:val="18"/>
              </w:rPr>
            </w:pPr>
            <w:r>
              <w:rPr>
                <w:rFonts w:eastAsia="Calibri"/>
                <w:bCs/>
                <w:color w:val="000000" w:themeColor="text1"/>
                <w:sz w:val="18"/>
              </w:rPr>
              <w:t>6.</w:t>
            </w:r>
          </w:p>
        </w:tc>
        <w:tc>
          <w:tcPr>
            <w:tcW w:w="2269" w:type="pct"/>
            <w:tcBorders>
              <w:bottom w:val="single" w:sz="2" w:space="0" w:color="auto"/>
              <w:right w:val="single" w:sz="4" w:space="0" w:color="auto"/>
            </w:tcBorders>
            <w:shd w:val="clear" w:color="auto" w:fill="D9D9D9" w:themeFill="background1" w:themeFillShade="D9"/>
          </w:tcPr>
          <w:p w14:paraId="4BBBE903" w14:textId="77777777" w:rsidR="005903B6" w:rsidRPr="00C476BE" w:rsidRDefault="005903B6" w:rsidP="005903B6">
            <w:pPr>
              <w:spacing w:after="0"/>
              <w:ind w:firstLine="0"/>
              <w:outlineLvl w:val="3"/>
              <w:rPr>
                <w:rFonts w:eastAsia="Calibri"/>
                <w:sz w:val="18"/>
              </w:rPr>
            </w:pPr>
            <w:proofErr w:type="spellStart"/>
            <w:r w:rsidRPr="00C476BE">
              <w:rPr>
                <w:rFonts w:eastAsia="Calibri"/>
                <w:b/>
                <w:color w:val="000000" w:themeColor="text1"/>
                <w:sz w:val="18"/>
              </w:rPr>
              <w:t>Iekšlietu</w:t>
            </w:r>
            <w:proofErr w:type="spellEnd"/>
            <w:r w:rsidRPr="00C476BE">
              <w:rPr>
                <w:rFonts w:eastAsia="Calibri"/>
                <w:b/>
                <w:color w:val="000000" w:themeColor="text1"/>
                <w:sz w:val="18"/>
              </w:rPr>
              <w:t xml:space="preserve"> dienestu un Ieslodzījuma vietu pārvaldes amatpersonu ar speciālajām dienesta pakāpēm, kā arī Valsts ieņēmumu dienesta Nodokļu un muitas policijas pārvaldes  atalgojuma palielināšana par 10%  un jaunās piemaksas ieviešana par darbu dienestā</w:t>
            </w:r>
          </w:p>
        </w:tc>
        <w:tc>
          <w:tcPr>
            <w:tcW w:w="626" w:type="pct"/>
            <w:tcBorders>
              <w:bottom w:val="single" w:sz="2" w:space="0" w:color="auto"/>
              <w:right w:val="single" w:sz="4" w:space="0" w:color="auto"/>
            </w:tcBorders>
            <w:shd w:val="clear" w:color="auto" w:fill="D9D9D9" w:themeFill="background1" w:themeFillShade="D9"/>
          </w:tcPr>
          <w:p w14:paraId="02E7032B" w14:textId="77777777" w:rsidR="005903B6" w:rsidRPr="00C476BE" w:rsidRDefault="005903B6" w:rsidP="005903B6">
            <w:pPr>
              <w:spacing w:after="0"/>
              <w:ind w:firstLine="0"/>
              <w:jc w:val="center"/>
              <w:outlineLvl w:val="3"/>
              <w:rPr>
                <w:rFonts w:eastAsia="Calibri"/>
                <w:b/>
                <w:sz w:val="18"/>
              </w:rPr>
            </w:pPr>
            <w:r w:rsidRPr="00C476BE">
              <w:rPr>
                <w:rFonts w:eastAsia="Calibri"/>
                <w:b/>
                <w:sz w:val="18"/>
              </w:rPr>
              <w:t>11 677 753</w:t>
            </w:r>
          </w:p>
        </w:tc>
        <w:tc>
          <w:tcPr>
            <w:tcW w:w="606" w:type="pct"/>
            <w:tcBorders>
              <w:bottom w:val="single" w:sz="2" w:space="0" w:color="auto"/>
              <w:right w:val="single" w:sz="4" w:space="0" w:color="auto"/>
            </w:tcBorders>
            <w:shd w:val="clear" w:color="auto" w:fill="D9D9D9" w:themeFill="background1" w:themeFillShade="D9"/>
          </w:tcPr>
          <w:p w14:paraId="73712B63" w14:textId="77777777" w:rsidR="005903B6" w:rsidRPr="00C476BE" w:rsidRDefault="005903B6" w:rsidP="005903B6">
            <w:pPr>
              <w:spacing w:after="0"/>
              <w:ind w:firstLine="0"/>
              <w:jc w:val="right"/>
              <w:outlineLvl w:val="3"/>
              <w:rPr>
                <w:rFonts w:eastAsia="Calibri"/>
                <w:sz w:val="18"/>
              </w:rPr>
            </w:pPr>
            <w:r w:rsidRPr="00C476BE">
              <w:rPr>
                <w:rFonts w:eastAsia="Calibri"/>
                <w:b/>
                <w:sz w:val="18"/>
              </w:rPr>
              <w:t>11 677 753</w:t>
            </w:r>
          </w:p>
        </w:tc>
        <w:tc>
          <w:tcPr>
            <w:tcW w:w="568" w:type="pct"/>
            <w:tcBorders>
              <w:bottom w:val="single" w:sz="2" w:space="0" w:color="auto"/>
              <w:right w:val="single" w:sz="4" w:space="0" w:color="auto"/>
            </w:tcBorders>
            <w:shd w:val="clear" w:color="auto" w:fill="D9D9D9" w:themeFill="background1" w:themeFillShade="D9"/>
          </w:tcPr>
          <w:p w14:paraId="579A5998" w14:textId="77777777" w:rsidR="005903B6" w:rsidRPr="00C476BE" w:rsidRDefault="005903B6" w:rsidP="005903B6">
            <w:pPr>
              <w:spacing w:after="0"/>
              <w:ind w:firstLine="0"/>
              <w:jc w:val="center"/>
              <w:outlineLvl w:val="3"/>
              <w:rPr>
                <w:rFonts w:eastAsia="Calibri"/>
                <w:b/>
                <w:sz w:val="18"/>
              </w:rPr>
            </w:pPr>
            <w:r w:rsidRPr="00C476BE">
              <w:rPr>
                <w:rFonts w:eastAsia="Calibri"/>
                <w:b/>
                <w:sz w:val="18"/>
              </w:rPr>
              <w:t>11 677 753</w:t>
            </w:r>
          </w:p>
        </w:tc>
        <w:tc>
          <w:tcPr>
            <w:tcW w:w="621" w:type="pct"/>
            <w:vMerge w:val="restart"/>
            <w:tcBorders>
              <w:top w:val="nil"/>
              <w:left w:val="single" w:sz="4" w:space="0" w:color="auto"/>
              <w:right w:val="single" w:sz="4" w:space="0" w:color="auto"/>
            </w:tcBorders>
          </w:tcPr>
          <w:p w14:paraId="576C0AE3" w14:textId="77777777" w:rsidR="005903B6" w:rsidRPr="00BB6A40" w:rsidRDefault="005903B6" w:rsidP="005903B6">
            <w:pPr>
              <w:spacing w:after="0"/>
              <w:ind w:firstLine="0"/>
              <w:jc w:val="left"/>
              <w:outlineLvl w:val="3"/>
              <w:rPr>
                <w:rFonts w:eastAsia="Calibri"/>
                <w:bCs/>
                <w:sz w:val="18"/>
              </w:rPr>
            </w:pPr>
            <w:r w:rsidRPr="00712124">
              <w:rPr>
                <w:rFonts w:eastAsia="Calibri"/>
                <w:bCs/>
                <w:sz w:val="18"/>
              </w:rPr>
              <w:t xml:space="preserve">MK </w:t>
            </w:r>
            <w:r>
              <w:rPr>
                <w:rFonts w:eastAsia="Calibri"/>
                <w:bCs/>
                <w:sz w:val="18"/>
              </w:rPr>
              <w:t>19</w:t>
            </w:r>
            <w:r w:rsidRPr="00712124">
              <w:rPr>
                <w:rFonts w:eastAsia="Calibri"/>
                <w:bCs/>
                <w:sz w:val="18"/>
              </w:rPr>
              <w:t>.0</w:t>
            </w:r>
            <w:r>
              <w:rPr>
                <w:rFonts w:eastAsia="Calibri"/>
                <w:bCs/>
                <w:sz w:val="18"/>
              </w:rPr>
              <w:t>9</w:t>
            </w:r>
            <w:r w:rsidRPr="00712124">
              <w:rPr>
                <w:rFonts w:eastAsia="Calibri"/>
                <w:bCs/>
                <w:sz w:val="18"/>
              </w:rPr>
              <w:t>.202</w:t>
            </w:r>
            <w:r>
              <w:rPr>
                <w:rFonts w:eastAsia="Calibri"/>
                <w:bCs/>
                <w:sz w:val="18"/>
              </w:rPr>
              <w:t>4</w:t>
            </w:r>
            <w:r w:rsidRPr="00712124">
              <w:rPr>
                <w:rFonts w:eastAsia="Calibri"/>
                <w:bCs/>
                <w:sz w:val="18"/>
              </w:rPr>
              <w:t>. sēdes prot</w:t>
            </w:r>
            <w:r>
              <w:rPr>
                <w:rFonts w:eastAsia="Calibri"/>
                <w:bCs/>
                <w:sz w:val="18"/>
              </w:rPr>
              <w:t xml:space="preserve">. </w:t>
            </w:r>
            <w:r w:rsidRPr="00712124">
              <w:rPr>
                <w:rFonts w:eastAsia="Calibri"/>
                <w:bCs/>
                <w:sz w:val="18"/>
              </w:rPr>
              <w:t>Nr.</w:t>
            </w:r>
            <w:r>
              <w:rPr>
                <w:rFonts w:eastAsia="Calibri"/>
                <w:bCs/>
                <w:sz w:val="18"/>
              </w:rPr>
              <w:t>38 2.</w:t>
            </w:r>
            <w:r w:rsidRPr="00712124">
              <w:rPr>
                <w:rFonts w:eastAsia="Calibri"/>
                <w:bCs/>
                <w:sz w:val="18"/>
              </w:rPr>
              <w:t>§ 2.p</w:t>
            </w:r>
            <w:r>
              <w:rPr>
                <w:rFonts w:eastAsia="Calibri"/>
                <w:bCs/>
                <w:sz w:val="18"/>
              </w:rPr>
              <w:t>.</w:t>
            </w:r>
          </w:p>
        </w:tc>
      </w:tr>
      <w:tr w:rsidR="006B6703" w:rsidRPr="00BB6A40" w14:paraId="1D25F38A" w14:textId="77777777" w:rsidTr="002F6D83">
        <w:trPr>
          <w:trHeight w:val="142"/>
          <w:jc w:val="center"/>
        </w:trPr>
        <w:tc>
          <w:tcPr>
            <w:tcW w:w="311" w:type="pct"/>
            <w:vMerge/>
            <w:shd w:val="clear" w:color="auto" w:fill="F2F2F2" w:themeFill="background1" w:themeFillShade="F2"/>
          </w:tcPr>
          <w:p w14:paraId="48AA2CC3" w14:textId="77777777" w:rsidR="006B6703" w:rsidRDefault="006B6703" w:rsidP="006B6703">
            <w:pPr>
              <w:spacing w:after="0"/>
              <w:ind w:firstLine="0"/>
              <w:jc w:val="left"/>
              <w:outlineLvl w:val="3"/>
              <w:rPr>
                <w:rFonts w:eastAsia="Calibri"/>
                <w:bCs/>
                <w:color w:val="000000" w:themeColor="text1"/>
                <w:sz w:val="18"/>
              </w:rPr>
            </w:pPr>
          </w:p>
        </w:tc>
        <w:tc>
          <w:tcPr>
            <w:tcW w:w="2269" w:type="pct"/>
            <w:tcBorders>
              <w:bottom w:val="single" w:sz="2" w:space="0" w:color="auto"/>
              <w:right w:val="single" w:sz="4" w:space="0" w:color="auto"/>
            </w:tcBorders>
            <w:shd w:val="clear" w:color="auto" w:fill="F2F2F2" w:themeFill="background1" w:themeFillShade="F2"/>
          </w:tcPr>
          <w:p w14:paraId="43841E57" w14:textId="3539C3A9" w:rsidR="006B6703" w:rsidRPr="00C476BE" w:rsidRDefault="006B6703" w:rsidP="006B6703">
            <w:pPr>
              <w:spacing w:after="0"/>
              <w:ind w:firstLine="0"/>
              <w:outlineLvl w:val="3"/>
              <w:rPr>
                <w:rFonts w:eastAsia="Calibri"/>
                <w:b/>
                <w:color w:val="000000" w:themeColor="text1"/>
                <w:sz w:val="18"/>
              </w:rPr>
            </w:pPr>
            <w:r w:rsidRPr="0054614A">
              <w:rPr>
                <w:b/>
                <w:bCs/>
                <w:i/>
                <w:iCs/>
                <w:sz w:val="18"/>
                <w:szCs w:val="18"/>
                <w:lang w:eastAsia="lv-LV"/>
              </w:rPr>
              <w:t>Palielināt atlīdzību amatpersonām ar speciālajām dienesta pakāpēm</w:t>
            </w:r>
          </w:p>
        </w:tc>
        <w:tc>
          <w:tcPr>
            <w:tcW w:w="626" w:type="pct"/>
            <w:tcBorders>
              <w:bottom w:val="single" w:sz="2" w:space="0" w:color="auto"/>
              <w:right w:val="single" w:sz="4" w:space="0" w:color="auto"/>
            </w:tcBorders>
            <w:shd w:val="clear" w:color="auto" w:fill="F2F2F2" w:themeFill="background1" w:themeFillShade="F2"/>
          </w:tcPr>
          <w:p w14:paraId="3E8CBFDB" w14:textId="249F1B3A" w:rsidR="006B6703" w:rsidRPr="002F6D83" w:rsidRDefault="006B6703" w:rsidP="006B6703">
            <w:pPr>
              <w:spacing w:after="0"/>
              <w:ind w:firstLine="0"/>
              <w:jc w:val="right"/>
              <w:outlineLvl w:val="3"/>
              <w:rPr>
                <w:rFonts w:eastAsia="Calibri"/>
                <w:b/>
                <w:i/>
                <w:iCs/>
                <w:sz w:val="18"/>
              </w:rPr>
            </w:pPr>
            <w:r w:rsidRPr="002F6D83">
              <w:rPr>
                <w:rFonts w:eastAsia="Calibri"/>
                <w:b/>
                <w:i/>
                <w:iCs/>
                <w:sz w:val="18"/>
              </w:rPr>
              <w:t>11 677 753</w:t>
            </w:r>
          </w:p>
        </w:tc>
        <w:tc>
          <w:tcPr>
            <w:tcW w:w="606" w:type="pct"/>
            <w:tcBorders>
              <w:bottom w:val="single" w:sz="2" w:space="0" w:color="auto"/>
              <w:right w:val="single" w:sz="4" w:space="0" w:color="auto"/>
            </w:tcBorders>
            <w:shd w:val="clear" w:color="auto" w:fill="F2F2F2" w:themeFill="background1" w:themeFillShade="F2"/>
          </w:tcPr>
          <w:p w14:paraId="38A8FCA4" w14:textId="67C4B979" w:rsidR="006B6703" w:rsidRPr="002F6D83" w:rsidRDefault="006B6703" w:rsidP="006B6703">
            <w:pPr>
              <w:spacing w:after="0"/>
              <w:ind w:firstLine="0"/>
              <w:jc w:val="right"/>
              <w:outlineLvl w:val="3"/>
              <w:rPr>
                <w:rFonts w:eastAsia="Calibri"/>
                <w:b/>
                <w:i/>
                <w:iCs/>
                <w:sz w:val="18"/>
              </w:rPr>
            </w:pPr>
            <w:r w:rsidRPr="002F6D83">
              <w:rPr>
                <w:rFonts w:eastAsia="Calibri"/>
                <w:b/>
                <w:i/>
                <w:iCs/>
                <w:sz w:val="18"/>
              </w:rPr>
              <w:t>11 677 753</w:t>
            </w:r>
          </w:p>
        </w:tc>
        <w:tc>
          <w:tcPr>
            <w:tcW w:w="568" w:type="pct"/>
            <w:tcBorders>
              <w:bottom w:val="single" w:sz="2" w:space="0" w:color="auto"/>
              <w:right w:val="single" w:sz="4" w:space="0" w:color="auto"/>
            </w:tcBorders>
            <w:shd w:val="clear" w:color="auto" w:fill="F2F2F2" w:themeFill="background1" w:themeFillShade="F2"/>
          </w:tcPr>
          <w:p w14:paraId="45F0EF60" w14:textId="593C7DAD" w:rsidR="006B6703" w:rsidRPr="002F6D83" w:rsidRDefault="006B6703" w:rsidP="006B6703">
            <w:pPr>
              <w:spacing w:after="0"/>
              <w:ind w:firstLine="0"/>
              <w:jc w:val="right"/>
              <w:outlineLvl w:val="3"/>
              <w:rPr>
                <w:rFonts w:eastAsia="Calibri"/>
                <w:b/>
                <w:i/>
                <w:iCs/>
                <w:sz w:val="18"/>
              </w:rPr>
            </w:pPr>
            <w:r w:rsidRPr="002F6D83">
              <w:rPr>
                <w:rFonts w:eastAsia="Calibri"/>
                <w:b/>
                <w:i/>
                <w:iCs/>
                <w:sz w:val="18"/>
              </w:rPr>
              <w:t>11 677 753</w:t>
            </w:r>
          </w:p>
        </w:tc>
        <w:tc>
          <w:tcPr>
            <w:tcW w:w="621" w:type="pct"/>
            <w:vMerge/>
            <w:tcBorders>
              <w:top w:val="nil"/>
              <w:left w:val="single" w:sz="4" w:space="0" w:color="auto"/>
              <w:right w:val="single" w:sz="4" w:space="0" w:color="auto"/>
            </w:tcBorders>
            <w:shd w:val="clear" w:color="auto" w:fill="F2F2F2" w:themeFill="background1" w:themeFillShade="F2"/>
          </w:tcPr>
          <w:p w14:paraId="471C20DF" w14:textId="77777777" w:rsidR="006B6703" w:rsidRPr="00712124" w:rsidRDefault="006B6703" w:rsidP="006B6703">
            <w:pPr>
              <w:spacing w:after="0"/>
              <w:ind w:firstLine="0"/>
              <w:jc w:val="left"/>
              <w:outlineLvl w:val="3"/>
              <w:rPr>
                <w:rFonts w:eastAsia="Calibri"/>
                <w:bCs/>
                <w:sz w:val="18"/>
              </w:rPr>
            </w:pPr>
          </w:p>
        </w:tc>
      </w:tr>
      <w:tr w:rsidR="006B6703" w:rsidRPr="00BB6A40" w14:paraId="41406CF5" w14:textId="77777777" w:rsidTr="002F6D83">
        <w:trPr>
          <w:trHeight w:val="142"/>
          <w:jc w:val="center"/>
        </w:trPr>
        <w:tc>
          <w:tcPr>
            <w:tcW w:w="311" w:type="pct"/>
            <w:vMerge/>
          </w:tcPr>
          <w:p w14:paraId="4EE9CF41" w14:textId="77777777" w:rsidR="006B6703" w:rsidRPr="00BB6A40" w:rsidRDefault="006B6703" w:rsidP="006B6703">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auto"/>
          </w:tcPr>
          <w:p w14:paraId="7AC0DA42" w14:textId="77777777" w:rsidR="006B6703" w:rsidRPr="00836808" w:rsidRDefault="006B6703" w:rsidP="006B6703">
            <w:pPr>
              <w:spacing w:after="0"/>
              <w:ind w:left="284" w:firstLine="0"/>
              <w:outlineLvl w:val="3"/>
              <w:rPr>
                <w:rFonts w:eastAsia="Calibri"/>
                <w:bCs/>
                <w:sz w:val="18"/>
                <w:szCs w:val="18"/>
              </w:rPr>
            </w:pPr>
            <w:r w:rsidRPr="00836808">
              <w:rPr>
                <w:sz w:val="18"/>
                <w:szCs w:val="18"/>
                <w:lang w:eastAsia="lv-LV"/>
              </w:rPr>
              <w:t>Piemaksa par noteikto funkciju un uzdevumu izpildi Ieslodzījuma vietu pārvaldes amatpersonām ar speciālajām dienesta pakāpēm</w:t>
            </w:r>
          </w:p>
        </w:tc>
        <w:tc>
          <w:tcPr>
            <w:tcW w:w="621" w:type="pct"/>
            <w:vMerge/>
            <w:tcBorders>
              <w:left w:val="single" w:sz="4" w:space="0" w:color="auto"/>
              <w:right w:val="single" w:sz="4" w:space="0" w:color="auto"/>
            </w:tcBorders>
          </w:tcPr>
          <w:p w14:paraId="53821A86" w14:textId="77777777" w:rsidR="006B6703" w:rsidRPr="00BB6A40" w:rsidRDefault="006B6703" w:rsidP="006B6703">
            <w:pPr>
              <w:spacing w:after="0"/>
              <w:ind w:firstLine="0"/>
              <w:jc w:val="left"/>
              <w:outlineLvl w:val="3"/>
              <w:rPr>
                <w:rFonts w:eastAsia="Calibri"/>
                <w:b/>
                <w:sz w:val="18"/>
              </w:rPr>
            </w:pPr>
          </w:p>
        </w:tc>
      </w:tr>
      <w:tr w:rsidR="006B6703" w:rsidRPr="00BB6A40" w14:paraId="4DAB448D" w14:textId="77777777" w:rsidTr="002F6D83">
        <w:trPr>
          <w:trHeight w:val="142"/>
          <w:jc w:val="center"/>
        </w:trPr>
        <w:tc>
          <w:tcPr>
            <w:tcW w:w="311" w:type="pct"/>
            <w:vMerge/>
          </w:tcPr>
          <w:p w14:paraId="5FA0CA85" w14:textId="77777777" w:rsidR="006B6703" w:rsidRPr="00BB6A40" w:rsidRDefault="006B6703" w:rsidP="006B6703">
            <w:pPr>
              <w:spacing w:after="0"/>
              <w:ind w:firstLine="0"/>
              <w:jc w:val="left"/>
              <w:outlineLvl w:val="3"/>
              <w:rPr>
                <w:rFonts w:eastAsia="Calibri"/>
                <w:b/>
                <w:sz w:val="18"/>
              </w:rPr>
            </w:pPr>
          </w:p>
        </w:tc>
        <w:tc>
          <w:tcPr>
            <w:tcW w:w="2269" w:type="pct"/>
            <w:tcBorders>
              <w:bottom w:val="single" w:sz="2" w:space="0" w:color="auto"/>
              <w:right w:val="single" w:sz="4" w:space="0" w:color="auto"/>
            </w:tcBorders>
            <w:shd w:val="clear" w:color="auto" w:fill="auto"/>
          </w:tcPr>
          <w:p w14:paraId="36863027" w14:textId="77777777" w:rsidR="006B6703" w:rsidRPr="00836808" w:rsidRDefault="006B6703" w:rsidP="006B6703">
            <w:pPr>
              <w:spacing w:after="0"/>
              <w:ind w:left="601" w:firstLine="0"/>
              <w:outlineLvl w:val="3"/>
              <w:rPr>
                <w:rFonts w:eastAsia="Calibri"/>
                <w:bCs/>
                <w:sz w:val="18"/>
                <w:szCs w:val="18"/>
              </w:rPr>
            </w:pPr>
            <w:r w:rsidRPr="00836808">
              <w:rPr>
                <w:rFonts w:eastAsia="Calibri"/>
                <w:bCs/>
                <w:i/>
                <w:iCs/>
                <w:sz w:val="18"/>
                <w:szCs w:val="18"/>
              </w:rPr>
              <w:t>Piemaksas apmērs vienai amatpersonai (euro)</w:t>
            </w:r>
          </w:p>
        </w:tc>
        <w:tc>
          <w:tcPr>
            <w:tcW w:w="626" w:type="pct"/>
            <w:tcBorders>
              <w:bottom w:val="single" w:sz="2" w:space="0" w:color="auto"/>
              <w:right w:val="single" w:sz="4" w:space="0" w:color="auto"/>
            </w:tcBorders>
            <w:shd w:val="clear" w:color="auto" w:fill="auto"/>
          </w:tcPr>
          <w:p w14:paraId="54F207DB" w14:textId="77777777" w:rsidR="006B6703" w:rsidRPr="002F6D83" w:rsidRDefault="006B6703" w:rsidP="006B6703">
            <w:pPr>
              <w:spacing w:after="0"/>
              <w:ind w:firstLine="0"/>
              <w:jc w:val="center"/>
              <w:outlineLvl w:val="3"/>
              <w:rPr>
                <w:rFonts w:eastAsia="Calibri"/>
                <w:bCs/>
                <w:i/>
                <w:iCs/>
                <w:sz w:val="18"/>
                <w:szCs w:val="18"/>
              </w:rPr>
            </w:pPr>
            <w:r w:rsidRPr="002F6D83">
              <w:rPr>
                <w:rFonts w:eastAsia="Calibri"/>
                <w:bCs/>
                <w:i/>
                <w:iCs/>
                <w:sz w:val="18"/>
                <w:szCs w:val="18"/>
              </w:rPr>
              <w:t>300</w:t>
            </w:r>
          </w:p>
        </w:tc>
        <w:tc>
          <w:tcPr>
            <w:tcW w:w="606" w:type="pct"/>
            <w:tcBorders>
              <w:bottom w:val="single" w:sz="2" w:space="0" w:color="auto"/>
              <w:right w:val="single" w:sz="4" w:space="0" w:color="auto"/>
            </w:tcBorders>
            <w:shd w:val="clear" w:color="auto" w:fill="auto"/>
          </w:tcPr>
          <w:p w14:paraId="64244588" w14:textId="77777777" w:rsidR="006B6703" w:rsidRPr="002F6D83" w:rsidRDefault="006B6703" w:rsidP="006B6703">
            <w:pPr>
              <w:spacing w:after="0"/>
              <w:ind w:firstLine="0"/>
              <w:jc w:val="center"/>
              <w:outlineLvl w:val="3"/>
              <w:rPr>
                <w:rFonts w:eastAsia="Calibri"/>
                <w:bCs/>
                <w:i/>
                <w:iCs/>
                <w:sz w:val="18"/>
                <w:szCs w:val="18"/>
              </w:rPr>
            </w:pPr>
            <w:r w:rsidRPr="002F6D83">
              <w:rPr>
                <w:rFonts w:eastAsia="Calibri"/>
                <w:bCs/>
                <w:i/>
                <w:iCs/>
                <w:sz w:val="18"/>
                <w:szCs w:val="18"/>
              </w:rPr>
              <w:t>300</w:t>
            </w:r>
          </w:p>
        </w:tc>
        <w:tc>
          <w:tcPr>
            <w:tcW w:w="568" w:type="pct"/>
            <w:tcBorders>
              <w:bottom w:val="single" w:sz="2" w:space="0" w:color="auto"/>
              <w:right w:val="single" w:sz="4" w:space="0" w:color="auto"/>
            </w:tcBorders>
            <w:shd w:val="clear" w:color="auto" w:fill="auto"/>
          </w:tcPr>
          <w:p w14:paraId="5E8C5E9A" w14:textId="77777777" w:rsidR="006B6703" w:rsidRPr="002F6D83" w:rsidRDefault="006B6703" w:rsidP="006B6703">
            <w:pPr>
              <w:spacing w:after="0"/>
              <w:ind w:firstLine="0"/>
              <w:jc w:val="center"/>
              <w:outlineLvl w:val="3"/>
              <w:rPr>
                <w:rFonts w:eastAsia="Calibri"/>
                <w:bCs/>
                <w:i/>
                <w:iCs/>
                <w:sz w:val="18"/>
                <w:szCs w:val="18"/>
              </w:rPr>
            </w:pPr>
            <w:r w:rsidRPr="002F6D83">
              <w:rPr>
                <w:rFonts w:eastAsia="Calibri"/>
                <w:bCs/>
                <w:i/>
                <w:iCs/>
                <w:sz w:val="18"/>
                <w:szCs w:val="18"/>
              </w:rPr>
              <w:t>300</w:t>
            </w:r>
          </w:p>
        </w:tc>
        <w:tc>
          <w:tcPr>
            <w:tcW w:w="621" w:type="pct"/>
            <w:vMerge/>
            <w:tcBorders>
              <w:left w:val="single" w:sz="4" w:space="0" w:color="auto"/>
              <w:right w:val="single" w:sz="4" w:space="0" w:color="auto"/>
            </w:tcBorders>
          </w:tcPr>
          <w:p w14:paraId="4A161EE0" w14:textId="77777777" w:rsidR="006B6703" w:rsidRPr="00BB6A40" w:rsidRDefault="006B6703" w:rsidP="006B6703">
            <w:pPr>
              <w:spacing w:after="0"/>
              <w:ind w:firstLine="0"/>
              <w:jc w:val="left"/>
              <w:outlineLvl w:val="3"/>
              <w:rPr>
                <w:rFonts w:eastAsia="Calibri"/>
                <w:b/>
                <w:sz w:val="18"/>
              </w:rPr>
            </w:pPr>
          </w:p>
        </w:tc>
      </w:tr>
      <w:tr w:rsidR="006B6703" w:rsidRPr="00BB6A40" w14:paraId="0110903E" w14:textId="77777777" w:rsidTr="002F6D83">
        <w:trPr>
          <w:trHeight w:val="142"/>
          <w:jc w:val="center"/>
        </w:trPr>
        <w:tc>
          <w:tcPr>
            <w:tcW w:w="311" w:type="pct"/>
            <w:vMerge/>
          </w:tcPr>
          <w:p w14:paraId="3E71B282" w14:textId="77777777" w:rsidR="006B6703" w:rsidRPr="00BB6A40" w:rsidRDefault="006B6703" w:rsidP="006B6703">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auto"/>
          </w:tcPr>
          <w:p w14:paraId="2ADA0489" w14:textId="77777777" w:rsidR="006B6703" w:rsidRPr="00836808" w:rsidRDefault="006B6703" w:rsidP="006B6703">
            <w:pPr>
              <w:spacing w:after="0"/>
              <w:ind w:left="284" w:firstLine="0"/>
              <w:jc w:val="left"/>
              <w:outlineLvl w:val="3"/>
              <w:rPr>
                <w:rFonts w:eastAsia="Calibri"/>
                <w:bCs/>
                <w:sz w:val="18"/>
                <w:szCs w:val="18"/>
              </w:rPr>
            </w:pPr>
            <w:r w:rsidRPr="00836808">
              <w:rPr>
                <w:rFonts w:eastAsia="Calibri"/>
                <w:bCs/>
                <w:sz w:val="18"/>
                <w:szCs w:val="18"/>
              </w:rPr>
              <w:t>Mēnešalgu paaugstināšana vidēji par 10%</w:t>
            </w:r>
          </w:p>
        </w:tc>
        <w:tc>
          <w:tcPr>
            <w:tcW w:w="621" w:type="pct"/>
            <w:vMerge/>
            <w:tcBorders>
              <w:left w:val="single" w:sz="4" w:space="0" w:color="auto"/>
              <w:right w:val="single" w:sz="4" w:space="0" w:color="auto"/>
            </w:tcBorders>
          </w:tcPr>
          <w:p w14:paraId="08ECD769" w14:textId="77777777" w:rsidR="006B6703" w:rsidRPr="00BB6A40" w:rsidRDefault="006B6703" w:rsidP="006B6703">
            <w:pPr>
              <w:spacing w:after="0"/>
              <w:ind w:firstLine="0"/>
              <w:jc w:val="left"/>
              <w:outlineLvl w:val="3"/>
              <w:rPr>
                <w:rFonts w:eastAsia="Calibri"/>
                <w:b/>
                <w:sz w:val="18"/>
              </w:rPr>
            </w:pPr>
          </w:p>
        </w:tc>
      </w:tr>
      <w:tr w:rsidR="006B6703" w:rsidRPr="00BB6A40" w14:paraId="4BEBD582" w14:textId="77777777" w:rsidTr="002F6D83">
        <w:trPr>
          <w:trHeight w:val="142"/>
          <w:jc w:val="center"/>
        </w:trPr>
        <w:tc>
          <w:tcPr>
            <w:tcW w:w="311" w:type="pct"/>
            <w:vMerge/>
          </w:tcPr>
          <w:p w14:paraId="737A5DBB" w14:textId="77777777" w:rsidR="006B6703" w:rsidRPr="00BB6A40" w:rsidRDefault="006B6703" w:rsidP="006B6703">
            <w:pPr>
              <w:spacing w:after="0"/>
              <w:ind w:firstLine="0"/>
              <w:jc w:val="left"/>
              <w:outlineLvl w:val="3"/>
              <w:rPr>
                <w:rFonts w:eastAsia="Calibri"/>
                <w:b/>
                <w:sz w:val="18"/>
              </w:rPr>
            </w:pPr>
          </w:p>
        </w:tc>
        <w:tc>
          <w:tcPr>
            <w:tcW w:w="2269" w:type="pct"/>
            <w:tcBorders>
              <w:bottom w:val="single" w:sz="2" w:space="0" w:color="auto"/>
              <w:right w:val="single" w:sz="4" w:space="0" w:color="auto"/>
            </w:tcBorders>
            <w:shd w:val="clear" w:color="auto" w:fill="auto"/>
          </w:tcPr>
          <w:p w14:paraId="386ACC84" w14:textId="77777777" w:rsidR="006B6703" w:rsidRPr="00836808" w:rsidRDefault="006B6703" w:rsidP="006B6703">
            <w:pPr>
              <w:spacing w:after="0"/>
              <w:ind w:left="601" w:firstLine="0"/>
              <w:outlineLvl w:val="3"/>
              <w:rPr>
                <w:rFonts w:eastAsia="Calibri"/>
                <w:bCs/>
                <w:i/>
                <w:iCs/>
                <w:sz w:val="18"/>
                <w:szCs w:val="18"/>
              </w:rPr>
            </w:pPr>
            <w:r w:rsidRPr="00836808">
              <w:rPr>
                <w:rFonts w:eastAsia="Calibri"/>
                <w:bCs/>
                <w:i/>
                <w:iCs/>
                <w:sz w:val="18"/>
                <w:szCs w:val="18"/>
              </w:rPr>
              <w:t>Amatpersonas / nodarbinātie, kuriem paaugstināta  mēnešalga, procentos no dienesta / darba pienākumus pildošo amatpersonu / nodarbināto skaita (%)</w:t>
            </w:r>
          </w:p>
        </w:tc>
        <w:tc>
          <w:tcPr>
            <w:tcW w:w="626" w:type="pct"/>
            <w:tcBorders>
              <w:bottom w:val="single" w:sz="2" w:space="0" w:color="auto"/>
              <w:right w:val="single" w:sz="4" w:space="0" w:color="auto"/>
            </w:tcBorders>
            <w:shd w:val="clear" w:color="auto" w:fill="auto"/>
          </w:tcPr>
          <w:p w14:paraId="7434B373" w14:textId="77777777" w:rsidR="006B6703" w:rsidRPr="002F6D83" w:rsidRDefault="006B6703" w:rsidP="006B6703">
            <w:pPr>
              <w:spacing w:after="0"/>
              <w:ind w:firstLine="0"/>
              <w:jc w:val="center"/>
              <w:outlineLvl w:val="3"/>
              <w:rPr>
                <w:rFonts w:eastAsia="Calibri"/>
                <w:bCs/>
                <w:i/>
                <w:iCs/>
                <w:sz w:val="18"/>
                <w:szCs w:val="18"/>
              </w:rPr>
            </w:pPr>
            <w:r w:rsidRPr="002F6D83">
              <w:rPr>
                <w:rFonts w:eastAsia="Calibri"/>
                <w:bCs/>
                <w:i/>
                <w:iCs/>
                <w:sz w:val="18"/>
                <w:szCs w:val="18"/>
              </w:rPr>
              <w:t>100</w:t>
            </w:r>
          </w:p>
        </w:tc>
        <w:tc>
          <w:tcPr>
            <w:tcW w:w="606" w:type="pct"/>
            <w:tcBorders>
              <w:bottom w:val="single" w:sz="2" w:space="0" w:color="auto"/>
              <w:right w:val="single" w:sz="4" w:space="0" w:color="auto"/>
            </w:tcBorders>
            <w:shd w:val="clear" w:color="auto" w:fill="auto"/>
          </w:tcPr>
          <w:p w14:paraId="24D53844" w14:textId="77777777" w:rsidR="006B6703" w:rsidRPr="002F6D83" w:rsidRDefault="006B6703" w:rsidP="006B6703">
            <w:pPr>
              <w:spacing w:after="0"/>
              <w:ind w:firstLine="0"/>
              <w:jc w:val="center"/>
              <w:outlineLvl w:val="3"/>
              <w:rPr>
                <w:rFonts w:eastAsia="Calibri"/>
                <w:bCs/>
                <w:i/>
                <w:iCs/>
                <w:sz w:val="18"/>
                <w:szCs w:val="18"/>
              </w:rPr>
            </w:pPr>
            <w:r w:rsidRPr="002F6D83">
              <w:rPr>
                <w:rFonts w:eastAsia="Calibri"/>
                <w:bCs/>
                <w:i/>
                <w:iCs/>
                <w:sz w:val="18"/>
                <w:szCs w:val="18"/>
              </w:rPr>
              <w:t>100</w:t>
            </w:r>
          </w:p>
        </w:tc>
        <w:tc>
          <w:tcPr>
            <w:tcW w:w="568" w:type="pct"/>
            <w:tcBorders>
              <w:bottom w:val="single" w:sz="2" w:space="0" w:color="auto"/>
              <w:right w:val="single" w:sz="4" w:space="0" w:color="auto"/>
            </w:tcBorders>
            <w:shd w:val="clear" w:color="auto" w:fill="auto"/>
          </w:tcPr>
          <w:p w14:paraId="22DC5B5A" w14:textId="77777777" w:rsidR="006B6703" w:rsidRPr="002F6D83" w:rsidRDefault="006B6703" w:rsidP="006B6703">
            <w:pPr>
              <w:spacing w:after="0"/>
              <w:ind w:firstLine="0"/>
              <w:jc w:val="center"/>
              <w:outlineLvl w:val="3"/>
              <w:rPr>
                <w:rFonts w:eastAsia="Calibri"/>
                <w:bCs/>
                <w:i/>
                <w:iCs/>
                <w:sz w:val="18"/>
                <w:szCs w:val="18"/>
              </w:rPr>
            </w:pPr>
            <w:r w:rsidRPr="002F6D83">
              <w:rPr>
                <w:rFonts w:eastAsia="Calibri"/>
                <w:bCs/>
                <w:i/>
                <w:iCs/>
                <w:sz w:val="18"/>
                <w:szCs w:val="18"/>
              </w:rPr>
              <w:t>100</w:t>
            </w:r>
          </w:p>
        </w:tc>
        <w:tc>
          <w:tcPr>
            <w:tcW w:w="621" w:type="pct"/>
            <w:vMerge/>
            <w:tcBorders>
              <w:left w:val="single" w:sz="4" w:space="0" w:color="auto"/>
              <w:right w:val="single" w:sz="4" w:space="0" w:color="auto"/>
            </w:tcBorders>
          </w:tcPr>
          <w:p w14:paraId="7AA94C94" w14:textId="77777777" w:rsidR="006B6703" w:rsidRPr="00BB6A40" w:rsidRDefault="006B6703" w:rsidP="006B6703">
            <w:pPr>
              <w:spacing w:after="0"/>
              <w:ind w:firstLine="0"/>
              <w:jc w:val="left"/>
              <w:outlineLvl w:val="3"/>
              <w:rPr>
                <w:rFonts w:eastAsia="Calibri"/>
                <w:b/>
                <w:sz w:val="18"/>
              </w:rPr>
            </w:pPr>
          </w:p>
        </w:tc>
      </w:tr>
      <w:tr w:rsidR="006B6703" w:rsidRPr="00BB6A40" w14:paraId="7524D931" w14:textId="77777777" w:rsidTr="002F6D83">
        <w:trPr>
          <w:trHeight w:val="142"/>
          <w:jc w:val="center"/>
        </w:trPr>
        <w:tc>
          <w:tcPr>
            <w:tcW w:w="311" w:type="pct"/>
            <w:vMerge/>
          </w:tcPr>
          <w:p w14:paraId="316AACED" w14:textId="77777777" w:rsidR="006B6703" w:rsidRPr="00BB6A40" w:rsidRDefault="006B6703" w:rsidP="006B6703">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auto"/>
          </w:tcPr>
          <w:p w14:paraId="6478CBA0" w14:textId="77777777" w:rsidR="006B6703" w:rsidRPr="00A074EB" w:rsidRDefault="006B6703" w:rsidP="006B6703">
            <w:pPr>
              <w:spacing w:after="0"/>
              <w:ind w:firstLine="0"/>
              <w:jc w:val="left"/>
              <w:outlineLvl w:val="3"/>
              <w:rPr>
                <w:rFonts w:eastAsia="Calibri"/>
                <w:bCs/>
                <w:sz w:val="18"/>
                <w:szCs w:val="18"/>
                <w:highlight w:val="red"/>
              </w:rPr>
            </w:pPr>
            <w:r w:rsidRPr="00C476BE">
              <w:rPr>
                <w:rFonts w:eastAsia="Calibri"/>
                <w:bCs/>
                <w:sz w:val="18"/>
                <w:szCs w:val="18"/>
              </w:rPr>
              <w:t>04.01.00 Ieslodzījuma vietas</w:t>
            </w:r>
          </w:p>
        </w:tc>
        <w:tc>
          <w:tcPr>
            <w:tcW w:w="621" w:type="pct"/>
            <w:vMerge/>
            <w:tcBorders>
              <w:left w:val="single" w:sz="4" w:space="0" w:color="auto"/>
              <w:right w:val="single" w:sz="4" w:space="0" w:color="auto"/>
            </w:tcBorders>
          </w:tcPr>
          <w:p w14:paraId="09289690" w14:textId="77777777" w:rsidR="006B6703" w:rsidRPr="00BB6A40" w:rsidRDefault="006B6703" w:rsidP="006B6703">
            <w:pPr>
              <w:spacing w:after="0"/>
              <w:ind w:firstLine="0"/>
              <w:jc w:val="left"/>
              <w:outlineLvl w:val="3"/>
              <w:rPr>
                <w:rFonts w:eastAsia="Calibri"/>
                <w:b/>
                <w:sz w:val="18"/>
              </w:rPr>
            </w:pPr>
          </w:p>
        </w:tc>
      </w:tr>
      <w:tr w:rsidR="006B6703" w:rsidRPr="005B1945" w14:paraId="473FF2F7" w14:textId="77777777" w:rsidTr="002F6D83">
        <w:trPr>
          <w:trHeight w:val="142"/>
          <w:jc w:val="center"/>
        </w:trPr>
        <w:tc>
          <w:tcPr>
            <w:tcW w:w="311" w:type="pct"/>
            <w:vMerge w:val="restart"/>
          </w:tcPr>
          <w:p w14:paraId="21AD2690" w14:textId="77777777" w:rsidR="006B6703" w:rsidRPr="005B1945" w:rsidRDefault="006B6703" w:rsidP="006B6703">
            <w:pPr>
              <w:spacing w:after="0"/>
              <w:ind w:firstLine="0"/>
              <w:jc w:val="left"/>
              <w:outlineLvl w:val="3"/>
              <w:rPr>
                <w:rFonts w:eastAsia="Calibri"/>
                <w:bCs/>
                <w:color w:val="000000" w:themeColor="text1"/>
                <w:sz w:val="18"/>
              </w:rPr>
            </w:pPr>
            <w:r>
              <w:rPr>
                <w:rFonts w:eastAsia="Calibri"/>
                <w:bCs/>
                <w:color w:val="000000" w:themeColor="text1"/>
                <w:sz w:val="18"/>
              </w:rPr>
              <w:t>7.</w:t>
            </w:r>
          </w:p>
        </w:tc>
        <w:tc>
          <w:tcPr>
            <w:tcW w:w="2269" w:type="pct"/>
            <w:tcBorders>
              <w:bottom w:val="single" w:sz="2" w:space="0" w:color="auto"/>
              <w:right w:val="single" w:sz="4" w:space="0" w:color="auto"/>
            </w:tcBorders>
            <w:shd w:val="clear" w:color="auto" w:fill="D9D9D9" w:themeFill="background1" w:themeFillShade="D9"/>
          </w:tcPr>
          <w:p w14:paraId="0AAD1C3C" w14:textId="77777777" w:rsidR="006B6703" w:rsidRPr="005B1945" w:rsidRDefault="006B6703" w:rsidP="006B6703">
            <w:pPr>
              <w:spacing w:after="0"/>
              <w:ind w:firstLine="0"/>
              <w:outlineLvl w:val="3"/>
              <w:rPr>
                <w:rFonts w:eastAsia="Calibri"/>
                <w:color w:val="000000" w:themeColor="text1"/>
                <w:sz w:val="18"/>
              </w:rPr>
            </w:pPr>
            <w:r w:rsidRPr="00C44E84">
              <w:rPr>
                <w:rFonts w:eastAsia="Calibri"/>
                <w:b/>
                <w:color w:val="000000" w:themeColor="text1"/>
                <w:sz w:val="18"/>
              </w:rPr>
              <w:t>Valsts materiālo rezervju iegāde, atjaunināšana un uzturēšana</w:t>
            </w:r>
          </w:p>
        </w:tc>
        <w:tc>
          <w:tcPr>
            <w:tcW w:w="626" w:type="pct"/>
            <w:tcBorders>
              <w:bottom w:val="single" w:sz="2" w:space="0" w:color="auto"/>
              <w:right w:val="single" w:sz="4" w:space="0" w:color="auto"/>
            </w:tcBorders>
            <w:shd w:val="clear" w:color="auto" w:fill="D9D9D9" w:themeFill="background1" w:themeFillShade="D9"/>
          </w:tcPr>
          <w:p w14:paraId="2E20ECEF" w14:textId="77777777" w:rsidR="006B6703" w:rsidRPr="005B1945" w:rsidRDefault="006B6703" w:rsidP="006B6703">
            <w:pPr>
              <w:spacing w:after="0"/>
              <w:ind w:firstLine="0"/>
              <w:jc w:val="right"/>
              <w:outlineLvl w:val="3"/>
              <w:rPr>
                <w:rFonts w:eastAsia="Calibri"/>
                <w:color w:val="000000" w:themeColor="text1"/>
                <w:sz w:val="18"/>
              </w:rPr>
            </w:pPr>
            <w:r w:rsidRPr="00C45597">
              <w:rPr>
                <w:rFonts w:eastAsia="Calibri"/>
                <w:b/>
                <w:color w:val="000000" w:themeColor="text1"/>
                <w:sz w:val="18"/>
              </w:rPr>
              <w:t>873</w:t>
            </w:r>
            <w:r>
              <w:rPr>
                <w:rFonts w:eastAsia="Calibri"/>
                <w:b/>
                <w:color w:val="000000" w:themeColor="text1"/>
                <w:sz w:val="18"/>
              </w:rPr>
              <w:t> </w:t>
            </w:r>
            <w:r w:rsidRPr="00C45597">
              <w:rPr>
                <w:rFonts w:eastAsia="Calibri"/>
                <w:b/>
                <w:color w:val="000000" w:themeColor="text1"/>
                <w:sz w:val="18"/>
              </w:rPr>
              <w:t>388</w:t>
            </w:r>
          </w:p>
        </w:tc>
        <w:tc>
          <w:tcPr>
            <w:tcW w:w="606" w:type="pct"/>
            <w:tcBorders>
              <w:bottom w:val="single" w:sz="2" w:space="0" w:color="auto"/>
              <w:right w:val="single" w:sz="4" w:space="0" w:color="auto"/>
            </w:tcBorders>
            <w:shd w:val="clear" w:color="auto" w:fill="D9D9D9" w:themeFill="background1" w:themeFillShade="D9"/>
          </w:tcPr>
          <w:p w14:paraId="402E5D13" w14:textId="25BDA6F1" w:rsidR="006B6703" w:rsidRPr="006B6703" w:rsidRDefault="006B6703" w:rsidP="006B6703">
            <w:pPr>
              <w:spacing w:after="0"/>
              <w:ind w:firstLine="0"/>
              <w:jc w:val="center"/>
              <w:outlineLvl w:val="3"/>
              <w:rPr>
                <w:rFonts w:eastAsia="Calibri"/>
                <w:bCs/>
                <w:color w:val="000000" w:themeColor="text1"/>
                <w:sz w:val="18"/>
              </w:rPr>
            </w:pPr>
            <w:r w:rsidRPr="006B6703">
              <w:rPr>
                <w:rFonts w:eastAsia="Calibri"/>
                <w:bCs/>
                <w:color w:val="000000" w:themeColor="text1"/>
                <w:sz w:val="18"/>
              </w:rPr>
              <w:t>-</w:t>
            </w:r>
          </w:p>
        </w:tc>
        <w:tc>
          <w:tcPr>
            <w:tcW w:w="568" w:type="pct"/>
            <w:tcBorders>
              <w:bottom w:val="single" w:sz="2" w:space="0" w:color="auto"/>
              <w:right w:val="single" w:sz="4" w:space="0" w:color="auto"/>
            </w:tcBorders>
            <w:shd w:val="clear" w:color="auto" w:fill="D9D9D9" w:themeFill="background1" w:themeFillShade="D9"/>
          </w:tcPr>
          <w:p w14:paraId="4DB569FC" w14:textId="3B5ED48B" w:rsidR="006B6703" w:rsidRPr="006B6703" w:rsidRDefault="006B6703" w:rsidP="006B6703">
            <w:pPr>
              <w:spacing w:after="0"/>
              <w:ind w:firstLine="0"/>
              <w:jc w:val="center"/>
              <w:outlineLvl w:val="3"/>
              <w:rPr>
                <w:rFonts w:eastAsia="Calibri"/>
                <w:bCs/>
                <w:color w:val="000000" w:themeColor="text1"/>
                <w:sz w:val="18"/>
              </w:rPr>
            </w:pPr>
            <w:r>
              <w:rPr>
                <w:rFonts w:eastAsia="Calibri"/>
                <w:bCs/>
                <w:color w:val="000000" w:themeColor="text1"/>
                <w:sz w:val="18"/>
              </w:rPr>
              <w:t>-</w:t>
            </w:r>
          </w:p>
        </w:tc>
        <w:tc>
          <w:tcPr>
            <w:tcW w:w="621" w:type="pct"/>
            <w:vMerge w:val="restart"/>
            <w:tcBorders>
              <w:top w:val="nil"/>
              <w:left w:val="single" w:sz="4" w:space="0" w:color="auto"/>
              <w:right w:val="single" w:sz="4" w:space="0" w:color="auto"/>
            </w:tcBorders>
          </w:tcPr>
          <w:p w14:paraId="43AFB858" w14:textId="77777777" w:rsidR="006B6703" w:rsidRPr="005B1945" w:rsidRDefault="006B6703" w:rsidP="006B6703">
            <w:pPr>
              <w:spacing w:after="0"/>
              <w:ind w:firstLine="0"/>
              <w:jc w:val="left"/>
              <w:outlineLvl w:val="3"/>
              <w:rPr>
                <w:rFonts w:eastAsia="Calibri"/>
                <w:bCs/>
                <w:color w:val="000000" w:themeColor="text1"/>
                <w:sz w:val="18"/>
              </w:rPr>
            </w:pPr>
            <w:r w:rsidRPr="00712124">
              <w:rPr>
                <w:rFonts w:eastAsia="Calibri"/>
                <w:bCs/>
                <w:sz w:val="18"/>
              </w:rPr>
              <w:t xml:space="preserve">MK </w:t>
            </w:r>
            <w:r>
              <w:rPr>
                <w:rFonts w:eastAsia="Calibri"/>
                <w:bCs/>
                <w:sz w:val="18"/>
              </w:rPr>
              <w:t>19</w:t>
            </w:r>
            <w:r w:rsidRPr="00712124">
              <w:rPr>
                <w:rFonts w:eastAsia="Calibri"/>
                <w:bCs/>
                <w:sz w:val="18"/>
              </w:rPr>
              <w:t>.0</w:t>
            </w:r>
            <w:r>
              <w:rPr>
                <w:rFonts w:eastAsia="Calibri"/>
                <w:bCs/>
                <w:sz w:val="18"/>
              </w:rPr>
              <w:t>9</w:t>
            </w:r>
            <w:r w:rsidRPr="00712124">
              <w:rPr>
                <w:rFonts w:eastAsia="Calibri"/>
                <w:bCs/>
                <w:sz w:val="18"/>
              </w:rPr>
              <w:t>.202</w:t>
            </w:r>
            <w:r>
              <w:rPr>
                <w:rFonts w:eastAsia="Calibri"/>
                <w:bCs/>
                <w:sz w:val="18"/>
              </w:rPr>
              <w:t>4</w:t>
            </w:r>
            <w:r w:rsidRPr="00712124">
              <w:rPr>
                <w:rFonts w:eastAsia="Calibri"/>
                <w:bCs/>
                <w:sz w:val="18"/>
              </w:rPr>
              <w:t>. sēdes prot</w:t>
            </w:r>
            <w:r>
              <w:rPr>
                <w:rFonts w:eastAsia="Calibri"/>
                <w:bCs/>
                <w:sz w:val="18"/>
              </w:rPr>
              <w:t xml:space="preserve">. </w:t>
            </w:r>
            <w:r w:rsidRPr="00712124">
              <w:rPr>
                <w:rFonts w:eastAsia="Calibri"/>
                <w:bCs/>
                <w:sz w:val="18"/>
              </w:rPr>
              <w:t>Nr.</w:t>
            </w:r>
            <w:r>
              <w:rPr>
                <w:rFonts w:eastAsia="Calibri"/>
                <w:bCs/>
                <w:sz w:val="18"/>
              </w:rPr>
              <w:t>38 2.</w:t>
            </w:r>
            <w:r w:rsidRPr="00712124">
              <w:rPr>
                <w:rFonts w:eastAsia="Calibri"/>
                <w:bCs/>
                <w:sz w:val="18"/>
              </w:rPr>
              <w:t>§ 2.p</w:t>
            </w:r>
            <w:r>
              <w:rPr>
                <w:rFonts w:eastAsia="Calibri"/>
                <w:bCs/>
                <w:sz w:val="18"/>
              </w:rPr>
              <w:t>.</w:t>
            </w:r>
          </w:p>
        </w:tc>
      </w:tr>
      <w:tr w:rsidR="006B6703" w:rsidRPr="005B1945" w14:paraId="3E74E28B" w14:textId="77777777" w:rsidTr="002F6D83">
        <w:trPr>
          <w:trHeight w:val="142"/>
          <w:jc w:val="center"/>
        </w:trPr>
        <w:tc>
          <w:tcPr>
            <w:tcW w:w="311" w:type="pct"/>
            <w:vMerge/>
            <w:shd w:val="clear" w:color="auto" w:fill="F2F2F2" w:themeFill="background1" w:themeFillShade="F2"/>
          </w:tcPr>
          <w:p w14:paraId="564E01B3" w14:textId="77777777" w:rsidR="006B6703" w:rsidRDefault="006B6703" w:rsidP="006B6703">
            <w:pPr>
              <w:spacing w:after="0"/>
              <w:ind w:firstLine="0"/>
              <w:jc w:val="left"/>
              <w:outlineLvl w:val="3"/>
              <w:rPr>
                <w:rFonts w:eastAsia="Calibri"/>
                <w:bCs/>
                <w:color w:val="000000" w:themeColor="text1"/>
                <w:sz w:val="18"/>
              </w:rPr>
            </w:pPr>
          </w:p>
        </w:tc>
        <w:tc>
          <w:tcPr>
            <w:tcW w:w="2269" w:type="pct"/>
            <w:tcBorders>
              <w:bottom w:val="single" w:sz="2" w:space="0" w:color="auto"/>
              <w:right w:val="single" w:sz="4" w:space="0" w:color="auto"/>
            </w:tcBorders>
            <w:shd w:val="clear" w:color="auto" w:fill="F2F2F2" w:themeFill="background1" w:themeFillShade="F2"/>
          </w:tcPr>
          <w:p w14:paraId="09A42418" w14:textId="4D2CA3DE" w:rsidR="006B6703" w:rsidRPr="00C44E84" w:rsidRDefault="006B6703" w:rsidP="006B6703">
            <w:pPr>
              <w:spacing w:after="0"/>
              <w:ind w:firstLine="0"/>
              <w:outlineLvl w:val="3"/>
              <w:rPr>
                <w:rFonts w:eastAsia="Calibri"/>
                <w:b/>
                <w:color w:val="000000" w:themeColor="text1"/>
                <w:sz w:val="18"/>
              </w:rPr>
            </w:pPr>
            <w:r w:rsidRPr="0054614A">
              <w:rPr>
                <w:b/>
                <w:bCs/>
                <w:i/>
                <w:iCs/>
                <w:sz w:val="18"/>
                <w:szCs w:val="18"/>
              </w:rPr>
              <w:t>Nodrošināt valsts materiālās rezerves</w:t>
            </w:r>
          </w:p>
        </w:tc>
        <w:tc>
          <w:tcPr>
            <w:tcW w:w="626" w:type="pct"/>
            <w:tcBorders>
              <w:bottom w:val="single" w:sz="2" w:space="0" w:color="auto"/>
              <w:right w:val="single" w:sz="4" w:space="0" w:color="auto"/>
            </w:tcBorders>
            <w:shd w:val="clear" w:color="auto" w:fill="F2F2F2" w:themeFill="background1" w:themeFillShade="F2"/>
          </w:tcPr>
          <w:p w14:paraId="79096E0E" w14:textId="5936DF69" w:rsidR="006B6703" w:rsidRPr="002F6D83" w:rsidRDefault="006B6703" w:rsidP="006B6703">
            <w:pPr>
              <w:spacing w:after="0"/>
              <w:ind w:firstLine="0"/>
              <w:jc w:val="right"/>
              <w:outlineLvl w:val="3"/>
              <w:rPr>
                <w:rFonts w:eastAsia="Calibri"/>
                <w:b/>
                <w:i/>
                <w:iCs/>
                <w:color w:val="000000" w:themeColor="text1"/>
                <w:sz w:val="18"/>
              </w:rPr>
            </w:pPr>
            <w:r w:rsidRPr="002F6D83">
              <w:rPr>
                <w:rFonts w:eastAsia="Calibri"/>
                <w:b/>
                <w:i/>
                <w:iCs/>
                <w:color w:val="000000" w:themeColor="text1"/>
                <w:sz w:val="18"/>
              </w:rPr>
              <w:t>873 388</w:t>
            </w:r>
          </w:p>
        </w:tc>
        <w:tc>
          <w:tcPr>
            <w:tcW w:w="606" w:type="pct"/>
            <w:tcBorders>
              <w:bottom w:val="single" w:sz="2" w:space="0" w:color="auto"/>
              <w:right w:val="single" w:sz="4" w:space="0" w:color="auto"/>
            </w:tcBorders>
            <w:shd w:val="clear" w:color="auto" w:fill="F2F2F2" w:themeFill="background1" w:themeFillShade="F2"/>
          </w:tcPr>
          <w:p w14:paraId="79CFF7E8" w14:textId="400C9DA8" w:rsidR="006B6703" w:rsidRPr="006B6703" w:rsidRDefault="006B6703" w:rsidP="006B6703">
            <w:pPr>
              <w:spacing w:after="0"/>
              <w:ind w:firstLine="0"/>
              <w:jc w:val="center"/>
              <w:outlineLvl w:val="3"/>
              <w:rPr>
                <w:rFonts w:eastAsia="Calibri"/>
                <w:bCs/>
                <w:color w:val="000000" w:themeColor="text1"/>
                <w:sz w:val="18"/>
              </w:rPr>
            </w:pPr>
            <w:r w:rsidRPr="006B6703">
              <w:rPr>
                <w:rFonts w:eastAsia="Calibri"/>
                <w:bCs/>
                <w:color w:val="000000" w:themeColor="text1"/>
                <w:sz w:val="18"/>
              </w:rPr>
              <w:t>-</w:t>
            </w:r>
          </w:p>
        </w:tc>
        <w:tc>
          <w:tcPr>
            <w:tcW w:w="568" w:type="pct"/>
            <w:tcBorders>
              <w:bottom w:val="single" w:sz="2" w:space="0" w:color="auto"/>
              <w:right w:val="single" w:sz="4" w:space="0" w:color="auto"/>
            </w:tcBorders>
            <w:shd w:val="clear" w:color="auto" w:fill="F2F2F2" w:themeFill="background1" w:themeFillShade="F2"/>
          </w:tcPr>
          <w:p w14:paraId="3A6683FB" w14:textId="3F09029C" w:rsidR="006B6703" w:rsidRPr="006B6703" w:rsidRDefault="006B6703" w:rsidP="006B6703">
            <w:pPr>
              <w:spacing w:after="0"/>
              <w:ind w:firstLine="0"/>
              <w:jc w:val="center"/>
              <w:outlineLvl w:val="3"/>
              <w:rPr>
                <w:rFonts w:eastAsia="Calibri"/>
                <w:bCs/>
                <w:color w:val="000000" w:themeColor="text1"/>
                <w:sz w:val="18"/>
              </w:rPr>
            </w:pPr>
            <w:r w:rsidRPr="006B6703">
              <w:rPr>
                <w:rFonts w:eastAsia="Calibri"/>
                <w:bCs/>
                <w:color w:val="000000" w:themeColor="text1"/>
                <w:sz w:val="18"/>
              </w:rPr>
              <w:t>-</w:t>
            </w:r>
          </w:p>
        </w:tc>
        <w:tc>
          <w:tcPr>
            <w:tcW w:w="621" w:type="pct"/>
            <w:vMerge/>
            <w:tcBorders>
              <w:top w:val="nil"/>
              <w:left w:val="single" w:sz="4" w:space="0" w:color="auto"/>
              <w:right w:val="single" w:sz="4" w:space="0" w:color="auto"/>
            </w:tcBorders>
            <w:shd w:val="clear" w:color="auto" w:fill="F2F2F2" w:themeFill="background1" w:themeFillShade="F2"/>
          </w:tcPr>
          <w:p w14:paraId="09E2020A" w14:textId="77777777" w:rsidR="006B6703" w:rsidRPr="00712124" w:rsidRDefault="006B6703" w:rsidP="006B6703">
            <w:pPr>
              <w:spacing w:after="0"/>
              <w:ind w:firstLine="0"/>
              <w:jc w:val="left"/>
              <w:outlineLvl w:val="3"/>
              <w:rPr>
                <w:rFonts w:eastAsia="Calibri"/>
                <w:bCs/>
                <w:sz w:val="18"/>
              </w:rPr>
            </w:pPr>
          </w:p>
        </w:tc>
      </w:tr>
      <w:tr w:rsidR="006B6703" w:rsidRPr="00BB6A40" w14:paraId="769C58EF" w14:textId="77777777" w:rsidTr="002F6D83">
        <w:trPr>
          <w:trHeight w:val="142"/>
          <w:jc w:val="center"/>
        </w:trPr>
        <w:tc>
          <w:tcPr>
            <w:tcW w:w="311" w:type="pct"/>
            <w:vMerge/>
          </w:tcPr>
          <w:p w14:paraId="7B58D641" w14:textId="77777777" w:rsidR="006B6703" w:rsidRPr="00BB6A40" w:rsidRDefault="006B6703" w:rsidP="006B6703">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auto"/>
          </w:tcPr>
          <w:p w14:paraId="1A20645E" w14:textId="77777777" w:rsidR="006B6703" w:rsidRPr="00901425" w:rsidRDefault="006B6703" w:rsidP="006B6703">
            <w:pPr>
              <w:spacing w:after="0"/>
              <w:ind w:left="284" w:firstLine="0"/>
              <w:outlineLvl w:val="3"/>
              <w:rPr>
                <w:rFonts w:eastAsia="Calibri"/>
                <w:bCs/>
                <w:sz w:val="18"/>
              </w:rPr>
            </w:pPr>
            <w:r w:rsidRPr="00901425">
              <w:rPr>
                <w:rFonts w:eastAsia="Calibri"/>
                <w:bCs/>
                <w:sz w:val="18"/>
              </w:rPr>
              <w:t>Nodrošināta valsts materiālo rezervju veidošana, glabāšana un atjaunināšana Tieslietu ministrijas vajadzībām</w:t>
            </w:r>
          </w:p>
        </w:tc>
        <w:tc>
          <w:tcPr>
            <w:tcW w:w="621" w:type="pct"/>
            <w:vMerge/>
            <w:tcBorders>
              <w:left w:val="single" w:sz="4" w:space="0" w:color="auto"/>
              <w:right w:val="single" w:sz="4" w:space="0" w:color="auto"/>
            </w:tcBorders>
          </w:tcPr>
          <w:p w14:paraId="67B71B39" w14:textId="77777777" w:rsidR="006B6703" w:rsidRPr="00BB6A40" w:rsidRDefault="006B6703" w:rsidP="006B6703">
            <w:pPr>
              <w:spacing w:after="0"/>
              <w:ind w:firstLine="0"/>
              <w:jc w:val="left"/>
              <w:outlineLvl w:val="3"/>
              <w:rPr>
                <w:rFonts w:eastAsia="Calibri"/>
                <w:b/>
                <w:sz w:val="18"/>
              </w:rPr>
            </w:pPr>
          </w:p>
        </w:tc>
      </w:tr>
      <w:tr w:rsidR="006B6703" w:rsidRPr="00BB6A40" w14:paraId="12A2AF2B" w14:textId="77777777" w:rsidTr="002F6D83">
        <w:trPr>
          <w:trHeight w:val="142"/>
          <w:jc w:val="center"/>
        </w:trPr>
        <w:tc>
          <w:tcPr>
            <w:tcW w:w="311" w:type="pct"/>
            <w:vMerge/>
          </w:tcPr>
          <w:p w14:paraId="670CB2FF" w14:textId="77777777" w:rsidR="006B6703" w:rsidRPr="00BB6A40" w:rsidRDefault="006B6703" w:rsidP="006B6703">
            <w:pPr>
              <w:spacing w:after="0"/>
              <w:ind w:firstLine="0"/>
              <w:jc w:val="left"/>
              <w:outlineLvl w:val="3"/>
              <w:rPr>
                <w:rFonts w:eastAsia="Calibri"/>
                <w:b/>
                <w:sz w:val="18"/>
              </w:rPr>
            </w:pPr>
          </w:p>
        </w:tc>
        <w:tc>
          <w:tcPr>
            <w:tcW w:w="2269" w:type="pct"/>
            <w:tcBorders>
              <w:bottom w:val="single" w:sz="2" w:space="0" w:color="auto"/>
              <w:right w:val="single" w:sz="4" w:space="0" w:color="auto"/>
            </w:tcBorders>
            <w:shd w:val="clear" w:color="auto" w:fill="auto"/>
          </w:tcPr>
          <w:p w14:paraId="6D3BC94F" w14:textId="77777777" w:rsidR="006B6703" w:rsidRPr="00BB6A40" w:rsidRDefault="006B6703" w:rsidP="006B6703">
            <w:pPr>
              <w:spacing w:after="0"/>
              <w:ind w:left="601" w:firstLine="0"/>
              <w:outlineLvl w:val="3"/>
              <w:rPr>
                <w:rFonts w:eastAsia="Calibri"/>
                <w:bCs/>
                <w:i/>
                <w:sz w:val="18"/>
              </w:rPr>
            </w:pPr>
            <w:r w:rsidRPr="00836808">
              <w:rPr>
                <w:rFonts w:eastAsia="Calibri"/>
                <w:bCs/>
                <w:i/>
                <w:iCs/>
                <w:sz w:val="18"/>
              </w:rPr>
              <w:t>Nodrošināto valsts materiālo rezervju atbilstoši nomenklatūrā noteiktajiem daudzumiem īpatsvars no kopējā apjoma (%)</w:t>
            </w:r>
          </w:p>
        </w:tc>
        <w:tc>
          <w:tcPr>
            <w:tcW w:w="626" w:type="pct"/>
            <w:tcBorders>
              <w:bottom w:val="single" w:sz="2" w:space="0" w:color="auto"/>
              <w:right w:val="single" w:sz="4" w:space="0" w:color="auto"/>
            </w:tcBorders>
            <w:shd w:val="clear" w:color="auto" w:fill="auto"/>
          </w:tcPr>
          <w:p w14:paraId="29A6D263" w14:textId="77777777" w:rsidR="006B6703" w:rsidRPr="002F6D83" w:rsidRDefault="006B6703" w:rsidP="006B6703">
            <w:pPr>
              <w:spacing w:after="0"/>
              <w:ind w:firstLine="0"/>
              <w:jc w:val="center"/>
              <w:outlineLvl w:val="3"/>
              <w:rPr>
                <w:rFonts w:eastAsia="Calibri"/>
                <w:i/>
                <w:iCs/>
                <w:sz w:val="18"/>
              </w:rPr>
            </w:pPr>
            <w:r w:rsidRPr="002F6D83">
              <w:rPr>
                <w:rFonts w:eastAsia="Calibri"/>
                <w:i/>
                <w:iCs/>
                <w:sz w:val="18"/>
              </w:rPr>
              <w:t>100</w:t>
            </w:r>
          </w:p>
        </w:tc>
        <w:tc>
          <w:tcPr>
            <w:tcW w:w="606" w:type="pct"/>
            <w:tcBorders>
              <w:bottom w:val="single" w:sz="2" w:space="0" w:color="auto"/>
              <w:right w:val="single" w:sz="4" w:space="0" w:color="auto"/>
            </w:tcBorders>
            <w:shd w:val="clear" w:color="auto" w:fill="auto"/>
          </w:tcPr>
          <w:p w14:paraId="7FE1EF03" w14:textId="77777777" w:rsidR="006B6703" w:rsidRPr="005F03AF" w:rsidRDefault="006B6703" w:rsidP="006B6703">
            <w:pPr>
              <w:spacing w:after="0"/>
              <w:ind w:firstLine="0"/>
              <w:jc w:val="center"/>
              <w:outlineLvl w:val="3"/>
              <w:rPr>
                <w:rFonts w:eastAsia="Calibri"/>
                <w:sz w:val="18"/>
              </w:rPr>
            </w:pPr>
            <w:r w:rsidRPr="005F03AF">
              <w:rPr>
                <w:rFonts w:eastAsia="Calibri"/>
                <w:sz w:val="18"/>
              </w:rPr>
              <w:t>-</w:t>
            </w:r>
          </w:p>
        </w:tc>
        <w:tc>
          <w:tcPr>
            <w:tcW w:w="568" w:type="pct"/>
            <w:tcBorders>
              <w:bottom w:val="single" w:sz="2" w:space="0" w:color="auto"/>
              <w:right w:val="single" w:sz="4" w:space="0" w:color="auto"/>
            </w:tcBorders>
            <w:shd w:val="clear" w:color="auto" w:fill="auto"/>
          </w:tcPr>
          <w:p w14:paraId="199B3822" w14:textId="77777777" w:rsidR="006B6703" w:rsidRPr="005F03AF" w:rsidRDefault="006B6703" w:rsidP="006B6703">
            <w:pPr>
              <w:spacing w:after="0"/>
              <w:ind w:firstLine="0"/>
              <w:jc w:val="center"/>
              <w:outlineLvl w:val="3"/>
              <w:rPr>
                <w:rFonts w:eastAsia="Calibri"/>
                <w:sz w:val="18"/>
              </w:rPr>
            </w:pPr>
            <w:r w:rsidRPr="005F03AF">
              <w:rPr>
                <w:rFonts w:eastAsia="Calibri"/>
                <w:sz w:val="18"/>
              </w:rPr>
              <w:t>-</w:t>
            </w:r>
          </w:p>
        </w:tc>
        <w:tc>
          <w:tcPr>
            <w:tcW w:w="621" w:type="pct"/>
            <w:vMerge/>
            <w:tcBorders>
              <w:left w:val="single" w:sz="4" w:space="0" w:color="auto"/>
              <w:right w:val="single" w:sz="4" w:space="0" w:color="auto"/>
            </w:tcBorders>
          </w:tcPr>
          <w:p w14:paraId="72C53582" w14:textId="77777777" w:rsidR="006B6703" w:rsidRPr="00BB6A40" w:rsidRDefault="006B6703" w:rsidP="006B6703">
            <w:pPr>
              <w:spacing w:after="0"/>
              <w:ind w:firstLine="0"/>
              <w:jc w:val="left"/>
              <w:outlineLvl w:val="3"/>
              <w:rPr>
                <w:rFonts w:eastAsia="Calibri"/>
                <w:b/>
                <w:sz w:val="18"/>
              </w:rPr>
            </w:pPr>
          </w:p>
        </w:tc>
      </w:tr>
      <w:tr w:rsidR="006B6703" w:rsidRPr="00BB6A40" w14:paraId="57241E98" w14:textId="77777777" w:rsidTr="002F6D83">
        <w:trPr>
          <w:trHeight w:val="142"/>
          <w:jc w:val="center"/>
        </w:trPr>
        <w:tc>
          <w:tcPr>
            <w:tcW w:w="311" w:type="pct"/>
            <w:vMerge/>
          </w:tcPr>
          <w:p w14:paraId="0626D0AD" w14:textId="77777777" w:rsidR="006B6703" w:rsidRPr="00BB6A40" w:rsidRDefault="006B6703" w:rsidP="006B6703">
            <w:pPr>
              <w:spacing w:after="0"/>
              <w:ind w:firstLine="0"/>
              <w:jc w:val="left"/>
              <w:outlineLvl w:val="3"/>
              <w:rPr>
                <w:rFonts w:eastAsia="Calibri"/>
                <w:b/>
                <w:sz w:val="18"/>
              </w:rPr>
            </w:pPr>
          </w:p>
        </w:tc>
        <w:tc>
          <w:tcPr>
            <w:tcW w:w="4069" w:type="pct"/>
            <w:gridSpan w:val="4"/>
            <w:tcBorders>
              <w:bottom w:val="single" w:sz="2" w:space="0" w:color="auto"/>
              <w:right w:val="single" w:sz="4" w:space="0" w:color="auto"/>
            </w:tcBorders>
            <w:shd w:val="clear" w:color="auto" w:fill="auto"/>
          </w:tcPr>
          <w:p w14:paraId="1A203E56" w14:textId="77777777" w:rsidR="006B6703" w:rsidRPr="00BB6A40" w:rsidRDefault="006B6703" w:rsidP="006B6703">
            <w:pPr>
              <w:spacing w:after="0"/>
              <w:ind w:firstLine="0"/>
              <w:jc w:val="left"/>
              <w:outlineLvl w:val="3"/>
              <w:rPr>
                <w:rFonts w:eastAsia="Calibri"/>
                <w:bCs/>
                <w:sz w:val="18"/>
                <w:szCs w:val="18"/>
              </w:rPr>
            </w:pPr>
            <w:r w:rsidRPr="00BB6A40">
              <w:rPr>
                <w:rFonts w:eastAsia="Calibri"/>
                <w:bCs/>
                <w:sz w:val="18"/>
                <w:szCs w:val="18"/>
              </w:rPr>
              <w:t>04.0</w:t>
            </w:r>
            <w:r>
              <w:rPr>
                <w:rFonts w:eastAsia="Calibri"/>
                <w:bCs/>
                <w:sz w:val="18"/>
                <w:szCs w:val="18"/>
              </w:rPr>
              <w:t>1</w:t>
            </w:r>
            <w:r w:rsidRPr="00BB6A40">
              <w:rPr>
                <w:rFonts w:eastAsia="Calibri"/>
                <w:bCs/>
                <w:sz w:val="18"/>
                <w:szCs w:val="18"/>
              </w:rPr>
              <w:t xml:space="preserve">.00 </w:t>
            </w:r>
            <w:r w:rsidRPr="00F775E7">
              <w:rPr>
                <w:rFonts w:eastAsia="Calibri"/>
                <w:bCs/>
                <w:sz w:val="18"/>
                <w:szCs w:val="18"/>
              </w:rPr>
              <w:t>Ieslodzījuma vietas</w:t>
            </w:r>
          </w:p>
        </w:tc>
        <w:tc>
          <w:tcPr>
            <w:tcW w:w="621" w:type="pct"/>
            <w:vMerge/>
            <w:tcBorders>
              <w:left w:val="single" w:sz="4" w:space="0" w:color="auto"/>
              <w:right w:val="single" w:sz="4" w:space="0" w:color="auto"/>
            </w:tcBorders>
          </w:tcPr>
          <w:p w14:paraId="620439A3" w14:textId="77777777" w:rsidR="006B6703" w:rsidRPr="00BB6A40" w:rsidRDefault="006B6703" w:rsidP="006B6703">
            <w:pPr>
              <w:spacing w:after="0"/>
              <w:ind w:firstLine="0"/>
              <w:jc w:val="left"/>
              <w:outlineLvl w:val="3"/>
              <w:rPr>
                <w:rFonts w:eastAsia="Calibri"/>
                <w:b/>
                <w:sz w:val="18"/>
              </w:rPr>
            </w:pPr>
          </w:p>
        </w:tc>
      </w:tr>
      <w:tr w:rsidR="006B6703" w:rsidRPr="00BB6A40" w14:paraId="2AC60CD2" w14:textId="77777777" w:rsidTr="002F6D83">
        <w:trPr>
          <w:trHeight w:val="155"/>
          <w:jc w:val="center"/>
        </w:trPr>
        <w:tc>
          <w:tcPr>
            <w:tcW w:w="2580" w:type="pct"/>
            <w:gridSpan w:val="2"/>
            <w:tcBorders>
              <w:top w:val="single" w:sz="2" w:space="0" w:color="auto"/>
              <w:bottom w:val="single" w:sz="2" w:space="0" w:color="auto"/>
            </w:tcBorders>
            <w:shd w:val="clear" w:color="auto" w:fill="D9D9D9" w:themeFill="background1" w:themeFillShade="D9"/>
          </w:tcPr>
          <w:p w14:paraId="1FB69B24" w14:textId="77777777" w:rsidR="006B6703" w:rsidRPr="00BB6A40" w:rsidRDefault="006B6703" w:rsidP="006B6703">
            <w:pPr>
              <w:spacing w:after="0"/>
              <w:ind w:firstLine="0"/>
              <w:jc w:val="right"/>
              <w:outlineLvl w:val="3"/>
              <w:rPr>
                <w:rFonts w:eastAsia="Calibri"/>
                <w:b/>
                <w:sz w:val="20"/>
              </w:rPr>
            </w:pPr>
            <w:r w:rsidRPr="00BB6A40">
              <w:rPr>
                <w:rFonts w:eastAsia="Calibri"/>
                <w:b/>
                <w:sz w:val="20"/>
              </w:rPr>
              <w:t>Kopā</w:t>
            </w:r>
          </w:p>
        </w:tc>
        <w:tc>
          <w:tcPr>
            <w:tcW w:w="626" w:type="pct"/>
            <w:tcBorders>
              <w:top w:val="single" w:sz="2" w:space="0" w:color="auto"/>
              <w:bottom w:val="single" w:sz="2" w:space="0" w:color="auto"/>
            </w:tcBorders>
            <w:shd w:val="clear" w:color="auto" w:fill="D9D9D9" w:themeFill="background1" w:themeFillShade="D9"/>
          </w:tcPr>
          <w:p w14:paraId="3B6A7976" w14:textId="77777777" w:rsidR="006B6703" w:rsidRPr="00CF51C7" w:rsidRDefault="006B6703" w:rsidP="006B6703">
            <w:pPr>
              <w:spacing w:after="0"/>
              <w:ind w:firstLine="0"/>
              <w:jc w:val="right"/>
              <w:rPr>
                <w:b/>
                <w:bCs/>
                <w:sz w:val="18"/>
                <w:szCs w:val="14"/>
              </w:rPr>
            </w:pPr>
            <w:r>
              <w:rPr>
                <w:b/>
                <w:bCs/>
                <w:sz w:val="18"/>
                <w:szCs w:val="14"/>
              </w:rPr>
              <w:t>21 729 815</w:t>
            </w:r>
          </w:p>
        </w:tc>
        <w:tc>
          <w:tcPr>
            <w:tcW w:w="606" w:type="pct"/>
            <w:tcBorders>
              <w:top w:val="single" w:sz="2" w:space="0" w:color="auto"/>
              <w:bottom w:val="single" w:sz="2" w:space="0" w:color="auto"/>
            </w:tcBorders>
            <w:shd w:val="clear" w:color="auto" w:fill="D9D9D9" w:themeFill="background1" w:themeFillShade="D9"/>
          </w:tcPr>
          <w:p w14:paraId="7EC28558" w14:textId="77777777" w:rsidR="006B6703" w:rsidRPr="00336F1F" w:rsidRDefault="006B6703" w:rsidP="006B6703">
            <w:pPr>
              <w:spacing w:after="0"/>
              <w:ind w:firstLine="0"/>
              <w:jc w:val="right"/>
              <w:outlineLvl w:val="3"/>
              <w:rPr>
                <w:rFonts w:eastAsia="Calibri"/>
                <w:b/>
                <w:bCs/>
                <w:sz w:val="18"/>
                <w:szCs w:val="18"/>
              </w:rPr>
            </w:pPr>
            <w:r w:rsidRPr="00336F1F">
              <w:rPr>
                <w:rFonts w:eastAsia="Calibri"/>
                <w:b/>
                <w:bCs/>
                <w:sz w:val="18"/>
                <w:szCs w:val="18"/>
              </w:rPr>
              <w:t>1</w:t>
            </w:r>
            <w:r>
              <w:rPr>
                <w:rFonts w:eastAsia="Calibri"/>
                <w:b/>
                <w:bCs/>
                <w:sz w:val="18"/>
                <w:szCs w:val="18"/>
              </w:rPr>
              <w:t>8</w:t>
            </w:r>
            <w:r w:rsidRPr="00336F1F">
              <w:rPr>
                <w:rFonts w:eastAsia="Calibri"/>
                <w:b/>
                <w:bCs/>
                <w:sz w:val="18"/>
                <w:szCs w:val="18"/>
              </w:rPr>
              <w:t> </w:t>
            </w:r>
            <w:r>
              <w:rPr>
                <w:rFonts w:eastAsia="Calibri"/>
                <w:b/>
                <w:bCs/>
                <w:sz w:val="18"/>
                <w:szCs w:val="18"/>
              </w:rPr>
              <w:t>669</w:t>
            </w:r>
            <w:r w:rsidRPr="00336F1F">
              <w:rPr>
                <w:rFonts w:eastAsia="Calibri"/>
                <w:b/>
                <w:bCs/>
                <w:sz w:val="18"/>
                <w:szCs w:val="18"/>
              </w:rPr>
              <w:t> 1</w:t>
            </w:r>
            <w:r>
              <w:rPr>
                <w:rFonts w:eastAsia="Calibri"/>
                <w:b/>
                <w:bCs/>
                <w:sz w:val="18"/>
                <w:szCs w:val="18"/>
              </w:rPr>
              <w:t>95</w:t>
            </w:r>
          </w:p>
        </w:tc>
        <w:tc>
          <w:tcPr>
            <w:tcW w:w="568" w:type="pct"/>
            <w:tcBorders>
              <w:top w:val="single" w:sz="2" w:space="0" w:color="auto"/>
              <w:bottom w:val="single" w:sz="2" w:space="0" w:color="auto"/>
            </w:tcBorders>
            <w:shd w:val="clear" w:color="auto" w:fill="D9D9D9" w:themeFill="background1" w:themeFillShade="D9"/>
          </w:tcPr>
          <w:p w14:paraId="07828D3D" w14:textId="77777777" w:rsidR="006B6703" w:rsidRPr="00CC6C8E" w:rsidRDefault="006B6703" w:rsidP="006B6703">
            <w:pPr>
              <w:spacing w:after="0"/>
              <w:ind w:firstLine="0"/>
              <w:jc w:val="right"/>
              <w:outlineLvl w:val="3"/>
              <w:rPr>
                <w:rFonts w:eastAsia="Calibri"/>
                <w:b/>
                <w:bCs/>
                <w:sz w:val="18"/>
                <w:szCs w:val="18"/>
              </w:rPr>
            </w:pPr>
            <w:r w:rsidRPr="00907271">
              <w:rPr>
                <w:rFonts w:eastAsia="Calibri"/>
                <w:b/>
                <w:bCs/>
                <w:sz w:val="18"/>
                <w:szCs w:val="18"/>
              </w:rPr>
              <w:t>18 569 517</w:t>
            </w:r>
          </w:p>
        </w:tc>
        <w:tc>
          <w:tcPr>
            <w:tcW w:w="621" w:type="pct"/>
            <w:tcBorders>
              <w:top w:val="single" w:sz="4" w:space="0" w:color="auto"/>
              <w:bottom w:val="single" w:sz="2" w:space="0" w:color="auto"/>
            </w:tcBorders>
          </w:tcPr>
          <w:p w14:paraId="367111D6" w14:textId="77777777" w:rsidR="006B6703" w:rsidRPr="00BB6A40" w:rsidRDefault="006B6703" w:rsidP="006B6703">
            <w:pPr>
              <w:spacing w:after="0"/>
              <w:ind w:firstLine="0"/>
              <w:jc w:val="center"/>
              <w:outlineLvl w:val="3"/>
              <w:rPr>
                <w:rFonts w:eastAsia="Calibri"/>
                <w:b/>
                <w:sz w:val="18"/>
                <w:szCs w:val="18"/>
              </w:rPr>
            </w:pPr>
            <w:r w:rsidRPr="00BB6A40">
              <w:rPr>
                <w:rFonts w:eastAsia="Calibri"/>
                <w:b/>
                <w:sz w:val="18"/>
                <w:szCs w:val="18"/>
              </w:rPr>
              <w:t>-</w:t>
            </w:r>
          </w:p>
        </w:tc>
      </w:tr>
    </w:tbl>
    <w:p w14:paraId="0AE6921C" w14:textId="208956FC" w:rsidR="00877461" w:rsidRPr="00BB2102" w:rsidRDefault="00877461" w:rsidP="00877461">
      <w:pPr>
        <w:pStyle w:val="programmas"/>
        <w:spacing w:before="480" w:after="240"/>
        <w:rPr>
          <w:u w:val="single"/>
        </w:rPr>
      </w:pPr>
      <w:r w:rsidRPr="00BB2102">
        <w:rPr>
          <w:u w:val="single"/>
        </w:rPr>
        <w:t>Budžeta programmu (apakšprogrammu) paskaidrojumi</w:t>
      </w:r>
    </w:p>
    <w:p w14:paraId="4A7FEA07" w14:textId="77777777" w:rsidR="00877461" w:rsidRDefault="00877461" w:rsidP="00877461">
      <w:pPr>
        <w:spacing w:before="120"/>
      </w:pPr>
      <w:r>
        <w:t>Tieslietu ministrija</w:t>
      </w:r>
      <w:r>
        <w:rPr>
          <w:lang w:eastAsia="lv-LV"/>
        </w:rPr>
        <w:t xml:space="preserve"> 2025. </w:t>
      </w:r>
      <w:r>
        <w:t>gadam, salīdzinot ar 2024. gadu, ir veikusi šādas izmaiņas budžeta programmu (apakšprogrammu) struktūrā:</w:t>
      </w:r>
    </w:p>
    <w:p w14:paraId="2841EEAE" w14:textId="3A1A4906" w:rsidR="00877461" w:rsidRPr="00EF7D2B" w:rsidRDefault="00877461" w:rsidP="00EF7D2B">
      <w:pPr>
        <w:pStyle w:val="Sarakstarindkopa"/>
        <w:numPr>
          <w:ilvl w:val="0"/>
          <w:numId w:val="36"/>
        </w:numPr>
        <w:spacing w:before="120"/>
        <w:rPr>
          <w:iCs/>
        </w:rPr>
      </w:pPr>
      <w:r w:rsidRPr="00EF7D2B">
        <w:rPr>
          <w:iCs/>
        </w:rPr>
        <w:t>2025. gadā netiek plānoti izdevumi:</w:t>
      </w:r>
    </w:p>
    <w:p w14:paraId="046E3E6A" w14:textId="77777777" w:rsidR="00877461" w:rsidRPr="00907271" w:rsidRDefault="00877461" w:rsidP="00EF7D2B">
      <w:pPr>
        <w:pStyle w:val="programmas"/>
        <w:numPr>
          <w:ilvl w:val="0"/>
          <w:numId w:val="17"/>
        </w:numPr>
        <w:spacing w:before="120"/>
        <w:ind w:left="1276" w:hanging="283"/>
        <w:jc w:val="both"/>
        <w:rPr>
          <w:b w:val="0"/>
          <w:i/>
        </w:rPr>
      </w:pPr>
      <w:r w:rsidRPr="00996DEE">
        <w:rPr>
          <w:b w:val="0"/>
          <w:i/>
        </w:rPr>
        <w:t>apakšprogrammā 06.05.00 “Maksātnespējas procesa izmaksas</w:t>
      </w:r>
      <w:r w:rsidRPr="00996DEE">
        <w:rPr>
          <w:b w:val="0"/>
          <w:bCs/>
          <w:i/>
          <w:iCs/>
        </w:rPr>
        <w:t>”</w:t>
      </w:r>
      <w:r>
        <w:rPr>
          <w:b w:val="0"/>
          <w:bCs/>
          <w:i/>
          <w:iCs/>
        </w:rPr>
        <w:t xml:space="preserve">, </w:t>
      </w:r>
      <w:r w:rsidRPr="00907271">
        <w:rPr>
          <w:b w:val="0"/>
          <w:bCs/>
          <w:i/>
          <w:iCs/>
        </w:rPr>
        <w:t>jo tā</w:t>
      </w:r>
      <w:r w:rsidRPr="00907271">
        <w:rPr>
          <w:b w:val="0"/>
          <w:iCs/>
          <w:sz w:val="18"/>
          <w:szCs w:val="18"/>
          <w:lang w:eastAsia="lv-LV"/>
        </w:rPr>
        <w:t xml:space="preserve"> </w:t>
      </w:r>
      <w:r w:rsidRPr="00907271">
        <w:rPr>
          <w:b w:val="0"/>
          <w:bCs/>
          <w:i/>
          <w:iCs/>
        </w:rPr>
        <w:t>ar 2025.gada 1.janvāri tiek pievienota apakšprogrammai 06.04.00 “Darbinieku prasījumu garantiju fonds”;</w:t>
      </w:r>
    </w:p>
    <w:p w14:paraId="145D1AA3" w14:textId="77777777" w:rsidR="00877461" w:rsidRPr="00996DEE" w:rsidRDefault="00877461" w:rsidP="00EF7D2B">
      <w:pPr>
        <w:pStyle w:val="programmas"/>
        <w:numPr>
          <w:ilvl w:val="0"/>
          <w:numId w:val="17"/>
        </w:numPr>
        <w:spacing w:before="120"/>
        <w:ind w:left="1276" w:hanging="283"/>
        <w:jc w:val="both"/>
        <w:rPr>
          <w:b w:val="0"/>
          <w:bCs/>
          <w:i/>
          <w:iCs/>
        </w:rPr>
      </w:pPr>
      <w:r w:rsidRPr="00996DEE">
        <w:rPr>
          <w:b w:val="0"/>
          <w:bCs/>
          <w:i/>
          <w:iCs/>
        </w:rPr>
        <w:t>apakšprogrammā</w:t>
      </w:r>
      <w:r w:rsidRPr="00D3058B">
        <w:rPr>
          <w:b w:val="0"/>
          <w:bCs/>
          <w:i/>
          <w:iCs/>
        </w:rPr>
        <w:t xml:space="preserve"> </w:t>
      </w:r>
      <w:r>
        <w:rPr>
          <w:b w:val="0"/>
          <w:bCs/>
          <w:i/>
          <w:iCs/>
        </w:rPr>
        <w:t>70.09.00 “</w:t>
      </w:r>
      <w:r w:rsidRPr="00D3058B">
        <w:rPr>
          <w:b w:val="0"/>
          <w:bCs/>
          <w:i/>
          <w:iCs/>
        </w:rPr>
        <w:t>Latvijas pārstāvju ceļa izdevumu kompensācija, dodoties uz Eiropas Savienības Padomes darba grupu sanāksmēm un Padomes sanāksmēm</w:t>
      </w:r>
      <w:r>
        <w:rPr>
          <w:b w:val="0"/>
          <w:bCs/>
          <w:i/>
          <w:iCs/>
        </w:rPr>
        <w:t>”;</w:t>
      </w:r>
    </w:p>
    <w:p w14:paraId="52D3A68C" w14:textId="77777777" w:rsidR="00877461" w:rsidRPr="00996DEE" w:rsidRDefault="00877461" w:rsidP="00EF7D2B">
      <w:pPr>
        <w:pStyle w:val="programmas"/>
        <w:numPr>
          <w:ilvl w:val="0"/>
          <w:numId w:val="17"/>
        </w:numPr>
        <w:spacing w:before="120"/>
        <w:ind w:left="1276" w:hanging="283"/>
        <w:jc w:val="both"/>
        <w:rPr>
          <w:b w:val="0"/>
          <w:bCs/>
          <w:i/>
          <w:iCs/>
        </w:rPr>
      </w:pPr>
      <w:r w:rsidRPr="00996DEE">
        <w:rPr>
          <w:b w:val="0"/>
          <w:bCs/>
          <w:i/>
          <w:iCs/>
        </w:rPr>
        <w:t>apakšprogrammā</w:t>
      </w:r>
      <w:r>
        <w:rPr>
          <w:b w:val="0"/>
          <w:bCs/>
          <w:i/>
          <w:iCs/>
        </w:rPr>
        <w:t xml:space="preserve"> 70.10.00 “</w:t>
      </w:r>
      <w:r w:rsidRPr="00DC5F48">
        <w:rPr>
          <w:b w:val="0"/>
          <w:bCs/>
          <w:i/>
          <w:iCs/>
        </w:rPr>
        <w:t xml:space="preserve">Citu ES politiku instrumentu projektu un pasākumu </w:t>
      </w:r>
      <w:r w:rsidRPr="00DC5F48">
        <w:rPr>
          <w:b w:val="0"/>
          <w:bCs/>
          <w:i/>
          <w:iCs/>
        </w:rPr>
        <w:lastRenderedPageBreak/>
        <w:t>īstenošana (2014-2020)</w:t>
      </w:r>
      <w:r>
        <w:rPr>
          <w:b w:val="0"/>
          <w:bCs/>
          <w:i/>
          <w:iCs/>
        </w:rPr>
        <w:t>”;</w:t>
      </w:r>
    </w:p>
    <w:p w14:paraId="1CA91FB4" w14:textId="77777777" w:rsidR="00877461" w:rsidRPr="00996DEE" w:rsidRDefault="00877461" w:rsidP="00EF7D2B">
      <w:pPr>
        <w:pStyle w:val="programmas"/>
        <w:numPr>
          <w:ilvl w:val="0"/>
          <w:numId w:val="17"/>
        </w:numPr>
        <w:spacing w:before="120"/>
        <w:ind w:left="1276" w:hanging="283"/>
        <w:jc w:val="both"/>
        <w:rPr>
          <w:b w:val="0"/>
          <w:bCs/>
          <w:i/>
          <w:iCs/>
        </w:rPr>
      </w:pPr>
      <w:r w:rsidRPr="00996DEE">
        <w:rPr>
          <w:b w:val="0"/>
          <w:bCs/>
          <w:i/>
          <w:iCs/>
        </w:rPr>
        <w:t>apakšprogrammā</w:t>
      </w:r>
      <w:r>
        <w:rPr>
          <w:b w:val="0"/>
          <w:bCs/>
          <w:i/>
          <w:iCs/>
        </w:rPr>
        <w:t xml:space="preserve"> 70.21.00 “</w:t>
      </w:r>
      <w:r w:rsidRPr="00A652F9">
        <w:rPr>
          <w:b w:val="0"/>
          <w:bCs/>
          <w:i/>
          <w:iCs/>
        </w:rPr>
        <w:t>Atmaksas valsts pamatbudžetā par Eiropas Savienības politiku instrumentu finansējumu (2014-2020)</w:t>
      </w:r>
      <w:r>
        <w:rPr>
          <w:b w:val="0"/>
          <w:bCs/>
          <w:i/>
          <w:iCs/>
        </w:rPr>
        <w:t>”;</w:t>
      </w:r>
    </w:p>
    <w:p w14:paraId="1F3203E0" w14:textId="77777777" w:rsidR="00877461" w:rsidRPr="00996DEE" w:rsidRDefault="00877461" w:rsidP="00EF7D2B">
      <w:pPr>
        <w:pStyle w:val="programmas"/>
        <w:numPr>
          <w:ilvl w:val="0"/>
          <w:numId w:val="17"/>
        </w:numPr>
        <w:spacing w:before="120"/>
        <w:ind w:left="1276" w:hanging="283"/>
        <w:jc w:val="both"/>
        <w:rPr>
          <w:b w:val="0"/>
          <w:bCs/>
          <w:i/>
          <w:iCs/>
        </w:rPr>
      </w:pPr>
      <w:r w:rsidRPr="00996DEE">
        <w:rPr>
          <w:b w:val="0"/>
          <w:bCs/>
          <w:i/>
          <w:iCs/>
        </w:rPr>
        <w:t>apakšprogrammā</w:t>
      </w:r>
      <w:r>
        <w:rPr>
          <w:b w:val="0"/>
          <w:bCs/>
          <w:i/>
          <w:iCs/>
        </w:rPr>
        <w:t xml:space="preserve"> 71.06.00 “</w:t>
      </w:r>
      <w:r w:rsidRPr="00A82E42">
        <w:rPr>
          <w:b w:val="0"/>
          <w:bCs/>
          <w:i/>
          <w:iCs/>
        </w:rPr>
        <w:t>Eiropas Ekonomikas zonas un Norvēģijas finanšu instrumentu finansētie projekti</w:t>
      </w:r>
      <w:r>
        <w:rPr>
          <w:b w:val="0"/>
          <w:bCs/>
          <w:i/>
          <w:iCs/>
        </w:rPr>
        <w:t>”.</w:t>
      </w:r>
    </w:p>
    <w:p w14:paraId="5CCB66CA" w14:textId="0C02EB62" w:rsidR="00877461" w:rsidRPr="00791804" w:rsidRDefault="00877461" w:rsidP="00EF7D2B">
      <w:pPr>
        <w:pStyle w:val="Sarakstarindkopa"/>
        <w:numPr>
          <w:ilvl w:val="0"/>
          <w:numId w:val="36"/>
        </w:numPr>
        <w:spacing w:before="120"/>
        <w:rPr>
          <w:iCs/>
        </w:rPr>
      </w:pPr>
      <w:r w:rsidRPr="00791804">
        <w:rPr>
          <w:iCs/>
        </w:rPr>
        <w:t>2025. gadā tiek plānoti izdevumi:</w:t>
      </w:r>
    </w:p>
    <w:p w14:paraId="023338FD" w14:textId="77777777" w:rsidR="00877461" w:rsidRPr="00EE0ACF" w:rsidRDefault="00877461" w:rsidP="009B282B">
      <w:pPr>
        <w:pStyle w:val="programmas"/>
        <w:numPr>
          <w:ilvl w:val="0"/>
          <w:numId w:val="17"/>
        </w:numPr>
        <w:spacing w:before="120"/>
        <w:ind w:left="1276" w:hanging="284"/>
        <w:jc w:val="both"/>
        <w:rPr>
          <w:b w:val="0"/>
          <w:bCs/>
          <w:i/>
          <w:iCs/>
        </w:rPr>
      </w:pPr>
      <w:r w:rsidRPr="00996DEE">
        <w:rPr>
          <w:b w:val="0"/>
          <w:bCs/>
          <w:i/>
          <w:iCs/>
        </w:rPr>
        <w:t>apakšprogrammā</w:t>
      </w:r>
      <w:r>
        <w:rPr>
          <w:b w:val="0"/>
          <w:bCs/>
          <w:i/>
          <w:iCs/>
        </w:rPr>
        <w:t xml:space="preserve"> 63.08.00 “</w:t>
      </w:r>
      <w:r w:rsidRPr="00EF0231">
        <w:rPr>
          <w:b w:val="0"/>
          <w:bCs/>
          <w:i/>
          <w:iCs/>
        </w:rPr>
        <w:t>Eiropas Sociālā fonda Plus (ESF+) projektu un pasākumu īstenošana (2021 – 2027)</w:t>
      </w:r>
      <w:r>
        <w:rPr>
          <w:b w:val="0"/>
          <w:bCs/>
          <w:i/>
          <w:iCs/>
        </w:rPr>
        <w:t>”;</w:t>
      </w:r>
    </w:p>
    <w:p w14:paraId="021E0114" w14:textId="77777777" w:rsidR="00877461" w:rsidRPr="00E61665" w:rsidRDefault="00877461" w:rsidP="009B282B">
      <w:pPr>
        <w:pStyle w:val="programmas"/>
        <w:numPr>
          <w:ilvl w:val="0"/>
          <w:numId w:val="17"/>
        </w:numPr>
        <w:spacing w:before="120"/>
        <w:ind w:left="1276" w:hanging="284"/>
        <w:jc w:val="both"/>
        <w:rPr>
          <w:b w:val="0"/>
          <w:bCs/>
          <w:i/>
          <w:iCs/>
        </w:rPr>
      </w:pPr>
      <w:r w:rsidRPr="00996DEE">
        <w:rPr>
          <w:b w:val="0"/>
          <w:bCs/>
          <w:i/>
          <w:iCs/>
        </w:rPr>
        <w:t>apakšprogrammā</w:t>
      </w:r>
      <w:r w:rsidRPr="00DC53FC">
        <w:rPr>
          <w:b w:val="0"/>
          <w:bCs/>
          <w:i/>
          <w:iCs/>
        </w:rPr>
        <w:t xml:space="preserve"> </w:t>
      </w:r>
      <w:r>
        <w:rPr>
          <w:b w:val="0"/>
          <w:bCs/>
          <w:i/>
          <w:iCs/>
        </w:rPr>
        <w:t>73.08.00 “</w:t>
      </w:r>
      <w:r w:rsidRPr="00DC53FC">
        <w:rPr>
          <w:b w:val="0"/>
          <w:bCs/>
          <w:i/>
          <w:iCs/>
        </w:rPr>
        <w:t>Pārējās ārvalstu finanšu palīdzības līdzfinansētie projekti (2021-2027)</w:t>
      </w:r>
      <w:r>
        <w:rPr>
          <w:b w:val="0"/>
          <w:bCs/>
          <w:i/>
          <w:iCs/>
        </w:rPr>
        <w:t>”.</w:t>
      </w:r>
    </w:p>
    <w:p w14:paraId="541C1477" w14:textId="77777777" w:rsidR="00877461" w:rsidRPr="00480A5F" w:rsidRDefault="00877461" w:rsidP="00877461">
      <w:pPr>
        <w:pStyle w:val="programmas"/>
        <w:spacing w:after="240"/>
      </w:pPr>
      <w:r w:rsidRPr="00480A5F">
        <w:t>03.00.00 Tiesu sistēma</w:t>
      </w:r>
    </w:p>
    <w:p w14:paraId="5449EC8C" w14:textId="77777777" w:rsidR="00877461" w:rsidRDefault="00877461" w:rsidP="00877461">
      <w:pPr>
        <w:pStyle w:val="Tabuluvirsraksti"/>
        <w:spacing w:before="240" w:after="240"/>
        <w:rPr>
          <w:b/>
          <w:lang w:eastAsia="lv-LV"/>
        </w:rPr>
      </w:pPr>
      <w:r>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4"/>
        <w:gridCol w:w="1206"/>
        <w:gridCol w:w="1194"/>
        <w:gridCol w:w="1330"/>
        <w:gridCol w:w="1158"/>
        <w:gridCol w:w="1269"/>
      </w:tblGrid>
      <w:tr w:rsidR="008F61FA" w:rsidRPr="00480A5F" w14:paraId="4AEB08BC" w14:textId="77777777" w:rsidTr="008F61FA">
        <w:trPr>
          <w:trHeight w:val="283"/>
          <w:tblHeader/>
          <w:jc w:val="center"/>
        </w:trPr>
        <w:tc>
          <w:tcPr>
            <w:tcW w:w="1602" w:type="pct"/>
            <w:vAlign w:val="center"/>
          </w:tcPr>
          <w:p w14:paraId="33048875" w14:textId="77777777" w:rsidR="00877461" w:rsidRPr="00480A5F" w:rsidRDefault="00877461" w:rsidP="00A64FF5">
            <w:pPr>
              <w:pStyle w:val="tabteksts"/>
              <w:jc w:val="center"/>
              <w:rPr>
                <w:szCs w:val="24"/>
              </w:rPr>
            </w:pPr>
          </w:p>
        </w:tc>
        <w:tc>
          <w:tcPr>
            <w:tcW w:w="665" w:type="pct"/>
            <w:tcBorders>
              <w:top w:val="single" w:sz="4" w:space="0" w:color="000000"/>
              <w:left w:val="single" w:sz="4" w:space="0" w:color="000000"/>
              <w:bottom w:val="single" w:sz="4" w:space="0" w:color="000000"/>
              <w:right w:val="single" w:sz="4" w:space="0" w:color="000000"/>
            </w:tcBorders>
          </w:tcPr>
          <w:p w14:paraId="4FF3C2ED" w14:textId="77777777" w:rsidR="00877461" w:rsidRPr="00480A5F" w:rsidRDefault="00877461" w:rsidP="00A64FF5">
            <w:pPr>
              <w:pStyle w:val="tabteksts"/>
              <w:jc w:val="center"/>
              <w:rPr>
                <w:szCs w:val="24"/>
                <w:lang w:eastAsia="lv-LV"/>
              </w:rPr>
            </w:pPr>
            <w:r>
              <w:rPr>
                <w:szCs w:val="18"/>
                <w:lang w:eastAsia="lv-LV"/>
              </w:rPr>
              <w:t xml:space="preserve">2023. </w:t>
            </w:r>
            <w:r w:rsidRPr="00D42431">
              <w:rPr>
                <w:szCs w:val="18"/>
                <w:lang w:eastAsia="lv-LV"/>
              </w:rPr>
              <w:t>gads</w:t>
            </w:r>
            <w:r w:rsidRPr="00D42431">
              <w:rPr>
                <w:szCs w:val="18"/>
                <w:lang w:eastAsia="lv-LV"/>
              </w:rPr>
              <w:br/>
              <w:t>(izpilde)</w:t>
            </w:r>
          </w:p>
        </w:tc>
        <w:tc>
          <w:tcPr>
            <w:tcW w:w="659" w:type="pct"/>
            <w:tcBorders>
              <w:top w:val="single" w:sz="4" w:space="0" w:color="000000"/>
              <w:left w:val="single" w:sz="4" w:space="0" w:color="000000"/>
              <w:bottom w:val="single" w:sz="4" w:space="0" w:color="000000"/>
              <w:right w:val="single" w:sz="4" w:space="0" w:color="000000"/>
            </w:tcBorders>
          </w:tcPr>
          <w:p w14:paraId="5589D071" w14:textId="77777777" w:rsidR="00877461" w:rsidRPr="00480A5F" w:rsidRDefault="00877461" w:rsidP="00A64FF5">
            <w:pPr>
              <w:pStyle w:val="tabteksts"/>
              <w:jc w:val="center"/>
              <w:rPr>
                <w:szCs w:val="24"/>
                <w:lang w:eastAsia="lv-LV"/>
              </w:rPr>
            </w:pPr>
            <w:r>
              <w:rPr>
                <w:lang w:eastAsia="lv-LV"/>
              </w:rPr>
              <w:t>2024.</w:t>
            </w:r>
            <w:r w:rsidRPr="00D42431">
              <w:rPr>
                <w:lang w:eastAsia="lv-LV"/>
              </w:rPr>
              <w:t xml:space="preserve"> gada     plāns</w:t>
            </w:r>
          </w:p>
        </w:tc>
        <w:tc>
          <w:tcPr>
            <w:tcW w:w="734" w:type="pct"/>
            <w:tcBorders>
              <w:top w:val="single" w:sz="4" w:space="0" w:color="000000"/>
              <w:left w:val="single" w:sz="4" w:space="0" w:color="000000"/>
              <w:bottom w:val="single" w:sz="4" w:space="0" w:color="000000"/>
              <w:right w:val="single" w:sz="4" w:space="0" w:color="000000"/>
            </w:tcBorders>
          </w:tcPr>
          <w:p w14:paraId="230E70CB" w14:textId="77777777" w:rsidR="00877461" w:rsidRPr="00480A5F" w:rsidRDefault="00877461" w:rsidP="00A64FF5">
            <w:pPr>
              <w:pStyle w:val="tabteksts"/>
              <w:jc w:val="center"/>
              <w:rPr>
                <w:szCs w:val="24"/>
                <w:lang w:eastAsia="lv-LV"/>
              </w:rPr>
            </w:pPr>
            <w:r>
              <w:rPr>
                <w:szCs w:val="18"/>
                <w:lang w:eastAsia="lv-LV"/>
              </w:rPr>
              <w:t>2025.</w:t>
            </w:r>
            <w:r w:rsidRPr="00D42431">
              <w:rPr>
                <w:szCs w:val="18"/>
                <w:lang w:eastAsia="lv-LV"/>
              </w:rPr>
              <w:t xml:space="preserve"> gada projekts</w:t>
            </w:r>
          </w:p>
        </w:tc>
        <w:tc>
          <w:tcPr>
            <w:tcW w:w="639" w:type="pct"/>
            <w:tcBorders>
              <w:top w:val="single" w:sz="4" w:space="0" w:color="000000"/>
              <w:left w:val="single" w:sz="4" w:space="0" w:color="000000"/>
              <w:bottom w:val="single" w:sz="4" w:space="0" w:color="000000"/>
              <w:right w:val="single" w:sz="4" w:space="0" w:color="000000"/>
            </w:tcBorders>
          </w:tcPr>
          <w:p w14:paraId="7C09EB3E" w14:textId="77777777" w:rsidR="00877461" w:rsidRPr="00480A5F" w:rsidRDefault="00877461" w:rsidP="00A64FF5">
            <w:pPr>
              <w:pStyle w:val="tabteksts"/>
              <w:jc w:val="center"/>
              <w:rPr>
                <w:szCs w:val="24"/>
                <w:lang w:eastAsia="lv-LV"/>
              </w:rPr>
            </w:pPr>
            <w:r>
              <w:rPr>
                <w:szCs w:val="18"/>
                <w:lang w:eastAsia="lv-LV"/>
              </w:rPr>
              <w:t>2026.</w:t>
            </w:r>
            <w:r w:rsidRPr="00D42431">
              <w:rPr>
                <w:szCs w:val="18"/>
                <w:lang w:eastAsia="lv-LV"/>
              </w:rPr>
              <w:t xml:space="preserve"> gada </w:t>
            </w:r>
            <w:r>
              <w:rPr>
                <w:lang w:eastAsia="lv-LV"/>
              </w:rPr>
              <w:t>prognoze</w:t>
            </w:r>
          </w:p>
        </w:tc>
        <w:tc>
          <w:tcPr>
            <w:tcW w:w="700" w:type="pct"/>
            <w:tcBorders>
              <w:top w:val="single" w:sz="4" w:space="0" w:color="000000"/>
              <w:left w:val="single" w:sz="4" w:space="0" w:color="000000"/>
              <w:bottom w:val="single" w:sz="4" w:space="0" w:color="000000"/>
              <w:right w:val="single" w:sz="4" w:space="0" w:color="000000"/>
            </w:tcBorders>
          </w:tcPr>
          <w:p w14:paraId="23929F03" w14:textId="77777777" w:rsidR="00877461" w:rsidRPr="00480A5F" w:rsidRDefault="00877461" w:rsidP="00A64FF5">
            <w:pPr>
              <w:pStyle w:val="tabteksts"/>
              <w:jc w:val="center"/>
              <w:rPr>
                <w:szCs w:val="24"/>
                <w:lang w:eastAsia="lv-LV"/>
              </w:rPr>
            </w:pPr>
            <w:r w:rsidRPr="003E7F81">
              <w:rPr>
                <w:lang w:eastAsia="lv-LV"/>
              </w:rPr>
              <w:t xml:space="preserve">2027. gada </w:t>
            </w:r>
            <w:r>
              <w:rPr>
                <w:lang w:eastAsia="lv-LV"/>
              </w:rPr>
              <w:t>prognoze</w:t>
            </w:r>
          </w:p>
        </w:tc>
      </w:tr>
      <w:tr w:rsidR="008F61FA" w:rsidRPr="00480A5F" w14:paraId="66887F5A" w14:textId="77777777" w:rsidTr="008F61FA">
        <w:trPr>
          <w:trHeight w:val="142"/>
          <w:jc w:val="center"/>
        </w:trPr>
        <w:tc>
          <w:tcPr>
            <w:tcW w:w="1602" w:type="pct"/>
            <w:shd w:val="clear" w:color="auto" w:fill="D9D9D9" w:themeFill="background1" w:themeFillShade="D9"/>
          </w:tcPr>
          <w:p w14:paraId="35BAFB8D" w14:textId="77777777" w:rsidR="00877461" w:rsidRPr="00480A5F" w:rsidRDefault="00877461" w:rsidP="008F61FA">
            <w:pPr>
              <w:pStyle w:val="tabteksts"/>
              <w:jc w:val="both"/>
              <w:rPr>
                <w:lang w:eastAsia="lv-LV"/>
              </w:rPr>
            </w:pPr>
            <w:r w:rsidRPr="00480A5F">
              <w:rPr>
                <w:lang w:eastAsia="lv-LV"/>
              </w:rPr>
              <w:t>Kopējie izdevumi,</w:t>
            </w:r>
            <w:r w:rsidRPr="00480A5F">
              <w:t xml:space="preserve"> </w:t>
            </w:r>
            <w:r w:rsidRPr="00480A5F">
              <w:rPr>
                <w:i/>
                <w:szCs w:val="18"/>
              </w:rPr>
              <w:t>euro</w:t>
            </w:r>
          </w:p>
        </w:tc>
        <w:tc>
          <w:tcPr>
            <w:tcW w:w="665" w:type="pct"/>
            <w:shd w:val="clear" w:color="auto" w:fill="D9D9D9" w:themeFill="background1" w:themeFillShade="D9"/>
          </w:tcPr>
          <w:p w14:paraId="61510F3C" w14:textId="77777777" w:rsidR="00877461" w:rsidRPr="00480A5F" w:rsidRDefault="00877461" w:rsidP="00A64FF5">
            <w:pPr>
              <w:pStyle w:val="tabteksts"/>
              <w:jc w:val="right"/>
            </w:pPr>
            <w:r>
              <w:t>151 916 712</w:t>
            </w:r>
          </w:p>
        </w:tc>
        <w:tc>
          <w:tcPr>
            <w:tcW w:w="659" w:type="pct"/>
            <w:shd w:val="clear" w:color="auto" w:fill="D9D9D9" w:themeFill="background1" w:themeFillShade="D9"/>
          </w:tcPr>
          <w:p w14:paraId="7DC267C8" w14:textId="77777777" w:rsidR="00877461" w:rsidRPr="00480A5F" w:rsidRDefault="00877461" w:rsidP="00A64FF5">
            <w:pPr>
              <w:pStyle w:val="tabteksts"/>
              <w:jc w:val="right"/>
            </w:pPr>
            <w:r>
              <w:t>167 429 714</w:t>
            </w:r>
          </w:p>
        </w:tc>
        <w:tc>
          <w:tcPr>
            <w:tcW w:w="734" w:type="pct"/>
            <w:shd w:val="clear" w:color="auto" w:fill="D9D9D9" w:themeFill="background1" w:themeFillShade="D9"/>
          </w:tcPr>
          <w:p w14:paraId="26144E95" w14:textId="77777777" w:rsidR="00877461" w:rsidRPr="00AD149C" w:rsidRDefault="00877461" w:rsidP="00A64FF5">
            <w:pPr>
              <w:pStyle w:val="tabteksts"/>
              <w:jc w:val="right"/>
            </w:pPr>
            <w:r w:rsidRPr="00A35780">
              <w:t>170 143 078</w:t>
            </w:r>
          </w:p>
        </w:tc>
        <w:tc>
          <w:tcPr>
            <w:tcW w:w="639" w:type="pct"/>
            <w:shd w:val="clear" w:color="auto" w:fill="D9D9D9" w:themeFill="background1" w:themeFillShade="D9"/>
          </w:tcPr>
          <w:p w14:paraId="74176565" w14:textId="77777777" w:rsidR="00877461" w:rsidRPr="00AD149C" w:rsidRDefault="00877461" w:rsidP="00A64FF5">
            <w:pPr>
              <w:pStyle w:val="tabteksts"/>
              <w:jc w:val="right"/>
            </w:pPr>
            <w:r w:rsidRPr="002D57F3">
              <w:t>171 009 060</w:t>
            </w:r>
          </w:p>
        </w:tc>
        <w:tc>
          <w:tcPr>
            <w:tcW w:w="700" w:type="pct"/>
            <w:shd w:val="clear" w:color="auto" w:fill="D9D9D9" w:themeFill="background1" w:themeFillShade="D9"/>
          </w:tcPr>
          <w:p w14:paraId="4099C788" w14:textId="6F4ECC14" w:rsidR="00877461" w:rsidRPr="00AD149C" w:rsidRDefault="00877461" w:rsidP="008F61FA">
            <w:pPr>
              <w:pStyle w:val="tabteksts"/>
              <w:jc w:val="right"/>
            </w:pPr>
            <w:r w:rsidRPr="006B2602">
              <w:t>172</w:t>
            </w:r>
            <w:r w:rsidR="008F61FA">
              <w:t> </w:t>
            </w:r>
            <w:r w:rsidRPr="006B2602">
              <w:t>029</w:t>
            </w:r>
            <w:r w:rsidR="008F61FA">
              <w:t xml:space="preserve"> </w:t>
            </w:r>
            <w:r w:rsidRPr="006B2602">
              <w:t>213</w:t>
            </w:r>
          </w:p>
        </w:tc>
      </w:tr>
      <w:tr w:rsidR="008F61FA" w:rsidRPr="00480A5F" w14:paraId="216E7CA7" w14:textId="77777777" w:rsidTr="008F61FA">
        <w:trPr>
          <w:trHeight w:val="283"/>
          <w:jc w:val="center"/>
        </w:trPr>
        <w:tc>
          <w:tcPr>
            <w:tcW w:w="1602" w:type="pct"/>
            <w:vAlign w:val="center"/>
          </w:tcPr>
          <w:p w14:paraId="1D8A7C75" w14:textId="77777777" w:rsidR="00877461" w:rsidRPr="00480A5F" w:rsidRDefault="00877461" w:rsidP="008F61FA">
            <w:pPr>
              <w:pStyle w:val="tabteksts"/>
              <w:jc w:val="both"/>
              <w:rPr>
                <w:szCs w:val="18"/>
                <w:lang w:eastAsia="lv-LV"/>
              </w:rPr>
            </w:pPr>
            <w:r w:rsidRPr="00480A5F">
              <w:rPr>
                <w:szCs w:val="18"/>
                <w:lang w:eastAsia="lv-LV"/>
              </w:rPr>
              <w:t xml:space="preserve">Kopējo izdevumu izmaiņas, </w:t>
            </w:r>
            <w:r w:rsidRPr="00480A5F">
              <w:rPr>
                <w:i/>
                <w:szCs w:val="18"/>
                <w:lang w:eastAsia="lv-LV"/>
              </w:rPr>
              <w:t>euro</w:t>
            </w:r>
            <w:r w:rsidRPr="00480A5F">
              <w:rPr>
                <w:szCs w:val="18"/>
                <w:lang w:eastAsia="lv-LV"/>
              </w:rPr>
              <w:t xml:space="preserve"> (+/–) pret iepriekšējo gadu</w:t>
            </w:r>
          </w:p>
        </w:tc>
        <w:tc>
          <w:tcPr>
            <w:tcW w:w="665" w:type="pct"/>
          </w:tcPr>
          <w:p w14:paraId="64D56965" w14:textId="77777777" w:rsidR="00877461" w:rsidRPr="00480A5F" w:rsidRDefault="00877461" w:rsidP="00A64FF5">
            <w:pPr>
              <w:pStyle w:val="tabteksts"/>
              <w:jc w:val="center"/>
            </w:pPr>
            <w:r w:rsidRPr="00480A5F">
              <w:rPr>
                <w:b/>
                <w:bCs/>
              </w:rPr>
              <w:t>×</w:t>
            </w:r>
          </w:p>
        </w:tc>
        <w:tc>
          <w:tcPr>
            <w:tcW w:w="659" w:type="pct"/>
          </w:tcPr>
          <w:p w14:paraId="6A39402D" w14:textId="77777777" w:rsidR="00877461" w:rsidRPr="0013797E" w:rsidRDefault="00877461" w:rsidP="00A64FF5">
            <w:pPr>
              <w:spacing w:after="0"/>
              <w:ind w:firstLine="0"/>
              <w:jc w:val="right"/>
              <w:rPr>
                <w:color w:val="000000"/>
                <w:sz w:val="18"/>
                <w:szCs w:val="18"/>
              </w:rPr>
            </w:pPr>
            <w:r>
              <w:rPr>
                <w:color w:val="000000"/>
                <w:sz w:val="18"/>
                <w:szCs w:val="18"/>
              </w:rPr>
              <w:t>15 513 002</w:t>
            </w:r>
          </w:p>
        </w:tc>
        <w:tc>
          <w:tcPr>
            <w:tcW w:w="734" w:type="pct"/>
          </w:tcPr>
          <w:p w14:paraId="315FDB2F" w14:textId="77777777" w:rsidR="00877461" w:rsidRPr="008D7482" w:rsidRDefault="00877461" w:rsidP="00A64FF5">
            <w:pPr>
              <w:pStyle w:val="tabteksts"/>
              <w:jc w:val="right"/>
            </w:pPr>
            <w:r w:rsidRPr="007C05DE">
              <w:t>2 713 364</w:t>
            </w:r>
          </w:p>
        </w:tc>
        <w:tc>
          <w:tcPr>
            <w:tcW w:w="639" w:type="pct"/>
          </w:tcPr>
          <w:p w14:paraId="456875F0" w14:textId="77777777" w:rsidR="00877461" w:rsidRPr="00480A5F" w:rsidRDefault="00877461" w:rsidP="00A64FF5">
            <w:pPr>
              <w:pStyle w:val="tabteksts"/>
              <w:jc w:val="right"/>
            </w:pPr>
            <w:r w:rsidRPr="005463C8">
              <w:t>865 982</w:t>
            </w:r>
          </w:p>
        </w:tc>
        <w:tc>
          <w:tcPr>
            <w:tcW w:w="700" w:type="pct"/>
          </w:tcPr>
          <w:p w14:paraId="53814630" w14:textId="77777777" w:rsidR="00877461" w:rsidRPr="00480A5F" w:rsidRDefault="00877461" w:rsidP="00A64FF5">
            <w:pPr>
              <w:pStyle w:val="tabteksts"/>
              <w:jc w:val="right"/>
            </w:pPr>
            <w:r w:rsidRPr="000F62BF">
              <w:t>1 020 153</w:t>
            </w:r>
          </w:p>
        </w:tc>
      </w:tr>
      <w:tr w:rsidR="008F61FA" w:rsidRPr="00480A5F" w14:paraId="63B14EA3" w14:textId="77777777" w:rsidTr="008F61FA">
        <w:trPr>
          <w:trHeight w:val="283"/>
          <w:jc w:val="center"/>
        </w:trPr>
        <w:tc>
          <w:tcPr>
            <w:tcW w:w="1602" w:type="pct"/>
            <w:vAlign w:val="center"/>
          </w:tcPr>
          <w:p w14:paraId="26B0C4A6" w14:textId="77777777" w:rsidR="00877461" w:rsidRPr="00480A5F" w:rsidRDefault="00877461" w:rsidP="008F61FA">
            <w:pPr>
              <w:pStyle w:val="tabteksts"/>
              <w:jc w:val="both"/>
            </w:pPr>
            <w:r w:rsidRPr="00480A5F">
              <w:rPr>
                <w:lang w:eastAsia="lv-LV"/>
              </w:rPr>
              <w:t>Kopējie izdevumi</w:t>
            </w:r>
            <w:r w:rsidRPr="00480A5F">
              <w:t>, % (+/–) pret iepriekšējo gadu</w:t>
            </w:r>
          </w:p>
        </w:tc>
        <w:tc>
          <w:tcPr>
            <w:tcW w:w="665" w:type="pct"/>
          </w:tcPr>
          <w:p w14:paraId="6674CDB3" w14:textId="77777777" w:rsidR="00877461" w:rsidRPr="00480A5F" w:rsidRDefault="00877461" w:rsidP="00A64FF5">
            <w:pPr>
              <w:pStyle w:val="tabteksts"/>
              <w:jc w:val="center"/>
            </w:pPr>
            <w:r w:rsidRPr="00480A5F">
              <w:rPr>
                <w:b/>
                <w:bCs/>
              </w:rPr>
              <w:t>×</w:t>
            </w:r>
          </w:p>
        </w:tc>
        <w:tc>
          <w:tcPr>
            <w:tcW w:w="659" w:type="pct"/>
          </w:tcPr>
          <w:p w14:paraId="2A042B1D" w14:textId="77777777" w:rsidR="00877461" w:rsidRPr="0013797E" w:rsidRDefault="00877461" w:rsidP="00A64FF5">
            <w:pPr>
              <w:spacing w:after="0"/>
              <w:ind w:firstLine="0"/>
              <w:jc w:val="right"/>
              <w:rPr>
                <w:color w:val="000000"/>
                <w:sz w:val="18"/>
                <w:szCs w:val="18"/>
              </w:rPr>
            </w:pPr>
            <w:r>
              <w:rPr>
                <w:color w:val="000000"/>
                <w:sz w:val="18"/>
                <w:szCs w:val="18"/>
              </w:rPr>
              <w:t>10,2</w:t>
            </w:r>
          </w:p>
        </w:tc>
        <w:tc>
          <w:tcPr>
            <w:tcW w:w="734" w:type="pct"/>
          </w:tcPr>
          <w:p w14:paraId="7CF6BE44" w14:textId="77777777" w:rsidR="00877461" w:rsidRPr="00480A5F" w:rsidRDefault="00877461" w:rsidP="00A64FF5">
            <w:pPr>
              <w:pStyle w:val="tabteksts"/>
              <w:jc w:val="right"/>
            </w:pPr>
            <w:r w:rsidRPr="00B445BE">
              <w:t>1,6</w:t>
            </w:r>
          </w:p>
        </w:tc>
        <w:tc>
          <w:tcPr>
            <w:tcW w:w="639" w:type="pct"/>
          </w:tcPr>
          <w:p w14:paraId="20EE2287" w14:textId="77777777" w:rsidR="00877461" w:rsidRPr="00480A5F" w:rsidRDefault="00877461" w:rsidP="00A64FF5">
            <w:pPr>
              <w:pStyle w:val="tabteksts"/>
              <w:jc w:val="right"/>
            </w:pPr>
            <w:r w:rsidRPr="003B087E">
              <w:t>0,5</w:t>
            </w:r>
          </w:p>
        </w:tc>
        <w:tc>
          <w:tcPr>
            <w:tcW w:w="700" w:type="pct"/>
          </w:tcPr>
          <w:p w14:paraId="6AAF5734" w14:textId="77777777" w:rsidR="00877461" w:rsidRPr="00480A5F" w:rsidRDefault="00877461" w:rsidP="00A64FF5">
            <w:pPr>
              <w:pStyle w:val="tabteksts"/>
              <w:jc w:val="right"/>
            </w:pPr>
            <w:r w:rsidRPr="001C49CC">
              <w:t>0,6</w:t>
            </w:r>
          </w:p>
        </w:tc>
      </w:tr>
      <w:tr w:rsidR="008F61FA" w:rsidRPr="00480A5F" w14:paraId="63D48871" w14:textId="77777777" w:rsidTr="008F61FA">
        <w:trPr>
          <w:trHeight w:val="142"/>
          <w:jc w:val="center"/>
        </w:trPr>
        <w:tc>
          <w:tcPr>
            <w:tcW w:w="1602" w:type="pct"/>
          </w:tcPr>
          <w:p w14:paraId="2422C0DF" w14:textId="77777777" w:rsidR="00877461" w:rsidRPr="00480A5F" w:rsidRDefault="00877461" w:rsidP="008F61FA">
            <w:pPr>
              <w:pStyle w:val="tabteksts"/>
              <w:jc w:val="both"/>
              <w:rPr>
                <w:color w:val="000000" w:themeColor="text1"/>
                <w:szCs w:val="18"/>
                <w:lang w:eastAsia="lv-LV"/>
              </w:rPr>
            </w:pPr>
            <w:r w:rsidRPr="00480A5F">
              <w:rPr>
                <w:color w:val="000000" w:themeColor="text1"/>
                <w:szCs w:val="18"/>
              </w:rPr>
              <w:t xml:space="preserve">Atlīdzība, </w:t>
            </w:r>
            <w:r w:rsidRPr="00480A5F">
              <w:rPr>
                <w:i/>
                <w:szCs w:val="18"/>
              </w:rPr>
              <w:t>euro</w:t>
            </w:r>
          </w:p>
        </w:tc>
        <w:tc>
          <w:tcPr>
            <w:tcW w:w="665" w:type="pct"/>
          </w:tcPr>
          <w:p w14:paraId="644DF5F0" w14:textId="77777777" w:rsidR="00877461" w:rsidRPr="00480A5F" w:rsidRDefault="00877461" w:rsidP="00A64FF5">
            <w:pPr>
              <w:pStyle w:val="tabteksts"/>
              <w:jc w:val="right"/>
              <w:rPr>
                <w:szCs w:val="18"/>
              </w:rPr>
            </w:pPr>
            <w:r>
              <w:rPr>
                <w:szCs w:val="18"/>
              </w:rPr>
              <w:t>70 080 220</w:t>
            </w:r>
          </w:p>
        </w:tc>
        <w:tc>
          <w:tcPr>
            <w:tcW w:w="659" w:type="pct"/>
            <w:tcBorders>
              <w:top w:val="nil"/>
              <w:left w:val="single" w:sz="4" w:space="0" w:color="auto"/>
              <w:bottom w:val="single" w:sz="4" w:space="0" w:color="auto"/>
              <w:right w:val="single" w:sz="4" w:space="0" w:color="auto"/>
            </w:tcBorders>
            <w:shd w:val="clear" w:color="auto" w:fill="auto"/>
          </w:tcPr>
          <w:p w14:paraId="1DE0EA9B" w14:textId="77777777" w:rsidR="00877461" w:rsidRPr="00480A5F" w:rsidRDefault="00877461" w:rsidP="00A64FF5">
            <w:pPr>
              <w:pStyle w:val="tabteksts"/>
              <w:jc w:val="right"/>
              <w:rPr>
                <w:szCs w:val="18"/>
              </w:rPr>
            </w:pPr>
            <w:r>
              <w:rPr>
                <w:szCs w:val="18"/>
              </w:rPr>
              <w:t>79 068 024</w:t>
            </w:r>
          </w:p>
        </w:tc>
        <w:tc>
          <w:tcPr>
            <w:tcW w:w="734" w:type="pct"/>
          </w:tcPr>
          <w:p w14:paraId="5894FDCB" w14:textId="77777777" w:rsidR="00877461" w:rsidRPr="00480A5F" w:rsidRDefault="00877461" w:rsidP="00A64FF5">
            <w:pPr>
              <w:pStyle w:val="tabteksts"/>
              <w:jc w:val="right"/>
              <w:rPr>
                <w:szCs w:val="18"/>
              </w:rPr>
            </w:pPr>
            <w:r w:rsidRPr="00D05854">
              <w:rPr>
                <w:szCs w:val="18"/>
              </w:rPr>
              <w:t>81 621 811</w:t>
            </w:r>
          </w:p>
        </w:tc>
        <w:tc>
          <w:tcPr>
            <w:tcW w:w="639" w:type="pct"/>
          </w:tcPr>
          <w:p w14:paraId="66D94B81" w14:textId="77777777" w:rsidR="00877461" w:rsidRPr="00480A5F" w:rsidRDefault="00877461" w:rsidP="00A64FF5">
            <w:pPr>
              <w:pStyle w:val="tabteksts"/>
              <w:jc w:val="right"/>
              <w:rPr>
                <w:szCs w:val="18"/>
              </w:rPr>
            </w:pPr>
            <w:r w:rsidRPr="00CE48FE">
              <w:rPr>
                <w:szCs w:val="18"/>
              </w:rPr>
              <w:t>82 162 169</w:t>
            </w:r>
          </w:p>
        </w:tc>
        <w:tc>
          <w:tcPr>
            <w:tcW w:w="700" w:type="pct"/>
          </w:tcPr>
          <w:p w14:paraId="3932903F" w14:textId="77777777" w:rsidR="00877461" w:rsidRPr="007A3B53" w:rsidRDefault="00877461" w:rsidP="00A64FF5">
            <w:pPr>
              <w:pStyle w:val="tabteksts"/>
              <w:jc w:val="right"/>
            </w:pPr>
            <w:r w:rsidRPr="00AF43DD">
              <w:t>82 581 856</w:t>
            </w:r>
          </w:p>
        </w:tc>
      </w:tr>
      <w:tr w:rsidR="008F61FA" w:rsidRPr="00480A5F" w14:paraId="48D32AAA" w14:textId="77777777" w:rsidTr="008F61FA">
        <w:trPr>
          <w:trHeight w:val="194"/>
          <w:jc w:val="center"/>
        </w:trPr>
        <w:tc>
          <w:tcPr>
            <w:tcW w:w="1602" w:type="pct"/>
          </w:tcPr>
          <w:p w14:paraId="6B8342CC" w14:textId="77777777" w:rsidR="00877461" w:rsidRPr="00480A5F" w:rsidRDefault="00877461" w:rsidP="008F61FA">
            <w:pPr>
              <w:pStyle w:val="tabteksts"/>
              <w:jc w:val="both"/>
              <w:rPr>
                <w:color w:val="000000" w:themeColor="text1"/>
                <w:szCs w:val="18"/>
                <w:lang w:eastAsia="lv-LV"/>
              </w:rPr>
            </w:pPr>
            <w:r w:rsidRPr="00480A5F">
              <w:rPr>
                <w:color w:val="000000" w:themeColor="text1"/>
                <w:szCs w:val="18"/>
              </w:rPr>
              <w:t>Vidējais amata vietu skaits gadā</w:t>
            </w:r>
          </w:p>
        </w:tc>
        <w:tc>
          <w:tcPr>
            <w:tcW w:w="665" w:type="pct"/>
          </w:tcPr>
          <w:p w14:paraId="25A66D98" w14:textId="77777777" w:rsidR="00877461" w:rsidRPr="00480A5F" w:rsidRDefault="00877461" w:rsidP="00A64FF5">
            <w:pPr>
              <w:pStyle w:val="tabteksts"/>
              <w:jc w:val="right"/>
              <w:rPr>
                <w:szCs w:val="18"/>
              </w:rPr>
            </w:pPr>
            <w:r>
              <w:rPr>
                <w:szCs w:val="18"/>
              </w:rPr>
              <w:t>2 330</w:t>
            </w:r>
          </w:p>
        </w:tc>
        <w:tc>
          <w:tcPr>
            <w:tcW w:w="659" w:type="pct"/>
            <w:tcBorders>
              <w:top w:val="nil"/>
              <w:left w:val="single" w:sz="4" w:space="0" w:color="auto"/>
              <w:bottom w:val="single" w:sz="4" w:space="0" w:color="auto"/>
              <w:right w:val="single" w:sz="4" w:space="0" w:color="auto"/>
            </w:tcBorders>
            <w:shd w:val="clear" w:color="auto" w:fill="auto"/>
          </w:tcPr>
          <w:p w14:paraId="7CC71FD4" w14:textId="77777777" w:rsidR="00877461" w:rsidRPr="00480A5F" w:rsidRDefault="00877461" w:rsidP="00A64FF5">
            <w:pPr>
              <w:pStyle w:val="tabteksts"/>
              <w:jc w:val="right"/>
              <w:rPr>
                <w:szCs w:val="18"/>
              </w:rPr>
            </w:pPr>
            <w:r>
              <w:rPr>
                <w:szCs w:val="18"/>
              </w:rPr>
              <w:t>2 337</w:t>
            </w:r>
          </w:p>
        </w:tc>
        <w:tc>
          <w:tcPr>
            <w:tcW w:w="734" w:type="pct"/>
          </w:tcPr>
          <w:p w14:paraId="7E1D1062" w14:textId="77777777" w:rsidR="00877461" w:rsidRPr="00360377" w:rsidRDefault="00877461" w:rsidP="00A64FF5">
            <w:pPr>
              <w:pStyle w:val="tabteksts"/>
              <w:jc w:val="right"/>
              <w:rPr>
                <w:color w:val="C00000"/>
                <w:szCs w:val="18"/>
              </w:rPr>
            </w:pPr>
            <w:r w:rsidRPr="00F90A25">
              <w:rPr>
                <w:szCs w:val="18"/>
              </w:rPr>
              <w:t>2 </w:t>
            </w:r>
            <w:r>
              <w:rPr>
                <w:szCs w:val="18"/>
              </w:rPr>
              <w:t>348</w:t>
            </w:r>
            <w:r w:rsidRPr="00A11D3A">
              <w:rPr>
                <w:szCs w:val="18"/>
                <w:vertAlign w:val="superscript"/>
              </w:rPr>
              <w:t>1</w:t>
            </w:r>
          </w:p>
        </w:tc>
        <w:tc>
          <w:tcPr>
            <w:tcW w:w="639" w:type="pct"/>
          </w:tcPr>
          <w:p w14:paraId="3C0A6FEB" w14:textId="77777777" w:rsidR="00877461" w:rsidRPr="00360377" w:rsidRDefault="00877461" w:rsidP="00A64FF5">
            <w:pPr>
              <w:pStyle w:val="tabteksts"/>
              <w:jc w:val="right"/>
              <w:rPr>
                <w:color w:val="C00000"/>
                <w:szCs w:val="18"/>
              </w:rPr>
            </w:pPr>
            <w:r w:rsidRPr="00F90A25">
              <w:rPr>
                <w:szCs w:val="18"/>
              </w:rPr>
              <w:t>2 </w:t>
            </w:r>
            <w:r>
              <w:rPr>
                <w:szCs w:val="18"/>
              </w:rPr>
              <w:t>348</w:t>
            </w:r>
          </w:p>
        </w:tc>
        <w:tc>
          <w:tcPr>
            <w:tcW w:w="700" w:type="pct"/>
          </w:tcPr>
          <w:p w14:paraId="77746EFF" w14:textId="77777777" w:rsidR="00877461" w:rsidRPr="00C161B5" w:rsidRDefault="00877461" w:rsidP="00A64FF5">
            <w:pPr>
              <w:pStyle w:val="tabteksts"/>
              <w:jc w:val="right"/>
              <w:rPr>
                <w:szCs w:val="18"/>
              </w:rPr>
            </w:pPr>
            <w:r w:rsidRPr="00F90A25">
              <w:rPr>
                <w:szCs w:val="18"/>
              </w:rPr>
              <w:t>2 </w:t>
            </w:r>
            <w:r>
              <w:rPr>
                <w:szCs w:val="18"/>
              </w:rPr>
              <w:t>348</w:t>
            </w:r>
          </w:p>
        </w:tc>
      </w:tr>
      <w:tr w:rsidR="008F61FA" w:rsidRPr="00480A5F" w14:paraId="4DFC290C" w14:textId="77777777" w:rsidTr="008F61FA">
        <w:trPr>
          <w:trHeight w:val="111"/>
          <w:jc w:val="center"/>
        </w:trPr>
        <w:tc>
          <w:tcPr>
            <w:tcW w:w="1602" w:type="pct"/>
          </w:tcPr>
          <w:p w14:paraId="6818A9AD" w14:textId="77777777" w:rsidR="00877461" w:rsidRPr="00480A5F" w:rsidRDefault="00877461" w:rsidP="008F61FA">
            <w:pPr>
              <w:pStyle w:val="tabteksts"/>
              <w:jc w:val="both"/>
              <w:rPr>
                <w:color w:val="000000" w:themeColor="text1"/>
                <w:szCs w:val="18"/>
                <w:lang w:eastAsia="lv-LV"/>
              </w:rPr>
            </w:pPr>
            <w:r w:rsidRPr="00480A5F">
              <w:rPr>
                <w:color w:val="000000" w:themeColor="text1"/>
                <w:szCs w:val="18"/>
              </w:rPr>
              <w:t xml:space="preserve">Vidējā atlīdzība amata vietai </w:t>
            </w:r>
            <w:r w:rsidRPr="00480A5F">
              <w:rPr>
                <w:color w:val="000000" w:themeColor="text1"/>
                <w:szCs w:val="18"/>
                <w:lang w:eastAsia="lv-LV"/>
              </w:rPr>
              <w:t>(mēnesī)</w:t>
            </w:r>
            <w:r w:rsidRPr="00480A5F">
              <w:rPr>
                <w:color w:val="000000" w:themeColor="text1"/>
                <w:szCs w:val="18"/>
              </w:rPr>
              <w:t xml:space="preserve">, </w:t>
            </w:r>
            <w:r w:rsidRPr="00480A5F">
              <w:rPr>
                <w:i/>
                <w:color w:val="000000" w:themeColor="text1"/>
                <w:szCs w:val="18"/>
              </w:rPr>
              <w:t>euro</w:t>
            </w:r>
          </w:p>
        </w:tc>
        <w:tc>
          <w:tcPr>
            <w:tcW w:w="665" w:type="pct"/>
          </w:tcPr>
          <w:p w14:paraId="15323D99" w14:textId="77777777" w:rsidR="00877461" w:rsidRPr="00480A5F" w:rsidRDefault="00877461" w:rsidP="00A64FF5">
            <w:pPr>
              <w:pStyle w:val="tabteksts"/>
              <w:jc w:val="right"/>
              <w:rPr>
                <w:szCs w:val="18"/>
              </w:rPr>
            </w:pPr>
            <w:r>
              <w:rPr>
                <w:szCs w:val="18"/>
              </w:rPr>
              <w:t>2 506</w:t>
            </w:r>
          </w:p>
        </w:tc>
        <w:tc>
          <w:tcPr>
            <w:tcW w:w="659" w:type="pct"/>
            <w:tcBorders>
              <w:top w:val="nil"/>
              <w:left w:val="single" w:sz="4" w:space="0" w:color="auto"/>
              <w:bottom w:val="single" w:sz="4" w:space="0" w:color="auto"/>
              <w:right w:val="single" w:sz="4" w:space="0" w:color="auto"/>
            </w:tcBorders>
            <w:shd w:val="clear" w:color="auto" w:fill="auto"/>
          </w:tcPr>
          <w:p w14:paraId="4371D1B3" w14:textId="77777777" w:rsidR="00877461" w:rsidRPr="00480A5F" w:rsidRDefault="00877461" w:rsidP="00A64FF5">
            <w:pPr>
              <w:pStyle w:val="tabteksts"/>
              <w:jc w:val="right"/>
              <w:rPr>
                <w:szCs w:val="18"/>
              </w:rPr>
            </w:pPr>
            <w:r>
              <w:rPr>
                <w:szCs w:val="18"/>
              </w:rPr>
              <w:t>2 819</w:t>
            </w:r>
          </w:p>
        </w:tc>
        <w:tc>
          <w:tcPr>
            <w:tcW w:w="734" w:type="pct"/>
          </w:tcPr>
          <w:p w14:paraId="0086A5EF" w14:textId="77777777" w:rsidR="00877461" w:rsidRPr="004151D9" w:rsidRDefault="00877461" w:rsidP="00A64FF5">
            <w:pPr>
              <w:pStyle w:val="tabteksts"/>
              <w:jc w:val="right"/>
              <w:rPr>
                <w:szCs w:val="18"/>
              </w:rPr>
            </w:pPr>
            <w:r>
              <w:rPr>
                <w:szCs w:val="18"/>
              </w:rPr>
              <w:t>2 897</w:t>
            </w:r>
          </w:p>
        </w:tc>
        <w:tc>
          <w:tcPr>
            <w:tcW w:w="639" w:type="pct"/>
          </w:tcPr>
          <w:p w14:paraId="48987680" w14:textId="77777777" w:rsidR="00877461" w:rsidRPr="004151D9" w:rsidRDefault="00877461" w:rsidP="00A64FF5">
            <w:pPr>
              <w:pStyle w:val="tabteksts"/>
              <w:jc w:val="right"/>
              <w:rPr>
                <w:szCs w:val="18"/>
              </w:rPr>
            </w:pPr>
            <w:r>
              <w:rPr>
                <w:szCs w:val="18"/>
              </w:rPr>
              <w:t>2 916</w:t>
            </w:r>
          </w:p>
        </w:tc>
        <w:tc>
          <w:tcPr>
            <w:tcW w:w="700" w:type="pct"/>
          </w:tcPr>
          <w:p w14:paraId="1C06DA94" w14:textId="77777777" w:rsidR="00877461" w:rsidRPr="004151D9" w:rsidRDefault="00877461" w:rsidP="00A64FF5">
            <w:pPr>
              <w:pStyle w:val="tabteksts"/>
              <w:jc w:val="right"/>
              <w:rPr>
                <w:szCs w:val="18"/>
              </w:rPr>
            </w:pPr>
            <w:r>
              <w:rPr>
                <w:szCs w:val="18"/>
              </w:rPr>
              <w:t>2 931</w:t>
            </w:r>
          </w:p>
        </w:tc>
      </w:tr>
      <w:tr w:rsidR="008F61FA" w:rsidRPr="00480A5F" w14:paraId="695F741D" w14:textId="77777777" w:rsidTr="008F61FA">
        <w:trPr>
          <w:trHeight w:val="567"/>
          <w:jc w:val="center"/>
        </w:trPr>
        <w:tc>
          <w:tcPr>
            <w:tcW w:w="1602" w:type="pct"/>
            <w:vAlign w:val="center"/>
          </w:tcPr>
          <w:p w14:paraId="5DBF7D8F" w14:textId="77777777" w:rsidR="00877461" w:rsidRPr="00480A5F" w:rsidRDefault="00877461" w:rsidP="008F61FA">
            <w:pPr>
              <w:pStyle w:val="tabteksts"/>
              <w:jc w:val="both"/>
              <w:rPr>
                <w:color w:val="000000" w:themeColor="text1"/>
                <w:szCs w:val="18"/>
                <w:lang w:eastAsia="lv-LV"/>
              </w:rPr>
            </w:pPr>
            <w:r w:rsidRPr="00480A5F">
              <w:rPr>
                <w:color w:val="000000" w:themeColor="text1"/>
                <w:szCs w:val="18"/>
                <w:lang w:eastAsia="lv-LV"/>
              </w:rPr>
              <w:t xml:space="preserve">Kopējā atlīdzība gadā par ārštata darbinieku un uz līgumattiecību pamata nodarbināto, kas nav amatu sarakstā, pakalpojumiem, </w:t>
            </w:r>
            <w:r w:rsidRPr="00480A5F">
              <w:rPr>
                <w:i/>
                <w:color w:val="000000" w:themeColor="text1"/>
                <w:szCs w:val="18"/>
                <w:lang w:eastAsia="lv-LV"/>
              </w:rPr>
              <w:t>euro</w:t>
            </w:r>
          </w:p>
        </w:tc>
        <w:tc>
          <w:tcPr>
            <w:tcW w:w="665" w:type="pct"/>
          </w:tcPr>
          <w:p w14:paraId="1640CCBD" w14:textId="77777777" w:rsidR="00877461" w:rsidRPr="00480A5F" w:rsidRDefault="00877461" w:rsidP="00A64FF5">
            <w:pPr>
              <w:pStyle w:val="tabteksts"/>
              <w:jc w:val="right"/>
              <w:rPr>
                <w:szCs w:val="18"/>
              </w:rPr>
            </w:pPr>
            <w:r>
              <w:rPr>
                <w:szCs w:val="18"/>
              </w:rPr>
              <w:t>13 194</w:t>
            </w:r>
          </w:p>
        </w:tc>
        <w:tc>
          <w:tcPr>
            <w:tcW w:w="659" w:type="pct"/>
            <w:tcBorders>
              <w:top w:val="nil"/>
              <w:left w:val="single" w:sz="4" w:space="0" w:color="auto"/>
              <w:bottom w:val="single" w:sz="4" w:space="0" w:color="auto"/>
              <w:right w:val="single" w:sz="4" w:space="0" w:color="auto"/>
            </w:tcBorders>
            <w:shd w:val="clear" w:color="auto" w:fill="auto"/>
          </w:tcPr>
          <w:p w14:paraId="4EFB36D1" w14:textId="77777777" w:rsidR="00877461" w:rsidRPr="00480A5F" w:rsidRDefault="00877461" w:rsidP="00A64FF5">
            <w:pPr>
              <w:pStyle w:val="tabteksts"/>
              <w:jc w:val="right"/>
              <w:rPr>
                <w:szCs w:val="18"/>
              </w:rPr>
            </w:pPr>
            <w:r>
              <w:rPr>
                <w:szCs w:val="18"/>
              </w:rPr>
              <w:t>11 615</w:t>
            </w:r>
          </w:p>
        </w:tc>
        <w:tc>
          <w:tcPr>
            <w:tcW w:w="734" w:type="pct"/>
          </w:tcPr>
          <w:p w14:paraId="1672C6B2" w14:textId="77777777" w:rsidR="00877461" w:rsidRPr="004A16C2" w:rsidRDefault="00877461" w:rsidP="00A64FF5">
            <w:pPr>
              <w:jc w:val="right"/>
              <w:rPr>
                <w:sz w:val="18"/>
                <w:szCs w:val="14"/>
              </w:rPr>
            </w:pPr>
            <w:r>
              <w:rPr>
                <w:sz w:val="18"/>
                <w:szCs w:val="14"/>
              </w:rPr>
              <w:t>7 601</w:t>
            </w:r>
          </w:p>
        </w:tc>
        <w:tc>
          <w:tcPr>
            <w:tcW w:w="639" w:type="pct"/>
          </w:tcPr>
          <w:p w14:paraId="4C3D5B2D" w14:textId="77777777" w:rsidR="00877461" w:rsidRPr="00480A5F" w:rsidRDefault="00877461" w:rsidP="00A64FF5">
            <w:pPr>
              <w:pStyle w:val="tabteksts"/>
              <w:jc w:val="right"/>
              <w:rPr>
                <w:szCs w:val="18"/>
              </w:rPr>
            </w:pPr>
            <w:r>
              <w:rPr>
                <w:szCs w:val="14"/>
              </w:rPr>
              <w:t>7 601</w:t>
            </w:r>
          </w:p>
        </w:tc>
        <w:tc>
          <w:tcPr>
            <w:tcW w:w="700" w:type="pct"/>
          </w:tcPr>
          <w:p w14:paraId="68DFB63F" w14:textId="77777777" w:rsidR="00877461" w:rsidRPr="00480A5F" w:rsidRDefault="00877461" w:rsidP="00A64FF5">
            <w:pPr>
              <w:pStyle w:val="tabteksts"/>
              <w:jc w:val="right"/>
              <w:rPr>
                <w:szCs w:val="18"/>
              </w:rPr>
            </w:pPr>
            <w:r>
              <w:rPr>
                <w:szCs w:val="14"/>
              </w:rPr>
              <w:t>7 601</w:t>
            </w:r>
          </w:p>
        </w:tc>
      </w:tr>
    </w:tbl>
    <w:p w14:paraId="0DF66597" w14:textId="77777777" w:rsidR="00877461" w:rsidRPr="007F711F" w:rsidRDefault="00877461" w:rsidP="008F61FA">
      <w:pPr>
        <w:spacing w:after="0"/>
        <w:ind w:firstLine="425"/>
        <w:jc w:val="left"/>
        <w:rPr>
          <w:sz w:val="18"/>
          <w:szCs w:val="18"/>
          <w:lang w:eastAsia="lv-LV"/>
        </w:rPr>
      </w:pPr>
      <w:bookmarkStart w:id="14" w:name="_Hlk178416045"/>
      <w:r w:rsidRPr="007F711F">
        <w:rPr>
          <w:sz w:val="18"/>
          <w:szCs w:val="18"/>
          <w:lang w:eastAsia="lv-LV"/>
        </w:rPr>
        <w:t xml:space="preserve">Piezīmes. </w:t>
      </w:r>
    </w:p>
    <w:p w14:paraId="40A3F84B" w14:textId="77777777" w:rsidR="00877461" w:rsidRPr="00A11D3A" w:rsidRDefault="00877461" w:rsidP="008F61FA">
      <w:pPr>
        <w:spacing w:after="0"/>
        <w:ind w:firstLine="425"/>
        <w:jc w:val="left"/>
        <w:rPr>
          <w:sz w:val="18"/>
          <w:szCs w:val="18"/>
        </w:rPr>
      </w:pPr>
      <w:r w:rsidRPr="007F711F">
        <w:rPr>
          <w:sz w:val="18"/>
          <w:szCs w:val="18"/>
          <w:vertAlign w:val="superscript"/>
        </w:rPr>
        <w:t>1</w:t>
      </w:r>
      <w:r>
        <w:rPr>
          <w:sz w:val="18"/>
          <w:szCs w:val="18"/>
          <w:vertAlign w:val="superscript"/>
        </w:rPr>
        <w:t xml:space="preserve"> </w:t>
      </w:r>
      <w:r w:rsidRPr="007F711F">
        <w:rPr>
          <w:sz w:val="18"/>
          <w:szCs w:val="18"/>
        </w:rPr>
        <w:t>Izmaiņas amata vietās paskaidrotas pie attiecīgajām apakšprogrammām</w:t>
      </w:r>
      <w:r>
        <w:rPr>
          <w:sz w:val="18"/>
          <w:szCs w:val="18"/>
        </w:rPr>
        <w:t>.</w:t>
      </w:r>
    </w:p>
    <w:bookmarkEnd w:id="14"/>
    <w:p w14:paraId="6D79360D" w14:textId="77777777" w:rsidR="00877461" w:rsidRPr="00480A5F" w:rsidRDefault="00877461" w:rsidP="00877461">
      <w:pPr>
        <w:pStyle w:val="programmas"/>
        <w:spacing w:after="160"/>
      </w:pPr>
      <w:r w:rsidRPr="00480A5F">
        <w:t>03.01.00 Tiesu administrēšana</w:t>
      </w:r>
    </w:p>
    <w:p w14:paraId="5E1B84A3" w14:textId="77777777" w:rsidR="00877461" w:rsidRDefault="00877461" w:rsidP="00877461">
      <w:pPr>
        <w:ind w:firstLine="0"/>
        <w:rPr>
          <w:u w:val="single"/>
        </w:rPr>
      </w:pPr>
      <w:r w:rsidRPr="00480A5F">
        <w:rPr>
          <w:u w:val="single"/>
        </w:rPr>
        <w:t>Apakšprogrammas mērķis:</w:t>
      </w:r>
    </w:p>
    <w:p w14:paraId="60BC3B0D" w14:textId="77777777" w:rsidR="00877461" w:rsidRPr="00BC10A9" w:rsidRDefault="00877461" w:rsidP="00877461">
      <w:pPr>
        <w:tabs>
          <w:tab w:val="left" w:pos="1134"/>
        </w:tabs>
        <w:ind w:firstLine="720"/>
      </w:pPr>
      <w:r w:rsidRPr="00480A5F">
        <w:t>nodrošināt tiesu iestāžu attīstību atbilstoši mūsdienu tehnoloģiskajām iespējām, veicināt tiesas pieejamību sabiedrībai, stiprināt tiesu iestāžu kapacitāti un paaugstināt to darba efektivitāti.</w:t>
      </w:r>
    </w:p>
    <w:p w14:paraId="303259C2" w14:textId="77777777" w:rsidR="00877461" w:rsidRDefault="00877461" w:rsidP="00877461">
      <w:pPr>
        <w:ind w:firstLine="0"/>
        <w:rPr>
          <w:u w:val="single"/>
        </w:rPr>
      </w:pPr>
      <w:r w:rsidRPr="00480A5F">
        <w:rPr>
          <w:u w:val="single"/>
        </w:rPr>
        <w:t>Galvenās aktivitātes:</w:t>
      </w:r>
    </w:p>
    <w:p w14:paraId="16AA40DE" w14:textId="77777777" w:rsidR="00877461" w:rsidRPr="00323FDC" w:rsidRDefault="00877461" w:rsidP="00720842">
      <w:pPr>
        <w:pStyle w:val="Sarakstarindkopa"/>
        <w:numPr>
          <w:ilvl w:val="0"/>
          <w:numId w:val="11"/>
        </w:numPr>
        <w:tabs>
          <w:tab w:val="left" w:pos="3224"/>
          <w:tab w:val="left" w:pos="4227"/>
          <w:tab w:val="left" w:pos="5232"/>
          <w:tab w:val="left" w:pos="6237"/>
          <w:tab w:val="left" w:pos="7242"/>
          <w:tab w:val="left" w:pos="8247"/>
        </w:tabs>
        <w:spacing w:before="120" w:after="80"/>
        <w:ind w:left="1077" w:hanging="357"/>
        <w:contextualSpacing w:val="0"/>
        <w:rPr>
          <w:i/>
          <w:iCs/>
          <w:color w:val="7F7F7F" w:themeColor="text1" w:themeTint="80"/>
          <w:sz w:val="20"/>
          <w:lang w:eastAsia="lv-LV"/>
        </w:rPr>
      </w:pPr>
      <w:r w:rsidRPr="00323FDC">
        <w:rPr>
          <w:color w:val="000000"/>
          <w:szCs w:val="24"/>
          <w:lang w:eastAsia="lv-LV"/>
        </w:rPr>
        <w:t>tiesu iestāžu modernizēšana un e-pakalpojumu attīstīšana;</w:t>
      </w:r>
    </w:p>
    <w:p w14:paraId="1C8752E0" w14:textId="77777777" w:rsidR="00877461" w:rsidRPr="00323FDC" w:rsidRDefault="00877461" w:rsidP="00720842">
      <w:pPr>
        <w:pStyle w:val="Sarakstarindkopa"/>
        <w:numPr>
          <w:ilvl w:val="0"/>
          <w:numId w:val="11"/>
        </w:numPr>
        <w:tabs>
          <w:tab w:val="left" w:pos="3224"/>
          <w:tab w:val="left" w:pos="4227"/>
          <w:tab w:val="left" w:pos="5232"/>
          <w:tab w:val="left" w:pos="6237"/>
          <w:tab w:val="left" w:pos="7242"/>
          <w:tab w:val="left" w:pos="8247"/>
        </w:tabs>
        <w:spacing w:before="120" w:after="80"/>
        <w:ind w:left="1077" w:hanging="357"/>
        <w:contextualSpacing w:val="0"/>
        <w:rPr>
          <w:i/>
          <w:iCs/>
          <w:color w:val="7F7F7F" w:themeColor="text1" w:themeTint="80"/>
          <w:sz w:val="20"/>
          <w:lang w:eastAsia="lv-LV"/>
        </w:rPr>
      </w:pPr>
      <w:r w:rsidRPr="00323FDC">
        <w:rPr>
          <w:color w:val="000000"/>
          <w:szCs w:val="24"/>
          <w:lang w:eastAsia="lv-LV"/>
        </w:rPr>
        <w:t>tiesu informatīvās sistēmas, Valsts vienotās datorizētās zemesgrāmatas</w:t>
      </w:r>
      <w:r>
        <w:rPr>
          <w:color w:val="000000"/>
          <w:szCs w:val="24"/>
          <w:lang w:eastAsia="lv-LV"/>
        </w:rPr>
        <w:t>,</w:t>
      </w:r>
      <w:r w:rsidRPr="00323FDC">
        <w:rPr>
          <w:color w:val="000000"/>
          <w:szCs w:val="24"/>
          <w:lang w:eastAsia="lv-LV"/>
        </w:rPr>
        <w:t xml:space="preserve"> Izpildu lietu reģistra </w:t>
      </w:r>
      <w:r>
        <w:rPr>
          <w:color w:val="000000"/>
          <w:szCs w:val="24"/>
          <w:lang w:eastAsia="lv-LV"/>
        </w:rPr>
        <w:t xml:space="preserve">un e-lietas platformas </w:t>
      </w:r>
      <w:r w:rsidRPr="00323FDC">
        <w:rPr>
          <w:color w:val="000000"/>
          <w:szCs w:val="24"/>
          <w:lang w:eastAsia="lv-LV"/>
        </w:rPr>
        <w:t>attīstīšana;</w:t>
      </w:r>
    </w:p>
    <w:p w14:paraId="0E832721" w14:textId="77777777" w:rsidR="00877461" w:rsidRPr="00323FDC" w:rsidRDefault="00877461" w:rsidP="00720842">
      <w:pPr>
        <w:pStyle w:val="Sarakstarindkopa"/>
        <w:numPr>
          <w:ilvl w:val="0"/>
          <w:numId w:val="11"/>
        </w:numPr>
        <w:tabs>
          <w:tab w:val="left" w:pos="3224"/>
          <w:tab w:val="left" w:pos="4227"/>
          <w:tab w:val="left" w:pos="5232"/>
          <w:tab w:val="left" w:pos="6237"/>
          <w:tab w:val="left" w:pos="7242"/>
          <w:tab w:val="left" w:pos="8247"/>
        </w:tabs>
        <w:spacing w:before="120" w:after="80"/>
        <w:ind w:left="1077" w:hanging="357"/>
        <w:contextualSpacing w:val="0"/>
        <w:rPr>
          <w:i/>
          <w:iCs/>
          <w:color w:val="7F7F7F" w:themeColor="text1" w:themeTint="80"/>
          <w:sz w:val="20"/>
          <w:lang w:eastAsia="lv-LV"/>
        </w:rPr>
      </w:pPr>
      <w:r w:rsidRPr="00323FDC">
        <w:rPr>
          <w:color w:val="000000"/>
          <w:szCs w:val="24"/>
          <w:lang w:eastAsia="lv-LV"/>
        </w:rPr>
        <w:t>tiesu iestāžu cilvēkresursu kapacitātes un materiāltehniskās bāzes stiprināšana;</w:t>
      </w:r>
    </w:p>
    <w:p w14:paraId="5880E8F7" w14:textId="77777777" w:rsidR="00877461" w:rsidRPr="00A071C0" w:rsidRDefault="00877461" w:rsidP="00720842">
      <w:pPr>
        <w:pStyle w:val="Sarakstarindkopa"/>
        <w:numPr>
          <w:ilvl w:val="0"/>
          <w:numId w:val="11"/>
        </w:numPr>
        <w:tabs>
          <w:tab w:val="left" w:pos="3224"/>
          <w:tab w:val="left" w:pos="4227"/>
          <w:tab w:val="left" w:pos="5232"/>
          <w:tab w:val="left" w:pos="6237"/>
          <w:tab w:val="left" w:pos="7242"/>
          <w:tab w:val="left" w:pos="8247"/>
        </w:tabs>
        <w:spacing w:before="120"/>
        <w:ind w:left="1077" w:hanging="357"/>
        <w:contextualSpacing w:val="0"/>
        <w:rPr>
          <w:i/>
          <w:iCs/>
          <w:color w:val="7F7F7F" w:themeColor="text1" w:themeTint="80"/>
          <w:sz w:val="20"/>
          <w:lang w:eastAsia="lv-LV"/>
        </w:rPr>
      </w:pPr>
      <w:r w:rsidRPr="00323FDC">
        <w:rPr>
          <w:color w:val="000000"/>
          <w:szCs w:val="24"/>
          <w:lang w:eastAsia="lv-LV"/>
        </w:rPr>
        <w:t>atbalsta sniegšana efektīvam tiesu iestāžu ikdienas darbam.</w:t>
      </w:r>
    </w:p>
    <w:p w14:paraId="64762C9C" w14:textId="77777777" w:rsidR="00877461" w:rsidRPr="00610A9E" w:rsidRDefault="00877461" w:rsidP="00877461">
      <w:pPr>
        <w:pStyle w:val="Tabuluvirsraksti"/>
        <w:spacing w:before="120" w:after="240"/>
        <w:jc w:val="both"/>
        <w:rPr>
          <w:bCs/>
        </w:rPr>
      </w:pPr>
      <w:r w:rsidRPr="00480A5F">
        <w:rPr>
          <w:u w:val="single"/>
        </w:rPr>
        <w:t>Apakšprogrammas izpildītājs</w:t>
      </w:r>
      <w:r w:rsidRPr="00480A5F">
        <w:t xml:space="preserve">: </w:t>
      </w:r>
      <w:r w:rsidRPr="00480A5F">
        <w:rPr>
          <w:bCs/>
        </w:rPr>
        <w:t>Tiesu administrācija.</w:t>
      </w:r>
    </w:p>
    <w:p w14:paraId="249A578E" w14:textId="77777777" w:rsidR="00877461" w:rsidRDefault="00877461" w:rsidP="00877461">
      <w:pPr>
        <w:pStyle w:val="Tabuluvirsraksti"/>
        <w:spacing w:after="160"/>
        <w:rPr>
          <w:b/>
          <w:lang w:eastAsia="lv-LV"/>
        </w:rPr>
      </w:pPr>
      <w:r>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1044"/>
        <w:gridCol w:w="1028"/>
        <w:gridCol w:w="1017"/>
        <w:gridCol w:w="1089"/>
        <w:gridCol w:w="1107"/>
      </w:tblGrid>
      <w:tr w:rsidR="00877461" w14:paraId="7BE9F63D" w14:textId="77777777" w:rsidTr="00EF7D2B">
        <w:trPr>
          <w:trHeight w:val="60"/>
          <w:tblHeader/>
        </w:trPr>
        <w:tc>
          <w:tcPr>
            <w:tcW w:w="2084" w:type="pct"/>
            <w:tcBorders>
              <w:top w:val="single" w:sz="4" w:space="0" w:color="auto"/>
              <w:left w:val="single" w:sz="4" w:space="0" w:color="auto"/>
              <w:bottom w:val="single" w:sz="4" w:space="0" w:color="auto"/>
              <w:right w:val="single" w:sz="4" w:space="0" w:color="auto"/>
            </w:tcBorders>
            <w:vAlign w:val="center"/>
            <w:hideMark/>
          </w:tcPr>
          <w:p w14:paraId="501DB83A" w14:textId="77777777" w:rsidR="00877461" w:rsidRDefault="00877461" w:rsidP="00A64FF5">
            <w:pPr>
              <w:spacing w:after="0"/>
              <w:ind w:firstLine="0"/>
              <w:jc w:val="left"/>
              <w:rPr>
                <w:color w:val="000000"/>
                <w:sz w:val="18"/>
                <w:szCs w:val="18"/>
                <w:lang w:eastAsia="lv-LV"/>
              </w:rPr>
            </w:pPr>
            <w:r>
              <w:rPr>
                <w:color w:val="000000"/>
                <w:sz w:val="18"/>
                <w:szCs w:val="18"/>
                <w:lang w:eastAsia="lv-LV"/>
              </w:rPr>
              <w:t> </w:t>
            </w:r>
          </w:p>
        </w:tc>
        <w:tc>
          <w:tcPr>
            <w:tcW w:w="576" w:type="pct"/>
            <w:tcBorders>
              <w:top w:val="single" w:sz="4" w:space="0" w:color="000000"/>
              <w:left w:val="single" w:sz="4" w:space="0" w:color="000000"/>
              <w:bottom w:val="single" w:sz="4" w:space="0" w:color="000000"/>
              <w:right w:val="single" w:sz="4" w:space="0" w:color="000000"/>
            </w:tcBorders>
            <w:vAlign w:val="center"/>
            <w:hideMark/>
          </w:tcPr>
          <w:p w14:paraId="1F317A84" w14:textId="77777777" w:rsidR="00877461" w:rsidRPr="00787031" w:rsidRDefault="00877461" w:rsidP="00EF7D2B">
            <w:pPr>
              <w:spacing w:after="0"/>
              <w:ind w:firstLine="0"/>
              <w:jc w:val="center"/>
              <w:rPr>
                <w:sz w:val="18"/>
                <w:szCs w:val="18"/>
                <w:lang w:eastAsia="lv-LV"/>
              </w:rPr>
            </w:pPr>
            <w:r w:rsidRPr="00787031">
              <w:rPr>
                <w:sz w:val="18"/>
                <w:szCs w:val="18"/>
                <w:lang w:eastAsia="lv-LV"/>
              </w:rPr>
              <w:t>2023. gads</w:t>
            </w:r>
            <w:r w:rsidRPr="00787031">
              <w:rPr>
                <w:sz w:val="18"/>
                <w:szCs w:val="18"/>
                <w:lang w:eastAsia="lv-LV"/>
              </w:rPr>
              <w:br/>
              <w:t>(izpilde)</w:t>
            </w:r>
          </w:p>
        </w:tc>
        <w:tc>
          <w:tcPr>
            <w:tcW w:w="567" w:type="pct"/>
            <w:tcBorders>
              <w:top w:val="single" w:sz="4" w:space="0" w:color="000000"/>
              <w:left w:val="single" w:sz="4" w:space="0" w:color="000000"/>
              <w:bottom w:val="single" w:sz="4" w:space="0" w:color="000000"/>
              <w:right w:val="single" w:sz="4" w:space="0" w:color="000000"/>
            </w:tcBorders>
            <w:vAlign w:val="center"/>
            <w:hideMark/>
          </w:tcPr>
          <w:p w14:paraId="4835CD94" w14:textId="77777777" w:rsidR="00877461" w:rsidRPr="00787031" w:rsidRDefault="00877461" w:rsidP="00EF7D2B">
            <w:pPr>
              <w:spacing w:after="0"/>
              <w:ind w:firstLine="0"/>
              <w:jc w:val="center"/>
              <w:rPr>
                <w:sz w:val="18"/>
                <w:szCs w:val="18"/>
                <w:lang w:eastAsia="lv-LV"/>
              </w:rPr>
            </w:pPr>
            <w:r w:rsidRPr="00787031">
              <w:rPr>
                <w:sz w:val="18"/>
                <w:szCs w:val="18"/>
                <w:lang w:eastAsia="lv-LV"/>
              </w:rPr>
              <w:t>2024. gada     plāns</w:t>
            </w:r>
          </w:p>
        </w:tc>
        <w:tc>
          <w:tcPr>
            <w:tcW w:w="561" w:type="pct"/>
            <w:tcBorders>
              <w:top w:val="single" w:sz="4" w:space="0" w:color="000000"/>
              <w:left w:val="single" w:sz="4" w:space="0" w:color="000000"/>
              <w:bottom w:val="single" w:sz="4" w:space="0" w:color="000000"/>
              <w:right w:val="single" w:sz="4" w:space="0" w:color="000000"/>
            </w:tcBorders>
            <w:vAlign w:val="center"/>
            <w:hideMark/>
          </w:tcPr>
          <w:p w14:paraId="531C8660" w14:textId="77777777" w:rsidR="00877461" w:rsidRPr="00787031" w:rsidRDefault="00877461" w:rsidP="00EF7D2B">
            <w:pPr>
              <w:spacing w:after="0"/>
              <w:ind w:firstLine="0"/>
              <w:jc w:val="center"/>
              <w:rPr>
                <w:sz w:val="18"/>
                <w:szCs w:val="18"/>
                <w:lang w:eastAsia="lv-LV"/>
              </w:rPr>
            </w:pPr>
            <w:r w:rsidRPr="00787031">
              <w:rPr>
                <w:sz w:val="18"/>
                <w:szCs w:val="18"/>
                <w:lang w:eastAsia="lv-LV"/>
              </w:rPr>
              <w:t>2025. gada projekts</w:t>
            </w:r>
          </w:p>
        </w:tc>
        <w:tc>
          <w:tcPr>
            <w:tcW w:w="601" w:type="pct"/>
            <w:tcBorders>
              <w:top w:val="single" w:sz="4" w:space="0" w:color="000000"/>
              <w:left w:val="single" w:sz="4" w:space="0" w:color="000000"/>
              <w:bottom w:val="single" w:sz="4" w:space="0" w:color="000000"/>
              <w:right w:val="single" w:sz="4" w:space="0" w:color="000000"/>
            </w:tcBorders>
            <w:vAlign w:val="center"/>
            <w:hideMark/>
          </w:tcPr>
          <w:p w14:paraId="085BE207" w14:textId="77777777" w:rsidR="00877461" w:rsidRPr="00787031" w:rsidRDefault="00877461" w:rsidP="00EF7D2B">
            <w:pPr>
              <w:spacing w:after="0"/>
              <w:ind w:firstLine="0"/>
              <w:jc w:val="center"/>
              <w:rPr>
                <w:sz w:val="18"/>
                <w:szCs w:val="18"/>
                <w:lang w:eastAsia="lv-LV"/>
              </w:rPr>
            </w:pPr>
            <w:r w:rsidRPr="00787031">
              <w:rPr>
                <w:sz w:val="18"/>
                <w:szCs w:val="18"/>
                <w:lang w:eastAsia="lv-LV"/>
              </w:rPr>
              <w:t>2026. gada prognoze</w:t>
            </w:r>
          </w:p>
        </w:tc>
        <w:tc>
          <w:tcPr>
            <w:tcW w:w="611" w:type="pct"/>
            <w:tcBorders>
              <w:top w:val="single" w:sz="4" w:space="0" w:color="000000"/>
              <w:left w:val="single" w:sz="4" w:space="0" w:color="000000"/>
              <w:bottom w:val="single" w:sz="4" w:space="0" w:color="000000"/>
              <w:right w:val="single" w:sz="4" w:space="0" w:color="000000"/>
            </w:tcBorders>
            <w:vAlign w:val="center"/>
            <w:hideMark/>
          </w:tcPr>
          <w:p w14:paraId="47FACF27" w14:textId="77777777" w:rsidR="00877461" w:rsidRPr="00787031" w:rsidRDefault="00877461" w:rsidP="00EF7D2B">
            <w:pPr>
              <w:spacing w:after="0"/>
              <w:ind w:firstLine="0"/>
              <w:jc w:val="center"/>
              <w:rPr>
                <w:sz w:val="18"/>
                <w:szCs w:val="18"/>
                <w:lang w:eastAsia="lv-LV"/>
              </w:rPr>
            </w:pPr>
            <w:r w:rsidRPr="00787031">
              <w:rPr>
                <w:sz w:val="18"/>
                <w:szCs w:val="18"/>
                <w:lang w:eastAsia="lv-LV"/>
              </w:rPr>
              <w:t>2027. gada prognoze</w:t>
            </w:r>
          </w:p>
        </w:tc>
      </w:tr>
      <w:tr w:rsidR="00877461" w14:paraId="484CF84C" w14:textId="77777777" w:rsidTr="00AC5810">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99871A7" w14:textId="77777777" w:rsidR="00877461" w:rsidRDefault="00877461" w:rsidP="00A64FF5">
            <w:pPr>
              <w:spacing w:after="0"/>
              <w:ind w:firstLine="0"/>
              <w:jc w:val="center"/>
              <w:rPr>
                <w:color w:val="000000"/>
                <w:sz w:val="18"/>
                <w:szCs w:val="18"/>
                <w:lang w:eastAsia="lv-LV"/>
              </w:rPr>
            </w:pPr>
            <w:r>
              <w:rPr>
                <w:color w:val="000000"/>
                <w:sz w:val="18"/>
                <w:szCs w:val="18"/>
                <w:lang w:eastAsia="lv-LV"/>
              </w:rPr>
              <w:t>Nodrošināta labas pārvaldības principa realizācija tiesas darba organizācijā </w:t>
            </w:r>
          </w:p>
        </w:tc>
      </w:tr>
      <w:tr w:rsidR="00877461" w14:paraId="2FD4C9CC" w14:textId="77777777" w:rsidTr="00AC5810">
        <w:trPr>
          <w:trHeight w:val="229"/>
        </w:trPr>
        <w:tc>
          <w:tcPr>
            <w:tcW w:w="2084" w:type="pct"/>
            <w:tcBorders>
              <w:top w:val="single" w:sz="4" w:space="0" w:color="auto"/>
              <w:left w:val="single" w:sz="4" w:space="0" w:color="auto"/>
              <w:bottom w:val="single" w:sz="4" w:space="0" w:color="auto"/>
              <w:right w:val="single" w:sz="4" w:space="0" w:color="auto"/>
            </w:tcBorders>
            <w:vAlign w:val="center"/>
          </w:tcPr>
          <w:p w14:paraId="4BDE5346" w14:textId="77777777" w:rsidR="00877461" w:rsidRDefault="00877461" w:rsidP="00A64FF5">
            <w:pPr>
              <w:spacing w:after="0"/>
              <w:ind w:firstLine="0"/>
              <w:rPr>
                <w:sz w:val="18"/>
                <w:szCs w:val="18"/>
                <w:vertAlign w:val="superscript"/>
                <w:lang w:eastAsia="lv-LV"/>
              </w:rPr>
            </w:pPr>
            <w:r>
              <w:rPr>
                <w:sz w:val="18"/>
                <w:szCs w:val="18"/>
                <w:lang w:eastAsia="lv-LV"/>
              </w:rPr>
              <w:lastRenderedPageBreak/>
              <w:t>Tiesu apmierinātības līmenis ar Tiesu administrācijas sniegtajām atbalsta funkcijām (%)</w:t>
            </w:r>
          </w:p>
        </w:tc>
        <w:tc>
          <w:tcPr>
            <w:tcW w:w="576" w:type="pct"/>
            <w:tcBorders>
              <w:top w:val="single" w:sz="4" w:space="0" w:color="auto"/>
              <w:left w:val="single" w:sz="4" w:space="0" w:color="auto"/>
              <w:bottom w:val="single" w:sz="4" w:space="0" w:color="auto"/>
              <w:right w:val="single" w:sz="4" w:space="0" w:color="auto"/>
            </w:tcBorders>
          </w:tcPr>
          <w:p w14:paraId="2B2D9234" w14:textId="77777777" w:rsidR="00877461" w:rsidRPr="00D75B4F" w:rsidRDefault="00877461" w:rsidP="00A64FF5">
            <w:pPr>
              <w:spacing w:after="0"/>
              <w:ind w:firstLine="0"/>
              <w:jc w:val="center"/>
              <w:rPr>
                <w:color w:val="000000"/>
                <w:sz w:val="18"/>
                <w:szCs w:val="18"/>
                <w:lang w:eastAsia="lv-LV"/>
              </w:rPr>
            </w:pPr>
            <w:r w:rsidRPr="00D75B4F">
              <w:rPr>
                <w:color w:val="000000"/>
                <w:sz w:val="18"/>
                <w:szCs w:val="18"/>
                <w:lang w:eastAsia="lv-LV"/>
              </w:rPr>
              <w:t>77,0</w:t>
            </w:r>
          </w:p>
          <w:p w14:paraId="0E4E8C57" w14:textId="77777777" w:rsidR="00877461" w:rsidRDefault="00877461" w:rsidP="00A64FF5">
            <w:pPr>
              <w:spacing w:after="0"/>
              <w:ind w:firstLine="0"/>
              <w:jc w:val="center"/>
              <w:rPr>
                <w:color w:val="000000"/>
                <w:sz w:val="18"/>
                <w:szCs w:val="18"/>
                <w:lang w:eastAsia="lv-LV"/>
              </w:rPr>
            </w:pPr>
          </w:p>
        </w:tc>
        <w:tc>
          <w:tcPr>
            <w:tcW w:w="567" w:type="pct"/>
            <w:tcBorders>
              <w:top w:val="single" w:sz="4" w:space="0" w:color="auto"/>
              <w:left w:val="single" w:sz="4" w:space="0" w:color="auto"/>
              <w:bottom w:val="single" w:sz="4" w:space="0" w:color="auto"/>
              <w:right w:val="single" w:sz="4" w:space="0" w:color="auto"/>
            </w:tcBorders>
          </w:tcPr>
          <w:p w14:paraId="766AA8F7" w14:textId="77777777" w:rsidR="00877461" w:rsidRDefault="00877461" w:rsidP="00A64FF5">
            <w:pPr>
              <w:spacing w:after="0"/>
              <w:ind w:firstLine="0"/>
              <w:jc w:val="center"/>
              <w:rPr>
                <w:sz w:val="18"/>
                <w:szCs w:val="18"/>
                <w:lang w:eastAsia="lv-LV"/>
              </w:rPr>
            </w:pPr>
            <w:r>
              <w:rPr>
                <w:color w:val="000000"/>
                <w:sz w:val="18"/>
                <w:szCs w:val="18"/>
                <w:lang w:eastAsia="lv-LV"/>
              </w:rPr>
              <w:t>84,6</w:t>
            </w:r>
          </w:p>
        </w:tc>
        <w:tc>
          <w:tcPr>
            <w:tcW w:w="561" w:type="pct"/>
            <w:tcBorders>
              <w:top w:val="single" w:sz="4" w:space="0" w:color="auto"/>
              <w:left w:val="single" w:sz="4" w:space="0" w:color="auto"/>
              <w:bottom w:val="single" w:sz="4" w:space="0" w:color="auto"/>
              <w:right w:val="single" w:sz="4" w:space="0" w:color="auto"/>
            </w:tcBorders>
          </w:tcPr>
          <w:p w14:paraId="74E0F0E1" w14:textId="77777777" w:rsidR="00877461" w:rsidRDefault="00877461" w:rsidP="00A64FF5">
            <w:pPr>
              <w:spacing w:after="0"/>
              <w:ind w:firstLine="0"/>
              <w:jc w:val="center"/>
              <w:rPr>
                <w:sz w:val="18"/>
                <w:szCs w:val="18"/>
                <w:lang w:eastAsia="lv-LV"/>
              </w:rPr>
            </w:pPr>
            <w:r w:rsidRPr="62933D9C">
              <w:rPr>
                <w:color w:val="000000" w:themeColor="text1"/>
                <w:sz w:val="18"/>
                <w:szCs w:val="18"/>
                <w:lang w:eastAsia="lv-LV"/>
              </w:rPr>
              <w:t>84,6</w:t>
            </w:r>
          </w:p>
        </w:tc>
        <w:tc>
          <w:tcPr>
            <w:tcW w:w="601" w:type="pct"/>
            <w:tcBorders>
              <w:top w:val="single" w:sz="4" w:space="0" w:color="auto"/>
              <w:left w:val="single" w:sz="4" w:space="0" w:color="auto"/>
              <w:bottom w:val="single" w:sz="4" w:space="0" w:color="auto"/>
              <w:right w:val="single" w:sz="4" w:space="0" w:color="auto"/>
            </w:tcBorders>
          </w:tcPr>
          <w:p w14:paraId="7485F054" w14:textId="77777777" w:rsidR="00877461" w:rsidRDefault="00877461" w:rsidP="00A64FF5">
            <w:pPr>
              <w:spacing w:after="0"/>
              <w:ind w:firstLine="0"/>
              <w:jc w:val="center"/>
              <w:rPr>
                <w:sz w:val="18"/>
                <w:szCs w:val="18"/>
                <w:lang w:eastAsia="lv-LV"/>
              </w:rPr>
            </w:pPr>
            <w:r w:rsidRPr="62933D9C">
              <w:rPr>
                <w:color w:val="000000" w:themeColor="text1"/>
                <w:sz w:val="18"/>
                <w:szCs w:val="18"/>
                <w:lang w:eastAsia="lv-LV"/>
              </w:rPr>
              <w:t>84,7</w:t>
            </w:r>
          </w:p>
        </w:tc>
        <w:tc>
          <w:tcPr>
            <w:tcW w:w="611" w:type="pct"/>
            <w:tcBorders>
              <w:top w:val="single" w:sz="4" w:space="0" w:color="auto"/>
              <w:left w:val="single" w:sz="4" w:space="0" w:color="auto"/>
              <w:bottom w:val="single" w:sz="4" w:space="0" w:color="auto"/>
              <w:right w:val="single" w:sz="4" w:space="0" w:color="auto"/>
            </w:tcBorders>
          </w:tcPr>
          <w:p w14:paraId="5161CBD0" w14:textId="77777777" w:rsidR="00877461" w:rsidRDefault="00877461" w:rsidP="00A64FF5">
            <w:pPr>
              <w:spacing w:after="0"/>
              <w:ind w:firstLine="0"/>
              <w:jc w:val="center"/>
              <w:rPr>
                <w:color w:val="000000"/>
                <w:sz w:val="18"/>
                <w:szCs w:val="18"/>
                <w:lang w:eastAsia="lv-LV"/>
              </w:rPr>
            </w:pPr>
            <w:r w:rsidRPr="62933D9C">
              <w:rPr>
                <w:color w:val="000000" w:themeColor="text1"/>
                <w:sz w:val="18"/>
                <w:szCs w:val="18"/>
                <w:lang w:eastAsia="lv-LV"/>
              </w:rPr>
              <w:t>84,7</w:t>
            </w:r>
          </w:p>
        </w:tc>
      </w:tr>
      <w:tr w:rsidR="00877461" w14:paraId="3DE8B552" w14:textId="77777777" w:rsidTr="00AC5810">
        <w:tc>
          <w:tcPr>
            <w:tcW w:w="2084" w:type="pct"/>
            <w:tcBorders>
              <w:top w:val="single" w:sz="4" w:space="0" w:color="auto"/>
              <w:left w:val="single" w:sz="4" w:space="0" w:color="auto"/>
              <w:bottom w:val="single" w:sz="4" w:space="0" w:color="auto"/>
              <w:right w:val="single" w:sz="4" w:space="0" w:color="auto"/>
            </w:tcBorders>
            <w:vAlign w:val="center"/>
          </w:tcPr>
          <w:p w14:paraId="114E6BC8" w14:textId="77777777" w:rsidR="00877461" w:rsidRDefault="00877461" w:rsidP="00A64FF5">
            <w:pPr>
              <w:spacing w:after="0"/>
              <w:ind w:firstLine="0"/>
              <w:rPr>
                <w:color w:val="000000"/>
                <w:sz w:val="18"/>
                <w:szCs w:val="18"/>
                <w:lang w:eastAsia="lv-LV"/>
              </w:rPr>
            </w:pPr>
            <w:r>
              <w:rPr>
                <w:color w:val="000000"/>
                <w:sz w:val="18"/>
                <w:szCs w:val="18"/>
                <w:lang w:eastAsia="lv-LV"/>
              </w:rPr>
              <w:t>Pamatoto saņemto sūdzību īpatsvars no kopējā tiesu darbinieku skaita (%)</w:t>
            </w:r>
          </w:p>
        </w:tc>
        <w:tc>
          <w:tcPr>
            <w:tcW w:w="576" w:type="pct"/>
            <w:tcBorders>
              <w:top w:val="single" w:sz="4" w:space="0" w:color="auto"/>
              <w:left w:val="single" w:sz="4" w:space="0" w:color="auto"/>
              <w:bottom w:val="single" w:sz="4" w:space="0" w:color="auto"/>
              <w:right w:val="single" w:sz="4" w:space="0" w:color="auto"/>
            </w:tcBorders>
          </w:tcPr>
          <w:p w14:paraId="088994E0" w14:textId="77777777" w:rsidR="00877461" w:rsidRDefault="00877461" w:rsidP="00A64FF5">
            <w:pPr>
              <w:spacing w:after="0"/>
              <w:ind w:firstLine="0"/>
              <w:jc w:val="center"/>
              <w:rPr>
                <w:color w:val="000000"/>
                <w:sz w:val="18"/>
                <w:szCs w:val="18"/>
                <w:lang w:eastAsia="lv-LV"/>
              </w:rPr>
            </w:pPr>
            <w:r>
              <w:rPr>
                <w:color w:val="000000"/>
                <w:sz w:val="18"/>
                <w:szCs w:val="18"/>
                <w:lang w:eastAsia="lv-LV"/>
              </w:rPr>
              <w:t>-</w:t>
            </w:r>
          </w:p>
        </w:tc>
        <w:tc>
          <w:tcPr>
            <w:tcW w:w="567" w:type="pct"/>
            <w:tcBorders>
              <w:top w:val="single" w:sz="4" w:space="0" w:color="auto"/>
              <w:left w:val="single" w:sz="4" w:space="0" w:color="auto"/>
              <w:bottom w:val="single" w:sz="4" w:space="0" w:color="auto"/>
              <w:right w:val="single" w:sz="4" w:space="0" w:color="auto"/>
            </w:tcBorders>
          </w:tcPr>
          <w:p w14:paraId="21211837" w14:textId="77777777" w:rsidR="00877461" w:rsidRDefault="00877461" w:rsidP="00A64FF5">
            <w:pPr>
              <w:spacing w:after="0"/>
              <w:ind w:firstLine="0"/>
              <w:jc w:val="center"/>
              <w:rPr>
                <w:color w:val="000000"/>
                <w:sz w:val="18"/>
                <w:szCs w:val="18"/>
                <w:lang w:eastAsia="lv-LV"/>
              </w:rPr>
            </w:pPr>
            <w:r>
              <w:rPr>
                <w:color w:val="000000" w:themeColor="text1"/>
                <w:sz w:val="18"/>
                <w:szCs w:val="18"/>
                <w:lang w:eastAsia="lv-LV"/>
              </w:rPr>
              <w:t>-</w:t>
            </w:r>
          </w:p>
        </w:tc>
        <w:tc>
          <w:tcPr>
            <w:tcW w:w="561" w:type="pct"/>
            <w:tcBorders>
              <w:top w:val="single" w:sz="4" w:space="0" w:color="auto"/>
              <w:left w:val="single" w:sz="4" w:space="0" w:color="auto"/>
              <w:bottom w:val="single" w:sz="4" w:space="0" w:color="auto"/>
              <w:right w:val="single" w:sz="4" w:space="0" w:color="auto"/>
            </w:tcBorders>
          </w:tcPr>
          <w:p w14:paraId="0DAAAA5C" w14:textId="77777777" w:rsidR="00877461" w:rsidRDefault="00877461" w:rsidP="00A64FF5">
            <w:pPr>
              <w:spacing w:after="0"/>
              <w:ind w:firstLine="0"/>
              <w:jc w:val="center"/>
              <w:rPr>
                <w:color w:val="000000"/>
                <w:sz w:val="18"/>
                <w:szCs w:val="18"/>
                <w:lang w:eastAsia="lv-LV"/>
              </w:rPr>
            </w:pPr>
            <w:r>
              <w:rPr>
                <w:color w:val="000000" w:themeColor="text1"/>
                <w:sz w:val="18"/>
                <w:szCs w:val="18"/>
                <w:lang w:eastAsia="lv-LV"/>
              </w:rPr>
              <w:t>1,0</w:t>
            </w:r>
          </w:p>
        </w:tc>
        <w:tc>
          <w:tcPr>
            <w:tcW w:w="601" w:type="pct"/>
            <w:tcBorders>
              <w:top w:val="single" w:sz="4" w:space="0" w:color="auto"/>
              <w:left w:val="single" w:sz="4" w:space="0" w:color="auto"/>
              <w:bottom w:val="single" w:sz="4" w:space="0" w:color="auto"/>
              <w:right w:val="single" w:sz="4" w:space="0" w:color="auto"/>
            </w:tcBorders>
          </w:tcPr>
          <w:p w14:paraId="67563D9F" w14:textId="77777777" w:rsidR="00877461" w:rsidRDefault="00877461" w:rsidP="00A64FF5">
            <w:pPr>
              <w:spacing w:after="0"/>
              <w:ind w:firstLine="0"/>
              <w:jc w:val="center"/>
              <w:rPr>
                <w:color w:val="000000"/>
                <w:sz w:val="18"/>
                <w:szCs w:val="18"/>
                <w:lang w:eastAsia="lv-LV"/>
              </w:rPr>
            </w:pPr>
            <w:r>
              <w:rPr>
                <w:color w:val="000000" w:themeColor="text1"/>
                <w:sz w:val="18"/>
                <w:szCs w:val="18"/>
                <w:lang w:eastAsia="lv-LV"/>
              </w:rPr>
              <w:t>0,8</w:t>
            </w:r>
          </w:p>
        </w:tc>
        <w:tc>
          <w:tcPr>
            <w:tcW w:w="611" w:type="pct"/>
            <w:tcBorders>
              <w:top w:val="single" w:sz="4" w:space="0" w:color="auto"/>
              <w:left w:val="single" w:sz="4" w:space="0" w:color="auto"/>
              <w:bottom w:val="single" w:sz="4" w:space="0" w:color="auto"/>
              <w:right w:val="single" w:sz="4" w:space="0" w:color="auto"/>
            </w:tcBorders>
          </w:tcPr>
          <w:p w14:paraId="7286F16C" w14:textId="77777777" w:rsidR="00877461" w:rsidRDefault="00877461" w:rsidP="00A64FF5">
            <w:pPr>
              <w:spacing w:after="0"/>
              <w:ind w:firstLine="0"/>
              <w:jc w:val="center"/>
              <w:rPr>
                <w:color w:val="000000"/>
                <w:sz w:val="18"/>
                <w:szCs w:val="18"/>
                <w:lang w:eastAsia="lv-LV"/>
              </w:rPr>
            </w:pPr>
            <w:r>
              <w:rPr>
                <w:color w:val="000000" w:themeColor="text1"/>
                <w:sz w:val="18"/>
                <w:szCs w:val="18"/>
                <w:lang w:eastAsia="lv-LV"/>
              </w:rPr>
              <w:t>0,8</w:t>
            </w:r>
          </w:p>
        </w:tc>
      </w:tr>
      <w:tr w:rsidR="00877461" w14:paraId="201DE533" w14:textId="77777777" w:rsidTr="00AC5810">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380D2A6" w14:textId="77777777" w:rsidR="00877461" w:rsidRDefault="00877461" w:rsidP="00A64FF5">
            <w:pPr>
              <w:spacing w:after="0"/>
              <w:ind w:firstLine="0"/>
              <w:jc w:val="center"/>
              <w:rPr>
                <w:color w:val="000000"/>
                <w:sz w:val="18"/>
                <w:szCs w:val="18"/>
                <w:lang w:eastAsia="lv-LV"/>
              </w:rPr>
            </w:pPr>
            <w:r>
              <w:rPr>
                <w:color w:val="000000"/>
                <w:sz w:val="18"/>
                <w:szCs w:val="18"/>
                <w:lang w:eastAsia="lv-LV"/>
              </w:rPr>
              <w:t>Pilnveidota Tiesu informatīvās sistēmas (TIS) funkcionalitāte </w:t>
            </w:r>
          </w:p>
        </w:tc>
      </w:tr>
      <w:tr w:rsidR="00877461" w14:paraId="26E3F633" w14:textId="77777777" w:rsidTr="00AC5810">
        <w:tc>
          <w:tcPr>
            <w:tcW w:w="2084" w:type="pct"/>
            <w:tcBorders>
              <w:top w:val="single" w:sz="4" w:space="0" w:color="auto"/>
              <w:left w:val="single" w:sz="4" w:space="0" w:color="auto"/>
              <w:bottom w:val="single" w:sz="4" w:space="0" w:color="auto"/>
              <w:right w:val="single" w:sz="4" w:space="0" w:color="auto"/>
            </w:tcBorders>
            <w:vAlign w:val="center"/>
          </w:tcPr>
          <w:p w14:paraId="35EEA687" w14:textId="77777777" w:rsidR="00877461" w:rsidRDefault="00877461" w:rsidP="00A64FF5">
            <w:pPr>
              <w:spacing w:after="0"/>
              <w:ind w:firstLine="0"/>
              <w:rPr>
                <w:color w:val="000000"/>
                <w:sz w:val="18"/>
                <w:szCs w:val="18"/>
                <w:lang w:eastAsia="lv-LV"/>
              </w:rPr>
            </w:pPr>
            <w:r>
              <w:rPr>
                <w:color w:val="000000"/>
                <w:sz w:val="18"/>
                <w:szCs w:val="18"/>
                <w:lang w:eastAsia="lv-LV"/>
              </w:rPr>
              <w:t xml:space="preserve">Atrisināto </w:t>
            </w:r>
            <w:proofErr w:type="spellStart"/>
            <w:r>
              <w:rPr>
                <w:color w:val="000000"/>
                <w:sz w:val="18"/>
                <w:szCs w:val="18"/>
                <w:lang w:eastAsia="lv-LV"/>
              </w:rPr>
              <w:t>problēmziņojumu</w:t>
            </w:r>
            <w:proofErr w:type="spellEnd"/>
            <w:r>
              <w:rPr>
                <w:color w:val="000000"/>
                <w:sz w:val="18"/>
                <w:szCs w:val="18"/>
                <w:lang w:eastAsia="lv-LV"/>
              </w:rPr>
              <w:t xml:space="preserve"> īpatsvars pret visiem saņemtajiem </w:t>
            </w:r>
            <w:proofErr w:type="spellStart"/>
            <w:r>
              <w:rPr>
                <w:color w:val="000000"/>
                <w:sz w:val="18"/>
                <w:szCs w:val="18"/>
                <w:lang w:eastAsia="lv-LV"/>
              </w:rPr>
              <w:t>problēmpaziņojumiem</w:t>
            </w:r>
            <w:proofErr w:type="spellEnd"/>
            <w:r>
              <w:rPr>
                <w:color w:val="000000"/>
                <w:sz w:val="18"/>
                <w:szCs w:val="18"/>
                <w:lang w:eastAsia="lv-LV"/>
              </w:rPr>
              <w:t xml:space="preserve"> (%)</w:t>
            </w:r>
          </w:p>
        </w:tc>
        <w:tc>
          <w:tcPr>
            <w:tcW w:w="576" w:type="pct"/>
            <w:tcBorders>
              <w:top w:val="single" w:sz="4" w:space="0" w:color="auto"/>
              <w:left w:val="single" w:sz="4" w:space="0" w:color="auto"/>
              <w:bottom w:val="single" w:sz="4" w:space="0" w:color="auto"/>
              <w:right w:val="single" w:sz="4" w:space="0" w:color="auto"/>
            </w:tcBorders>
          </w:tcPr>
          <w:p w14:paraId="1F774A15" w14:textId="77777777" w:rsidR="00877461" w:rsidRDefault="00877461" w:rsidP="00A64FF5">
            <w:pPr>
              <w:spacing w:after="0"/>
              <w:ind w:firstLine="0"/>
              <w:jc w:val="center"/>
              <w:rPr>
                <w:color w:val="000000"/>
                <w:sz w:val="18"/>
                <w:szCs w:val="18"/>
                <w:lang w:eastAsia="lv-LV"/>
              </w:rPr>
            </w:pPr>
            <w:r w:rsidRPr="00D75B4F">
              <w:rPr>
                <w:color w:val="000000"/>
                <w:sz w:val="18"/>
                <w:szCs w:val="18"/>
                <w:lang w:eastAsia="lv-LV"/>
              </w:rPr>
              <w:t>9</w:t>
            </w:r>
            <w:r>
              <w:rPr>
                <w:color w:val="000000"/>
                <w:sz w:val="18"/>
                <w:szCs w:val="18"/>
                <w:lang w:eastAsia="lv-LV"/>
              </w:rPr>
              <w:t>6</w:t>
            </w:r>
            <w:r w:rsidRPr="00D75B4F">
              <w:rPr>
                <w:color w:val="000000"/>
                <w:sz w:val="18"/>
                <w:szCs w:val="18"/>
                <w:lang w:eastAsia="lv-LV"/>
              </w:rPr>
              <w:t>,0</w:t>
            </w:r>
          </w:p>
        </w:tc>
        <w:tc>
          <w:tcPr>
            <w:tcW w:w="567" w:type="pct"/>
            <w:tcBorders>
              <w:top w:val="single" w:sz="4" w:space="0" w:color="auto"/>
              <w:left w:val="single" w:sz="4" w:space="0" w:color="auto"/>
              <w:bottom w:val="single" w:sz="4" w:space="0" w:color="auto"/>
              <w:right w:val="single" w:sz="4" w:space="0" w:color="auto"/>
            </w:tcBorders>
          </w:tcPr>
          <w:p w14:paraId="3E61D495" w14:textId="77777777" w:rsidR="00877461" w:rsidRDefault="00877461" w:rsidP="00A64FF5">
            <w:pPr>
              <w:spacing w:after="0"/>
              <w:ind w:firstLine="0"/>
              <w:jc w:val="center"/>
              <w:rPr>
                <w:color w:val="000000"/>
                <w:sz w:val="18"/>
                <w:szCs w:val="18"/>
                <w:lang w:eastAsia="lv-LV"/>
              </w:rPr>
            </w:pPr>
            <w:r w:rsidRPr="002757FD">
              <w:rPr>
                <w:color w:val="000000"/>
                <w:sz w:val="18"/>
                <w:szCs w:val="18"/>
                <w:lang w:eastAsia="lv-LV"/>
              </w:rPr>
              <w:t>9</w:t>
            </w:r>
            <w:r>
              <w:rPr>
                <w:color w:val="000000"/>
                <w:sz w:val="18"/>
                <w:szCs w:val="18"/>
                <w:lang w:eastAsia="lv-LV"/>
              </w:rPr>
              <w:t>5</w:t>
            </w:r>
            <w:r w:rsidRPr="002757FD">
              <w:rPr>
                <w:color w:val="000000"/>
                <w:sz w:val="18"/>
                <w:szCs w:val="18"/>
                <w:lang w:eastAsia="lv-LV"/>
              </w:rPr>
              <w:t>,0</w:t>
            </w:r>
          </w:p>
        </w:tc>
        <w:tc>
          <w:tcPr>
            <w:tcW w:w="561" w:type="pct"/>
            <w:tcBorders>
              <w:top w:val="single" w:sz="4" w:space="0" w:color="auto"/>
              <w:left w:val="single" w:sz="4" w:space="0" w:color="auto"/>
              <w:bottom w:val="single" w:sz="4" w:space="0" w:color="auto"/>
              <w:right w:val="single" w:sz="4" w:space="0" w:color="auto"/>
            </w:tcBorders>
          </w:tcPr>
          <w:p w14:paraId="4A252082" w14:textId="77777777" w:rsidR="00877461" w:rsidRDefault="00877461" w:rsidP="00A64FF5">
            <w:pPr>
              <w:spacing w:after="0"/>
              <w:ind w:firstLine="0"/>
              <w:jc w:val="center"/>
              <w:rPr>
                <w:color w:val="000000"/>
                <w:sz w:val="18"/>
                <w:szCs w:val="18"/>
                <w:lang w:eastAsia="lv-LV"/>
              </w:rPr>
            </w:pPr>
            <w:r w:rsidRPr="00AF1A4A">
              <w:rPr>
                <w:color w:val="000000"/>
                <w:sz w:val="18"/>
                <w:szCs w:val="18"/>
                <w:lang w:eastAsia="lv-LV"/>
              </w:rPr>
              <w:t>95,0</w:t>
            </w:r>
          </w:p>
        </w:tc>
        <w:tc>
          <w:tcPr>
            <w:tcW w:w="601" w:type="pct"/>
            <w:tcBorders>
              <w:top w:val="single" w:sz="4" w:space="0" w:color="auto"/>
              <w:left w:val="single" w:sz="4" w:space="0" w:color="auto"/>
              <w:bottom w:val="single" w:sz="4" w:space="0" w:color="auto"/>
              <w:right w:val="single" w:sz="4" w:space="0" w:color="auto"/>
            </w:tcBorders>
          </w:tcPr>
          <w:p w14:paraId="0D5D06E7" w14:textId="77777777" w:rsidR="00877461" w:rsidRPr="00AF1A4A" w:rsidRDefault="00877461" w:rsidP="00A64FF5">
            <w:pPr>
              <w:spacing w:after="0"/>
              <w:ind w:firstLine="0"/>
              <w:jc w:val="center"/>
              <w:rPr>
                <w:color w:val="000000"/>
                <w:sz w:val="18"/>
                <w:szCs w:val="18"/>
                <w:lang w:eastAsia="lv-LV"/>
              </w:rPr>
            </w:pPr>
            <w:r w:rsidRPr="20DC1D5B">
              <w:rPr>
                <w:color w:val="000000" w:themeColor="text1"/>
                <w:sz w:val="18"/>
                <w:szCs w:val="18"/>
                <w:lang w:eastAsia="lv-LV"/>
              </w:rPr>
              <w:t>95</w:t>
            </w:r>
            <w:r>
              <w:rPr>
                <w:color w:val="000000" w:themeColor="text1"/>
                <w:sz w:val="18"/>
                <w:szCs w:val="18"/>
                <w:lang w:eastAsia="lv-LV"/>
              </w:rPr>
              <w:t>,0</w:t>
            </w:r>
          </w:p>
        </w:tc>
        <w:tc>
          <w:tcPr>
            <w:tcW w:w="611" w:type="pct"/>
            <w:tcBorders>
              <w:top w:val="single" w:sz="4" w:space="0" w:color="auto"/>
              <w:left w:val="single" w:sz="4" w:space="0" w:color="auto"/>
              <w:bottom w:val="single" w:sz="4" w:space="0" w:color="auto"/>
              <w:right w:val="single" w:sz="4" w:space="0" w:color="auto"/>
            </w:tcBorders>
          </w:tcPr>
          <w:p w14:paraId="44DE8011" w14:textId="77777777" w:rsidR="00877461" w:rsidRPr="00AF1A4A"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95,0</w:t>
            </w:r>
          </w:p>
        </w:tc>
      </w:tr>
      <w:tr w:rsidR="00877461" w14:paraId="5BFA7265" w14:textId="77777777" w:rsidTr="00AC5810">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268DD32" w14:textId="77777777" w:rsidR="00877461" w:rsidRDefault="00877461" w:rsidP="00A64FF5">
            <w:pPr>
              <w:spacing w:after="0"/>
              <w:ind w:firstLine="0"/>
              <w:jc w:val="center"/>
              <w:rPr>
                <w:color w:val="000000"/>
                <w:sz w:val="18"/>
                <w:szCs w:val="18"/>
                <w:lang w:eastAsia="lv-LV"/>
              </w:rPr>
            </w:pPr>
            <w:r>
              <w:rPr>
                <w:color w:val="000000"/>
                <w:sz w:val="18"/>
                <w:szCs w:val="18"/>
                <w:lang w:eastAsia="lv-LV"/>
              </w:rPr>
              <w:t>Pielāgota Valsts vienotās datorizētās zemesgrāmatas sistēma vienkāršoto procedūru īstenošanai </w:t>
            </w:r>
          </w:p>
        </w:tc>
      </w:tr>
      <w:tr w:rsidR="00877461" w14:paraId="06988B52" w14:textId="77777777" w:rsidTr="00AC5810">
        <w:tc>
          <w:tcPr>
            <w:tcW w:w="2084" w:type="pct"/>
            <w:tcBorders>
              <w:top w:val="single" w:sz="4" w:space="0" w:color="auto"/>
              <w:left w:val="single" w:sz="4" w:space="0" w:color="auto"/>
              <w:bottom w:val="single" w:sz="4" w:space="0" w:color="auto"/>
              <w:right w:val="single" w:sz="4" w:space="0" w:color="auto"/>
            </w:tcBorders>
            <w:vAlign w:val="center"/>
          </w:tcPr>
          <w:p w14:paraId="3203857A" w14:textId="77777777" w:rsidR="00877461" w:rsidRDefault="00877461" w:rsidP="00A64FF5">
            <w:pPr>
              <w:spacing w:after="0"/>
              <w:ind w:firstLine="0"/>
              <w:rPr>
                <w:color w:val="000000"/>
                <w:sz w:val="18"/>
                <w:szCs w:val="18"/>
                <w:lang w:eastAsia="lv-LV"/>
              </w:rPr>
            </w:pPr>
            <w:r>
              <w:rPr>
                <w:color w:val="000000"/>
                <w:sz w:val="18"/>
                <w:szCs w:val="18"/>
                <w:lang w:eastAsia="lv-LV"/>
              </w:rPr>
              <w:t>Apstrādāti elektroniskie paziņojumi (skaits tūkst.)</w:t>
            </w:r>
          </w:p>
        </w:tc>
        <w:tc>
          <w:tcPr>
            <w:tcW w:w="576" w:type="pct"/>
            <w:tcBorders>
              <w:top w:val="single" w:sz="4" w:space="0" w:color="auto"/>
              <w:left w:val="single" w:sz="4" w:space="0" w:color="auto"/>
              <w:bottom w:val="single" w:sz="4" w:space="0" w:color="auto"/>
              <w:right w:val="single" w:sz="4" w:space="0" w:color="auto"/>
            </w:tcBorders>
          </w:tcPr>
          <w:p w14:paraId="4C246BAB" w14:textId="77777777" w:rsidR="00877461" w:rsidRDefault="00877461" w:rsidP="00A64FF5">
            <w:pPr>
              <w:spacing w:after="0"/>
              <w:ind w:firstLine="0"/>
              <w:jc w:val="center"/>
              <w:rPr>
                <w:color w:val="000000"/>
                <w:sz w:val="18"/>
                <w:szCs w:val="18"/>
                <w:lang w:eastAsia="lv-LV"/>
              </w:rPr>
            </w:pPr>
            <w:r w:rsidRPr="00D75B4F">
              <w:rPr>
                <w:color w:val="000000"/>
                <w:sz w:val="18"/>
                <w:szCs w:val="18"/>
                <w:lang w:eastAsia="lv-LV"/>
              </w:rPr>
              <w:t>14</w:t>
            </w:r>
          </w:p>
        </w:tc>
        <w:tc>
          <w:tcPr>
            <w:tcW w:w="567" w:type="pct"/>
            <w:tcBorders>
              <w:top w:val="single" w:sz="4" w:space="0" w:color="auto"/>
              <w:left w:val="single" w:sz="4" w:space="0" w:color="auto"/>
              <w:bottom w:val="single" w:sz="4" w:space="0" w:color="auto"/>
              <w:right w:val="single" w:sz="4" w:space="0" w:color="auto"/>
            </w:tcBorders>
          </w:tcPr>
          <w:p w14:paraId="2C434A80"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12</w:t>
            </w:r>
          </w:p>
        </w:tc>
        <w:tc>
          <w:tcPr>
            <w:tcW w:w="561" w:type="pct"/>
            <w:tcBorders>
              <w:top w:val="single" w:sz="4" w:space="0" w:color="auto"/>
              <w:left w:val="single" w:sz="4" w:space="0" w:color="auto"/>
              <w:bottom w:val="single" w:sz="4" w:space="0" w:color="auto"/>
              <w:right w:val="single" w:sz="4" w:space="0" w:color="auto"/>
            </w:tcBorders>
          </w:tcPr>
          <w:p w14:paraId="2C8DE000"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11</w:t>
            </w:r>
          </w:p>
        </w:tc>
        <w:tc>
          <w:tcPr>
            <w:tcW w:w="601" w:type="pct"/>
            <w:tcBorders>
              <w:top w:val="single" w:sz="4" w:space="0" w:color="auto"/>
              <w:left w:val="single" w:sz="4" w:space="0" w:color="auto"/>
              <w:bottom w:val="single" w:sz="4" w:space="0" w:color="auto"/>
              <w:right w:val="single" w:sz="4" w:space="0" w:color="auto"/>
            </w:tcBorders>
          </w:tcPr>
          <w:p w14:paraId="59D72F1F" w14:textId="77777777" w:rsidR="00877461" w:rsidRDefault="00877461" w:rsidP="00A64FF5">
            <w:pPr>
              <w:spacing w:after="0"/>
              <w:ind w:firstLine="0"/>
              <w:jc w:val="center"/>
              <w:rPr>
                <w:color w:val="000000"/>
                <w:sz w:val="18"/>
                <w:szCs w:val="18"/>
                <w:lang w:eastAsia="lv-LV"/>
              </w:rPr>
            </w:pPr>
            <w:r w:rsidRPr="20DC1D5B">
              <w:rPr>
                <w:color w:val="000000" w:themeColor="text1"/>
                <w:sz w:val="18"/>
                <w:szCs w:val="18"/>
                <w:lang w:eastAsia="lv-LV"/>
              </w:rPr>
              <w:t>9</w:t>
            </w:r>
          </w:p>
        </w:tc>
        <w:tc>
          <w:tcPr>
            <w:tcW w:w="611" w:type="pct"/>
            <w:tcBorders>
              <w:top w:val="single" w:sz="4" w:space="0" w:color="auto"/>
              <w:left w:val="single" w:sz="4" w:space="0" w:color="auto"/>
              <w:bottom w:val="single" w:sz="4" w:space="0" w:color="auto"/>
              <w:right w:val="single" w:sz="4" w:space="0" w:color="auto"/>
            </w:tcBorders>
          </w:tcPr>
          <w:p w14:paraId="2F37B146"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9</w:t>
            </w:r>
          </w:p>
        </w:tc>
      </w:tr>
      <w:tr w:rsidR="00877461" w14:paraId="2BD7BA76" w14:textId="77777777" w:rsidTr="00AC5810">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52587CE" w14:textId="77777777" w:rsidR="00877461" w:rsidRDefault="00877461" w:rsidP="00A64FF5">
            <w:pPr>
              <w:spacing w:after="0"/>
              <w:ind w:firstLine="0"/>
              <w:jc w:val="center"/>
              <w:rPr>
                <w:color w:val="000000"/>
                <w:sz w:val="18"/>
                <w:szCs w:val="18"/>
                <w:lang w:eastAsia="lv-LV"/>
              </w:rPr>
            </w:pPr>
            <w:r>
              <w:rPr>
                <w:color w:val="000000"/>
                <w:sz w:val="18"/>
                <w:szCs w:val="18"/>
                <w:lang w:eastAsia="lv-LV"/>
              </w:rPr>
              <w:t>Pilnveidota Izpildu lietu reģistra (ILR) informācijas sistēma </w:t>
            </w:r>
          </w:p>
        </w:tc>
      </w:tr>
      <w:tr w:rsidR="00877461" w14:paraId="0649D843" w14:textId="77777777" w:rsidTr="00AC5810">
        <w:tc>
          <w:tcPr>
            <w:tcW w:w="2084" w:type="pct"/>
            <w:tcBorders>
              <w:top w:val="single" w:sz="4" w:space="0" w:color="auto"/>
              <w:left w:val="single" w:sz="4" w:space="0" w:color="auto"/>
              <w:bottom w:val="single" w:sz="4" w:space="0" w:color="auto"/>
              <w:right w:val="single" w:sz="4" w:space="0" w:color="auto"/>
            </w:tcBorders>
            <w:vAlign w:val="center"/>
          </w:tcPr>
          <w:p w14:paraId="0E19056E" w14:textId="77777777" w:rsidR="00877461" w:rsidRDefault="00877461" w:rsidP="00A64FF5">
            <w:pPr>
              <w:spacing w:after="0"/>
              <w:ind w:firstLine="0"/>
              <w:rPr>
                <w:sz w:val="18"/>
                <w:szCs w:val="18"/>
                <w:lang w:eastAsia="lv-LV"/>
              </w:rPr>
            </w:pPr>
            <w:r>
              <w:rPr>
                <w:sz w:val="18"/>
                <w:szCs w:val="18"/>
                <w:lang w:eastAsia="lv-LV"/>
              </w:rPr>
              <w:t xml:space="preserve">Atrisināto </w:t>
            </w:r>
            <w:proofErr w:type="spellStart"/>
            <w:r>
              <w:rPr>
                <w:sz w:val="18"/>
                <w:szCs w:val="18"/>
                <w:lang w:eastAsia="lv-LV"/>
              </w:rPr>
              <w:t>problēmziņojumu</w:t>
            </w:r>
            <w:proofErr w:type="spellEnd"/>
            <w:r>
              <w:rPr>
                <w:sz w:val="18"/>
                <w:szCs w:val="18"/>
                <w:lang w:eastAsia="lv-LV"/>
              </w:rPr>
              <w:t xml:space="preserve"> īpatsvars pret visiem saņemtajiem </w:t>
            </w:r>
            <w:proofErr w:type="spellStart"/>
            <w:r>
              <w:rPr>
                <w:sz w:val="18"/>
                <w:szCs w:val="18"/>
                <w:lang w:eastAsia="lv-LV"/>
              </w:rPr>
              <w:t>problēmpaziņojumiem</w:t>
            </w:r>
            <w:proofErr w:type="spellEnd"/>
            <w:r>
              <w:rPr>
                <w:sz w:val="18"/>
                <w:szCs w:val="18"/>
                <w:lang w:eastAsia="lv-LV"/>
              </w:rPr>
              <w:t xml:space="preserve"> (%)</w:t>
            </w:r>
          </w:p>
        </w:tc>
        <w:tc>
          <w:tcPr>
            <w:tcW w:w="576" w:type="pct"/>
            <w:tcBorders>
              <w:top w:val="single" w:sz="4" w:space="0" w:color="auto"/>
              <w:left w:val="single" w:sz="4" w:space="0" w:color="auto"/>
              <w:bottom w:val="single" w:sz="4" w:space="0" w:color="auto"/>
              <w:right w:val="single" w:sz="4" w:space="0" w:color="auto"/>
            </w:tcBorders>
          </w:tcPr>
          <w:p w14:paraId="70F20827" w14:textId="77777777" w:rsidR="00877461" w:rsidRDefault="00877461" w:rsidP="00A64FF5">
            <w:pPr>
              <w:spacing w:after="0"/>
              <w:ind w:firstLine="0"/>
              <w:jc w:val="center"/>
              <w:rPr>
                <w:color w:val="000000"/>
                <w:sz w:val="18"/>
                <w:szCs w:val="18"/>
                <w:lang w:eastAsia="lv-LV"/>
              </w:rPr>
            </w:pPr>
            <w:r w:rsidRPr="00D75B4F">
              <w:rPr>
                <w:color w:val="000000"/>
                <w:sz w:val="18"/>
                <w:szCs w:val="18"/>
                <w:lang w:eastAsia="lv-LV"/>
              </w:rPr>
              <w:t>95,0</w:t>
            </w:r>
          </w:p>
        </w:tc>
        <w:tc>
          <w:tcPr>
            <w:tcW w:w="567" w:type="pct"/>
            <w:tcBorders>
              <w:top w:val="single" w:sz="4" w:space="0" w:color="auto"/>
              <w:left w:val="single" w:sz="4" w:space="0" w:color="auto"/>
              <w:bottom w:val="single" w:sz="4" w:space="0" w:color="auto"/>
              <w:right w:val="single" w:sz="4" w:space="0" w:color="auto"/>
            </w:tcBorders>
          </w:tcPr>
          <w:p w14:paraId="102FAD0B" w14:textId="77777777" w:rsidR="00877461" w:rsidRDefault="00877461" w:rsidP="00A64FF5">
            <w:pPr>
              <w:spacing w:after="0"/>
              <w:ind w:firstLine="0"/>
              <w:jc w:val="center"/>
              <w:rPr>
                <w:color w:val="000000"/>
                <w:sz w:val="18"/>
                <w:szCs w:val="18"/>
                <w:lang w:eastAsia="lv-LV"/>
              </w:rPr>
            </w:pPr>
            <w:r>
              <w:rPr>
                <w:color w:val="000000"/>
                <w:sz w:val="18"/>
                <w:szCs w:val="18"/>
                <w:lang w:eastAsia="lv-LV"/>
              </w:rPr>
              <w:t>97,0</w:t>
            </w:r>
          </w:p>
        </w:tc>
        <w:tc>
          <w:tcPr>
            <w:tcW w:w="561" w:type="pct"/>
            <w:tcBorders>
              <w:top w:val="single" w:sz="4" w:space="0" w:color="auto"/>
              <w:left w:val="single" w:sz="4" w:space="0" w:color="auto"/>
              <w:bottom w:val="single" w:sz="4" w:space="0" w:color="auto"/>
              <w:right w:val="single" w:sz="4" w:space="0" w:color="auto"/>
            </w:tcBorders>
          </w:tcPr>
          <w:p w14:paraId="100E2FA1" w14:textId="77777777" w:rsidR="00877461" w:rsidRDefault="00877461" w:rsidP="00A64FF5">
            <w:pPr>
              <w:spacing w:after="0"/>
              <w:ind w:firstLine="0"/>
              <w:jc w:val="center"/>
              <w:rPr>
                <w:color w:val="000000"/>
                <w:sz w:val="18"/>
                <w:szCs w:val="18"/>
                <w:lang w:eastAsia="lv-LV"/>
              </w:rPr>
            </w:pPr>
            <w:r>
              <w:rPr>
                <w:color w:val="000000"/>
                <w:sz w:val="18"/>
                <w:szCs w:val="18"/>
                <w:lang w:eastAsia="lv-LV"/>
              </w:rPr>
              <w:t>97,0</w:t>
            </w:r>
          </w:p>
        </w:tc>
        <w:tc>
          <w:tcPr>
            <w:tcW w:w="601" w:type="pct"/>
            <w:tcBorders>
              <w:top w:val="single" w:sz="4" w:space="0" w:color="auto"/>
              <w:left w:val="single" w:sz="4" w:space="0" w:color="auto"/>
              <w:bottom w:val="single" w:sz="4" w:space="0" w:color="auto"/>
              <w:right w:val="single" w:sz="4" w:space="0" w:color="auto"/>
            </w:tcBorders>
          </w:tcPr>
          <w:p w14:paraId="0B45E28C" w14:textId="77777777" w:rsidR="00877461" w:rsidRDefault="00877461" w:rsidP="00A64FF5">
            <w:pPr>
              <w:spacing w:after="0"/>
              <w:ind w:firstLine="0"/>
              <w:jc w:val="center"/>
              <w:rPr>
                <w:color w:val="000000"/>
                <w:sz w:val="18"/>
                <w:szCs w:val="18"/>
                <w:lang w:eastAsia="lv-LV"/>
              </w:rPr>
            </w:pPr>
            <w:r w:rsidRPr="20DC1D5B">
              <w:rPr>
                <w:color w:val="000000" w:themeColor="text1"/>
                <w:sz w:val="18"/>
                <w:szCs w:val="18"/>
                <w:lang w:eastAsia="lv-LV"/>
              </w:rPr>
              <w:t>97,0</w:t>
            </w:r>
          </w:p>
        </w:tc>
        <w:tc>
          <w:tcPr>
            <w:tcW w:w="611" w:type="pct"/>
            <w:tcBorders>
              <w:top w:val="single" w:sz="4" w:space="0" w:color="auto"/>
              <w:left w:val="single" w:sz="4" w:space="0" w:color="auto"/>
              <w:bottom w:val="single" w:sz="4" w:space="0" w:color="auto"/>
              <w:right w:val="single" w:sz="4" w:space="0" w:color="auto"/>
            </w:tcBorders>
          </w:tcPr>
          <w:p w14:paraId="1310CB09"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97,0</w:t>
            </w:r>
          </w:p>
        </w:tc>
      </w:tr>
      <w:tr w:rsidR="00877461" w14:paraId="14E3F370" w14:textId="77777777" w:rsidTr="00AC5810">
        <w:tc>
          <w:tcPr>
            <w:tcW w:w="2084" w:type="pct"/>
            <w:tcBorders>
              <w:top w:val="single" w:sz="4" w:space="0" w:color="auto"/>
              <w:left w:val="single" w:sz="4" w:space="0" w:color="auto"/>
              <w:bottom w:val="single" w:sz="4" w:space="0" w:color="auto"/>
              <w:right w:val="single" w:sz="4" w:space="0" w:color="auto"/>
            </w:tcBorders>
            <w:vAlign w:val="center"/>
          </w:tcPr>
          <w:p w14:paraId="59FA3A76" w14:textId="77777777" w:rsidR="00877461" w:rsidRDefault="00877461" w:rsidP="00A64FF5">
            <w:pPr>
              <w:spacing w:after="0"/>
              <w:ind w:firstLine="0"/>
              <w:rPr>
                <w:color w:val="000000"/>
                <w:sz w:val="18"/>
                <w:szCs w:val="18"/>
                <w:lang w:eastAsia="lv-LV"/>
              </w:rPr>
            </w:pPr>
            <w:r>
              <w:rPr>
                <w:color w:val="000000"/>
                <w:sz w:val="18"/>
                <w:szCs w:val="18"/>
                <w:lang w:eastAsia="lv-LV"/>
              </w:rPr>
              <w:t>Organizētas elektroniskās izsoles E-izsoļu portālā (skaits)</w:t>
            </w:r>
          </w:p>
        </w:tc>
        <w:tc>
          <w:tcPr>
            <w:tcW w:w="576" w:type="pct"/>
            <w:tcBorders>
              <w:top w:val="single" w:sz="4" w:space="0" w:color="auto"/>
              <w:left w:val="single" w:sz="4" w:space="0" w:color="auto"/>
              <w:bottom w:val="single" w:sz="4" w:space="0" w:color="auto"/>
              <w:right w:val="single" w:sz="4" w:space="0" w:color="auto"/>
            </w:tcBorders>
          </w:tcPr>
          <w:p w14:paraId="6FA19C94" w14:textId="77777777" w:rsidR="00877461" w:rsidRDefault="00877461" w:rsidP="00A64FF5">
            <w:pPr>
              <w:spacing w:after="0"/>
              <w:ind w:firstLine="0"/>
              <w:jc w:val="center"/>
              <w:rPr>
                <w:color w:val="000000"/>
                <w:sz w:val="18"/>
                <w:szCs w:val="18"/>
                <w:lang w:eastAsia="lv-LV"/>
              </w:rPr>
            </w:pPr>
            <w:r w:rsidRPr="00D75B4F">
              <w:rPr>
                <w:color w:val="000000"/>
                <w:sz w:val="18"/>
                <w:szCs w:val="18"/>
                <w:lang w:eastAsia="lv-LV"/>
              </w:rPr>
              <w:t>6</w:t>
            </w:r>
            <w:r>
              <w:rPr>
                <w:color w:val="000000"/>
                <w:sz w:val="18"/>
                <w:szCs w:val="18"/>
                <w:lang w:eastAsia="lv-LV"/>
              </w:rPr>
              <w:t xml:space="preserve"> </w:t>
            </w:r>
            <w:r w:rsidRPr="00D75B4F">
              <w:rPr>
                <w:color w:val="000000"/>
                <w:sz w:val="18"/>
                <w:szCs w:val="18"/>
                <w:lang w:eastAsia="lv-LV"/>
              </w:rPr>
              <w:t>610</w:t>
            </w:r>
          </w:p>
        </w:tc>
        <w:tc>
          <w:tcPr>
            <w:tcW w:w="567" w:type="pct"/>
            <w:tcBorders>
              <w:top w:val="single" w:sz="4" w:space="0" w:color="auto"/>
              <w:left w:val="single" w:sz="4" w:space="0" w:color="auto"/>
              <w:bottom w:val="single" w:sz="4" w:space="0" w:color="auto"/>
              <w:right w:val="single" w:sz="4" w:space="0" w:color="auto"/>
            </w:tcBorders>
          </w:tcPr>
          <w:p w14:paraId="2600C032" w14:textId="77777777" w:rsidR="00877461" w:rsidRDefault="00877461" w:rsidP="00A64FF5">
            <w:pPr>
              <w:spacing w:after="0"/>
              <w:ind w:firstLine="0"/>
              <w:jc w:val="center"/>
              <w:rPr>
                <w:color w:val="000000"/>
                <w:sz w:val="18"/>
                <w:szCs w:val="18"/>
                <w:lang w:eastAsia="lv-LV"/>
              </w:rPr>
            </w:pPr>
            <w:r>
              <w:rPr>
                <w:color w:val="000000"/>
                <w:sz w:val="18"/>
                <w:szCs w:val="18"/>
                <w:lang w:eastAsia="lv-LV"/>
              </w:rPr>
              <w:t>4 500</w:t>
            </w:r>
          </w:p>
        </w:tc>
        <w:tc>
          <w:tcPr>
            <w:tcW w:w="561" w:type="pct"/>
            <w:tcBorders>
              <w:top w:val="single" w:sz="4" w:space="0" w:color="auto"/>
              <w:left w:val="single" w:sz="4" w:space="0" w:color="auto"/>
              <w:bottom w:val="single" w:sz="4" w:space="0" w:color="auto"/>
              <w:right w:val="single" w:sz="4" w:space="0" w:color="auto"/>
            </w:tcBorders>
          </w:tcPr>
          <w:p w14:paraId="05D9FD55" w14:textId="77777777" w:rsidR="00877461" w:rsidRDefault="00877461" w:rsidP="00A64FF5">
            <w:pPr>
              <w:spacing w:after="0"/>
              <w:ind w:firstLine="0"/>
              <w:jc w:val="center"/>
              <w:rPr>
                <w:color w:val="000000"/>
                <w:sz w:val="18"/>
                <w:szCs w:val="18"/>
                <w:lang w:eastAsia="lv-LV"/>
              </w:rPr>
            </w:pPr>
            <w:r>
              <w:rPr>
                <w:color w:val="000000"/>
                <w:sz w:val="18"/>
                <w:szCs w:val="18"/>
                <w:lang w:eastAsia="lv-LV"/>
              </w:rPr>
              <w:t>4 800</w:t>
            </w:r>
          </w:p>
        </w:tc>
        <w:tc>
          <w:tcPr>
            <w:tcW w:w="601" w:type="pct"/>
            <w:tcBorders>
              <w:top w:val="single" w:sz="4" w:space="0" w:color="auto"/>
              <w:left w:val="single" w:sz="4" w:space="0" w:color="auto"/>
              <w:bottom w:val="single" w:sz="4" w:space="0" w:color="auto"/>
              <w:right w:val="single" w:sz="4" w:space="0" w:color="auto"/>
            </w:tcBorders>
          </w:tcPr>
          <w:p w14:paraId="16D85E14" w14:textId="77777777" w:rsidR="00877461" w:rsidRDefault="00877461" w:rsidP="00A64FF5">
            <w:pPr>
              <w:spacing w:after="0"/>
              <w:ind w:firstLine="0"/>
              <w:jc w:val="center"/>
              <w:rPr>
                <w:color w:val="000000"/>
                <w:sz w:val="18"/>
                <w:szCs w:val="18"/>
                <w:lang w:eastAsia="lv-LV"/>
              </w:rPr>
            </w:pPr>
            <w:r w:rsidRPr="20DC1D5B">
              <w:rPr>
                <w:color w:val="000000" w:themeColor="text1"/>
                <w:sz w:val="18"/>
                <w:szCs w:val="18"/>
                <w:lang w:eastAsia="lv-LV"/>
              </w:rPr>
              <w:t>4</w:t>
            </w:r>
            <w:r>
              <w:rPr>
                <w:color w:val="000000" w:themeColor="text1"/>
                <w:sz w:val="18"/>
                <w:szCs w:val="18"/>
                <w:lang w:eastAsia="lv-LV"/>
              </w:rPr>
              <w:t> </w:t>
            </w:r>
            <w:r w:rsidRPr="20DC1D5B">
              <w:rPr>
                <w:color w:val="000000" w:themeColor="text1"/>
                <w:sz w:val="18"/>
                <w:szCs w:val="18"/>
                <w:lang w:eastAsia="lv-LV"/>
              </w:rPr>
              <w:t>800</w:t>
            </w:r>
          </w:p>
        </w:tc>
        <w:tc>
          <w:tcPr>
            <w:tcW w:w="611" w:type="pct"/>
            <w:tcBorders>
              <w:top w:val="single" w:sz="4" w:space="0" w:color="auto"/>
              <w:left w:val="single" w:sz="4" w:space="0" w:color="auto"/>
              <w:bottom w:val="single" w:sz="4" w:space="0" w:color="auto"/>
              <w:right w:val="single" w:sz="4" w:space="0" w:color="auto"/>
            </w:tcBorders>
          </w:tcPr>
          <w:p w14:paraId="059DE196"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5 000</w:t>
            </w:r>
          </w:p>
        </w:tc>
      </w:tr>
      <w:tr w:rsidR="00877461" w14:paraId="555DDF3D" w14:textId="77777777" w:rsidTr="00AC5810">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ECF28" w14:textId="77777777" w:rsidR="00877461" w:rsidRPr="00F71F7A" w:rsidRDefault="00877461" w:rsidP="00A64FF5">
            <w:pPr>
              <w:spacing w:after="0"/>
              <w:ind w:firstLine="0"/>
              <w:jc w:val="center"/>
              <w:rPr>
                <w:color w:val="000000"/>
                <w:sz w:val="18"/>
                <w:szCs w:val="18"/>
                <w:highlight w:val="lightGray"/>
                <w:lang w:eastAsia="lv-LV"/>
              </w:rPr>
            </w:pPr>
            <w:r w:rsidRPr="00836808">
              <w:rPr>
                <w:color w:val="000000"/>
                <w:sz w:val="18"/>
                <w:szCs w:val="18"/>
                <w:lang w:eastAsia="lv-LV"/>
              </w:rPr>
              <w:t xml:space="preserve">Veikta </w:t>
            </w:r>
            <w:proofErr w:type="spellStart"/>
            <w:r w:rsidRPr="00836808">
              <w:rPr>
                <w:color w:val="000000"/>
                <w:sz w:val="18"/>
                <w:szCs w:val="18"/>
                <w:lang w:eastAsia="lv-LV"/>
              </w:rPr>
              <w:t>p</w:t>
            </w:r>
            <w:r w:rsidRPr="00F71F7A">
              <w:rPr>
                <w:color w:val="000000"/>
                <w:sz w:val="18"/>
                <w:szCs w:val="18"/>
                <w:highlight w:val="lightGray"/>
                <w:lang w:eastAsia="lv-LV"/>
              </w:rPr>
              <w:t>irmstiesas</w:t>
            </w:r>
            <w:proofErr w:type="spellEnd"/>
            <w:r w:rsidRPr="00F71F7A">
              <w:rPr>
                <w:color w:val="000000"/>
                <w:sz w:val="18"/>
                <w:szCs w:val="18"/>
                <w:highlight w:val="lightGray"/>
                <w:lang w:eastAsia="lv-LV"/>
              </w:rPr>
              <w:t>, tiesvedības, sodu izpildes un ar to saistītu procesu īstenojošo iestāžu informācijas sistēmu savstarpēja datu apmaiņa un integrācija ar E-lietas platformu</w:t>
            </w:r>
          </w:p>
        </w:tc>
      </w:tr>
      <w:tr w:rsidR="00877461" w14:paraId="139B715D" w14:textId="77777777" w:rsidTr="00AC5810">
        <w:tc>
          <w:tcPr>
            <w:tcW w:w="2084" w:type="pct"/>
            <w:tcBorders>
              <w:top w:val="single" w:sz="4" w:space="0" w:color="auto"/>
              <w:left w:val="single" w:sz="4" w:space="0" w:color="auto"/>
              <w:bottom w:val="single" w:sz="4" w:space="0" w:color="auto"/>
              <w:right w:val="single" w:sz="4" w:space="0" w:color="auto"/>
            </w:tcBorders>
            <w:vAlign w:val="center"/>
          </w:tcPr>
          <w:p w14:paraId="0D49F95C" w14:textId="77777777" w:rsidR="00877461" w:rsidRDefault="00877461" w:rsidP="00A64FF5">
            <w:pPr>
              <w:spacing w:after="0"/>
              <w:ind w:firstLine="0"/>
              <w:rPr>
                <w:color w:val="000000"/>
                <w:sz w:val="18"/>
                <w:szCs w:val="18"/>
                <w:lang w:eastAsia="lv-LV"/>
              </w:rPr>
            </w:pPr>
            <w:r w:rsidRPr="00494255">
              <w:rPr>
                <w:rFonts w:eastAsia="Calibri"/>
                <w:bCs/>
                <w:sz w:val="18"/>
              </w:rPr>
              <w:t>E-lietas platformas koplietošanas risinājumus izmantojošo iestāžu informācijas sistēmas (skaits)</w:t>
            </w:r>
          </w:p>
        </w:tc>
        <w:tc>
          <w:tcPr>
            <w:tcW w:w="576" w:type="pct"/>
            <w:tcBorders>
              <w:top w:val="single" w:sz="4" w:space="0" w:color="auto"/>
              <w:left w:val="single" w:sz="4" w:space="0" w:color="auto"/>
              <w:bottom w:val="single" w:sz="4" w:space="0" w:color="auto"/>
              <w:right w:val="single" w:sz="4" w:space="0" w:color="auto"/>
            </w:tcBorders>
          </w:tcPr>
          <w:p w14:paraId="69EFFBDC" w14:textId="77777777" w:rsidR="00877461" w:rsidRPr="00F71F7A" w:rsidRDefault="00877461" w:rsidP="00A64FF5">
            <w:pPr>
              <w:spacing w:after="0"/>
              <w:ind w:firstLine="0"/>
              <w:jc w:val="center"/>
              <w:rPr>
                <w:color w:val="000000"/>
                <w:sz w:val="18"/>
                <w:szCs w:val="18"/>
                <w:lang w:eastAsia="lv-LV"/>
              </w:rPr>
            </w:pPr>
            <w:r>
              <w:rPr>
                <w:color w:val="000000"/>
                <w:sz w:val="18"/>
                <w:szCs w:val="18"/>
                <w:lang w:eastAsia="lv-LV"/>
              </w:rPr>
              <w:t>4</w:t>
            </w:r>
          </w:p>
        </w:tc>
        <w:tc>
          <w:tcPr>
            <w:tcW w:w="567" w:type="pct"/>
            <w:tcBorders>
              <w:top w:val="single" w:sz="4" w:space="0" w:color="auto"/>
              <w:left w:val="single" w:sz="4" w:space="0" w:color="auto"/>
              <w:bottom w:val="single" w:sz="4" w:space="0" w:color="auto"/>
              <w:right w:val="single" w:sz="4" w:space="0" w:color="auto"/>
            </w:tcBorders>
          </w:tcPr>
          <w:p w14:paraId="369E2507" w14:textId="77777777" w:rsidR="00877461" w:rsidRPr="00F71F7A" w:rsidRDefault="00877461" w:rsidP="00A64FF5">
            <w:pPr>
              <w:spacing w:after="0"/>
              <w:ind w:firstLine="0"/>
              <w:jc w:val="center"/>
              <w:rPr>
                <w:color w:val="000000"/>
                <w:sz w:val="18"/>
                <w:szCs w:val="18"/>
                <w:lang w:eastAsia="lv-LV"/>
              </w:rPr>
            </w:pPr>
            <w:r w:rsidRPr="00F71F7A">
              <w:rPr>
                <w:color w:val="000000"/>
                <w:sz w:val="18"/>
                <w:szCs w:val="18"/>
                <w:lang w:eastAsia="lv-LV"/>
              </w:rPr>
              <w:t>5</w:t>
            </w:r>
          </w:p>
        </w:tc>
        <w:tc>
          <w:tcPr>
            <w:tcW w:w="561" w:type="pct"/>
            <w:tcBorders>
              <w:top w:val="single" w:sz="4" w:space="0" w:color="auto"/>
              <w:left w:val="single" w:sz="4" w:space="0" w:color="auto"/>
              <w:bottom w:val="single" w:sz="4" w:space="0" w:color="auto"/>
              <w:right w:val="single" w:sz="4" w:space="0" w:color="auto"/>
            </w:tcBorders>
          </w:tcPr>
          <w:p w14:paraId="6BFF4BEA" w14:textId="77777777" w:rsidR="00877461" w:rsidRPr="00F71F7A" w:rsidRDefault="00877461" w:rsidP="00A64FF5">
            <w:pPr>
              <w:spacing w:after="0"/>
              <w:ind w:firstLine="0"/>
              <w:jc w:val="center"/>
              <w:rPr>
                <w:color w:val="000000"/>
                <w:sz w:val="18"/>
                <w:szCs w:val="18"/>
                <w:lang w:eastAsia="lv-LV"/>
              </w:rPr>
            </w:pPr>
            <w:r w:rsidRPr="00F71F7A">
              <w:rPr>
                <w:color w:val="000000"/>
                <w:sz w:val="18"/>
                <w:szCs w:val="18"/>
                <w:lang w:eastAsia="lv-LV"/>
              </w:rPr>
              <w:t>6</w:t>
            </w:r>
          </w:p>
        </w:tc>
        <w:tc>
          <w:tcPr>
            <w:tcW w:w="601" w:type="pct"/>
            <w:tcBorders>
              <w:top w:val="single" w:sz="4" w:space="0" w:color="auto"/>
              <w:left w:val="single" w:sz="4" w:space="0" w:color="auto"/>
              <w:bottom w:val="single" w:sz="4" w:space="0" w:color="auto"/>
              <w:right w:val="single" w:sz="4" w:space="0" w:color="auto"/>
            </w:tcBorders>
          </w:tcPr>
          <w:p w14:paraId="3C105010" w14:textId="77777777" w:rsidR="00877461" w:rsidRPr="00F71F7A" w:rsidRDefault="00877461" w:rsidP="00A64FF5">
            <w:pPr>
              <w:spacing w:after="0"/>
              <w:ind w:firstLine="0"/>
              <w:jc w:val="center"/>
              <w:rPr>
                <w:color w:val="000000"/>
                <w:sz w:val="18"/>
                <w:szCs w:val="18"/>
                <w:lang w:eastAsia="lv-LV"/>
              </w:rPr>
            </w:pPr>
            <w:r w:rsidRPr="00F71F7A">
              <w:rPr>
                <w:color w:val="000000"/>
                <w:sz w:val="18"/>
                <w:szCs w:val="18"/>
                <w:lang w:eastAsia="lv-LV"/>
              </w:rPr>
              <w:t>8</w:t>
            </w:r>
          </w:p>
        </w:tc>
        <w:tc>
          <w:tcPr>
            <w:tcW w:w="611" w:type="pct"/>
            <w:tcBorders>
              <w:top w:val="single" w:sz="4" w:space="0" w:color="auto"/>
              <w:left w:val="single" w:sz="4" w:space="0" w:color="auto"/>
              <w:bottom w:val="single" w:sz="4" w:space="0" w:color="auto"/>
              <w:right w:val="single" w:sz="4" w:space="0" w:color="auto"/>
            </w:tcBorders>
          </w:tcPr>
          <w:p w14:paraId="58DC399F" w14:textId="77777777" w:rsidR="00877461" w:rsidRPr="00F71F7A" w:rsidRDefault="00877461" w:rsidP="00A64FF5">
            <w:pPr>
              <w:spacing w:after="0"/>
              <w:ind w:firstLine="0"/>
              <w:jc w:val="center"/>
              <w:rPr>
                <w:color w:val="000000" w:themeColor="text1"/>
                <w:sz w:val="18"/>
                <w:szCs w:val="18"/>
                <w:lang w:eastAsia="lv-LV"/>
              </w:rPr>
            </w:pPr>
            <w:r w:rsidRPr="7AFBD04B">
              <w:rPr>
                <w:color w:val="000000" w:themeColor="text1"/>
                <w:sz w:val="18"/>
                <w:szCs w:val="18"/>
                <w:lang w:eastAsia="lv-LV"/>
              </w:rPr>
              <w:t>8</w:t>
            </w:r>
          </w:p>
        </w:tc>
      </w:tr>
    </w:tbl>
    <w:p w14:paraId="4D58C624" w14:textId="77777777" w:rsidR="00877461" w:rsidRDefault="00877461" w:rsidP="00877461">
      <w:pPr>
        <w:pStyle w:val="Tabuluvirsraksti"/>
        <w:spacing w:before="240" w:after="160"/>
        <w:rPr>
          <w:b/>
          <w:lang w:eastAsia="lv-LV"/>
        </w:rPr>
      </w:pPr>
      <w:r>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5"/>
        <w:gridCol w:w="1134"/>
        <w:gridCol w:w="1134"/>
        <w:gridCol w:w="1134"/>
        <w:gridCol w:w="1131"/>
      </w:tblGrid>
      <w:tr w:rsidR="00877461" w:rsidRPr="00480A5F" w14:paraId="0B024D45" w14:textId="77777777" w:rsidTr="00EA6BAA">
        <w:trPr>
          <w:trHeight w:val="283"/>
          <w:tblHeader/>
          <w:jc w:val="center"/>
        </w:trPr>
        <w:tc>
          <w:tcPr>
            <w:tcW w:w="1872" w:type="pct"/>
            <w:vAlign w:val="center"/>
          </w:tcPr>
          <w:p w14:paraId="61B6263F" w14:textId="77777777" w:rsidR="00877461" w:rsidRPr="00480A5F" w:rsidRDefault="00877461" w:rsidP="00A64FF5">
            <w:pPr>
              <w:pStyle w:val="tabteksts"/>
              <w:jc w:val="center"/>
              <w:rPr>
                <w:szCs w:val="24"/>
              </w:rPr>
            </w:pPr>
          </w:p>
        </w:tc>
        <w:tc>
          <w:tcPr>
            <w:tcW w:w="626" w:type="pct"/>
          </w:tcPr>
          <w:p w14:paraId="23E6308E" w14:textId="77777777" w:rsidR="00877461" w:rsidRPr="00480A5F" w:rsidRDefault="00877461" w:rsidP="00A64FF5">
            <w:pPr>
              <w:pStyle w:val="tabteksts"/>
              <w:jc w:val="center"/>
              <w:rPr>
                <w:szCs w:val="24"/>
                <w:lang w:eastAsia="lv-LV"/>
              </w:rPr>
            </w:pPr>
            <w:r w:rsidRPr="00787031">
              <w:rPr>
                <w:szCs w:val="18"/>
                <w:lang w:eastAsia="lv-LV"/>
              </w:rPr>
              <w:t>2023. gads</w:t>
            </w:r>
            <w:r w:rsidRPr="00787031">
              <w:rPr>
                <w:szCs w:val="18"/>
                <w:lang w:eastAsia="lv-LV"/>
              </w:rPr>
              <w:br/>
              <w:t>(izpilde)</w:t>
            </w:r>
          </w:p>
        </w:tc>
        <w:tc>
          <w:tcPr>
            <w:tcW w:w="626" w:type="pct"/>
          </w:tcPr>
          <w:p w14:paraId="50E1801E" w14:textId="77777777" w:rsidR="00877461" w:rsidRPr="00480A5F" w:rsidRDefault="00877461" w:rsidP="00A64FF5">
            <w:pPr>
              <w:pStyle w:val="tabteksts"/>
              <w:jc w:val="center"/>
              <w:rPr>
                <w:szCs w:val="24"/>
                <w:lang w:eastAsia="lv-LV"/>
              </w:rPr>
            </w:pPr>
            <w:r w:rsidRPr="00787031">
              <w:rPr>
                <w:szCs w:val="18"/>
                <w:lang w:eastAsia="lv-LV"/>
              </w:rPr>
              <w:t>2024. gada     plāns</w:t>
            </w:r>
          </w:p>
        </w:tc>
        <w:tc>
          <w:tcPr>
            <w:tcW w:w="626" w:type="pct"/>
          </w:tcPr>
          <w:p w14:paraId="75FCD224" w14:textId="77777777" w:rsidR="00877461" w:rsidRPr="00480A5F" w:rsidRDefault="00877461" w:rsidP="00A64FF5">
            <w:pPr>
              <w:pStyle w:val="tabteksts"/>
              <w:jc w:val="center"/>
              <w:rPr>
                <w:szCs w:val="24"/>
                <w:lang w:eastAsia="lv-LV"/>
              </w:rPr>
            </w:pPr>
            <w:r w:rsidRPr="00787031">
              <w:rPr>
                <w:szCs w:val="18"/>
                <w:lang w:eastAsia="lv-LV"/>
              </w:rPr>
              <w:t>2025. gada projekts</w:t>
            </w:r>
          </w:p>
        </w:tc>
        <w:tc>
          <w:tcPr>
            <w:tcW w:w="626" w:type="pct"/>
          </w:tcPr>
          <w:p w14:paraId="7F16A7B6" w14:textId="77777777" w:rsidR="00877461" w:rsidRPr="00480A5F" w:rsidRDefault="00877461" w:rsidP="00A64FF5">
            <w:pPr>
              <w:pStyle w:val="tabteksts"/>
              <w:jc w:val="center"/>
              <w:rPr>
                <w:szCs w:val="24"/>
                <w:lang w:eastAsia="lv-LV"/>
              </w:rPr>
            </w:pPr>
            <w:r w:rsidRPr="00787031">
              <w:rPr>
                <w:szCs w:val="18"/>
                <w:lang w:eastAsia="lv-LV"/>
              </w:rPr>
              <w:t>2026. gada prognoze</w:t>
            </w:r>
          </w:p>
        </w:tc>
        <w:tc>
          <w:tcPr>
            <w:tcW w:w="624" w:type="pct"/>
          </w:tcPr>
          <w:p w14:paraId="232CDC0B" w14:textId="77777777" w:rsidR="00877461" w:rsidRPr="00480A5F" w:rsidRDefault="00877461" w:rsidP="00A64FF5">
            <w:pPr>
              <w:pStyle w:val="tabteksts"/>
              <w:jc w:val="center"/>
              <w:rPr>
                <w:szCs w:val="24"/>
                <w:lang w:eastAsia="lv-LV"/>
              </w:rPr>
            </w:pPr>
            <w:r w:rsidRPr="00787031">
              <w:rPr>
                <w:szCs w:val="18"/>
                <w:lang w:eastAsia="lv-LV"/>
              </w:rPr>
              <w:t>2027. gada prognoze</w:t>
            </w:r>
          </w:p>
        </w:tc>
      </w:tr>
      <w:tr w:rsidR="00877461" w:rsidRPr="00480A5F" w14:paraId="17122E94" w14:textId="77777777" w:rsidTr="00EA6BAA">
        <w:trPr>
          <w:trHeight w:val="142"/>
          <w:jc w:val="center"/>
        </w:trPr>
        <w:tc>
          <w:tcPr>
            <w:tcW w:w="1872" w:type="pct"/>
            <w:shd w:val="clear" w:color="auto" w:fill="D9D9D9" w:themeFill="background1" w:themeFillShade="D9"/>
            <w:vAlign w:val="center"/>
          </w:tcPr>
          <w:p w14:paraId="725AF72D" w14:textId="77777777" w:rsidR="00877461" w:rsidRPr="00480A5F" w:rsidRDefault="00877461" w:rsidP="00AC5810">
            <w:pPr>
              <w:pStyle w:val="tabteksts"/>
              <w:jc w:val="both"/>
              <w:rPr>
                <w:lang w:eastAsia="lv-LV"/>
              </w:rPr>
            </w:pPr>
            <w:r w:rsidRPr="00480A5F">
              <w:rPr>
                <w:lang w:eastAsia="lv-LV"/>
              </w:rPr>
              <w:t>Kopējie izdevumi,</w:t>
            </w:r>
            <w:r w:rsidRPr="00480A5F">
              <w:t xml:space="preserve"> </w:t>
            </w:r>
            <w:r w:rsidRPr="00480A5F">
              <w:rPr>
                <w:i/>
                <w:szCs w:val="18"/>
              </w:rPr>
              <w:t>euro</w:t>
            </w:r>
          </w:p>
        </w:tc>
        <w:tc>
          <w:tcPr>
            <w:tcW w:w="626" w:type="pct"/>
            <w:shd w:val="clear" w:color="auto" w:fill="D9D9D9" w:themeFill="background1" w:themeFillShade="D9"/>
          </w:tcPr>
          <w:p w14:paraId="26C97282" w14:textId="77777777" w:rsidR="00877461" w:rsidRPr="00480A5F" w:rsidRDefault="00877461" w:rsidP="00A64FF5">
            <w:pPr>
              <w:pStyle w:val="tabteksts"/>
              <w:jc w:val="right"/>
            </w:pPr>
            <w:r w:rsidRPr="00676C18">
              <w:t>7</w:t>
            </w:r>
            <w:r>
              <w:t xml:space="preserve"> </w:t>
            </w:r>
            <w:r w:rsidRPr="00676C18">
              <w:t>288</w:t>
            </w:r>
            <w:r>
              <w:t xml:space="preserve"> </w:t>
            </w:r>
            <w:r w:rsidRPr="00676C18">
              <w:t>831</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193AB421" w14:textId="77777777" w:rsidR="00877461" w:rsidRPr="001F467A" w:rsidRDefault="00877461" w:rsidP="00A64FF5">
            <w:pPr>
              <w:pStyle w:val="tabteksts"/>
              <w:jc w:val="right"/>
              <w:rPr>
                <w:szCs w:val="18"/>
              </w:rPr>
            </w:pPr>
            <w:r w:rsidRPr="00591B71">
              <w:rPr>
                <w:szCs w:val="18"/>
              </w:rPr>
              <w:t>7</w:t>
            </w:r>
            <w:r>
              <w:rPr>
                <w:szCs w:val="18"/>
              </w:rPr>
              <w:t xml:space="preserve"> </w:t>
            </w:r>
            <w:r w:rsidRPr="00591B71">
              <w:rPr>
                <w:szCs w:val="18"/>
              </w:rPr>
              <w:t>173</w:t>
            </w:r>
            <w:r>
              <w:rPr>
                <w:szCs w:val="18"/>
              </w:rPr>
              <w:t xml:space="preserve"> </w:t>
            </w:r>
            <w:r w:rsidRPr="00591B71">
              <w:rPr>
                <w:szCs w:val="18"/>
              </w:rPr>
              <w:t>265</w:t>
            </w:r>
          </w:p>
        </w:tc>
        <w:tc>
          <w:tcPr>
            <w:tcW w:w="626" w:type="pct"/>
            <w:shd w:val="clear" w:color="auto" w:fill="D9D9D9" w:themeFill="background1" w:themeFillShade="D9"/>
          </w:tcPr>
          <w:p w14:paraId="7C1D13BA" w14:textId="77777777" w:rsidR="00877461" w:rsidRPr="00480A5F" w:rsidRDefault="00877461" w:rsidP="00A64FF5">
            <w:pPr>
              <w:pStyle w:val="tabteksts"/>
              <w:jc w:val="right"/>
            </w:pPr>
            <w:r w:rsidRPr="005A78A1">
              <w:t>7 892 925</w:t>
            </w:r>
          </w:p>
        </w:tc>
        <w:tc>
          <w:tcPr>
            <w:tcW w:w="626" w:type="pct"/>
            <w:shd w:val="clear" w:color="auto" w:fill="D9D9D9" w:themeFill="background1" w:themeFillShade="D9"/>
          </w:tcPr>
          <w:p w14:paraId="028ABA30" w14:textId="77777777" w:rsidR="00877461" w:rsidRPr="00480A5F" w:rsidRDefault="00877461" w:rsidP="00A64FF5">
            <w:pPr>
              <w:pStyle w:val="tabteksts"/>
              <w:jc w:val="right"/>
            </w:pPr>
            <w:r w:rsidRPr="00FC7976">
              <w:t>7 630 359</w:t>
            </w:r>
          </w:p>
        </w:tc>
        <w:tc>
          <w:tcPr>
            <w:tcW w:w="624" w:type="pct"/>
            <w:shd w:val="clear" w:color="auto" w:fill="D9D9D9" w:themeFill="background1" w:themeFillShade="D9"/>
          </w:tcPr>
          <w:p w14:paraId="1F158168" w14:textId="77777777" w:rsidR="00877461" w:rsidRPr="00480A5F" w:rsidRDefault="00877461" w:rsidP="00A64FF5">
            <w:pPr>
              <w:pStyle w:val="tabteksts"/>
              <w:jc w:val="right"/>
            </w:pPr>
            <w:r w:rsidRPr="00FE7DE8">
              <w:t>7 630 359</w:t>
            </w:r>
          </w:p>
        </w:tc>
      </w:tr>
      <w:tr w:rsidR="00877461" w:rsidRPr="00480A5F" w14:paraId="6F5B1522" w14:textId="77777777" w:rsidTr="00EA6BAA">
        <w:trPr>
          <w:trHeight w:val="283"/>
          <w:jc w:val="center"/>
        </w:trPr>
        <w:tc>
          <w:tcPr>
            <w:tcW w:w="1872" w:type="pct"/>
            <w:vAlign w:val="center"/>
          </w:tcPr>
          <w:p w14:paraId="2F91AC4C" w14:textId="77777777" w:rsidR="00877461" w:rsidRPr="00480A5F" w:rsidRDefault="00877461" w:rsidP="00AC5810">
            <w:pPr>
              <w:pStyle w:val="tabteksts"/>
              <w:jc w:val="both"/>
              <w:rPr>
                <w:szCs w:val="18"/>
                <w:lang w:eastAsia="lv-LV"/>
              </w:rPr>
            </w:pPr>
            <w:r w:rsidRPr="00480A5F">
              <w:rPr>
                <w:szCs w:val="18"/>
                <w:lang w:eastAsia="lv-LV"/>
              </w:rPr>
              <w:t xml:space="preserve">Kopējo izdevumu izmaiņas, </w:t>
            </w:r>
            <w:r w:rsidRPr="00480A5F">
              <w:rPr>
                <w:i/>
                <w:szCs w:val="18"/>
                <w:lang w:eastAsia="lv-LV"/>
              </w:rPr>
              <w:t>euro</w:t>
            </w:r>
            <w:r w:rsidRPr="00480A5F">
              <w:rPr>
                <w:szCs w:val="18"/>
                <w:lang w:eastAsia="lv-LV"/>
              </w:rPr>
              <w:t xml:space="preserve"> (+/–) pret iepriekšējo gadu</w:t>
            </w:r>
          </w:p>
        </w:tc>
        <w:tc>
          <w:tcPr>
            <w:tcW w:w="626" w:type="pct"/>
          </w:tcPr>
          <w:p w14:paraId="028BB2DC" w14:textId="77777777" w:rsidR="00877461" w:rsidRPr="00480A5F" w:rsidRDefault="00877461" w:rsidP="00A64FF5">
            <w:pPr>
              <w:pStyle w:val="tabteksts"/>
              <w:jc w:val="center"/>
            </w:pPr>
            <w:r w:rsidRPr="00480A5F">
              <w:rPr>
                <w:b/>
                <w:bCs/>
              </w:rPr>
              <w:t>×</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4594DD4" w14:textId="77777777" w:rsidR="00877461" w:rsidRPr="0013797E" w:rsidRDefault="00877461" w:rsidP="00A64FF5">
            <w:pPr>
              <w:spacing w:after="0"/>
              <w:ind w:firstLine="0"/>
              <w:jc w:val="right"/>
              <w:rPr>
                <w:color w:val="000000"/>
                <w:sz w:val="18"/>
                <w:szCs w:val="18"/>
              </w:rPr>
            </w:pPr>
            <w:r>
              <w:rPr>
                <w:color w:val="000000"/>
                <w:sz w:val="18"/>
                <w:szCs w:val="18"/>
              </w:rPr>
              <w:t>-115 566</w:t>
            </w:r>
          </w:p>
        </w:tc>
        <w:tc>
          <w:tcPr>
            <w:tcW w:w="626" w:type="pct"/>
          </w:tcPr>
          <w:p w14:paraId="310BA8CB" w14:textId="77777777" w:rsidR="00877461" w:rsidRPr="00480A5F" w:rsidRDefault="00877461" w:rsidP="00A64FF5">
            <w:pPr>
              <w:pStyle w:val="tabteksts"/>
              <w:jc w:val="right"/>
            </w:pPr>
            <w:r>
              <w:t>719 660</w:t>
            </w:r>
          </w:p>
        </w:tc>
        <w:tc>
          <w:tcPr>
            <w:tcW w:w="626" w:type="pct"/>
          </w:tcPr>
          <w:p w14:paraId="27573802" w14:textId="77777777" w:rsidR="00877461" w:rsidRPr="00480A5F" w:rsidRDefault="00877461" w:rsidP="00A64FF5">
            <w:pPr>
              <w:pStyle w:val="tabteksts"/>
              <w:jc w:val="right"/>
            </w:pPr>
            <w:r w:rsidRPr="001B1413">
              <w:t>-262 566</w:t>
            </w:r>
          </w:p>
        </w:tc>
        <w:tc>
          <w:tcPr>
            <w:tcW w:w="624" w:type="pct"/>
          </w:tcPr>
          <w:p w14:paraId="580C6A69" w14:textId="77777777" w:rsidR="00877461" w:rsidRPr="00480A5F" w:rsidRDefault="00877461" w:rsidP="00A64FF5">
            <w:pPr>
              <w:pStyle w:val="tabteksts"/>
              <w:jc w:val="center"/>
            </w:pPr>
            <w:r w:rsidRPr="00480A5F">
              <w:rPr>
                <w:szCs w:val="18"/>
              </w:rPr>
              <w:t>-</w:t>
            </w:r>
          </w:p>
        </w:tc>
      </w:tr>
      <w:tr w:rsidR="00877461" w:rsidRPr="00480A5F" w14:paraId="5514DE68" w14:textId="77777777" w:rsidTr="00EA6BAA">
        <w:trPr>
          <w:trHeight w:val="283"/>
          <w:jc w:val="center"/>
        </w:trPr>
        <w:tc>
          <w:tcPr>
            <w:tcW w:w="1872" w:type="pct"/>
            <w:vAlign w:val="center"/>
          </w:tcPr>
          <w:p w14:paraId="1446B523" w14:textId="77777777" w:rsidR="00877461" w:rsidRPr="00480A5F" w:rsidRDefault="00877461" w:rsidP="00AC5810">
            <w:pPr>
              <w:pStyle w:val="tabteksts"/>
              <w:jc w:val="both"/>
            </w:pPr>
            <w:r w:rsidRPr="00480A5F">
              <w:rPr>
                <w:lang w:eastAsia="lv-LV"/>
              </w:rPr>
              <w:t>Kopējie izdevumi</w:t>
            </w:r>
            <w:r w:rsidRPr="00480A5F">
              <w:t>, % (+/–) pret iepriekšējo gadu</w:t>
            </w:r>
          </w:p>
        </w:tc>
        <w:tc>
          <w:tcPr>
            <w:tcW w:w="626" w:type="pct"/>
          </w:tcPr>
          <w:p w14:paraId="779FB5E3" w14:textId="77777777" w:rsidR="00877461" w:rsidRPr="00480A5F" w:rsidRDefault="00877461" w:rsidP="00A64FF5">
            <w:pPr>
              <w:pStyle w:val="tabteksts"/>
              <w:jc w:val="center"/>
            </w:pPr>
            <w:r w:rsidRPr="00480A5F">
              <w:rPr>
                <w:b/>
                <w:bCs/>
              </w:rPr>
              <w:t>×</w:t>
            </w:r>
          </w:p>
        </w:tc>
        <w:tc>
          <w:tcPr>
            <w:tcW w:w="626" w:type="pct"/>
            <w:tcBorders>
              <w:top w:val="nil"/>
              <w:left w:val="single" w:sz="4" w:space="0" w:color="auto"/>
              <w:bottom w:val="single" w:sz="4" w:space="0" w:color="auto"/>
              <w:right w:val="single" w:sz="4" w:space="0" w:color="auto"/>
            </w:tcBorders>
            <w:shd w:val="clear" w:color="auto" w:fill="auto"/>
          </w:tcPr>
          <w:p w14:paraId="4511ABD1" w14:textId="77777777" w:rsidR="00877461" w:rsidRPr="0013797E" w:rsidRDefault="00877461" w:rsidP="00A64FF5">
            <w:pPr>
              <w:spacing w:after="0"/>
              <w:ind w:firstLine="0"/>
              <w:jc w:val="right"/>
              <w:rPr>
                <w:color w:val="000000"/>
                <w:sz w:val="18"/>
                <w:szCs w:val="18"/>
              </w:rPr>
            </w:pPr>
            <w:r>
              <w:rPr>
                <w:color w:val="000000"/>
                <w:sz w:val="18"/>
                <w:szCs w:val="18"/>
              </w:rPr>
              <w:t>-1,6</w:t>
            </w:r>
          </w:p>
        </w:tc>
        <w:tc>
          <w:tcPr>
            <w:tcW w:w="626" w:type="pct"/>
          </w:tcPr>
          <w:p w14:paraId="51F94F8F" w14:textId="77777777" w:rsidR="00877461" w:rsidRPr="00480A5F" w:rsidRDefault="00877461" w:rsidP="00A64FF5">
            <w:pPr>
              <w:pStyle w:val="tabteksts"/>
              <w:jc w:val="right"/>
            </w:pPr>
            <w:r>
              <w:t>10</w:t>
            </w:r>
          </w:p>
        </w:tc>
        <w:tc>
          <w:tcPr>
            <w:tcW w:w="626" w:type="pct"/>
          </w:tcPr>
          <w:p w14:paraId="646E0A99" w14:textId="77777777" w:rsidR="00877461" w:rsidRPr="00480A5F" w:rsidRDefault="00877461" w:rsidP="00A64FF5">
            <w:pPr>
              <w:pStyle w:val="tabteksts"/>
              <w:jc w:val="right"/>
            </w:pPr>
            <w:r>
              <w:t>-3,3</w:t>
            </w:r>
          </w:p>
        </w:tc>
        <w:tc>
          <w:tcPr>
            <w:tcW w:w="624" w:type="pct"/>
          </w:tcPr>
          <w:p w14:paraId="6C996DC4" w14:textId="77777777" w:rsidR="00877461" w:rsidRPr="00480A5F" w:rsidRDefault="00877461" w:rsidP="00A64FF5">
            <w:pPr>
              <w:pStyle w:val="tabteksts"/>
              <w:jc w:val="center"/>
            </w:pPr>
            <w:r w:rsidRPr="00480A5F">
              <w:rPr>
                <w:szCs w:val="18"/>
              </w:rPr>
              <w:t>-</w:t>
            </w:r>
          </w:p>
        </w:tc>
      </w:tr>
      <w:tr w:rsidR="00877461" w:rsidRPr="00480A5F" w14:paraId="1BB970D4" w14:textId="77777777" w:rsidTr="00EA6BAA">
        <w:trPr>
          <w:trHeight w:val="142"/>
          <w:jc w:val="center"/>
        </w:trPr>
        <w:tc>
          <w:tcPr>
            <w:tcW w:w="1872" w:type="pct"/>
          </w:tcPr>
          <w:p w14:paraId="1CA50C55" w14:textId="77777777" w:rsidR="00877461" w:rsidRPr="00480A5F" w:rsidRDefault="00877461" w:rsidP="00AC5810">
            <w:pPr>
              <w:pStyle w:val="tabteksts"/>
              <w:jc w:val="both"/>
              <w:rPr>
                <w:color w:val="000000" w:themeColor="text1"/>
                <w:szCs w:val="18"/>
                <w:lang w:eastAsia="lv-LV"/>
              </w:rPr>
            </w:pPr>
            <w:r w:rsidRPr="00480A5F">
              <w:rPr>
                <w:color w:val="000000" w:themeColor="text1"/>
                <w:szCs w:val="18"/>
              </w:rPr>
              <w:t xml:space="preserve">Atlīdzība, </w:t>
            </w:r>
            <w:r w:rsidRPr="00480A5F">
              <w:rPr>
                <w:i/>
                <w:szCs w:val="18"/>
              </w:rPr>
              <w:t>euro</w:t>
            </w:r>
          </w:p>
        </w:tc>
        <w:tc>
          <w:tcPr>
            <w:tcW w:w="626" w:type="pct"/>
          </w:tcPr>
          <w:p w14:paraId="02D6D679" w14:textId="77777777" w:rsidR="00877461" w:rsidRPr="00480A5F" w:rsidRDefault="00877461" w:rsidP="00A64FF5">
            <w:pPr>
              <w:pStyle w:val="tabteksts"/>
              <w:jc w:val="right"/>
              <w:rPr>
                <w:szCs w:val="18"/>
              </w:rPr>
            </w:pPr>
            <w:r w:rsidRPr="00753FDE">
              <w:rPr>
                <w:szCs w:val="18"/>
              </w:rPr>
              <w:t>3</w:t>
            </w:r>
            <w:r>
              <w:rPr>
                <w:szCs w:val="18"/>
              </w:rPr>
              <w:t xml:space="preserve"> </w:t>
            </w:r>
            <w:r w:rsidRPr="00753FDE">
              <w:rPr>
                <w:szCs w:val="18"/>
              </w:rPr>
              <w:t>063</w:t>
            </w:r>
            <w:r>
              <w:rPr>
                <w:szCs w:val="18"/>
              </w:rPr>
              <w:t xml:space="preserve"> </w:t>
            </w:r>
            <w:r w:rsidRPr="00753FDE">
              <w:rPr>
                <w:szCs w:val="18"/>
              </w:rPr>
              <w:t>996</w:t>
            </w:r>
          </w:p>
        </w:tc>
        <w:tc>
          <w:tcPr>
            <w:tcW w:w="626" w:type="pct"/>
            <w:tcBorders>
              <w:top w:val="nil"/>
              <w:left w:val="single" w:sz="4" w:space="0" w:color="auto"/>
              <w:bottom w:val="single" w:sz="4" w:space="0" w:color="auto"/>
              <w:right w:val="single" w:sz="4" w:space="0" w:color="auto"/>
            </w:tcBorders>
            <w:shd w:val="clear" w:color="auto" w:fill="auto"/>
          </w:tcPr>
          <w:p w14:paraId="06EE9F46" w14:textId="77777777" w:rsidR="00877461" w:rsidRPr="001F467A" w:rsidRDefault="00877461" w:rsidP="00A64FF5">
            <w:pPr>
              <w:pStyle w:val="tabteksts"/>
              <w:jc w:val="right"/>
              <w:rPr>
                <w:szCs w:val="18"/>
              </w:rPr>
            </w:pPr>
            <w:r w:rsidRPr="00753FDE">
              <w:rPr>
                <w:szCs w:val="18"/>
              </w:rPr>
              <w:t>3</w:t>
            </w:r>
            <w:r>
              <w:rPr>
                <w:szCs w:val="18"/>
              </w:rPr>
              <w:t xml:space="preserve"> </w:t>
            </w:r>
            <w:r w:rsidRPr="00753FDE">
              <w:rPr>
                <w:szCs w:val="18"/>
              </w:rPr>
              <w:t>248</w:t>
            </w:r>
            <w:r>
              <w:rPr>
                <w:szCs w:val="18"/>
              </w:rPr>
              <w:t xml:space="preserve"> </w:t>
            </w:r>
            <w:r w:rsidRPr="00753FDE">
              <w:rPr>
                <w:szCs w:val="18"/>
              </w:rPr>
              <w:t>931</w:t>
            </w:r>
          </w:p>
        </w:tc>
        <w:tc>
          <w:tcPr>
            <w:tcW w:w="626" w:type="pct"/>
          </w:tcPr>
          <w:p w14:paraId="0B610692" w14:textId="77777777" w:rsidR="00877461" w:rsidRPr="00480A5F" w:rsidRDefault="00877461" w:rsidP="00A64FF5">
            <w:pPr>
              <w:pStyle w:val="tabteksts"/>
              <w:jc w:val="right"/>
              <w:rPr>
                <w:szCs w:val="18"/>
              </w:rPr>
            </w:pPr>
            <w:r w:rsidRPr="00557F30">
              <w:rPr>
                <w:szCs w:val="18"/>
              </w:rPr>
              <w:t>4 233 430</w:t>
            </w:r>
          </w:p>
        </w:tc>
        <w:tc>
          <w:tcPr>
            <w:tcW w:w="626" w:type="pct"/>
          </w:tcPr>
          <w:p w14:paraId="2445B3BF" w14:textId="77777777" w:rsidR="00877461" w:rsidRPr="00480A5F" w:rsidRDefault="00877461" w:rsidP="00A64FF5">
            <w:pPr>
              <w:pStyle w:val="tabteksts"/>
              <w:jc w:val="right"/>
              <w:rPr>
                <w:szCs w:val="18"/>
              </w:rPr>
            </w:pPr>
            <w:r w:rsidRPr="007A578B">
              <w:rPr>
                <w:szCs w:val="18"/>
              </w:rPr>
              <w:t>4 273 864</w:t>
            </w:r>
          </w:p>
        </w:tc>
        <w:tc>
          <w:tcPr>
            <w:tcW w:w="624" w:type="pct"/>
          </w:tcPr>
          <w:p w14:paraId="210D711F" w14:textId="77777777" w:rsidR="00877461" w:rsidRPr="00480A5F" w:rsidRDefault="00877461" w:rsidP="00A64FF5">
            <w:pPr>
              <w:pStyle w:val="tabteksts"/>
              <w:jc w:val="right"/>
              <w:rPr>
                <w:szCs w:val="18"/>
              </w:rPr>
            </w:pPr>
            <w:r w:rsidRPr="00565EA5">
              <w:rPr>
                <w:szCs w:val="18"/>
              </w:rPr>
              <w:t>4 273 864</w:t>
            </w:r>
          </w:p>
        </w:tc>
      </w:tr>
      <w:tr w:rsidR="00877461" w:rsidRPr="00480A5F" w14:paraId="5F209145" w14:textId="77777777" w:rsidTr="00EA6BAA">
        <w:trPr>
          <w:trHeight w:val="64"/>
          <w:jc w:val="center"/>
        </w:trPr>
        <w:tc>
          <w:tcPr>
            <w:tcW w:w="1872" w:type="pct"/>
          </w:tcPr>
          <w:p w14:paraId="342A4231" w14:textId="77777777" w:rsidR="00877461" w:rsidRPr="00480A5F" w:rsidRDefault="00877461" w:rsidP="00AC5810">
            <w:pPr>
              <w:pStyle w:val="tabteksts"/>
              <w:jc w:val="both"/>
              <w:rPr>
                <w:color w:val="000000" w:themeColor="text1"/>
                <w:szCs w:val="18"/>
                <w:lang w:eastAsia="lv-LV"/>
              </w:rPr>
            </w:pPr>
            <w:r w:rsidRPr="00480A5F">
              <w:rPr>
                <w:color w:val="000000" w:themeColor="text1"/>
                <w:szCs w:val="18"/>
              </w:rPr>
              <w:t>Vidējais amata vietu skaits gadā</w:t>
            </w:r>
          </w:p>
        </w:tc>
        <w:tc>
          <w:tcPr>
            <w:tcW w:w="626" w:type="pct"/>
          </w:tcPr>
          <w:p w14:paraId="543A2F16" w14:textId="77777777" w:rsidR="00877461" w:rsidRPr="00480A5F" w:rsidRDefault="00877461" w:rsidP="00A64FF5">
            <w:pPr>
              <w:pStyle w:val="tabteksts"/>
              <w:jc w:val="right"/>
              <w:rPr>
                <w:szCs w:val="18"/>
              </w:rPr>
            </w:pPr>
            <w:r>
              <w:rPr>
                <w:szCs w:val="18"/>
              </w:rPr>
              <w:t>101</w:t>
            </w:r>
          </w:p>
        </w:tc>
        <w:tc>
          <w:tcPr>
            <w:tcW w:w="626" w:type="pct"/>
            <w:tcBorders>
              <w:top w:val="nil"/>
              <w:left w:val="single" w:sz="4" w:space="0" w:color="auto"/>
              <w:bottom w:val="single" w:sz="4" w:space="0" w:color="auto"/>
              <w:right w:val="single" w:sz="4" w:space="0" w:color="auto"/>
            </w:tcBorders>
            <w:shd w:val="clear" w:color="auto" w:fill="auto"/>
          </w:tcPr>
          <w:p w14:paraId="572D3E4D" w14:textId="77777777" w:rsidR="00877461" w:rsidRPr="001F467A" w:rsidRDefault="00877461" w:rsidP="00A64FF5">
            <w:pPr>
              <w:pStyle w:val="tabteksts"/>
              <w:jc w:val="right"/>
              <w:rPr>
                <w:szCs w:val="18"/>
              </w:rPr>
            </w:pPr>
            <w:r>
              <w:rPr>
                <w:szCs w:val="18"/>
              </w:rPr>
              <w:t>102</w:t>
            </w:r>
          </w:p>
        </w:tc>
        <w:tc>
          <w:tcPr>
            <w:tcW w:w="626" w:type="pct"/>
          </w:tcPr>
          <w:p w14:paraId="7DBBEB9B" w14:textId="77777777" w:rsidR="00877461" w:rsidRPr="00235584" w:rsidRDefault="00877461" w:rsidP="00A64FF5">
            <w:pPr>
              <w:pStyle w:val="tabteksts"/>
              <w:jc w:val="right"/>
              <w:rPr>
                <w:szCs w:val="18"/>
              </w:rPr>
            </w:pPr>
            <w:r>
              <w:rPr>
                <w:szCs w:val="18"/>
              </w:rPr>
              <w:t>134</w:t>
            </w:r>
            <w:r w:rsidRPr="009C6854">
              <w:rPr>
                <w:vertAlign w:val="superscript"/>
              </w:rPr>
              <w:t>1</w:t>
            </w:r>
          </w:p>
        </w:tc>
        <w:tc>
          <w:tcPr>
            <w:tcW w:w="626" w:type="pct"/>
          </w:tcPr>
          <w:p w14:paraId="2D4A9F22" w14:textId="77777777" w:rsidR="00877461" w:rsidRPr="00235584" w:rsidRDefault="00877461" w:rsidP="00A64FF5">
            <w:pPr>
              <w:pStyle w:val="tabteksts"/>
              <w:jc w:val="right"/>
              <w:rPr>
                <w:szCs w:val="18"/>
              </w:rPr>
            </w:pPr>
            <w:r>
              <w:rPr>
                <w:szCs w:val="18"/>
              </w:rPr>
              <w:t>134</w:t>
            </w:r>
          </w:p>
        </w:tc>
        <w:tc>
          <w:tcPr>
            <w:tcW w:w="624" w:type="pct"/>
          </w:tcPr>
          <w:p w14:paraId="22C79EB7" w14:textId="77777777" w:rsidR="00877461" w:rsidRPr="00235584" w:rsidRDefault="00877461" w:rsidP="00A64FF5">
            <w:pPr>
              <w:pStyle w:val="tabteksts"/>
              <w:jc w:val="right"/>
              <w:rPr>
                <w:szCs w:val="18"/>
              </w:rPr>
            </w:pPr>
            <w:r>
              <w:rPr>
                <w:szCs w:val="18"/>
              </w:rPr>
              <w:t>134</w:t>
            </w:r>
          </w:p>
        </w:tc>
      </w:tr>
      <w:tr w:rsidR="00877461" w:rsidRPr="00480A5F" w14:paraId="0B40788C" w14:textId="77777777" w:rsidTr="00EA6BAA">
        <w:trPr>
          <w:trHeight w:val="133"/>
          <w:jc w:val="center"/>
        </w:trPr>
        <w:tc>
          <w:tcPr>
            <w:tcW w:w="1872" w:type="pct"/>
          </w:tcPr>
          <w:p w14:paraId="7F71E625" w14:textId="77777777" w:rsidR="00877461" w:rsidRPr="00480A5F" w:rsidRDefault="00877461" w:rsidP="00AC5810">
            <w:pPr>
              <w:pStyle w:val="tabteksts"/>
              <w:jc w:val="both"/>
              <w:rPr>
                <w:color w:val="000000" w:themeColor="text1"/>
                <w:szCs w:val="18"/>
                <w:lang w:eastAsia="lv-LV"/>
              </w:rPr>
            </w:pPr>
            <w:r w:rsidRPr="00480A5F">
              <w:rPr>
                <w:color w:val="000000" w:themeColor="text1"/>
                <w:szCs w:val="18"/>
              </w:rPr>
              <w:t xml:space="preserve">Vidējā atlīdzība amata vietai </w:t>
            </w:r>
            <w:r w:rsidRPr="00480A5F">
              <w:rPr>
                <w:color w:val="000000" w:themeColor="text1"/>
                <w:szCs w:val="18"/>
                <w:lang w:eastAsia="lv-LV"/>
              </w:rPr>
              <w:t>(mēnesī)</w:t>
            </w:r>
            <w:r w:rsidRPr="00480A5F">
              <w:rPr>
                <w:color w:val="000000" w:themeColor="text1"/>
                <w:szCs w:val="18"/>
              </w:rPr>
              <w:t xml:space="preserve">, </w:t>
            </w:r>
            <w:r w:rsidRPr="00480A5F">
              <w:rPr>
                <w:i/>
                <w:color w:val="000000" w:themeColor="text1"/>
                <w:szCs w:val="18"/>
              </w:rPr>
              <w:t>euro</w:t>
            </w:r>
          </w:p>
        </w:tc>
        <w:tc>
          <w:tcPr>
            <w:tcW w:w="626" w:type="pct"/>
          </w:tcPr>
          <w:p w14:paraId="4F9710BA" w14:textId="77777777" w:rsidR="00877461" w:rsidRPr="00480A5F" w:rsidRDefault="00877461" w:rsidP="00A64FF5">
            <w:pPr>
              <w:pStyle w:val="tabteksts"/>
              <w:jc w:val="right"/>
              <w:rPr>
                <w:szCs w:val="18"/>
              </w:rPr>
            </w:pPr>
            <w:r>
              <w:rPr>
                <w:szCs w:val="18"/>
              </w:rPr>
              <w:t>2 528</w:t>
            </w:r>
          </w:p>
        </w:tc>
        <w:tc>
          <w:tcPr>
            <w:tcW w:w="626" w:type="pct"/>
            <w:tcBorders>
              <w:top w:val="nil"/>
              <w:left w:val="single" w:sz="4" w:space="0" w:color="auto"/>
              <w:bottom w:val="single" w:sz="4" w:space="0" w:color="auto"/>
              <w:right w:val="single" w:sz="4" w:space="0" w:color="auto"/>
            </w:tcBorders>
            <w:shd w:val="clear" w:color="auto" w:fill="auto"/>
          </w:tcPr>
          <w:p w14:paraId="71699000" w14:textId="77777777" w:rsidR="00877461" w:rsidRPr="001F467A" w:rsidRDefault="00877461" w:rsidP="00A64FF5">
            <w:pPr>
              <w:pStyle w:val="tabteksts"/>
              <w:jc w:val="right"/>
              <w:rPr>
                <w:szCs w:val="18"/>
              </w:rPr>
            </w:pPr>
            <w:r>
              <w:rPr>
                <w:szCs w:val="18"/>
              </w:rPr>
              <w:t>2 654</w:t>
            </w:r>
          </w:p>
        </w:tc>
        <w:tc>
          <w:tcPr>
            <w:tcW w:w="626" w:type="pct"/>
          </w:tcPr>
          <w:p w14:paraId="79C6476F" w14:textId="77777777" w:rsidR="00877461" w:rsidRPr="00235584" w:rsidRDefault="00877461" w:rsidP="00A64FF5">
            <w:pPr>
              <w:pStyle w:val="tabteksts"/>
              <w:jc w:val="right"/>
              <w:rPr>
                <w:szCs w:val="18"/>
              </w:rPr>
            </w:pPr>
            <w:r>
              <w:rPr>
                <w:szCs w:val="18"/>
              </w:rPr>
              <w:t>2 633</w:t>
            </w:r>
          </w:p>
        </w:tc>
        <w:tc>
          <w:tcPr>
            <w:tcW w:w="626" w:type="pct"/>
          </w:tcPr>
          <w:p w14:paraId="46AF5BD8" w14:textId="77777777" w:rsidR="00877461" w:rsidRPr="00235584" w:rsidRDefault="00877461" w:rsidP="00A64FF5">
            <w:pPr>
              <w:pStyle w:val="tabteksts"/>
              <w:jc w:val="right"/>
              <w:rPr>
                <w:szCs w:val="18"/>
              </w:rPr>
            </w:pPr>
            <w:r>
              <w:rPr>
                <w:szCs w:val="18"/>
              </w:rPr>
              <w:t>2 658</w:t>
            </w:r>
          </w:p>
        </w:tc>
        <w:tc>
          <w:tcPr>
            <w:tcW w:w="624" w:type="pct"/>
          </w:tcPr>
          <w:p w14:paraId="5063444F" w14:textId="77777777" w:rsidR="00877461" w:rsidRPr="00235584" w:rsidRDefault="00877461" w:rsidP="00A64FF5">
            <w:pPr>
              <w:pStyle w:val="tabteksts"/>
              <w:jc w:val="right"/>
              <w:rPr>
                <w:szCs w:val="18"/>
              </w:rPr>
            </w:pPr>
            <w:r>
              <w:rPr>
                <w:szCs w:val="18"/>
              </w:rPr>
              <w:t>2 658</w:t>
            </w:r>
          </w:p>
        </w:tc>
      </w:tr>
    </w:tbl>
    <w:p w14:paraId="435D5146" w14:textId="77777777" w:rsidR="00877461" w:rsidRPr="007F711F" w:rsidRDefault="00877461" w:rsidP="00EA6BAA">
      <w:pPr>
        <w:spacing w:after="0"/>
        <w:ind w:firstLine="425"/>
        <w:rPr>
          <w:sz w:val="18"/>
          <w:szCs w:val="18"/>
          <w:lang w:eastAsia="lv-LV"/>
        </w:rPr>
      </w:pPr>
      <w:r w:rsidRPr="007F711F">
        <w:rPr>
          <w:sz w:val="18"/>
          <w:szCs w:val="18"/>
          <w:lang w:eastAsia="lv-LV"/>
        </w:rPr>
        <w:t xml:space="preserve">Piezīmes. </w:t>
      </w:r>
    </w:p>
    <w:p w14:paraId="6E03D008" w14:textId="77777777" w:rsidR="00877461" w:rsidRDefault="00877461" w:rsidP="00EA6BAA">
      <w:pPr>
        <w:pStyle w:val="Tabuluvirsraksti"/>
        <w:tabs>
          <w:tab w:val="left" w:pos="1252"/>
        </w:tabs>
        <w:spacing w:after="0"/>
        <w:ind w:firstLine="425"/>
        <w:jc w:val="both"/>
        <w:rPr>
          <w:sz w:val="18"/>
          <w:szCs w:val="18"/>
        </w:rPr>
      </w:pPr>
      <w:r w:rsidRPr="007F711F">
        <w:rPr>
          <w:sz w:val="18"/>
          <w:szCs w:val="18"/>
          <w:vertAlign w:val="superscript"/>
        </w:rPr>
        <w:t>1</w:t>
      </w:r>
      <w:r>
        <w:rPr>
          <w:sz w:val="18"/>
          <w:szCs w:val="18"/>
          <w:vertAlign w:val="superscript"/>
        </w:rPr>
        <w:t xml:space="preserve"> </w:t>
      </w:r>
      <w:r w:rsidRPr="00145FED">
        <w:rPr>
          <w:sz w:val="18"/>
          <w:szCs w:val="18"/>
        </w:rPr>
        <w:t xml:space="preserve">Amatu vietu izmaiņas </w:t>
      </w:r>
      <w:r>
        <w:rPr>
          <w:sz w:val="18"/>
          <w:szCs w:val="18"/>
        </w:rPr>
        <w:t>32</w:t>
      </w:r>
      <w:r w:rsidRPr="00145FED">
        <w:rPr>
          <w:sz w:val="18"/>
          <w:szCs w:val="18"/>
        </w:rPr>
        <w:t>, tai skaitā:</w:t>
      </w:r>
    </w:p>
    <w:p w14:paraId="2350A870" w14:textId="77777777" w:rsidR="00877461" w:rsidRDefault="00877461" w:rsidP="00EA6BAA">
      <w:pPr>
        <w:pStyle w:val="Tabuluvirsraksti"/>
        <w:tabs>
          <w:tab w:val="left" w:pos="1252"/>
        </w:tabs>
        <w:spacing w:after="0"/>
        <w:ind w:left="681" w:hanging="142"/>
        <w:jc w:val="both"/>
        <w:rPr>
          <w:sz w:val="18"/>
          <w:szCs w:val="18"/>
        </w:rPr>
      </w:pPr>
      <w:r>
        <w:rPr>
          <w:sz w:val="18"/>
          <w:szCs w:val="18"/>
        </w:rPr>
        <w:t>- 33 amata vietas pārdalītas no apakšprogrammas 03.03.00 “</w:t>
      </w:r>
      <w:r w:rsidRPr="00EF5997">
        <w:rPr>
          <w:sz w:val="18"/>
          <w:szCs w:val="18"/>
        </w:rPr>
        <w:t>Juridiskās palīdzības nodrošināšana</w:t>
      </w:r>
      <w:r>
        <w:rPr>
          <w:sz w:val="18"/>
          <w:szCs w:val="18"/>
        </w:rPr>
        <w:t xml:space="preserve">”, </w:t>
      </w:r>
      <w:r w:rsidRPr="00D01310">
        <w:rPr>
          <w:sz w:val="18"/>
          <w:szCs w:val="18"/>
        </w:rPr>
        <w:t xml:space="preserve">jo </w:t>
      </w:r>
      <w:r>
        <w:rPr>
          <w:sz w:val="18"/>
          <w:szCs w:val="18"/>
        </w:rPr>
        <w:t>ir</w:t>
      </w:r>
      <w:r w:rsidRPr="00D01310">
        <w:rPr>
          <w:sz w:val="18"/>
          <w:szCs w:val="18"/>
        </w:rPr>
        <w:t xml:space="preserve"> likvidēta  Juridiskās palīdzības administrācija </w:t>
      </w:r>
      <w:r w:rsidRPr="00932BAC">
        <w:t xml:space="preserve"> </w:t>
      </w:r>
      <w:r w:rsidRPr="00932BAC">
        <w:rPr>
          <w:sz w:val="18"/>
          <w:szCs w:val="18"/>
        </w:rPr>
        <w:t xml:space="preserve">saskaņā ar Ministru kabineta 2023.gada 14.jūlija rīkojumu Nr.434 </w:t>
      </w:r>
      <w:r>
        <w:rPr>
          <w:sz w:val="18"/>
          <w:szCs w:val="18"/>
        </w:rPr>
        <w:t>“</w:t>
      </w:r>
      <w:r w:rsidRPr="00932BAC">
        <w:rPr>
          <w:sz w:val="18"/>
          <w:szCs w:val="18"/>
        </w:rPr>
        <w:t>Par Juridiskās palīdzības administrāciju</w:t>
      </w:r>
      <w:r>
        <w:rPr>
          <w:sz w:val="18"/>
          <w:szCs w:val="18"/>
        </w:rPr>
        <w:t>”;</w:t>
      </w:r>
    </w:p>
    <w:p w14:paraId="685A88F5" w14:textId="77777777" w:rsidR="00877461" w:rsidRDefault="00877461" w:rsidP="00EA6BAA">
      <w:pPr>
        <w:pStyle w:val="Tabuluvirsraksti"/>
        <w:tabs>
          <w:tab w:val="left" w:pos="1252"/>
        </w:tabs>
        <w:spacing w:after="0"/>
        <w:ind w:left="681" w:hanging="142"/>
        <w:jc w:val="both"/>
        <w:rPr>
          <w:b/>
          <w:color w:val="000000" w:themeColor="text1"/>
          <w:lang w:eastAsia="lv-LV"/>
        </w:rPr>
      </w:pPr>
      <w:r>
        <w:rPr>
          <w:iCs/>
          <w:sz w:val="18"/>
          <w:szCs w:val="18"/>
        </w:rPr>
        <w:t>- 1 amata vieta</w:t>
      </w:r>
      <w:r>
        <w:rPr>
          <w:iCs/>
          <w:sz w:val="18"/>
          <w:szCs w:val="18"/>
          <w:lang w:eastAsia="lv-LV"/>
        </w:rPr>
        <w:t xml:space="preserve"> pārdalīta uz</w:t>
      </w:r>
      <w:r w:rsidRPr="00E43766">
        <w:rPr>
          <w:iCs/>
          <w:sz w:val="18"/>
          <w:szCs w:val="18"/>
          <w:lang w:eastAsia="lv-LV"/>
        </w:rPr>
        <w:t xml:space="preserve"> apakšprogramm</w:t>
      </w:r>
      <w:r>
        <w:rPr>
          <w:iCs/>
          <w:sz w:val="18"/>
          <w:szCs w:val="18"/>
          <w:lang w:eastAsia="lv-LV"/>
        </w:rPr>
        <w:t>u 63.08.00 “</w:t>
      </w:r>
      <w:r w:rsidRPr="000C7C13">
        <w:rPr>
          <w:iCs/>
          <w:sz w:val="18"/>
          <w:szCs w:val="18"/>
          <w:lang w:eastAsia="lv-LV"/>
        </w:rPr>
        <w:t>Eiropas Sociālā fonda Plus (ESF+) projektu un pasākumu īstenošana (2021 – 2027)</w:t>
      </w:r>
      <w:r>
        <w:rPr>
          <w:iCs/>
          <w:sz w:val="18"/>
          <w:szCs w:val="18"/>
          <w:lang w:eastAsia="lv-LV"/>
        </w:rPr>
        <w:t xml:space="preserve">”, </w:t>
      </w:r>
      <w:r>
        <w:rPr>
          <w:iCs/>
          <w:sz w:val="18"/>
          <w:szCs w:val="18"/>
        </w:rPr>
        <w:t>lai nodrošinātu projekta “</w:t>
      </w:r>
      <w:r w:rsidRPr="00E36C8B">
        <w:rPr>
          <w:iCs/>
          <w:sz w:val="18"/>
          <w:szCs w:val="18"/>
        </w:rPr>
        <w:t>Pieeja tiesiskumam</w:t>
      </w:r>
      <w:r>
        <w:rPr>
          <w:iCs/>
          <w:sz w:val="18"/>
          <w:szCs w:val="18"/>
        </w:rPr>
        <w:t>” īstenošanu.</w:t>
      </w:r>
    </w:p>
    <w:p w14:paraId="744508A6" w14:textId="77777777" w:rsidR="00877461" w:rsidRDefault="00877461" w:rsidP="00877461">
      <w:pPr>
        <w:pStyle w:val="Tabuluvirsraksti"/>
        <w:tabs>
          <w:tab w:val="left" w:pos="1252"/>
        </w:tabs>
        <w:spacing w:before="240" w:after="240"/>
        <w:rPr>
          <w:sz w:val="18"/>
          <w:szCs w:val="18"/>
          <w:lang w:eastAsia="lv-LV"/>
        </w:rPr>
      </w:pPr>
      <w:r>
        <w:rPr>
          <w:b/>
          <w:color w:val="000000" w:themeColor="text1"/>
          <w:lang w:eastAsia="lv-LV"/>
        </w:rPr>
        <w:t xml:space="preserve">Izmaiņas izdevumos, salīdzinot 2025. gada </w:t>
      </w:r>
      <w:r w:rsidRPr="00836808">
        <w:rPr>
          <w:b/>
          <w:color w:val="000000" w:themeColor="text1"/>
          <w:lang w:eastAsia="lv-LV"/>
        </w:rPr>
        <w:t>projektu</w:t>
      </w:r>
      <w:r>
        <w:rPr>
          <w:b/>
          <w:color w:val="000000" w:themeColor="text1"/>
          <w:lang w:eastAsia="lv-LV"/>
        </w:rPr>
        <w:t xml:space="preserve"> ar 2024. gada plānu</w:t>
      </w:r>
    </w:p>
    <w:p w14:paraId="1769CCDB" w14:textId="77777777" w:rsidR="00877461" w:rsidRPr="00480A5F" w:rsidRDefault="00877461" w:rsidP="00877461">
      <w:pPr>
        <w:spacing w:after="0"/>
        <w:ind w:left="7921" w:firstLine="720"/>
        <w:jc w:val="center"/>
        <w:rPr>
          <w:i/>
          <w:sz w:val="18"/>
          <w:szCs w:val="18"/>
        </w:rPr>
      </w:pPr>
      <w:r w:rsidRPr="00480A5F">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4"/>
        <w:gridCol w:w="1464"/>
        <w:gridCol w:w="1276"/>
        <w:gridCol w:w="1127"/>
      </w:tblGrid>
      <w:tr w:rsidR="00877461" w:rsidRPr="00480A5F" w14:paraId="71B4ED3E" w14:textId="77777777" w:rsidTr="00EA6BAA">
        <w:trPr>
          <w:trHeight w:val="142"/>
          <w:tblHeader/>
          <w:jc w:val="center"/>
        </w:trPr>
        <w:tc>
          <w:tcPr>
            <w:tcW w:w="2866" w:type="pct"/>
            <w:vAlign w:val="center"/>
          </w:tcPr>
          <w:p w14:paraId="50E4AD79" w14:textId="77777777" w:rsidR="00877461" w:rsidRPr="00480A5F" w:rsidRDefault="00877461" w:rsidP="00A64FF5">
            <w:pPr>
              <w:pStyle w:val="tabteksts"/>
              <w:jc w:val="center"/>
              <w:rPr>
                <w:szCs w:val="18"/>
              </w:rPr>
            </w:pPr>
            <w:r w:rsidRPr="00480A5F">
              <w:rPr>
                <w:color w:val="000000" w:themeColor="text1"/>
                <w:szCs w:val="18"/>
                <w:lang w:eastAsia="lv-LV"/>
              </w:rPr>
              <w:t>Pasākums</w:t>
            </w:r>
          </w:p>
        </w:tc>
        <w:tc>
          <w:tcPr>
            <w:tcW w:w="808" w:type="pct"/>
            <w:vAlign w:val="center"/>
          </w:tcPr>
          <w:p w14:paraId="6FDFD278" w14:textId="77777777" w:rsidR="00877461" w:rsidRPr="00480A5F" w:rsidRDefault="00877461" w:rsidP="00A64FF5">
            <w:pPr>
              <w:pStyle w:val="tabteksts"/>
              <w:jc w:val="center"/>
              <w:rPr>
                <w:color w:val="000000" w:themeColor="text1"/>
                <w:szCs w:val="18"/>
                <w:lang w:eastAsia="lv-LV"/>
              </w:rPr>
            </w:pPr>
            <w:r w:rsidRPr="00480A5F">
              <w:rPr>
                <w:color w:val="000000" w:themeColor="text1"/>
                <w:szCs w:val="18"/>
                <w:lang w:eastAsia="lv-LV"/>
              </w:rPr>
              <w:t>Samazinājums</w:t>
            </w:r>
          </w:p>
        </w:tc>
        <w:tc>
          <w:tcPr>
            <w:tcW w:w="704" w:type="pct"/>
            <w:vAlign w:val="center"/>
          </w:tcPr>
          <w:p w14:paraId="789A4BCA" w14:textId="77777777" w:rsidR="00877461" w:rsidRPr="00480A5F" w:rsidRDefault="00877461" w:rsidP="00A64FF5">
            <w:pPr>
              <w:pStyle w:val="tabteksts"/>
              <w:jc w:val="center"/>
              <w:rPr>
                <w:color w:val="000000" w:themeColor="text1"/>
                <w:szCs w:val="18"/>
                <w:lang w:eastAsia="lv-LV"/>
              </w:rPr>
            </w:pPr>
            <w:r w:rsidRPr="00480A5F">
              <w:rPr>
                <w:color w:val="000000" w:themeColor="text1"/>
                <w:szCs w:val="18"/>
                <w:lang w:eastAsia="lv-LV"/>
              </w:rPr>
              <w:t>Palielinājums</w:t>
            </w:r>
          </w:p>
        </w:tc>
        <w:tc>
          <w:tcPr>
            <w:tcW w:w="622" w:type="pct"/>
            <w:vAlign w:val="center"/>
          </w:tcPr>
          <w:p w14:paraId="525A6A82" w14:textId="77777777" w:rsidR="00877461" w:rsidRPr="00480A5F" w:rsidRDefault="00877461" w:rsidP="00A64FF5">
            <w:pPr>
              <w:pStyle w:val="tabteksts"/>
              <w:jc w:val="center"/>
              <w:rPr>
                <w:color w:val="000000" w:themeColor="text1"/>
                <w:szCs w:val="18"/>
                <w:lang w:eastAsia="lv-LV"/>
              </w:rPr>
            </w:pPr>
            <w:r w:rsidRPr="00480A5F">
              <w:rPr>
                <w:color w:val="000000" w:themeColor="text1"/>
                <w:szCs w:val="18"/>
                <w:lang w:eastAsia="lv-LV"/>
              </w:rPr>
              <w:t>Izmaiņas</w:t>
            </w:r>
          </w:p>
        </w:tc>
      </w:tr>
      <w:tr w:rsidR="00877461" w:rsidRPr="00480A5F" w14:paraId="2B214833" w14:textId="77777777" w:rsidTr="00EA6BAA">
        <w:trPr>
          <w:trHeight w:val="142"/>
          <w:jc w:val="center"/>
        </w:trPr>
        <w:tc>
          <w:tcPr>
            <w:tcW w:w="2866" w:type="pct"/>
            <w:shd w:val="clear" w:color="auto" w:fill="D9D9D9" w:themeFill="background1" w:themeFillShade="D9"/>
          </w:tcPr>
          <w:p w14:paraId="44FE5291" w14:textId="77777777" w:rsidR="00877461" w:rsidRPr="00480A5F" w:rsidRDefault="00877461" w:rsidP="00A64FF5">
            <w:pPr>
              <w:pStyle w:val="tabteksts"/>
              <w:rPr>
                <w:szCs w:val="18"/>
              </w:rPr>
            </w:pPr>
            <w:r w:rsidRPr="00480A5F">
              <w:rPr>
                <w:b/>
                <w:bCs/>
                <w:szCs w:val="18"/>
                <w:lang w:eastAsia="lv-LV"/>
              </w:rPr>
              <w:t>Izdevumi – kopā</w:t>
            </w:r>
          </w:p>
        </w:tc>
        <w:tc>
          <w:tcPr>
            <w:tcW w:w="808" w:type="pct"/>
            <w:shd w:val="clear" w:color="auto" w:fill="D9D9D9" w:themeFill="background1" w:themeFillShade="D9"/>
          </w:tcPr>
          <w:p w14:paraId="6BB26601" w14:textId="77777777" w:rsidR="00877461" w:rsidRPr="00184209" w:rsidRDefault="00877461" w:rsidP="00A64FF5">
            <w:pPr>
              <w:pStyle w:val="tabteksts"/>
              <w:jc w:val="right"/>
              <w:rPr>
                <w:b/>
                <w:bCs/>
                <w:szCs w:val="18"/>
              </w:rPr>
            </w:pPr>
            <w:r w:rsidRPr="00184209">
              <w:rPr>
                <w:b/>
                <w:bCs/>
                <w:szCs w:val="18"/>
              </w:rPr>
              <w:t>871 997</w:t>
            </w:r>
          </w:p>
        </w:tc>
        <w:tc>
          <w:tcPr>
            <w:tcW w:w="704" w:type="pct"/>
            <w:shd w:val="clear" w:color="auto" w:fill="D9D9D9" w:themeFill="background1" w:themeFillShade="D9"/>
          </w:tcPr>
          <w:p w14:paraId="360032B1" w14:textId="77777777" w:rsidR="00877461" w:rsidRPr="00184209" w:rsidRDefault="00877461" w:rsidP="00A64FF5">
            <w:pPr>
              <w:pStyle w:val="tabteksts"/>
              <w:jc w:val="right"/>
              <w:rPr>
                <w:b/>
                <w:bCs/>
                <w:szCs w:val="18"/>
              </w:rPr>
            </w:pPr>
            <w:r w:rsidRPr="00184209">
              <w:rPr>
                <w:b/>
                <w:bCs/>
                <w:szCs w:val="18"/>
              </w:rPr>
              <w:t>1 591 657</w:t>
            </w:r>
          </w:p>
        </w:tc>
        <w:tc>
          <w:tcPr>
            <w:tcW w:w="622" w:type="pct"/>
            <w:shd w:val="clear" w:color="auto" w:fill="D9D9D9" w:themeFill="background1" w:themeFillShade="D9"/>
          </w:tcPr>
          <w:p w14:paraId="40A593BB" w14:textId="77777777" w:rsidR="00877461" w:rsidRPr="008326FF" w:rsidRDefault="00877461" w:rsidP="00A64FF5">
            <w:pPr>
              <w:pStyle w:val="tabteksts"/>
              <w:jc w:val="right"/>
              <w:rPr>
                <w:b/>
                <w:bCs/>
                <w:szCs w:val="18"/>
              </w:rPr>
            </w:pPr>
            <w:r w:rsidRPr="008326FF">
              <w:rPr>
                <w:b/>
                <w:bCs/>
                <w:szCs w:val="18"/>
              </w:rPr>
              <w:t>719 660</w:t>
            </w:r>
          </w:p>
        </w:tc>
      </w:tr>
      <w:tr w:rsidR="00877461" w:rsidRPr="00480A5F" w14:paraId="1F292842" w14:textId="77777777" w:rsidTr="00EA6BAA">
        <w:trPr>
          <w:trHeight w:val="229"/>
          <w:jc w:val="center"/>
        </w:trPr>
        <w:tc>
          <w:tcPr>
            <w:tcW w:w="5000" w:type="pct"/>
            <w:gridSpan w:val="4"/>
          </w:tcPr>
          <w:p w14:paraId="36DB8925" w14:textId="77777777" w:rsidR="00877461" w:rsidRPr="00184209" w:rsidRDefault="00877461" w:rsidP="00A64FF5">
            <w:pPr>
              <w:pStyle w:val="tabteksts"/>
              <w:ind w:firstLine="313"/>
              <w:rPr>
                <w:szCs w:val="18"/>
              </w:rPr>
            </w:pPr>
            <w:r w:rsidRPr="00184209">
              <w:rPr>
                <w:i/>
                <w:szCs w:val="18"/>
                <w:lang w:eastAsia="lv-LV"/>
              </w:rPr>
              <w:t>t. sk.:</w:t>
            </w:r>
          </w:p>
        </w:tc>
      </w:tr>
      <w:tr w:rsidR="00877461" w:rsidRPr="00480A5F" w14:paraId="53ABEB30" w14:textId="77777777" w:rsidTr="00EA6BAA">
        <w:trPr>
          <w:trHeight w:val="142"/>
          <w:jc w:val="center"/>
        </w:trPr>
        <w:tc>
          <w:tcPr>
            <w:tcW w:w="2866" w:type="pct"/>
            <w:shd w:val="clear" w:color="auto" w:fill="F2F2F2" w:themeFill="background1" w:themeFillShade="F2"/>
            <w:vAlign w:val="center"/>
          </w:tcPr>
          <w:p w14:paraId="08FA4153" w14:textId="77777777" w:rsidR="00877461" w:rsidRPr="00480A5F" w:rsidRDefault="00877461" w:rsidP="00EA6BAA">
            <w:pPr>
              <w:pStyle w:val="tabteksts"/>
              <w:jc w:val="both"/>
              <w:rPr>
                <w:szCs w:val="18"/>
                <w:u w:val="single"/>
                <w:lang w:eastAsia="lv-LV"/>
              </w:rPr>
            </w:pPr>
            <w:r w:rsidRPr="00480A5F">
              <w:rPr>
                <w:szCs w:val="18"/>
                <w:u w:val="single"/>
                <w:lang w:eastAsia="lv-LV"/>
              </w:rPr>
              <w:t>Citas izmaiņas</w:t>
            </w:r>
          </w:p>
        </w:tc>
        <w:tc>
          <w:tcPr>
            <w:tcW w:w="808" w:type="pct"/>
            <w:shd w:val="clear" w:color="auto" w:fill="F2F2F2" w:themeFill="background1" w:themeFillShade="F2"/>
          </w:tcPr>
          <w:p w14:paraId="03A8BC5C" w14:textId="77777777" w:rsidR="00877461" w:rsidRPr="00184209" w:rsidRDefault="00877461" w:rsidP="00A64FF5">
            <w:pPr>
              <w:pStyle w:val="tabteksts"/>
              <w:jc w:val="right"/>
              <w:rPr>
                <w:szCs w:val="18"/>
              </w:rPr>
            </w:pPr>
            <w:r w:rsidRPr="00184209">
              <w:rPr>
                <w:szCs w:val="18"/>
              </w:rPr>
              <w:t>871 997</w:t>
            </w:r>
          </w:p>
        </w:tc>
        <w:tc>
          <w:tcPr>
            <w:tcW w:w="704" w:type="pct"/>
            <w:shd w:val="clear" w:color="auto" w:fill="F2F2F2" w:themeFill="background1" w:themeFillShade="F2"/>
          </w:tcPr>
          <w:p w14:paraId="7B4ED987" w14:textId="77777777" w:rsidR="00877461" w:rsidRPr="00184209" w:rsidRDefault="00877461" w:rsidP="00A64FF5">
            <w:pPr>
              <w:pStyle w:val="tabteksts"/>
              <w:jc w:val="right"/>
              <w:rPr>
                <w:szCs w:val="18"/>
              </w:rPr>
            </w:pPr>
            <w:r w:rsidRPr="00184209">
              <w:rPr>
                <w:szCs w:val="18"/>
              </w:rPr>
              <w:t>1 591 657</w:t>
            </w:r>
          </w:p>
        </w:tc>
        <w:tc>
          <w:tcPr>
            <w:tcW w:w="622" w:type="pct"/>
            <w:shd w:val="clear" w:color="auto" w:fill="F2F2F2" w:themeFill="background1" w:themeFillShade="F2"/>
          </w:tcPr>
          <w:p w14:paraId="1AFC1485" w14:textId="77777777" w:rsidR="00877461" w:rsidRPr="00480A5F" w:rsidRDefault="00877461" w:rsidP="00A64FF5">
            <w:pPr>
              <w:pStyle w:val="tabteksts"/>
              <w:jc w:val="right"/>
              <w:rPr>
                <w:szCs w:val="18"/>
              </w:rPr>
            </w:pPr>
            <w:r>
              <w:rPr>
                <w:szCs w:val="18"/>
              </w:rPr>
              <w:t>719 660</w:t>
            </w:r>
          </w:p>
        </w:tc>
      </w:tr>
      <w:tr w:rsidR="00877461" w:rsidRPr="00480A5F" w14:paraId="27FD9734" w14:textId="77777777" w:rsidTr="00EA6BAA">
        <w:trPr>
          <w:trHeight w:val="142"/>
          <w:jc w:val="center"/>
        </w:trPr>
        <w:tc>
          <w:tcPr>
            <w:tcW w:w="2866" w:type="pct"/>
          </w:tcPr>
          <w:p w14:paraId="056A651C" w14:textId="77777777" w:rsidR="00877461" w:rsidRPr="00480A5F" w:rsidRDefault="00877461" w:rsidP="00EA6BAA">
            <w:pPr>
              <w:pStyle w:val="tabteksts"/>
              <w:ind w:left="22"/>
              <w:jc w:val="both"/>
              <w:rPr>
                <w:i/>
                <w:szCs w:val="18"/>
                <w:lang w:eastAsia="lv-LV"/>
              </w:rPr>
            </w:pPr>
            <w:r w:rsidRPr="003F2326">
              <w:rPr>
                <w:i/>
                <w:szCs w:val="18"/>
                <w:lang w:eastAsia="lv-LV"/>
              </w:rPr>
              <w:t>Samazināti izdevumi no ieņēmumu no maksas pakalpojumu un citu pašu ieņēmumu atlikuma uz</w:t>
            </w:r>
            <w:r>
              <w:rPr>
                <w:i/>
                <w:szCs w:val="18"/>
                <w:lang w:eastAsia="lv-LV"/>
              </w:rPr>
              <w:t xml:space="preserve"> </w:t>
            </w:r>
            <w:r w:rsidRPr="009E0976">
              <w:rPr>
                <w:i/>
                <w:szCs w:val="18"/>
                <w:lang w:eastAsia="lv-LV"/>
              </w:rPr>
              <w:t>2024. gada 1. janvāri</w:t>
            </w:r>
            <w:r w:rsidRPr="003F2326">
              <w:rPr>
                <w:i/>
                <w:szCs w:val="18"/>
                <w:lang w:eastAsia="lv-LV"/>
              </w:rPr>
              <w:t>, kas tika novirzīt</w:t>
            </w:r>
            <w:r>
              <w:rPr>
                <w:i/>
                <w:szCs w:val="18"/>
                <w:lang w:eastAsia="lv-LV"/>
              </w:rPr>
              <w:t>i</w:t>
            </w:r>
            <w:r w:rsidRPr="003F2326">
              <w:rPr>
                <w:i/>
                <w:szCs w:val="18"/>
                <w:lang w:eastAsia="lv-LV"/>
              </w:rPr>
              <w:t>,</w:t>
            </w:r>
            <w:r>
              <w:rPr>
                <w:i/>
                <w:szCs w:val="18"/>
                <w:lang w:eastAsia="lv-LV"/>
              </w:rPr>
              <w:t xml:space="preserve"> </w:t>
            </w:r>
            <w:r w:rsidRPr="009E0976">
              <w:rPr>
                <w:i/>
                <w:szCs w:val="18"/>
                <w:lang w:eastAsia="lv-LV"/>
              </w:rPr>
              <w:t>lai nodrošinātu novērtēšanas prēmiju izmaksu darbiniekiem, kas tieši iesaistīti maksas pakalpojumu sniegšanas nodrošināšanā, veiktu Uzņēmumu reģistra monitoringa pieslēgšanu Izpildu lietu reģistram, kā arī veiktu papildinājumu izstrādi sistēmas lietotāju kontroles servisa izveidei Valsts vienotajā datorizētajā zemesgrāmatā</w:t>
            </w:r>
          </w:p>
        </w:tc>
        <w:tc>
          <w:tcPr>
            <w:tcW w:w="808" w:type="pct"/>
          </w:tcPr>
          <w:p w14:paraId="5DB5A063" w14:textId="77777777" w:rsidR="00877461" w:rsidRPr="00480A5F" w:rsidRDefault="00877461" w:rsidP="00A64FF5">
            <w:pPr>
              <w:pStyle w:val="tabteksts"/>
              <w:jc w:val="right"/>
              <w:rPr>
                <w:szCs w:val="18"/>
              </w:rPr>
            </w:pPr>
            <w:r>
              <w:rPr>
                <w:szCs w:val="18"/>
              </w:rPr>
              <w:t>243 195</w:t>
            </w:r>
          </w:p>
        </w:tc>
        <w:tc>
          <w:tcPr>
            <w:tcW w:w="704" w:type="pct"/>
          </w:tcPr>
          <w:p w14:paraId="1BD6DF2B" w14:textId="77777777" w:rsidR="00877461" w:rsidRPr="00480A5F" w:rsidRDefault="00877461" w:rsidP="00A64FF5">
            <w:pPr>
              <w:pStyle w:val="tabteksts"/>
              <w:jc w:val="center"/>
              <w:rPr>
                <w:szCs w:val="18"/>
              </w:rPr>
            </w:pPr>
            <w:r w:rsidRPr="00480A5F">
              <w:rPr>
                <w:szCs w:val="18"/>
              </w:rPr>
              <w:t>-</w:t>
            </w:r>
          </w:p>
        </w:tc>
        <w:tc>
          <w:tcPr>
            <w:tcW w:w="622" w:type="pct"/>
          </w:tcPr>
          <w:p w14:paraId="1D3C2900" w14:textId="77777777" w:rsidR="00877461" w:rsidRPr="00480A5F" w:rsidRDefault="00877461" w:rsidP="00A64FF5">
            <w:pPr>
              <w:pStyle w:val="tabteksts"/>
              <w:tabs>
                <w:tab w:val="center" w:pos="529"/>
                <w:tab w:val="right" w:pos="1058"/>
              </w:tabs>
              <w:jc w:val="right"/>
              <w:rPr>
                <w:szCs w:val="18"/>
              </w:rPr>
            </w:pPr>
            <w:r>
              <w:rPr>
                <w:szCs w:val="18"/>
              </w:rPr>
              <w:t>-243 195</w:t>
            </w:r>
          </w:p>
        </w:tc>
      </w:tr>
      <w:tr w:rsidR="00877461" w:rsidRPr="00480A5F" w14:paraId="6D3D448A" w14:textId="77777777" w:rsidTr="00EA6BAA">
        <w:trPr>
          <w:trHeight w:val="477"/>
          <w:jc w:val="center"/>
        </w:trPr>
        <w:tc>
          <w:tcPr>
            <w:tcW w:w="2866" w:type="pct"/>
          </w:tcPr>
          <w:p w14:paraId="469E7431" w14:textId="6DCF1E55" w:rsidR="00877461" w:rsidRPr="00480A5F" w:rsidRDefault="00877461" w:rsidP="00EA6BAA">
            <w:pPr>
              <w:pStyle w:val="tabteksts"/>
              <w:jc w:val="both"/>
              <w:rPr>
                <w:i/>
                <w:szCs w:val="18"/>
                <w:lang w:eastAsia="lv-LV"/>
              </w:rPr>
            </w:pPr>
            <w:r w:rsidRPr="003F2326">
              <w:rPr>
                <w:i/>
                <w:szCs w:val="18"/>
                <w:lang w:eastAsia="lv-LV"/>
              </w:rPr>
              <w:t xml:space="preserve">Samazināti izdevumi </w:t>
            </w:r>
            <w:r w:rsidRPr="00566D50">
              <w:rPr>
                <w:i/>
                <w:szCs w:val="18"/>
                <w:lang w:eastAsia="lv-LV"/>
              </w:rPr>
              <w:t>2023.</w:t>
            </w:r>
            <w:r w:rsidR="00EF7D2B">
              <w:rPr>
                <w:i/>
                <w:szCs w:val="18"/>
                <w:lang w:eastAsia="lv-LV"/>
              </w:rPr>
              <w:t xml:space="preserve"> </w:t>
            </w:r>
            <w:r>
              <w:rPr>
                <w:i/>
                <w:szCs w:val="18"/>
                <w:lang w:eastAsia="lv-LV"/>
              </w:rPr>
              <w:t>–</w:t>
            </w:r>
            <w:r w:rsidR="00EF7D2B">
              <w:rPr>
                <w:i/>
                <w:szCs w:val="18"/>
                <w:lang w:eastAsia="lv-LV"/>
              </w:rPr>
              <w:t xml:space="preserve"> </w:t>
            </w:r>
            <w:r>
              <w:rPr>
                <w:i/>
                <w:szCs w:val="18"/>
                <w:lang w:eastAsia="lv-LV"/>
              </w:rPr>
              <w:t>2025.</w:t>
            </w:r>
            <w:r w:rsidRPr="00566D50">
              <w:rPr>
                <w:i/>
                <w:szCs w:val="18"/>
                <w:lang w:eastAsia="lv-LV"/>
              </w:rPr>
              <w:t xml:space="preserve">gada prioritārajam pasākumam </w:t>
            </w:r>
            <w:r>
              <w:rPr>
                <w:i/>
                <w:szCs w:val="18"/>
                <w:lang w:eastAsia="lv-LV"/>
              </w:rPr>
              <w:t>“</w:t>
            </w:r>
            <w:r w:rsidRPr="00566D50">
              <w:rPr>
                <w:i/>
                <w:szCs w:val="18"/>
                <w:lang w:eastAsia="lv-LV"/>
              </w:rPr>
              <w:t>Informācijas sistēmu pilnveide un attīstība</w:t>
            </w:r>
            <w:r>
              <w:rPr>
                <w:i/>
                <w:szCs w:val="18"/>
                <w:lang w:eastAsia="lv-LV"/>
              </w:rPr>
              <w:t>”</w:t>
            </w:r>
            <w:r w:rsidRPr="00E34FCC">
              <w:rPr>
                <w:i/>
                <w:iCs/>
              </w:rPr>
              <w:t xml:space="preserve"> (MK 13.01.2023. sēdes prot.</w:t>
            </w:r>
            <w:r>
              <w:rPr>
                <w:i/>
                <w:iCs/>
              </w:rPr>
              <w:t xml:space="preserve"> </w:t>
            </w:r>
            <w:r w:rsidRPr="00E34FCC">
              <w:rPr>
                <w:i/>
                <w:iCs/>
              </w:rPr>
              <w:t>Nr.2 1.§ 2.p.)</w:t>
            </w:r>
          </w:p>
        </w:tc>
        <w:tc>
          <w:tcPr>
            <w:tcW w:w="808" w:type="pct"/>
          </w:tcPr>
          <w:p w14:paraId="47DC4E85" w14:textId="77777777" w:rsidR="00877461" w:rsidRPr="00480A5F" w:rsidRDefault="00877461" w:rsidP="00A64FF5">
            <w:pPr>
              <w:pStyle w:val="tabteksts"/>
              <w:jc w:val="right"/>
              <w:rPr>
                <w:szCs w:val="18"/>
              </w:rPr>
            </w:pPr>
            <w:r>
              <w:rPr>
                <w:szCs w:val="18"/>
              </w:rPr>
              <w:t>53 906</w:t>
            </w:r>
          </w:p>
        </w:tc>
        <w:tc>
          <w:tcPr>
            <w:tcW w:w="704" w:type="pct"/>
          </w:tcPr>
          <w:p w14:paraId="69BD3289" w14:textId="77777777" w:rsidR="00877461" w:rsidRPr="00480A5F" w:rsidRDefault="00877461" w:rsidP="00A64FF5">
            <w:pPr>
              <w:pStyle w:val="tabteksts"/>
              <w:jc w:val="center"/>
              <w:rPr>
                <w:szCs w:val="18"/>
              </w:rPr>
            </w:pPr>
            <w:r w:rsidRPr="00480A5F">
              <w:rPr>
                <w:szCs w:val="18"/>
              </w:rPr>
              <w:t>-</w:t>
            </w:r>
          </w:p>
        </w:tc>
        <w:tc>
          <w:tcPr>
            <w:tcW w:w="622" w:type="pct"/>
          </w:tcPr>
          <w:p w14:paraId="1A489307" w14:textId="77777777" w:rsidR="00877461" w:rsidRPr="00480A5F" w:rsidRDefault="00877461" w:rsidP="00A64FF5">
            <w:pPr>
              <w:pStyle w:val="tabteksts"/>
              <w:jc w:val="right"/>
              <w:rPr>
                <w:szCs w:val="18"/>
              </w:rPr>
            </w:pPr>
            <w:r>
              <w:rPr>
                <w:szCs w:val="18"/>
              </w:rPr>
              <w:t>-53 906</w:t>
            </w:r>
          </w:p>
        </w:tc>
      </w:tr>
      <w:tr w:rsidR="00877461" w:rsidRPr="00480A5F" w14:paraId="1F69B9C6" w14:textId="77777777" w:rsidTr="00EA6BAA">
        <w:trPr>
          <w:trHeight w:val="477"/>
          <w:jc w:val="center"/>
        </w:trPr>
        <w:tc>
          <w:tcPr>
            <w:tcW w:w="2866" w:type="pct"/>
          </w:tcPr>
          <w:p w14:paraId="627B4988" w14:textId="48D1A7A7" w:rsidR="00877461" w:rsidRDefault="00877461" w:rsidP="00EA6BAA">
            <w:pPr>
              <w:pStyle w:val="tabteksts"/>
              <w:jc w:val="both"/>
              <w:rPr>
                <w:i/>
                <w:szCs w:val="18"/>
                <w:lang w:eastAsia="lv-LV"/>
              </w:rPr>
            </w:pPr>
            <w:r w:rsidRPr="003F2326">
              <w:rPr>
                <w:i/>
                <w:szCs w:val="18"/>
                <w:lang w:eastAsia="lv-LV"/>
              </w:rPr>
              <w:t xml:space="preserve">Samazināti izdevumi </w:t>
            </w:r>
            <w:r w:rsidRPr="00566D50">
              <w:rPr>
                <w:i/>
                <w:szCs w:val="18"/>
                <w:lang w:eastAsia="lv-LV"/>
              </w:rPr>
              <w:t>202</w:t>
            </w:r>
            <w:r>
              <w:rPr>
                <w:i/>
                <w:szCs w:val="18"/>
                <w:lang w:eastAsia="lv-LV"/>
              </w:rPr>
              <w:t>4</w:t>
            </w:r>
            <w:r w:rsidRPr="00566D50">
              <w:rPr>
                <w:i/>
                <w:szCs w:val="18"/>
                <w:lang w:eastAsia="lv-LV"/>
              </w:rPr>
              <w:t>.</w:t>
            </w:r>
            <w:r w:rsidR="00EF7D2B">
              <w:rPr>
                <w:i/>
                <w:szCs w:val="18"/>
                <w:lang w:eastAsia="lv-LV"/>
              </w:rPr>
              <w:t xml:space="preserve"> </w:t>
            </w:r>
            <w:r>
              <w:rPr>
                <w:i/>
                <w:szCs w:val="18"/>
                <w:lang w:eastAsia="lv-LV"/>
              </w:rPr>
              <w:t>–</w:t>
            </w:r>
            <w:r w:rsidR="00EF7D2B">
              <w:rPr>
                <w:i/>
                <w:szCs w:val="18"/>
                <w:lang w:eastAsia="lv-LV"/>
              </w:rPr>
              <w:t xml:space="preserve"> </w:t>
            </w:r>
            <w:r>
              <w:rPr>
                <w:i/>
                <w:szCs w:val="18"/>
                <w:lang w:eastAsia="lv-LV"/>
              </w:rPr>
              <w:t>2026.</w:t>
            </w:r>
            <w:r w:rsidRPr="00566D50">
              <w:rPr>
                <w:i/>
                <w:szCs w:val="18"/>
                <w:lang w:eastAsia="lv-LV"/>
              </w:rPr>
              <w:t>gada prioritārajam pasākumam</w:t>
            </w:r>
            <w:r>
              <w:rPr>
                <w:i/>
                <w:szCs w:val="18"/>
                <w:lang w:eastAsia="lv-LV"/>
              </w:rPr>
              <w:t xml:space="preserve"> “</w:t>
            </w:r>
            <w:proofErr w:type="spellStart"/>
            <w:r w:rsidRPr="00097F37">
              <w:rPr>
                <w:i/>
                <w:iCs/>
                <w:szCs w:val="18"/>
                <w:lang w:eastAsia="lv-LV"/>
              </w:rPr>
              <w:t>Horizon</w:t>
            </w:r>
            <w:proofErr w:type="spellEnd"/>
            <w:r w:rsidRPr="00097F37">
              <w:rPr>
                <w:i/>
                <w:iCs/>
                <w:szCs w:val="18"/>
                <w:lang w:eastAsia="lv-LV"/>
              </w:rPr>
              <w:t xml:space="preserve"> integrācija ar Valsts vienoto datorizēto zemesgrāmatu un licenču nomas maksas sadārdzinājuma segšana</w:t>
            </w:r>
            <w:r>
              <w:rPr>
                <w:i/>
                <w:szCs w:val="18"/>
                <w:lang w:eastAsia="lv-LV"/>
              </w:rPr>
              <w:t xml:space="preserve">” </w:t>
            </w:r>
            <w:r>
              <w:rPr>
                <w:rFonts w:eastAsia="Calibri"/>
                <w:bCs/>
                <w:i/>
                <w:iCs/>
                <w:szCs w:val="18"/>
                <w:lang w:eastAsia="lv-LV"/>
              </w:rPr>
              <w:t>(</w:t>
            </w:r>
            <w:r w:rsidRPr="00E775A4">
              <w:rPr>
                <w:rFonts w:eastAsia="Calibri"/>
                <w:bCs/>
                <w:i/>
                <w:iCs/>
                <w:szCs w:val="18"/>
                <w:lang w:eastAsia="lv-LV"/>
              </w:rPr>
              <w:t>MK 26.09.2023. sēdes prot. Nr.47 43.§  2.p.</w:t>
            </w:r>
            <w:r>
              <w:rPr>
                <w:rFonts w:eastAsia="Calibri"/>
                <w:bCs/>
                <w:i/>
                <w:iCs/>
                <w:szCs w:val="18"/>
                <w:lang w:eastAsia="lv-LV"/>
              </w:rPr>
              <w:t>)</w:t>
            </w:r>
          </w:p>
        </w:tc>
        <w:tc>
          <w:tcPr>
            <w:tcW w:w="808" w:type="pct"/>
          </w:tcPr>
          <w:p w14:paraId="2EC0D9B9" w14:textId="77777777" w:rsidR="00877461" w:rsidRPr="00480A5F" w:rsidRDefault="00877461" w:rsidP="00A64FF5">
            <w:pPr>
              <w:pStyle w:val="tabteksts"/>
              <w:jc w:val="right"/>
              <w:rPr>
                <w:szCs w:val="18"/>
              </w:rPr>
            </w:pPr>
            <w:r>
              <w:rPr>
                <w:szCs w:val="18"/>
              </w:rPr>
              <w:t>35 326</w:t>
            </w:r>
          </w:p>
        </w:tc>
        <w:tc>
          <w:tcPr>
            <w:tcW w:w="704" w:type="pct"/>
          </w:tcPr>
          <w:p w14:paraId="376D5697" w14:textId="77777777" w:rsidR="00877461" w:rsidRPr="00480A5F" w:rsidRDefault="00877461" w:rsidP="00A64FF5">
            <w:pPr>
              <w:pStyle w:val="tabteksts"/>
              <w:jc w:val="center"/>
              <w:rPr>
                <w:szCs w:val="18"/>
              </w:rPr>
            </w:pPr>
            <w:r w:rsidRPr="00480A5F">
              <w:rPr>
                <w:szCs w:val="18"/>
              </w:rPr>
              <w:t>-</w:t>
            </w:r>
          </w:p>
        </w:tc>
        <w:tc>
          <w:tcPr>
            <w:tcW w:w="622" w:type="pct"/>
          </w:tcPr>
          <w:p w14:paraId="789FA429" w14:textId="77777777" w:rsidR="00877461" w:rsidRPr="00480A5F" w:rsidRDefault="00877461" w:rsidP="00A64FF5">
            <w:pPr>
              <w:pStyle w:val="tabteksts"/>
              <w:jc w:val="right"/>
              <w:rPr>
                <w:szCs w:val="18"/>
              </w:rPr>
            </w:pPr>
            <w:r>
              <w:rPr>
                <w:szCs w:val="18"/>
              </w:rPr>
              <w:t>-35 326</w:t>
            </w:r>
          </w:p>
        </w:tc>
      </w:tr>
      <w:tr w:rsidR="00877461" w:rsidRPr="00480A5F" w14:paraId="49C1074F" w14:textId="77777777" w:rsidTr="00EA6BAA">
        <w:trPr>
          <w:trHeight w:val="477"/>
          <w:jc w:val="center"/>
        </w:trPr>
        <w:tc>
          <w:tcPr>
            <w:tcW w:w="2866" w:type="pct"/>
          </w:tcPr>
          <w:p w14:paraId="3608A497" w14:textId="77777777" w:rsidR="00877461" w:rsidRPr="00665020" w:rsidRDefault="00877461" w:rsidP="00EA6BAA">
            <w:pPr>
              <w:pStyle w:val="tabteksts"/>
              <w:jc w:val="both"/>
              <w:rPr>
                <w:i/>
                <w:szCs w:val="18"/>
                <w:lang w:eastAsia="lv-LV"/>
              </w:rPr>
            </w:pPr>
            <w:r w:rsidRPr="003F2326">
              <w:rPr>
                <w:i/>
                <w:szCs w:val="18"/>
                <w:lang w:eastAsia="lv-LV"/>
              </w:rPr>
              <w:t xml:space="preserve">Samazināti izdevumi </w:t>
            </w:r>
            <w:r w:rsidRPr="00566D50">
              <w:rPr>
                <w:i/>
                <w:szCs w:val="18"/>
                <w:lang w:eastAsia="lv-LV"/>
              </w:rPr>
              <w:t>202</w:t>
            </w:r>
            <w:r>
              <w:rPr>
                <w:i/>
                <w:szCs w:val="18"/>
                <w:lang w:eastAsia="lv-LV"/>
              </w:rPr>
              <w:t>4</w:t>
            </w:r>
            <w:r w:rsidRPr="00566D50">
              <w:rPr>
                <w:i/>
                <w:szCs w:val="18"/>
                <w:lang w:eastAsia="lv-LV"/>
              </w:rPr>
              <w:t>.</w:t>
            </w:r>
            <w:r>
              <w:rPr>
                <w:i/>
                <w:szCs w:val="18"/>
                <w:lang w:eastAsia="lv-LV"/>
              </w:rPr>
              <w:t xml:space="preserve"> – 2026.</w:t>
            </w:r>
            <w:r w:rsidRPr="00566D50">
              <w:rPr>
                <w:i/>
                <w:szCs w:val="18"/>
                <w:lang w:eastAsia="lv-LV"/>
              </w:rPr>
              <w:t>gada  prioritārajam pasākumam</w:t>
            </w:r>
            <w:r>
              <w:rPr>
                <w:i/>
                <w:szCs w:val="18"/>
                <w:lang w:eastAsia="lv-LV"/>
              </w:rPr>
              <w:t xml:space="preserve"> “</w:t>
            </w:r>
            <w:proofErr w:type="spellStart"/>
            <w:r w:rsidRPr="001C0E9B">
              <w:rPr>
                <w:i/>
                <w:iCs/>
                <w:szCs w:val="18"/>
                <w:lang w:eastAsia="lv-LV"/>
              </w:rPr>
              <w:t>eZīmoga</w:t>
            </w:r>
            <w:proofErr w:type="spellEnd"/>
            <w:r w:rsidRPr="001C0E9B">
              <w:rPr>
                <w:i/>
                <w:iCs/>
                <w:szCs w:val="18"/>
                <w:lang w:eastAsia="lv-LV"/>
              </w:rPr>
              <w:t xml:space="preserve"> tehniskā risinājuma ieviešana pilnveide</w:t>
            </w:r>
            <w:r>
              <w:rPr>
                <w:i/>
                <w:iCs/>
                <w:szCs w:val="18"/>
                <w:lang w:eastAsia="lv-LV"/>
              </w:rPr>
              <w:t>”</w:t>
            </w:r>
            <w:r>
              <w:rPr>
                <w:rFonts w:eastAsia="Calibri"/>
                <w:i/>
                <w:szCs w:val="18"/>
                <w:lang w:eastAsia="lv-LV"/>
              </w:rPr>
              <w:t xml:space="preserve"> </w:t>
            </w:r>
            <w:r>
              <w:rPr>
                <w:rFonts w:eastAsia="Calibri"/>
                <w:bCs/>
                <w:i/>
                <w:iCs/>
                <w:szCs w:val="18"/>
                <w:lang w:eastAsia="lv-LV"/>
              </w:rPr>
              <w:t>(</w:t>
            </w:r>
            <w:r w:rsidRPr="00E775A4">
              <w:rPr>
                <w:rFonts w:eastAsia="Calibri"/>
                <w:bCs/>
                <w:i/>
                <w:iCs/>
                <w:szCs w:val="18"/>
                <w:lang w:eastAsia="lv-LV"/>
              </w:rPr>
              <w:t>MK 26.09.2023. sēdes prot. Nr.47 43.§  2.p.</w:t>
            </w:r>
            <w:r>
              <w:rPr>
                <w:rFonts w:eastAsia="Calibri"/>
                <w:bCs/>
                <w:i/>
                <w:iCs/>
                <w:szCs w:val="18"/>
                <w:lang w:eastAsia="lv-LV"/>
              </w:rPr>
              <w:t>)</w:t>
            </w:r>
            <w:r>
              <w:rPr>
                <w:i/>
                <w:iCs/>
                <w:szCs w:val="18"/>
                <w:lang w:eastAsia="lv-LV"/>
              </w:rPr>
              <w:t xml:space="preserve"> </w:t>
            </w:r>
          </w:p>
        </w:tc>
        <w:tc>
          <w:tcPr>
            <w:tcW w:w="808" w:type="pct"/>
          </w:tcPr>
          <w:p w14:paraId="049F0F86" w14:textId="77777777" w:rsidR="00877461" w:rsidRPr="00480A5F" w:rsidRDefault="00877461" w:rsidP="00A64FF5">
            <w:pPr>
              <w:pStyle w:val="tabteksts"/>
              <w:jc w:val="right"/>
              <w:rPr>
                <w:szCs w:val="18"/>
              </w:rPr>
            </w:pPr>
            <w:r>
              <w:rPr>
                <w:szCs w:val="18"/>
              </w:rPr>
              <w:t>494 890</w:t>
            </w:r>
          </w:p>
        </w:tc>
        <w:tc>
          <w:tcPr>
            <w:tcW w:w="704" w:type="pct"/>
          </w:tcPr>
          <w:p w14:paraId="652332E9" w14:textId="77777777" w:rsidR="00877461" w:rsidRDefault="00877461" w:rsidP="00A64FF5">
            <w:pPr>
              <w:pStyle w:val="tabteksts"/>
              <w:jc w:val="center"/>
              <w:rPr>
                <w:szCs w:val="18"/>
              </w:rPr>
            </w:pPr>
            <w:r w:rsidRPr="00480A5F">
              <w:rPr>
                <w:szCs w:val="18"/>
              </w:rPr>
              <w:t>-</w:t>
            </w:r>
          </w:p>
        </w:tc>
        <w:tc>
          <w:tcPr>
            <w:tcW w:w="622" w:type="pct"/>
          </w:tcPr>
          <w:p w14:paraId="12650D6F" w14:textId="77777777" w:rsidR="00877461" w:rsidRDefault="00877461" w:rsidP="00A64FF5">
            <w:pPr>
              <w:pStyle w:val="tabteksts"/>
              <w:jc w:val="right"/>
              <w:rPr>
                <w:szCs w:val="18"/>
              </w:rPr>
            </w:pPr>
            <w:r>
              <w:rPr>
                <w:szCs w:val="18"/>
              </w:rPr>
              <w:t>-494 890</w:t>
            </w:r>
          </w:p>
        </w:tc>
      </w:tr>
      <w:tr w:rsidR="00877461" w:rsidRPr="00480A5F" w14:paraId="40591225" w14:textId="77777777" w:rsidTr="00EA6BAA">
        <w:trPr>
          <w:trHeight w:val="477"/>
          <w:jc w:val="center"/>
        </w:trPr>
        <w:tc>
          <w:tcPr>
            <w:tcW w:w="2866" w:type="pct"/>
          </w:tcPr>
          <w:p w14:paraId="0D422D15" w14:textId="77777777" w:rsidR="00877461" w:rsidRPr="00665020" w:rsidRDefault="00877461" w:rsidP="00EA6BAA">
            <w:pPr>
              <w:pStyle w:val="tabteksts"/>
              <w:jc w:val="both"/>
              <w:rPr>
                <w:i/>
                <w:szCs w:val="18"/>
                <w:lang w:eastAsia="lv-LV"/>
              </w:rPr>
            </w:pPr>
            <w:r w:rsidRPr="009E0976">
              <w:rPr>
                <w:i/>
                <w:szCs w:val="18"/>
                <w:lang w:eastAsia="lv-LV"/>
              </w:rPr>
              <w:lastRenderedPageBreak/>
              <w:t>Palielināti izdevumi no ieņēmumu no maksas pakalpojumu un citu pašu ieņēmumu atlikuma uz 202</w:t>
            </w:r>
            <w:r>
              <w:rPr>
                <w:i/>
                <w:szCs w:val="18"/>
                <w:lang w:eastAsia="lv-LV"/>
              </w:rPr>
              <w:t>5</w:t>
            </w:r>
            <w:r w:rsidRPr="009E0976">
              <w:rPr>
                <w:i/>
                <w:szCs w:val="18"/>
                <w:lang w:eastAsia="lv-LV"/>
              </w:rPr>
              <w:t>. gada 1. janvāri izmantošanai,</w:t>
            </w:r>
            <w:r>
              <w:rPr>
                <w:i/>
                <w:szCs w:val="18"/>
                <w:lang w:eastAsia="lv-LV"/>
              </w:rPr>
              <w:t xml:space="preserve"> </w:t>
            </w:r>
            <w:r w:rsidRPr="009E0976">
              <w:rPr>
                <w:i/>
                <w:szCs w:val="18"/>
                <w:lang w:eastAsia="lv-LV"/>
              </w:rPr>
              <w:t>lai</w:t>
            </w:r>
            <w:r>
              <w:rPr>
                <w:i/>
                <w:szCs w:val="18"/>
                <w:lang w:eastAsia="lv-LV"/>
              </w:rPr>
              <w:t xml:space="preserve"> </w:t>
            </w:r>
            <w:r w:rsidRPr="009D76C0">
              <w:rPr>
                <w:i/>
                <w:szCs w:val="18"/>
                <w:lang w:eastAsia="lv-LV"/>
              </w:rPr>
              <w:t xml:space="preserve">nodrošinātu novērtēšanas prēmiju izmaksu darbiniekiem, kas tieši iesaistīti maksas pakalpojumu sniegšanas nodrošināšanā. </w:t>
            </w:r>
          </w:p>
        </w:tc>
        <w:tc>
          <w:tcPr>
            <w:tcW w:w="808" w:type="pct"/>
          </w:tcPr>
          <w:p w14:paraId="3EC827C4" w14:textId="77777777" w:rsidR="00877461" w:rsidRPr="00480A5F" w:rsidRDefault="00877461" w:rsidP="00A64FF5">
            <w:pPr>
              <w:pStyle w:val="tabteksts"/>
              <w:jc w:val="center"/>
              <w:rPr>
                <w:szCs w:val="18"/>
              </w:rPr>
            </w:pPr>
            <w:r w:rsidRPr="00480A5F">
              <w:rPr>
                <w:szCs w:val="18"/>
              </w:rPr>
              <w:t>-</w:t>
            </w:r>
          </w:p>
        </w:tc>
        <w:tc>
          <w:tcPr>
            <w:tcW w:w="704" w:type="pct"/>
          </w:tcPr>
          <w:p w14:paraId="1FAA5954" w14:textId="77777777" w:rsidR="00877461" w:rsidRDefault="00877461" w:rsidP="00A64FF5">
            <w:pPr>
              <w:pStyle w:val="tabteksts"/>
              <w:jc w:val="right"/>
              <w:rPr>
                <w:szCs w:val="18"/>
              </w:rPr>
            </w:pPr>
            <w:r>
              <w:rPr>
                <w:szCs w:val="18"/>
              </w:rPr>
              <w:t>26 241</w:t>
            </w:r>
          </w:p>
        </w:tc>
        <w:tc>
          <w:tcPr>
            <w:tcW w:w="622" w:type="pct"/>
          </w:tcPr>
          <w:p w14:paraId="6531BE29" w14:textId="77777777" w:rsidR="00877461" w:rsidRDefault="00877461" w:rsidP="00A64FF5">
            <w:pPr>
              <w:pStyle w:val="tabteksts"/>
              <w:jc w:val="right"/>
              <w:rPr>
                <w:szCs w:val="18"/>
              </w:rPr>
            </w:pPr>
            <w:r>
              <w:rPr>
                <w:szCs w:val="18"/>
              </w:rPr>
              <w:t>26 241</w:t>
            </w:r>
          </w:p>
        </w:tc>
      </w:tr>
      <w:tr w:rsidR="00877461" w:rsidRPr="00480A5F" w14:paraId="62882F4D" w14:textId="77777777" w:rsidTr="00EA6BAA">
        <w:trPr>
          <w:trHeight w:val="477"/>
          <w:jc w:val="center"/>
        </w:trPr>
        <w:tc>
          <w:tcPr>
            <w:tcW w:w="2866" w:type="pct"/>
          </w:tcPr>
          <w:p w14:paraId="3419FAD2" w14:textId="22A58772" w:rsidR="00877461" w:rsidRPr="00665020" w:rsidRDefault="00877461" w:rsidP="00A64FF5">
            <w:pPr>
              <w:pStyle w:val="tabteksts"/>
              <w:jc w:val="both"/>
              <w:rPr>
                <w:i/>
                <w:szCs w:val="18"/>
                <w:lang w:eastAsia="lv-LV"/>
              </w:rPr>
            </w:pPr>
            <w:r w:rsidRPr="009E0976">
              <w:rPr>
                <w:i/>
                <w:szCs w:val="18"/>
                <w:lang w:eastAsia="lv-LV"/>
              </w:rPr>
              <w:t xml:space="preserve">Palielināti izdevumi </w:t>
            </w:r>
            <w:r w:rsidRPr="00566D50">
              <w:rPr>
                <w:i/>
                <w:szCs w:val="18"/>
                <w:lang w:eastAsia="lv-LV"/>
              </w:rPr>
              <w:t>202</w:t>
            </w:r>
            <w:r>
              <w:rPr>
                <w:i/>
                <w:szCs w:val="18"/>
                <w:lang w:eastAsia="lv-LV"/>
              </w:rPr>
              <w:t>4</w:t>
            </w:r>
            <w:r w:rsidRPr="00566D50">
              <w:rPr>
                <w:i/>
                <w:szCs w:val="18"/>
                <w:lang w:eastAsia="lv-LV"/>
              </w:rPr>
              <w:t>.</w:t>
            </w:r>
            <w:r w:rsidR="00EF7D2B">
              <w:rPr>
                <w:i/>
                <w:szCs w:val="18"/>
                <w:lang w:eastAsia="lv-LV"/>
              </w:rPr>
              <w:t xml:space="preserve"> </w:t>
            </w:r>
            <w:r>
              <w:rPr>
                <w:i/>
                <w:szCs w:val="18"/>
                <w:lang w:eastAsia="lv-LV"/>
              </w:rPr>
              <w:t>–</w:t>
            </w:r>
            <w:r w:rsidR="00EF7D2B">
              <w:rPr>
                <w:i/>
                <w:szCs w:val="18"/>
                <w:lang w:eastAsia="lv-LV"/>
              </w:rPr>
              <w:t xml:space="preserve"> </w:t>
            </w:r>
            <w:r>
              <w:rPr>
                <w:i/>
                <w:szCs w:val="18"/>
                <w:lang w:eastAsia="lv-LV"/>
              </w:rPr>
              <w:t>2026.</w:t>
            </w:r>
            <w:r w:rsidRPr="00566D50">
              <w:rPr>
                <w:i/>
                <w:szCs w:val="18"/>
                <w:lang w:eastAsia="lv-LV"/>
              </w:rPr>
              <w:t>gada prioritārajam pasākumam</w:t>
            </w:r>
            <w:r w:rsidRPr="00094248">
              <w:rPr>
                <w:rFonts w:eastAsia="Calibri"/>
                <w:b/>
              </w:rPr>
              <w:t xml:space="preserve"> </w:t>
            </w:r>
            <w:r w:rsidRPr="00094248">
              <w:rPr>
                <w:rFonts w:eastAsia="Calibri"/>
                <w:bCs/>
              </w:rPr>
              <w:t>“</w:t>
            </w:r>
            <w:r w:rsidRPr="00094248">
              <w:rPr>
                <w:bCs/>
                <w:i/>
                <w:szCs w:val="18"/>
                <w:lang w:eastAsia="lv-LV"/>
              </w:rPr>
              <w:t>Tiesu informatīvās sistēmas pilnveide</w:t>
            </w:r>
            <w:r>
              <w:rPr>
                <w:bCs/>
                <w:i/>
                <w:szCs w:val="18"/>
                <w:lang w:eastAsia="lv-LV"/>
              </w:rPr>
              <w:t>”</w:t>
            </w:r>
            <w:r>
              <w:rPr>
                <w:i/>
                <w:iCs/>
                <w:szCs w:val="18"/>
                <w:lang w:eastAsia="lv-LV"/>
              </w:rPr>
              <w:t xml:space="preserve"> </w:t>
            </w:r>
            <w:r>
              <w:rPr>
                <w:rFonts w:eastAsia="Calibri"/>
                <w:bCs/>
                <w:i/>
                <w:iCs/>
                <w:szCs w:val="18"/>
                <w:lang w:eastAsia="lv-LV"/>
              </w:rPr>
              <w:t>(</w:t>
            </w:r>
            <w:r w:rsidRPr="00E775A4">
              <w:rPr>
                <w:rFonts w:eastAsia="Calibri"/>
                <w:bCs/>
                <w:i/>
                <w:iCs/>
                <w:szCs w:val="18"/>
                <w:lang w:eastAsia="lv-LV"/>
              </w:rPr>
              <w:t>MK 26.09.2023. sēdes prot. Nr.47 43.§  2.p.</w:t>
            </w:r>
            <w:r>
              <w:rPr>
                <w:rFonts w:eastAsia="Calibri"/>
                <w:bCs/>
                <w:i/>
                <w:iCs/>
                <w:szCs w:val="18"/>
                <w:lang w:eastAsia="lv-LV"/>
              </w:rPr>
              <w:t>)</w:t>
            </w:r>
          </w:p>
        </w:tc>
        <w:tc>
          <w:tcPr>
            <w:tcW w:w="808" w:type="pct"/>
          </w:tcPr>
          <w:p w14:paraId="63B81AE9" w14:textId="77777777" w:rsidR="00877461" w:rsidRPr="00480A5F" w:rsidRDefault="00877461" w:rsidP="00A64FF5">
            <w:pPr>
              <w:pStyle w:val="tabteksts"/>
              <w:jc w:val="center"/>
              <w:rPr>
                <w:szCs w:val="18"/>
              </w:rPr>
            </w:pPr>
            <w:r w:rsidRPr="00480A5F">
              <w:rPr>
                <w:szCs w:val="18"/>
              </w:rPr>
              <w:t>-</w:t>
            </w:r>
          </w:p>
        </w:tc>
        <w:tc>
          <w:tcPr>
            <w:tcW w:w="704" w:type="pct"/>
          </w:tcPr>
          <w:p w14:paraId="28ED4792" w14:textId="77777777" w:rsidR="00877461" w:rsidRDefault="00877461" w:rsidP="00A64FF5">
            <w:pPr>
              <w:pStyle w:val="tabteksts"/>
              <w:jc w:val="right"/>
              <w:rPr>
                <w:szCs w:val="18"/>
              </w:rPr>
            </w:pPr>
            <w:r>
              <w:rPr>
                <w:szCs w:val="18"/>
              </w:rPr>
              <w:t>270 250</w:t>
            </w:r>
          </w:p>
        </w:tc>
        <w:tc>
          <w:tcPr>
            <w:tcW w:w="622" w:type="pct"/>
          </w:tcPr>
          <w:p w14:paraId="31DF673C" w14:textId="77777777" w:rsidR="00877461" w:rsidRDefault="00877461" w:rsidP="00A64FF5">
            <w:pPr>
              <w:pStyle w:val="tabteksts"/>
              <w:jc w:val="right"/>
              <w:rPr>
                <w:szCs w:val="18"/>
              </w:rPr>
            </w:pPr>
            <w:r>
              <w:rPr>
                <w:szCs w:val="18"/>
              </w:rPr>
              <w:t>270 250</w:t>
            </w:r>
          </w:p>
        </w:tc>
      </w:tr>
      <w:tr w:rsidR="00877461" w:rsidRPr="00184209" w14:paraId="5D2BEC1E" w14:textId="77777777" w:rsidTr="00EA6BAA">
        <w:trPr>
          <w:trHeight w:val="477"/>
          <w:jc w:val="center"/>
        </w:trPr>
        <w:tc>
          <w:tcPr>
            <w:tcW w:w="2866" w:type="pct"/>
            <w:shd w:val="clear" w:color="auto" w:fill="auto"/>
          </w:tcPr>
          <w:p w14:paraId="1D8B9A41" w14:textId="77777777" w:rsidR="00877461" w:rsidRPr="00184209" w:rsidRDefault="00877461" w:rsidP="00A64FF5">
            <w:pPr>
              <w:pStyle w:val="tabteksts"/>
              <w:jc w:val="both"/>
              <w:rPr>
                <w:i/>
                <w:szCs w:val="18"/>
                <w:lang w:eastAsia="lv-LV"/>
              </w:rPr>
            </w:pPr>
            <w:r w:rsidRPr="00184209">
              <w:rPr>
                <w:i/>
                <w:szCs w:val="18"/>
                <w:lang w:eastAsia="lv-LV"/>
              </w:rPr>
              <w:t>Izdevumu izmaiņas  2024.–2026.gada prioritārajam pasākumam</w:t>
            </w:r>
            <w:r w:rsidRPr="00184209">
              <w:rPr>
                <w:rFonts w:eastAsia="Calibri"/>
                <w:b/>
              </w:rPr>
              <w:t xml:space="preserve"> </w:t>
            </w:r>
            <w:r w:rsidRPr="00184209">
              <w:rPr>
                <w:rFonts w:eastAsia="Calibri"/>
                <w:bCs/>
              </w:rPr>
              <w:t>“</w:t>
            </w:r>
            <w:r w:rsidRPr="00184209">
              <w:rPr>
                <w:i/>
                <w:iCs/>
                <w:szCs w:val="18"/>
                <w:lang w:eastAsia="lv-LV"/>
              </w:rPr>
              <w:t>Valsts tiešās pārvaldes iestādēs nodarbināto  atalgojuma palielināšana</w:t>
            </w:r>
            <w:r w:rsidRPr="00184209">
              <w:rPr>
                <w:bCs/>
                <w:i/>
                <w:szCs w:val="18"/>
                <w:lang w:eastAsia="lv-LV"/>
              </w:rPr>
              <w:t>”</w:t>
            </w:r>
            <w:r w:rsidRPr="00184209">
              <w:rPr>
                <w:i/>
                <w:iCs/>
                <w:szCs w:val="18"/>
                <w:lang w:eastAsia="lv-LV"/>
              </w:rPr>
              <w:t xml:space="preserve"> </w:t>
            </w:r>
            <w:r w:rsidRPr="00184209">
              <w:rPr>
                <w:rFonts w:eastAsia="Calibri"/>
                <w:bCs/>
                <w:i/>
                <w:iCs/>
                <w:szCs w:val="18"/>
                <w:lang w:eastAsia="lv-LV"/>
              </w:rPr>
              <w:t>(MK 26.09.2023. sēdes prot. Nr.47 43.§  2.p.)</w:t>
            </w:r>
          </w:p>
        </w:tc>
        <w:tc>
          <w:tcPr>
            <w:tcW w:w="808" w:type="pct"/>
            <w:shd w:val="clear" w:color="auto" w:fill="auto"/>
          </w:tcPr>
          <w:p w14:paraId="0FA97E11" w14:textId="77777777" w:rsidR="00877461" w:rsidRPr="00184209" w:rsidRDefault="00877461" w:rsidP="00A64FF5">
            <w:pPr>
              <w:pStyle w:val="tabteksts"/>
              <w:jc w:val="right"/>
              <w:rPr>
                <w:szCs w:val="18"/>
              </w:rPr>
            </w:pPr>
            <w:r w:rsidRPr="00184209">
              <w:rPr>
                <w:szCs w:val="18"/>
              </w:rPr>
              <w:t>44 680</w:t>
            </w:r>
          </w:p>
        </w:tc>
        <w:tc>
          <w:tcPr>
            <w:tcW w:w="704" w:type="pct"/>
            <w:shd w:val="clear" w:color="auto" w:fill="auto"/>
          </w:tcPr>
          <w:p w14:paraId="74560C78" w14:textId="77777777" w:rsidR="00877461" w:rsidRPr="00184209" w:rsidRDefault="00877461" w:rsidP="00A64FF5">
            <w:pPr>
              <w:pStyle w:val="tabteksts"/>
              <w:jc w:val="right"/>
              <w:rPr>
                <w:szCs w:val="18"/>
              </w:rPr>
            </w:pPr>
            <w:r w:rsidRPr="00184209">
              <w:rPr>
                <w:szCs w:val="18"/>
              </w:rPr>
              <w:t>96 246</w:t>
            </w:r>
          </w:p>
        </w:tc>
        <w:tc>
          <w:tcPr>
            <w:tcW w:w="622" w:type="pct"/>
            <w:shd w:val="clear" w:color="auto" w:fill="auto"/>
          </w:tcPr>
          <w:p w14:paraId="24293D93" w14:textId="77777777" w:rsidR="00877461" w:rsidRPr="00184209" w:rsidRDefault="00877461" w:rsidP="00A64FF5">
            <w:pPr>
              <w:pStyle w:val="tabteksts"/>
              <w:jc w:val="right"/>
              <w:rPr>
                <w:szCs w:val="18"/>
              </w:rPr>
            </w:pPr>
            <w:r w:rsidRPr="00184209">
              <w:rPr>
                <w:szCs w:val="18"/>
              </w:rPr>
              <w:t>51 566</w:t>
            </w:r>
          </w:p>
        </w:tc>
      </w:tr>
      <w:tr w:rsidR="00877461" w:rsidRPr="00480A5F" w14:paraId="687C51E7" w14:textId="77777777" w:rsidTr="00EA6BAA">
        <w:trPr>
          <w:trHeight w:val="345"/>
          <w:jc w:val="center"/>
        </w:trPr>
        <w:tc>
          <w:tcPr>
            <w:tcW w:w="2866" w:type="pct"/>
          </w:tcPr>
          <w:p w14:paraId="790E322E" w14:textId="77777777" w:rsidR="00877461" w:rsidRDefault="00877461" w:rsidP="00A64FF5">
            <w:pPr>
              <w:pStyle w:val="tabteksts"/>
              <w:ind w:left="593"/>
              <w:jc w:val="both"/>
              <w:rPr>
                <w:i/>
                <w:szCs w:val="18"/>
                <w:lang w:eastAsia="lv-LV"/>
              </w:rPr>
            </w:pPr>
            <w:r>
              <w:rPr>
                <w:i/>
                <w:szCs w:val="18"/>
                <w:lang w:eastAsia="lv-LV"/>
              </w:rPr>
              <w:t>t.sk. iekšējā līdzekļu pārdale starp budžeta programmām (apakšprogrammām)</w:t>
            </w:r>
          </w:p>
        </w:tc>
        <w:tc>
          <w:tcPr>
            <w:tcW w:w="808" w:type="pct"/>
          </w:tcPr>
          <w:p w14:paraId="30A81582" w14:textId="77777777" w:rsidR="00877461" w:rsidRPr="00480A5F" w:rsidRDefault="00877461" w:rsidP="00A64FF5">
            <w:pPr>
              <w:pStyle w:val="tabteksts"/>
              <w:tabs>
                <w:tab w:val="left" w:pos="1005"/>
              </w:tabs>
              <w:jc w:val="center"/>
              <w:rPr>
                <w:szCs w:val="18"/>
              </w:rPr>
            </w:pPr>
            <w:r w:rsidRPr="00480A5F">
              <w:rPr>
                <w:szCs w:val="18"/>
              </w:rPr>
              <w:t>-</w:t>
            </w:r>
          </w:p>
        </w:tc>
        <w:tc>
          <w:tcPr>
            <w:tcW w:w="704" w:type="pct"/>
          </w:tcPr>
          <w:p w14:paraId="3B4DED60" w14:textId="77777777" w:rsidR="00877461" w:rsidRPr="00480A5F" w:rsidRDefault="00877461" w:rsidP="00A64FF5">
            <w:pPr>
              <w:pStyle w:val="tabteksts"/>
              <w:jc w:val="right"/>
              <w:rPr>
                <w:szCs w:val="18"/>
              </w:rPr>
            </w:pPr>
            <w:r>
              <w:rPr>
                <w:szCs w:val="18"/>
              </w:rPr>
              <w:t>1 198 920</w:t>
            </w:r>
          </w:p>
        </w:tc>
        <w:tc>
          <w:tcPr>
            <w:tcW w:w="622" w:type="pct"/>
          </w:tcPr>
          <w:p w14:paraId="37984ADA" w14:textId="77777777" w:rsidR="00877461" w:rsidRPr="00480A5F" w:rsidRDefault="00877461" w:rsidP="00A64FF5">
            <w:pPr>
              <w:pStyle w:val="tabteksts"/>
              <w:jc w:val="right"/>
              <w:rPr>
                <w:szCs w:val="18"/>
              </w:rPr>
            </w:pPr>
            <w:r>
              <w:rPr>
                <w:szCs w:val="18"/>
              </w:rPr>
              <w:t>1 198 920</w:t>
            </w:r>
          </w:p>
        </w:tc>
      </w:tr>
      <w:tr w:rsidR="00877461" w:rsidRPr="00480A5F" w14:paraId="04AA40B9" w14:textId="77777777" w:rsidTr="00EA6BAA">
        <w:trPr>
          <w:trHeight w:val="477"/>
          <w:jc w:val="center"/>
        </w:trPr>
        <w:tc>
          <w:tcPr>
            <w:tcW w:w="2866" w:type="pct"/>
          </w:tcPr>
          <w:p w14:paraId="045EFA6A" w14:textId="77777777" w:rsidR="00877461" w:rsidRPr="00665020" w:rsidRDefault="00877461" w:rsidP="00A64FF5">
            <w:pPr>
              <w:pStyle w:val="tabteksts"/>
              <w:jc w:val="both"/>
              <w:rPr>
                <w:bCs/>
                <w:i/>
                <w:szCs w:val="18"/>
                <w:lang w:eastAsia="lv-LV"/>
              </w:rPr>
            </w:pPr>
            <w:r w:rsidRPr="00953C21">
              <w:rPr>
                <w:i/>
                <w:szCs w:val="18"/>
                <w:lang w:eastAsia="lv-LV"/>
              </w:rPr>
              <w:t xml:space="preserve">Iekšējā līdzekļu pārdale </w:t>
            </w:r>
            <w:r>
              <w:rPr>
                <w:i/>
                <w:szCs w:val="18"/>
                <w:lang w:eastAsia="lv-LV"/>
              </w:rPr>
              <w:t>no apakš</w:t>
            </w:r>
            <w:r w:rsidRPr="00953C21">
              <w:rPr>
                <w:i/>
                <w:szCs w:val="18"/>
                <w:lang w:eastAsia="lv-LV"/>
              </w:rPr>
              <w:t>programm</w:t>
            </w:r>
            <w:r>
              <w:rPr>
                <w:i/>
                <w:szCs w:val="18"/>
                <w:lang w:eastAsia="lv-LV"/>
              </w:rPr>
              <w:t>as 03.03.00 “</w:t>
            </w:r>
            <w:r w:rsidRPr="00014725">
              <w:rPr>
                <w:i/>
                <w:szCs w:val="18"/>
                <w:lang w:eastAsia="lv-LV"/>
              </w:rPr>
              <w:t>Juridiskās palīdzības nodrošināšana</w:t>
            </w:r>
            <w:r>
              <w:rPr>
                <w:i/>
                <w:szCs w:val="18"/>
                <w:lang w:eastAsia="lv-LV"/>
              </w:rPr>
              <w:t>”, l</w:t>
            </w:r>
            <w:r w:rsidRPr="001454B1">
              <w:rPr>
                <w:i/>
                <w:szCs w:val="18"/>
                <w:lang w:eastAsia="lv-LV"/>
              </w:rPr>
              <w:t>ai optimizētu un vienkāršotu administrēšanas procesu</w:t>
            </w:r>
            <w:r>
              <w:rPr>
                <w:i/>
                <w:szCs w:val="18"/>
                <w:lang w:eastAsia="lv-LV"/>
              </w:rPr>
              <w:t xml:space="preserve"> (MK 14.07.2023. rīk. Nr.434)</w:t>
            </w:r>
          </w:p>
        </w:tc>
        <w:tc>
          <w:tcPr>
            <w:tcW w:w="808" w:type="pct"/>
          </w:tcPr>
          <w:p w14:paraId="4AB972C6" w14:textId="77777777" w:rsidR="00877461" w:rsidRPr="00480A5F" w:rsidRDefault="00877461" w:rsidP="00A64FF5">
            <w:pPr>
              <w:pStyle w:val="tabteksts"/>
              <w:jc w:val="center"/>
              <w:rPr>
                <w:szCs w:val="18"/>
              </w:rPr>
            </w:pPr>
            <w:r w:rsidRPr="00480A5F">
              <w:rPr>
                <w:szCs w:val="18"/>
              </w:rPr>
              <w:t>-</w:t>
            </w:r>
          </w:p>
        </w:tc>
        <w:tc>
          <w:tcPr>
            <w:tcW w:w="704" w:type="pct"/>
          </w:tcPr>
          <w:p w14:paraId="4774ED98" w14:textId="77777777" w:rsidR="00877461" w:rsidRPr="00480A5F" w:rsidRDefault="00877461" w:rsidP="00A64FF5">
            <w:pPr>
              <w:pStyle w:val="tabteksts"/>
              <w:jc w:val="right"/>
              <w:rPr>
                <w:szCs w:val="18"/>
              </w:rPr>
            </w:pPr>
            <w:r>
              <w:rPr>
                <w:szCs w:val="18"/>
              </w:rPr>
              <w:t>1 198 920</w:t>
            </w:r>
          </w:p>
        </w:tc>
        <w:tc>
          <w:tcPr>
            <w:tcW w:w="622" w:type="pct"/>
          </w:tcPr>
          <w:p w14:paraId="6BCBCDFD" w14:textId="77777777" w:rsidR="00877461" w:rsidRPr="00480A5F" w:rsidRDefault="00877461" w:rsidP="00A64FF5">
            <w:pPr>
              <w:pStyle w:val="tabteksts"/>
              <w:jc w:val="right"/>
              <w:rPr>
                <w:szCs w:val="18"/>
              </w:rPr>
            </w:pPr>
            <w:r>
              <w:rPr>
                <w:szCs w:val="18"/>
              </w:rPr>
              <w:t>1 198 920</w:t>
            </w:r>
          </w:p>
        </w:tc>
      </w:tr>
    </w:tbl>
    <w:p w14:paraId="1281BC92" w14:textId="77777777" w:rsidR="00877461" w:rsidRPr="00480A5F" w:rsidRDefault="00877461" w:rsidP="00877461">
      <w:pPr>
        <w:pStyle w:val="programmas"/>
        <w:spacing w:after="240"/>
      </w:pPr>
      <w:r w:rsidRPr="00480A5F">
        <w:t>03.02.00 Apgabaltiesas un rajonu (pilsētu) tiesas</w:t>
      </w:r>
    </w:p>
    <w:p w14:paraId="162BEBD5" w14:textId="77777777" w:rsidR="00877461" w:rsidRDefault="00877461" w:rsidP="00877461">
      <w:pPr>
        <w:spacing w:before="120"/>
        <w:ind w:firstLine="0"/>
        <w:rPr>
          <w:u w:val="single"/>
        </w:rPr>
      </w:pPr>
      <w:r w:rsidRPr="00480A5F">
        <w:rPr>
          <w:u w:val="single"/>
        </w:rPr>
        <w:t>Apakšprogrammas mērķis:</w:t>
      </w:r>
    </w:p>
    <w:p w14:paraId="2E030619" w14:textId="77777777" w:rsidR="00877461" w:rsidRPr="00EF4345" w:rsidRDefault="00877461" w:rsidP="00877461">
      <w:pPr>
        <w:spacing w:before="120"/>
        <w:ind w:firstLine="720"/>
        <w:rPr>
          <w:szCs w:val="24"/>
        </w:rPr>
      </w:pPr>
      <w:r w:rsidRPr="00480A5F">
        <w:rPr>
          <w:szCs w:val="24"/>
        </w:rPr>
        <w:t>taisnīgs, efektīvs (ātrs) un objektīvs tiesas process.</w:t>
      </w:r>
    </w:p>
    <w:p w14:paraId="450DBE01" w14:textId="77777777" w:rsidR="00877461" w:rsidRDefault="00877461" w:rsidP="00877461">
      <w:pPr>
        <w:spacing w:before="120"/>
        <w:ind w:firstLine="0"/>
        <w:rPr>
          <w:u w:val="single"/>
        </w:rPr>
      </w:pPr>
      <w:r w:rsidRPr="00480A5F">
        <w:rPr>
          <w:u w:val="single"/>
        </w:rPr>
        <w:t>Galvenās aktivitātes:</w:t>
      </w:r>
    </w:p>
    <w:p w14:paraId="3B3F0CCC" w14:textId="77777777" w:rsidR="00877461" w:rsidRPr="00480A5F" w:rsidRDefault="00877461" w:rsidP="00877461">
      <w:pPr>
        <w:numPr>
          <w:ilvl w:val="0"/>
          <w:numId w:val="2"/>
        </w:numPr>
        <w:tabs>
          <w:tab w:val="left" w:pos="993"/>
        </w:tabs>
        <w:spacing w:before="120"/>
        <w:ind w:left="1077" w:hanging="357"/>
      </w:pPr>
      <w:r w:rsidRPr="00480A5F">
        <w:t>tiesas lietas iztiesāšana likumā noteiktajā procesuālajā kārtībā;</w:t>
      </w:r>
    </w:p>
    <w:p w14:paraId="7CDABF2E" w14:textId="77777777" w:rsidR="00877461" w:rsidRPr="009A2F43" w:rsidRDefault="00877461" w:rsidP="00877461">
      <w:pPr>
        <w:numPr>
          <w:ilvl w:val="0"/>
          <w:numId w:val="2"/>
        </w:numPr>
        <w:tabs>
          <w:tab w:val="left" w:pos="993"/>
        </w:tabs>
        <w:spacing w:before="120"/>
        <w:ind w:left="1077" w:hanging="357"/>
      </w:pPr>
      <w:r w:rsidRPr="00480A5F">
        <w:t>darījumu reģistrācija zemesgrāmatā.</w:t>
      </w:r>
    </w:p>
    <w:p w14:paraId="6EE53614" w14:textId="77777777" w:rsidR="00877461" w:rsidRPr="001F18D0" w:rsidRDefault="00877461" w:rsidP="00877461">
      <w:pPr>
        <w:ind w:firstLine="0"/>
      </w:pPr>
      <w:r w:rsidRPr="00480A5F">
        <w:rPr>
          <w:u w:val="single"/>
        </w:rPr>
        <w:t>Apakšprogrammas izpildītāj</w:t>
      </w:r>
      <w:r>
        <w:rPr>
          <w:u w:val="single"/>
        </w:rPr>
        <w:t>i</w:t>
      </w:r>
      <w:r w:rsidRPr="00480A5F">
        <w:t>: Tiesu administrācija un tiesas.</w:t>
      </w:r>
    </w:p>
    <w:p w14:paraId="6A588C88" w14:textId="77777777" w:rsidR="00877461" w:rsidRPr="00480A5F" w:rsidRDefault="00877461" w:rsidP="00877461">
      <w:pPr>
        <w:pStyle w:val="Tabuluvirsraksti"/>
        <w:spacing w:before="240" w:after="240"/>
        <w:rPr>
          <w:b/>
          <w:lang w:eastAsia="lv-LV"/>
        </w:rPr>
      </w:pPr>
      <w:r w:rsidRPr="00480A5F">
        <w:rPr>
          <w:b/>
          <w:lang w:eastAsia="lv-LV"/>
        </w:rPr>
        <w:t>Darbības rezultāti un to rezultatīvie rādītāji no 20</w:t>
      </w:r>
      <w:r>
        <w:rPr>
          <w:b/>
          <w:lang w:eastAsia="lv-LV"/>
        </w:rPr>
        <w:t>23</w:t>
      </w:r>
      <w:r w:rsidRPr="00480A5F">
        <w:rPr>
          <w:b/>
          <w:lang w:eastAsia="lv-LV"/>
        </w:rPr>
        <w:t>. līdz 202</w:t>
      </w:r>
      <w:r>
        <w:rPr>
          <w:b/>
          <w:lang w:eastAsia="lv-LV"/>
        </w:rPr>
        <w:t>7</w:t>
      </w:r>
      <w:r w:rsidRPr="00480A5F">
        <w:rPr>
          <w:b/>
          <w:lang w:eastAsia="lv-LV"/>
        </w:rPr>
        <w:t>. gadam</w:t>
      </w:r>
    </w:p>
    <w:tbl>
      <w:tblPr>
        <w:tblW w:w="5000" w:type="pct"/>
        <w:tblLook w:val="04A0" w:firstRow="1" w:lastRow="0" w:firstColumn="1" w:lastColumn="0" w:noHBand="0" w:noVBand="1"/>
      </w:tblPr>
      <w:tblGrid>
        <w:gridCol w:w="3390"/>
        <w:gridCol w:w="1132"/>
        <w:gridCol w:w="1133"/>
        <w:gridCol w:w="1133"/>
        <w:gridCol w:w="1133"/>
        <w:gridCol w:w="1140"/>
      </w:tblGrid>
      <w:tr w:rsidR="00877461" w14:paraId="170E17A8" w14:textId="77777777" w:rsidTr="00A64FF5">
        <w:trPr>
          <w:trHeight w:val="234"/>
          <w:tblHeader/>
        </w:trPr>
        <w:tc>
          <w:tcPr>
            <w:tcW w:w="1871" w:type="pct"/>
            <w:tcBorders>
              <w:top w:val="single" w:sz="4" w:space="0" w:color="auto"/>
              <w:left w:val="single" w:sz="4" w:space="0" w:color="auto"/>
              <w:bottom w:val="single" w:sz="4" w:space="0" w:color="auto"/>
              <w:right w:val="single" w:sz="4" w:space="0" w:color="auto"/>
            </w:tcBorders>
            <w:vAlign w:val="center"/>
            <w:hideMark/>
          </w:tcPr>
          <w:p w14:paraId="62143391" w14:textId="77777777" w:rsidR="00877461" w:rsidRDefault="00877461" w:rsidP="00A64FF5">
            <w:pPr>
              <w:spacing w:after="0"/>
              <w:ind w:firstLine="0"/>
              <w:jc w:val="left"/>
              <w:rPr>
                <w:color w:val="000000"/>
                <w:sz w:val="18"/>
                <w:szCs w:val="18"/>
                <w:lang w:eastAsia="lv-LV"/>
              </w:rPr>
            </w:pPr>
            <w:r>
              <w:rPr>
                <w:color w:val="000000"/>
                <w:sz w:val="18"/>
                <w:szCs w:val="18"/>
                <w:lang w:eastAsia="lv-LV"/>
              </w:rPr>
              <w:t> </w:t>
            </w:r>
          </w:p>
        </w:tc>
        <w:tc>
          <w:tcPr>
            <w:tcW w:w="625" w:type="pct"/>
            <w:tcBorders>
              <w:top w:val="single" w:sz="4" w:space="0" w:color="auto"/>
              <w:left w:val="single" w:sz="4" w:space="0" w:color="auto"/>
              <w:bottom w:val="single" w:sz="4" w:space="0" w:color="auto"/>
              <w:right w:val="single" w:sz="4" w:space="0" w:color="auto"/>
            </w:tcBorders>
            <w:hideMark/>
          </w:tcPr>
          <w:p w14:paraId="3C0B2CAD" w14:textId="77777777" w:rsidR="00877461" w:rsidRPr="00265BE6" w:rsidRDefault="00877461" w:rsidP="00A64FF5">
            <w:pPr>
              <w:spacing w:after="0"/>
              <w:ind w:firstLine="0"/>
              <w:jc w:val="center"/>
              <w:rPr>
                <w:color w:val="000000"/>
                <w:sz w:val="18"/>
                <w:szCs w:val="18"/>
                <w:lang w:eastAsia="lv-LV"/>
              </w:rPr>
            </w:pPr>
            <w:r w:rsidRPr="00787031">
              <w:rPr>
                <w:sz w:val="18"/>
                <w:szCs w:val="18"/>
                <w:lang w:eastAsia="lv-LV"/>
              </w:rPr>
              <w:t>2023. gads</w:t>
            </w:r>
            <w:r w:rsidRPr="00787031">
              <w:rPr>
                <w:sz w:val="18"/>
                <w:szCs w:val="18"/>
                <w:lang w:eastAsia="lv-LV"/>
              </w:rPr>
              <w:br/>
              <w:t>(izpilde)</w:t>
            </w:r>
          </w:p>
        </w:tc>
        <w:tc>
          <w:tcPr>
            <w:tcW w:w="625" w:type="pct"/>
            <w:tcBorders>
              <w:top w:val="single" w:sz="4" w:space="0" w:color="auto"/>
              <w:left w:val="single" w:sz="4" w:space="0" w:color="auto"/>
              <w:bottom w:val="single" w:sz="4" w:space="0" w:color="auto"/>
              <w:right w:val="single" w:sz="4" w:space="0" w:color="auto"/>
            </w:tcBorders>
            <w:hideMark/>
          </w:tcPr>
          <w:p w14:paraId="13BDAB03" w14:textId="77777777" w:rsidR="00877461" w:rsidRPr="00265BE6" w:rsidRDefault="00877461" w:rsidP="00A64FF5">
            <w:pPr>
              <w:spacing w:after="0"/>
              <w:ind w:firstLine="0"/>
              <w:jc w:val="center"/>
              <w:rPr>
                <w:color w:val="000000"/>
                <w:sz w:val="18"/>
                <w:szCs w:val="18"/>
                <w:lang w:eastAsia="lv-LV"/>
              </w:rPr>
            </w:pPr>
            <w:r w:rsidRPr="00787031">
              <w:rPr>
                <w:sz w:val="18"/>
                <w:szCs w:val="18"/>
                <w:lang w:eastAsia="lv-LV"/>
              </w:rPr>
              <w:t>2024. gada     plāns</w:t>
            </w:r>
          </w:p>
        </w:tc>
        <w:tc>
          <w:tcPr>
            <w:tcW w:w="625" w:type="pct"/>
            <w:tcBorders>
              <w:top w:val="single" w:sz="4" w:space="0" w:color="auto"/>
              <w:left w:val="single" w:sz="4" w:space="0" w:color="auto"/>
              <w:bottom w:val="single" w:sz="4" w:space="0" w:color="auto"/>
              <w:right w:val="single" w:sz="4" w:space="0" w:color="auto"/>
            </w:tcBorders>
            <w:hideMark/>
          </w:tcPr>
          <w:p w14:paraId="6E565479" w14:textId="77777777" w:rsidR="00877461" w:rsidRPr="00265BE6" w:rsidRDefault="00877461" w:rsidP="00A64FF5">
            <w:pPr>
              <w:spacing w:after="0"/>
              <w:ind w:firstLine="0"/>
              <w:jc w:val="center"/>
              <w:rPr>
                <w:color w:val="000000"/>
                <w:sz w:val="18"/>
                <w:szCs w:val="18"/>
                <w:lang w:eastAsia="lv-LV"/>
              </w:rPr>
            </w:pPr>
            <w:r w:rsidRPr="00787031">
              <w:rPr>
                <w:sz w:val="18"/>
                <w:szCs w:val="18"/>
                <w:lang w:eastAsia="lv-LV"/>
              </w:rPr>
              <w:t>2025. gada projekts</w:t>
            </w:r>
          </w:p>
        </w:tc>
        <w:tc>
          <w:tcPr>
            <w:tcW w:w="625" w:type="pct"/>
            <w:tcBorders>
              <w:top w:val="single" w:sz="4" w:space="0" w:color="auto"/>
              <w:left w:val="single" w:sz="4" w:space="0" w:color="auto"/>
              <w:bottom w:val="single" w:sz="4" w:space="0" w:color="auto"/>
              <w:right w:val="single" w:sz="4" w:space="0" w:color="auto"/>
            </w:tcBorders>
            <w:hideMark/>
          </w:tcPr>
          <w:p w14:paraId="00F3A39E" w14:textId="77777777" w:rsidR="00877461" w:rsidRPr="00265BE6" w:rsidRDefault="00877461" w:rsidP="00A64FF5">
            <w:pPr>
              <w:spacing w:after="0"/>
              <w:ind w:firstLine="0"/>
              <w:jc w:val="center"/>
              <w:rPr>
                <w:color w:val="000000"/>
                <w:sz w:val="18"/>
                <w:szCs w:val="18"/>
                <w:lang w:eastAsia="lv-LV"/>
              </w:rPr>
            </w:pPr>
            <w:r w:rsidRPr="00787031">
              <w:rPr>
                <w:sz w:val="18"/>
                <w:szCs w:val="18"/>
                <w:lang w:eastAsia="lv-LV"/>
              </w:rPr>
              <w:t>2026. gada prognoze</w:t>
            </w:r>
          </w:p>
        </w:tc>
        <w:tc>
          <w:tcPr>
            <w:tcW w:w="628" w:type="pct"/>
            <w:tcBorders>
              <w:top w:val="single" w:sz="4" w:space="0" w:color="auto"/>
              <w:left w:val="single" w:sz="4" w:space="0" w:color="auto"/>
              <w:bottom w:val="single" w:sz="4" w:space="0" w:color="auto"/>
              <w:right w:val="single" w:sz="4" w:space="0" w:color="auto"/>
            </w:tcBorders>
            <w:hideMark/>
          </w:tcPr>
          <w:p w14:paraId="1DD8890A" w14:textId="77777777" w:rsidR="00877461" w:rsidRPr="00265BE6" w:rsidRDefault="00877461" w:rsidP="00A64FF5">
            <w:pPr>
              <w:spacing w:after="0"/>
              <w:ind w:firstLine="0"/>
              <w:jc w:val="center"/>
              <w:rPr>
                <w:color w:val="000000"/>
                <w:sz w:val="18"/>
                <w:szCs w:val="18"/>
                <w:lang w:eastAsia="lv-LV"/>
              </w:rPr>
            </w:pPr>
            <w:r w:rsidRPr="00787031">
              <w:rPr>
                <w:sz w:val="18"/>
                <w:szCs w:val="18"/>
                <w:lang w:eastAsia="lv-LV"/>
              </w:rPr>
              <w:t>2027. gada prognoze</w:t>
            </w:r>
          </w:p>
        </w:tc>
      </w:tr>
      <w:tr w:rsidR="00877461" w14:paraId="446266FA" w14:textId="77777777" w:rsidTr="00A64FF5">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14:paraId="12AE50E7" w14:textId="77777777" w:rsidR="00877461" w:rsidRDefault="00877461" w:rsidP="00A64FF5">
            <w:pPr>
              <w:spacing w:after="0"/>
              <w:ind w:firstLine="0"/>
              <w:jc w:val="center"/>
              <w:rPr>
                <w:color w:val="000000"/>
                <w:sz w:val="18"/>
                <w:szCs w:val="18"/>
                <w:lang w:eastAsia="lv-LV"/>
              </w:rPr>
            </w:pPr>
            <w:r>
              <w:rPr>
                <w:color w:val="000000"/>
                <w:sz w:val="18"/>
                <w:szCs w:val="18"/>
                <w:lang w:eastAsia="lv-LV"/>
              </w:rPr>
              <w:t>Nodrošināta administratīvo pārkāpumu lietu izskatīšana</w:t>
            </w:r>
          </w:p>
        </w:tc>
      </w:tr>
      <w:tr w:rsidR="00877461" w14:paraId="6DD349EA" w14:textId="77777777" w:rsidTr="00A64FF5">
        <w:trPr>
          <w:trHeight w:val="359"/>
        </w:trPr>
        <w:tc>
          <w:tcPr>
            <w:tcW w:w="1871" w:type="pct"/>
            <w:tcBorders>
              <w:top w:val="single" w:sz="4" w:space="0" w:color="auto"/>
              <w:left w:val="single" w:sz="4" w:space="0" w:color="auto"/>
              <w:bottom w:val="single" w:sz="4" w:space="0" w:color="auto"/>
              <w:right w:val="single" w:sz="4" w:space="0" w:color="auto"/>
            </w:tcBorders>
          </w:tcPr>
          <w:p w14:paraId="0E1557BB" w14:textId="77777777" w:rsidR="00877461" w:rsidRDefault="00877461" w:rsidP="00A64FF5">
            <w:pPr>
              <w:spacing w:after="0"/>
              <w:ind w:firstLine="0"/>
              <w:rPr>
                <w:color w:val="000000"/>
                <w:sz w:val="18"/>
                <w:szCs w:val="18"/>
                <w:lang w:eastAsia="lv-LV"/>
              </w:rPr>
            </w:pPr>
            <w:r w:rsidRPr="0046455A">
              <w:rPr>
                <w:color w:val="000000"/>
                <w:sz w:val="18"/>
                <w:szCs w:val="18"/>
                <w:lang w:eastAsia="lv-LV"/>
              </w:rPr>
              <w:t>Izskatītas administratīvo pārkāpumu lietas pirmās instances tiesās (skaits tūkst.)</w:t>
            </w:r>
          </w:p>
        </w:tc>
        <w:tc>
          <w:tcPr>
            <w:tcW w:w="625" w:type="pct"/>
            <w:tcBorders>
              <w:top w:val="single" w:sz="4" w:space="0" w:color="auto"/>
              <w:left w:val="single" w:sz="4" w:space="0" w:color="auto"/>
              <w:bottom w:val="single" w:sz="4" w:space="0" w:color="auto"/>
              <w:right w:val="single" w:sz="4" w:space="0" w:color="auto"/>
            </w:tcBorders>
          </w:tcPr>
          <w:p w14:paraId="63D36711" w14:textId="77777777" w:rsidR="00877461" w:rsidRDefault="00877461" w:rsidP="00A64FF5">
            <w:pPr>
              <w:spacing w:after="0"/>
              <w:ind w:firstLine="0"/>
              <w:jc w:val="center"/>
              <w:rPr>
                <w:color w:val="000000"/>
                <w:sz w:val="18"/>
                <w:szCs w:val="18"/>
                <w:lang w:eastAsia="lv-LV"/>
              </w:rPr>
            </w:pPr>
            <w:r>
              <w:rPr>
                <w:color w:val="000000"/>
                <w:sz w:val="18"/>
                <w:szCs w:val="18"/>
                <w:lang w:eastAsia="lv-LV"/>
              </w:rPr>
              <w:t>2,4</w:t>
            </w:r>
          </w:p>
        </w:tc>
        <w:tc>
          <w:tcPr>
            <w:tcW w:w="625" w:type="pct"/>
            <w:tcBorders>
              <w:top w:val="single" w:sz="4" w:space="0" w:color="auto"/>
              <w:left w:val="single" w:sz="4" w:space="0" w:color="auto"/>
              <w:bottom w:val="single" w:sz="4" w:space="0" w:color="auto"/>
              <w:right w:val="single" w:sz="4" w:space="0" w:color="auto"/>
            </w:tcBorders>
          </w:tcPr>
          <w:p w14:paraId="4025D19D" w14:textId="77777777" w:rsidR="00877461" w:rsidRDefault="00877461" w:rsidP="00A64FF5">
            <w:pPr>
              <w:spacing w:after="0"/>
              <w:ind w:firstLine="0"/>
              <w:jc w:val="center"/>
              <w:rPr>
                <w:color w:val="000000"/>
                <w:sz w:val="18"/>
                <w:szCs w:val="18"/>
                <w:lang w:eastAsia="lv-LV"/>
              </w:rPr>
            </w:pPr>
            <w:r>
              <w:rPr>
                <w:color w:val="000000"/>
                <w:sz w:val="18"/>
                <w:szCs w:val="18"/>
                <w:lang w:eastAsia="lv-LV"/>
              </w:rPr>
              <w:t>2,5</w:t>
            </w:r>
          </w:p>
        </w:tc>
        <w:tc>
          <w:tcPr>
            <w:tcW w:w="625" w:type="pct"/>
            <w:tcBorders>
              <w:top w:val="single" w:sz="4" w:space="0" w:color="auto"/>
              <w:left w:val="single" w:sz="4" w:space="0" w:color="auto"/>
              <w:bottom w:val="single" w:sz="4" w:space="0" w:color="auto"/>
              <w:right w:val="single" w:sz="4" w:space="0" w:color="auto"/>
            </w:tcBorders>
          </w:tcPr>
          <w:p w14:paraId="05E75718"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2,4</w:t>
            </w:r>
          </w:p>
        </w:tc>
        <w:tc>
          <w:tcPr>
            <w:tcW w:w="625" w:type="pct"/>
            <w:tcBorders>
              <w:top w:val="single" w:sz="4" w:space="0" w:color="auto"/>
              <w:left w:val="single" w:sz="4" w:space="0" w:color="auto"/>
              <w:bottom w:val="single" w:sz="4" w:space="0" w:color="auto"/>
              <w:right w:val="single" w:sz="4" w:space="0" w:color="auto"/>
            </w:tcBorders>
          </w:tcPr>
          <w:p w14:paraId="1704EC25"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2,4</w:t>
            </w:r>
          </w:p>
        </w:tc>
        <w:tc>
          <w:tcPr>
            <w:tcW w:w="628" w:type="pct"/>
            <w:tcBorders>
              <w:top w:val="single" w:sz="4" w:space="0" w:color="auto"/>
              <w:left w:val="single" w:sz="4" w:space="0" w:color="auto"/>
              <w:bottom w:val="single" w:sz="4" w:space="0" w:color="auto"/>
              <w:right w:val="single" w:sz="4" w:space="0" w:color="auto"/>
            </w:tcBorders>
          </w:tcPr>
          <w:p w14:paraId="32E3F24D"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2,3</w:t>
            </w:r>
          </w:p>
        </w:tc>
      </w:tr>
      <w:tr w:rsidR="00877461" w14:paraId="1AE62548" w14:textId="77777777" w:rsidTr="00A64FF5">
        <w:trPr>
          <w:trHeight w:val="68"/>
        </w:trPr>
        <w:tc>
          <w:tcPr>
            <w:tcW w:w="1871" w:type="pct"/>
            <w:tcBorders>
              <w:top w:val="single" w:sz="4" w:space="0" w:color="auto"/>
              <w:left w:val="single" w:sz="4" w:space="0" w:color="auto"/>
              <w:bottom w:val="single" w:sz="4" w:space="0" w:color="auto"/>
              <w:right w:val="single" w:sz="4" w:space="0" w:color="auto"/>
            </w:tcBorders>
          </w:tcPr>
          <w:p w14:paraId="5DC77CF5" w14:textId="77777777" w:rsidR="00877461" w:rsidRDefault="00877461" w:rsidP="00A64FF5">
            <w:pPr>
              <w:spacing w:after="0"/>
              <w:ind w:firstLine="0"/>
              <w:rPr>
                <w:color w:val="000000"/>
                <w:sz w:val="18"/>
                <w:szCs w:val="18"/>
                <w:lang w:eastAsia="lv-LV"/>
              </w:rPr>
            </w:pPr>
            <w:r w:rsidRPr="0046455A">
              <w:rPr>
                <w:color w:val="000000"/>
                <w:sz w:val="18"/>
                <w:szCs w:val="18"/>
                <w:lang w:eastAsia="lv-LV"/>
              </w:rPr>
              <w:t>Lietu caurlaides spējas rādītājs (</w:t>
            </w:r>
            <w:proofErr w:type="spellStart"/>
            <w:r w:rsidRPr="0046455A">
              <w:rPr>
                <w:color w:val="000000"/>
                <w:sz w:val="18"/>
                <w:szCs w:val="18"/>
                <w:lang w:eastAsia="lv-LV"/>
              </w:rPr>
              <w:t>clearance</w:t>
            </w:r>
            <w:proofErr w:type="spellEnd"/>
            <w:r w:rsidRPr="0046455A">
              <w:rPr>
                <w:color w:val="000000"/>
                <w:sz w:val="18"/>
                <w:szCs w:val="18"/>
                <w:lang w:eastAsia="lv-LV"/>
              </w:rPr>
              <w:t xml:space="preserve"> </w:t>
            </w:r>
            <w:proofErr w:type="spellStart"/>
            <w:r w:rsidRPr="0046455A">
              <w:rPr>
                <w:color w:val="000000"/>
                <w:sz w:val="18"/>
                <w:szCs w:val="18"/>
                <w:lang w:eastAsia="lv-LV"/>
              </w:rPr>
              <w:t>rate</w:t>
            </w:r>
            <w:proofErr w:type="spellEnd"/>
            <w:r w:rsidRPr="0046455A">
              <w:rPr>
                <w:color w:val="000000"/>
                <w:sz w:val="18"/>
                <w:szCs w:val="18"/>
                <w:lang w:eastAsia="lv-LV"/>
              </w:rPr>
              <w:t>) pirmās instances tiesās (%)</w:t>
            </w:r>
          </w:p>
        </w:tc>
        <w:tc>
          <w:tcPr>
            <w:tcW w:w="625" w:type="pct"/>
            <w:tcBorders>
              <w:top w:val="single" w:sz="4" w:space="0" w:color="auto"/>
              <w:left w:val="single" w:sz="4" w:space="0" w:color="auto"/>
              <w:bottom w:val="single" w:sz="4" w:space="0" w:color="auto"/>
              <w:right w:val="single" w:sz="4" w:space="0" w:color="auto"/>
            </w:tcBorders>
          </w:tcPr>
          <w:p w14:paraId="4911B305" w14:textId="77777777" w:rsidR="00877461" w:rsidRDefault="00877461" w:rsidP="00A64FF5">
            <w:pPr>
              <w:spacing w:after="0"/>
              <w:ind w:firstLine="0"/>
              <w:jc w:val="center"/>
              <w:rPr>
                <w:color w:val="000000"/>
                <w:sz w:val="18"/>
                <w:szCs w:val="18"/>
                <w:lang w:eastAsia="lv-LV"/>
              </w:rPr>
            </w:pPr>
            <w:r>
              <w:rPr>
                <w:color w:val="000000"/>
                <w:sz w:val="18"/>
                <w:szCs w:val="18"/>
                <w:lang w:eastAsia="lv-LV"/>
              </w:rPr>
              <w:t>97,0</w:t>
            </w:r>
          </w:p>
        </w:tc>
        <w:tc>
          <w:tcPr>
            <w:tcW w:w="625" w:type="pct"/>
            <w:tcBorders>
              <w:top w:val="single" w:sz="4" w:space="0" w:color="auto"/>
              <w:left w:val="single" w:sz="4" w:space="0" w:color="auto"/>
              <w:bottom w:val="single" w:sz="4" w:space="0" w:color="auto"/>
              <w:right w:val="single" w:sz="4" w:space="0" w:color="auto"/>
            </w:tcBorders>
          </w:tcPr>
          <w:p w14:paraId="470DB5DC"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101,0</w:t>
            </w:r>
          </w:p>
        </w:tc>
        <w:tc>
          <w:tcPr>
            <w:tcW w:w="625" w:type="pct"/>
            <w:tcBorders>
              <w:top w:val="single" w:sz="4" w:space="0" w:color="auto"/>
              <w:left w:val="single" w:sz="4" w:space="0" w:color="auto"/>
              <w:bottom w:val="single" w:sz="4" w:space="0" w:color="auto"/>
              <w:right w:val="single" w:sz="4" w:space="0" w:color="auto"/>
            </w:tcBorders>
          </w:tcPr>
          <w:p w14:paraId="74069A1A"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100,0</w:t>
            </w:r>
          </w:p>
        </w:tc>
        <w:tc>
          <w:tcPr>
            <w:tcW w:w="625" w:type="pct"/>
            <w:tcBorders>
              <w:top w:val="single" w:sz="4" w:space="0" w:color="auto"/>
              <w:left w:val="single" w:sz="4" w:space="0" w:color="auto"/>
              <w:bottom w:val="single" w:sz="4" w:space="0" w:color="auto"/>
              <w:right w:val="single" w:sz="4" w:space="0" w:color="auto"/>
            </w:tcBorders>
          </w:tcPr>
          <w:p w14:paraId="3C52C7D7"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100,0</w:t>
            </w:r>
          </w:p>
        </w:tc>
        <w:tc>
          <w:tcPr>
            <w:tcW w:w="628" w:type="pct"/>
            <w:tcBorders>
              <w:top w:val="single" w:sz="4" w:space="0" w:color="auto"/>
              <w:left w:val="single" w:sz="4" w:space="0" w:color="auto"/>
              <w:bottom w:val="single" w:sz="4" w:space="0" w:color="auto"/>
              <w:right w:val="single" w:sz="4" w:space="0" w:color="auto"/>
            </w:tcBorders>
          </w:tcPr>
          <w:p w14:paraId="4EC94844"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100,0</w:t>
            </w:r>
          </w:p>
        </w:tc>
      </w:tr>
      <w:tr w:rsidR="00877461" w14:paraId="3B14A86B" w14:textId="77777777" w:rsidTr="00A64FF5">
        <w:trPr>
          <w:trHeight w:val="201"/>
        </w:trPr>
        <w:tc>
          <w:tcPr>
            <w:tcW w:w="1871" w:type="pct"/>
            <w:tcBorders>
              <w:top w:val="single" w:sz="4" w:space="0" w:color="auto"/>
              <w:left w:val="single" w:sz="4" w:space="0" w:color="auto"/>
              <w:bottom w:val="single" w:sz="4" w:space="0" w:color="auto"/>
              <w:right w:val="single" w:sz="4" w:space="0" w:color="auto"/>
            </w:tcBorders>
          </w:tcPr>
          <w:p w14:paraId="0A310710" w14:textId="77777777" w:rsidR="00877461" w:rsidRDefault="00877461" w:rsidP="00A64FF5">
            <w:pPr>
              <w:spacing w:after="0"/>
              <w:ind w:firstLine="0"/>
              <w:rPr>
                <w:color w:val="000000"/>
                <w:sz w:val="18"/>
                <w:szCs w:val="18"/>
                <w:lang w:eastAsia="lv-LV"/>
              </w:rPr>
            </w:pPr>
            <w:r w:rsidRPr="0046455A">
              <w:rPr>
                <w:color w:val="000000"/>
                <w:sz w:val="18"/>
                <w:szCs w:val="18"/>
                <w:lang w:eastAsia="lv-LV"/>
              </w:rPr>
              <w:t>Izskatītas administratīvo pārkāpumu lietas apelācijas instances tiesās (skaits tūkst.)</w:t>
            </w:r>
          </w:p>
        </w:tc>
        <w:tc>
          <w:tcPr>
            <w:tcW w:w="625" w:type="pct"/>
            <w:tcBorders>
              <w:top w:val="single" w:sz="4" w:space="0" w:color="auto"/>
              <w:left w:val="single" w:sz="4" w:space="0" w:color="auto"/>
              <w:bottom w:val="single" w:sz="4" w:space="0" w:color="auto"/>
              <w:right w:val="single" w:sz="4" w:space="0" w:color="auto"/>
            </w:tcBorders>
          </w:tcPr>
          <w:p w14:paraId="15E8A45E" w14:textId="77777777" w:rsidR="00877461" w:rsidRDefault="00877461" w:rsidP="00A64FF5">
            <w:pPr>
              <w:spacing w:after="0"/>
              <w:ind w:firstLine="0"/>
              <w:jc w:val="center"/>
              <w:rPr>
                <w:color w:val="000000"/>
                <w:sz w:val="18"/>
                <w:szCs w:val="18"/>
                <w:lang w:eastAsia="lv-LV"/>
              </w:rPr>
            </w:pPr>
            <w:r>
              <w:rPr>
                <w:color w:val="000000"/>
                <w:sz w:val="18"/>
                <w:szCs w:val="18"/>
                <w:lang w:eastAsia="lv-LV"/>
              </w:rPr>
              <w:t>0,7</w:t>
            </w:r>
          </w:p>
        </w:tc>
        <w:tc>
          <w:tcPr>
            <w:tcW w:w="625" w:type="pct"/>
            <w:tcBorders>
              <w:top w:val="single" w:sz="4" w:space="0" w:color="auto"/>
              <w:left w:val="single" w:sz="4" w:space="0" w:color="auto"/>
              <w:bottom w:val="single" w:sz="4" w:space="0" w:color="auto"/>
              <w:right w:val="single" w:sz="4" w:space="0" w:color="auto"/>
            </w:tcBorders>
          </w:tcPr>
          <w:p w14:paraId="18F65C6E" w14:textId="77777777" w:rsidR="00877461" w:rsidRDefault="00877461" w:rsidP="00A64FF5">
            <w:pPr>
              <w:spacing w:after="0"/>
              <w:ind w:firstLine="0"/>
              <w:jc w:val="center"/>
              <w:rPr>
                <w:color w:val="000000"/>
                <w:sz w:val="18"/>
                <w:szCs w:val="18"/>
                <w:lang w:eastAsia="lv-LV"/>
              </w:rPr>
            </w:pPr>
            <w:r>
              <w:rPr>
                <w:color w:val="000000"/>
                <w:sz w:val="18"/>
                <w:szCs w:val="18"/>
                <w:lang w:eastAsia="lv-LV"/>
              </w:rPr>
              <w:t>0,7</w:t>
            </w:r>
          </w:p>
        </w:tc>
        <w:tc>
          <w:tcPr>
            <w:tcW w:w="625" w:type="pct"/>
            <w:tcBorders>
              <w:top w:val="single" w:sz="4" w:space="0" w:color="auto"/>
              <w:left w:val="single" w:sz="4" w:space="0" w:color="auto"/>
              <w:bottom w:val="single" w:sz="4" w:space="0" w:color="auto"/>
              <w:right w:val="single" w:sz="4" w:space="0" w:color="auto"/>
            </w:tcBorders>
          </w:tcPr>
          <w:p w14:paraId="3E4496DE"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0,65</w:t>
            </w:r>
          </w:p>
        </w:tc>
        <w:tc>
          <w:tcPr>
            <w:tcW w:w="625" w:type="pct"/>
            <w:tcBorders>
              <w:top w:val="single" w:sz="4" w:space="0" w:color="auto"/>
              <w:left w:val="single" w:sz="4" w:space="0" w:color="auto"/>
              <w:bottom w:val="single" w:sz="4" w:space="0" w:color="auto"/>
              <w:right w:val="single" w:sz="4" w:space="0" w:color="auto"/>
            </w:tcBorders>
          </w:tcPr>
          <w:p w14:paraId="685C913F"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0,65</w:t>
            </w:r>
          </w:p>
        </w:tc>
        <w:tc>
          <w:tcPr>
            <w:tcW w:w="628" w:type="pct"/>
            <w:tcBorders>
              <w:top w:val="single" w:sz="4" w:space="0" w:color="auto"/>
              <w:left w:val="single" w:sz="4" w:space="0" w:color="auto"/>
              <w:bottom w:val="single" w:sz="4" w:space="0" w:color="auto"/>
              <w:right w:val="single" w:sz="4" w:space="0" w:color="auto"/>
            </w:tcBorders>
          </w:tcPr>
          <w:p w14:paraId="423D0C7B"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0,65</w:t>
            </w:r>
          </w:p>
        </w:tc>
      </w:tr>
      <w:tr w:rsidR="00877461" w14:paraId="09962667" w14:textId="77777777" w:rsidTr="00A64FF5">
        <w:trPr>
          <w:trHeight w:val="60"/>
        </w:trPr>
        <w:tc>
          <w:tcPr>
            <w:tcW w:w="1871" w:type="pct"/>
            <w:tcBorders>
              <w:top w:val="single" w:sz="4" w:space="0" w:color="auto"/>
              <w:left w:val="single" w:sz="4" w:space="0" w:color="auto"/>
              <w:bottom w:val="single" w:sz="4" w:space="0" w:color="auto"/>
              <w:right w:val="single" w:sz="4" w:space="0" w:color="auto"/>
            </w:tcBorders>
          </w:tcPr>
          <w:p w14:paraId="228DF3A1" w14:textId="77777777" w:rsidR="00877461" w:rsidRDefault="00877461" w:rsidP="00A64FF5">
            <w:pPr>
              <w:spacing w:after="0"/>
              <w:ind w:firstLine="0"/>
              <w:rPr>
                <w:color w:val="000000"/>
                <w:sz w:val="18"/>
                <w:szCs w:val="18"/>
                <w:lang w:eastAsia="lv-LV"/>
              </w:rPr>
            </w:pPr>
            <w:r w:rsidRPr="0046455A">
              <w:rPr>
                <w:color w:val="000000"/>
                <w:sz w:val="18"/>
                <w:szCs w:val="18"/>
                <w:lang w:eastAsia="lv-LV"/>
              </w:rPr>
              <w:t>Lietu caurlaides spējas rādītājs (</w:t>
            </w:r>
            <w:proofErr w:type="spellStart"/>
            <w:r w:rsidRPr="0046455A">
              <w:rPr>
                <w:color w:val="000000"/>
                <w:sz w:val="18"/>
                <w:szCs w:val="18"/>
                <w:lang w:eastAsia="lv-LV"/>
              </w:rPr>
              <w:t>clearance</w:t>
            </w:r>
            <w:proofErr w:type="spellEnd"/>
            <w:r w:rsidRPr="0046455A">
              <w:rPr>
                <w:color w:val="000000"/>
                <w:sz w:val="18"/>
                <w:szCs w:val="18"/>
                <w:lang w:eastAsia="lv-LV"/>
              </w:rPr>
              <w:t xml:space="preserve"> </w:t>
            </w:r>
            <w:proofErr w:type="spellStart"/>
            <w:r w:rsidRPr="0046455A">
              <w:rPr>
                <w:color w:val="000000"/>
                <w:sz w:val="18"/>
                <w:szCs w:val="18"/>
                <w:lang w:eastAsia="lv-LV"/>
              </w:rPr>
              <w:t>rate</w:t>
            </w:r>
            <w:proofErr w:type="spellEnd"/>
            <w:r w:rsidRPr="0046455A">
              <w:rPr>
                <w:color w:val="000000"/>
                <w:sz w:val="18"/>
                <w:szCs w:val="18"/>
                <w:lang w:eastAsia="lv-LV"/>
              </w:rPr>
              <w:t>) apelācijas instances tiesās (%)</w:t>
            </w:r>
          </w:p>
        </w:tc>
        <w:tc>
          <w:tcPr>
            <w:tcW w:w="625" w:type="pct"/>
            <w:tcBorders>
              <w:top w:val="single" w:sz="4" w:space="0" w:color="auto"/>
              <w:left w:val="single" w:sz="4" w:space="0" w:color="auto"/>
              <w:bottom w:val="single" w:sz="4" w:space="0" w:color="auto"/>
              <w:right w:val="single" w:sz="4" w:space="0" w:color="auto"/>
            </w:tcBorders>
          </w:tcPr>
          <w:p w14:paraId="3AC82A66"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102,0</w:t>
            </w:r>
          </w:p>
        </w:tc>
        <w:tc>
          <w:tcPr>
            <w:tcW w:w="625" w:type="pct"/>
            <w:tcBorders>
              <w:top w:val="single" w:sz="4" w:space="0" w:color="auto"/>
              <w:left w:val="single" w:sz="4" w:space="0" w:color="auto"/>
              <w:bottom w:val="single" w:sz="4" w:space="0" w:color="auto"/>
              <w:right w:val="single" w:sz="4" w:space="0" w:color="auto"/>
            </w:tcBorders>
          </w:tcPr>
          <w:p w14:paraId="2C0F6CC3" w14:textId="77777777" w:rsidR="00877461" w:rsidRDefault="00877461" w:rsidP="00A64FF5">
            <w:pPr>
              <w:spacing w:after="0"/>
              <w:ind w:firstLine="0"/>
              <w:jc w:val="center"/>
              <w:rPr>
                <w:color w:val="000000"/>
                <w:sz w:val="18"/>
                <w:szCs w:val="18"/>
                <w:lang w:eastAsia="lv-LV"/>
              </w:rPr>
            </w:pPr>
            <w:r>
              <w:rPr>
                <w:color w:val="000000"/>
                <w:sz w:val="18"/>
                <w:szCs w:val="18"/>
                <w:lang w:eastAsia="lv-LV"/>
              </w:rPr>
              <w:t xml:space="preserve">102,0 </w:t>
            </w:r>
          </w:p>
        </w:tc>
        <w:tc>
          <w:tcPr>
            <w:tcW w:w="625" w:type="pct"/>
            <w:tcBorders>
              <w:top w:val="single" w:sz="4" w:space="0" w:color="auto"/>
              <w:left w:val="single" w:sz="4" w:space="0" w:color="auto"/>
              <w:bottom w:val="single" w:sz="4" w:space="0" w:color="auto"/>
              <w:right w:val="single" w:sz="4" w:space="0" w:color="auto"/>
            </w:tcBorders>
          </w:tcPr>
          <w:p w14:paraId="66CC4948"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102,0</w:t>
            </w:r>
          </w:p>
        </w:tc>
        <w:tc>
          <w:tcPr>
            <w:tcW w:w="625" w:type="pct"/>
            <w:tcBorders>
              <w:top w:val="single" w:sz="4" w:space="0" w:color="auto"/>
              <w:left w:val="single" w:sz="4" w:space="0" w:color="auto"/>
              <w:bottom w:val="single" w:sz="4" w:space="0" w:color="auto"/>
              <w:right w:val="single" w:sz="4" w:space="0" w:color="auto"/>
            </w:tcBorders>
          </w:tcPr>
          <w:p w14:paraId="46244432"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100</w:t>
            </w:r>
            <w:r>
              <w:rPr>
                <w:color w:val="000000" w:themeColor="text1"/>
                <w:sz w:val="18"/>
                <w:szCs w:val="18"/>
                <w:lang w:eastAsia="lv-LV"/>
              </w:rPr>
              <w:t>,0</w:t>
            </w:r>
          </w:p>
        </w:tc>
        <w:tc>
          <w:tcPr>
            <w:tcW w:w="628" w:type="pct"/>
            <w:tcBorders>
              <w:top w:val="single" w:sz="4" w:space="0" w:color="auto"/>
              <w:left w:val="single" w:sz="4" w:space="0" w:color="auto"/>
              <w:bottom w:val="single" w:sz="4" w:space="0" w:color="auto"/>
              <w:right w:val="single" w:sz="4" w:space="0" w:color="auto"/>
            </w:tcBorders>
          </w:tcPr>
          <w:p w14:paraId="7859015C"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100,0</w:t>
            </w:r>
          </w:p>
        </w:tc>
      </w:tr>
      <w:tr w:rsidR="00877461" w14:paraId="5DC9C2D3" w14:textId="77777777" w:rsidTr="00A64FF5">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04BFA2F" w14:textId="77777777" w:rsidR="00877461" w:rsidRDefault="00877461" w:rsidP="00A64FF5">
            <w:pPr>
              <w:spacing w:after="0"/>
              <w:ind w:firstLine="0"/>
              <w:jc w:val="center"/>
              <w:rPr>
                <w:color w:val="000000"/>
                <w:sz w:val="18"/>
                <w:szCs w:val="18"/>
                <w:lang w:eastAsia="lv-LV"/>
              </w:rPr>
            </w:pPr>
            <w:r>
              <w:rPr>
                <w:color w:val="000000"/>
                <w:sz w:val="18"/>
                <w:szCs w:val="18"/>
                <w:lang w:eastAsia="lv-LV"/>
              </w:rPr>
              <w:t>Nodrošināta administratīvo lietu izskatīšana</w:t>
            </w:r>
          </w:p>
        </w:tc>
      </w:tr>
      <w:tr w:rsidR="00877461" w14:paraId="5BF71B93" w14:textId="77777777" w:rsidTr="00A64FF5">
        <w:trPr>
          <w:trHeight w:val="335"/>
        </w:trPr>
        <w:tc>
          <w:tcPr>
            <w:tcW w:w="1871" w:type="pct"/>
            <w:tcBorders>
              <w:top w:val="single" w:sz="4" w:space="0" w:color="auto"/>
              <w:left w:val="single" w:sz="4" w:space="0" w:color="auto"/>
              <w:bottom w:val="single" w:sz="4" w:space="0" w:color="auto"/>
              <w:right w:val="single" w:sz="4" w:space="0" w:color="auto"/>
            </w:tcBorders>
          </w:tcPr>
          <w:p w14:paraId="20440C1E" w14:textId="77777777" w:rsidR="00877461" w:rsidRDefault="00877461" w:rsidP="00A64FF5">
            <w:pPr>
              <w:spacing w:after="0"/>
              <w:ind w:firstLine="0"/>
              <w:rPr>
                <w:color w:val="000000"/>
                <w:sz w:val="18"/>
                <w:szCs w:val="18"/>
                <w:lang w:eastAsia="lv-LV"/>
              </w:rPr>
            </w:pPr>
            <w:r>
              <w:rPr>
                <w:color w:val="000000"/>
                <w:sz w:val="18"/>
                <w:szCs w:val="18"/>
                <w:lang w:eastAsia="lv-LV"/>
              </w:rPr>
              <w:t>Izskatītas administratīvās lietas pirmās instances tiesās (skaits tūkst.)</w:t>
            </w:r>
          </w:p>
        </w:tc>
        <w:tc>
          <w:tcPr>
            <w:tcW w:w="625" w:type="pct"/>
            <w:tcBorders>
              <w:top w:val="single" w:sz="4" w:space="0" w:color="auto"/>
              <w:left w:val="single" w:sz="4" w:space="0" w:color="auto"/>
              <w:bottom w:val="single" w:sz="4" w:space="0" w:color="auto"/>
              <w:right w:val="single" w:sz="4" w:space="0" w:color="auto"/>
            </w:tcBorders>
          </w:tcPr>
          <w:p w14:paraId="6D91B137"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1,7</w:t>
            </w:r>
          </w:p>
        </w:tc>
        <w:tc>
          <w:tcPr>
            <w:tcW w:w="625" w:type="pct"/>
            <w:tcBorders>
              <w:top w:val="single" w:sz="4" w:space="0" w:color="auto"/>
              <w:left w:val="single" w:sz="4" w:space="0" w:color="auto"/>
              <w:bottom w:val="single" w:sz="4" w:space="0" w:color="auto"/>
              <w:right w:val="single" w:sz="4" w:space="0" w:color="auto"/>
            </w:tcBorders>
          </w:tcPr>
          <w:p w14:paraId="09486E6A"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1,5</w:t>
            </w:r>
          </w:p>
        </w:tc>
        <w:tc>
          <w:tcPr>
            <w:tcW w:w="625" w:type="pct"/>
            <w:tcBorders>
              <w:top w:val="single" w:sz="4" w:space="0" w:color="auto"/>
              <w:left w:val="single" w:sz="4" w:space="0" w:color="auto"/>
              <w:bottom w:val="single" w:sz="4" w:space="0" w:color="auto"/>
              <w:right w:val="single" w:sz="4" w:space="0" w:color="auto"/>
            </w:tcBorders>
          </w:tcPr>
          <w:p w14:paraId="3AC08D7C"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1,4</w:t>
            </w:r>
          </w:p>
        </w:tc>
        <w:tc>
          <w:tcPr>
            <w:tcW w:w="625" w:type="pct"/>
            <w:tcBorders>
              <w:top w:val="single" w:sz="4" w:space="0" w:color="auto"/>
              <w:left w:val="single" w:sz="4" w:space="0" w:color="auto"/>
              <w:bottom w:val="single" w:sz="4" w:space="0" w:color="auto"/>
              <w:right w:val="single" w:sz="4" w:space="0" w:color="auto"/>
            </w:tcBorders>
          </w:tcPr>
          <w:p w14:paraId="080091A3"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1,4</w:t>
            </w:r>
          </w:p>
        </w:tc>
        <w:tc>
          <w:tcPr>
            <w:tcW w:w="628" w:type="pct"/>
            <w:tcBorders>
              <w:top w:val="single" w:sz="4" w:space="0" w:color="auto"/>
              <w:left w:val="single" w:sz="4" w:space="0" w:color="auto"/>
              <w:bottom w:val="single" w:sz="4" w:space="0" w:color="auto"/>
              <w:right w:val="single" w:sz="4" w:space="0" w:color="auto"/>
            </w:tcBorders>
          </w:tcPr>
          <w:p w14:paraId="18DFC78D"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1,4</w:t>
            </w:r>
          </w:p>
        </w:tc>
      </w:tr>
      <w:tr w:rsidR="00877461" w14:paraId="12DEA5F9" w14:textId="77777777" w:rsidTr="00A64FF5">
        <w:trPr>
          <w:trHeight w:val="87"/>
        </w:trPr>
        <w:tc>
          <w:tcPr>
            <w:tcW w:w="1871" w:type="pct"/>
            <w:tcBorders>
              <w:top w:val="single" w:sz="4" w:space="0" w:color="auto"/>
              <w:left w:val="single" w:sz="4" w:space="0" w:color="auto"/>
              <w:bottom w:val="single" w:sz="4" w:space="0" w:color="auto"/>
              <w:right w:val="single" w:sz="4" w:space="0" w:color="auto"/>
            </w:tcBorders>
          </w:tcPr>
          <w:p w14:paraId="31E9CED0" w14:textId="77777777" w:rsidR="00877461" w:rsidRDefault="00877461" w:rsidP="00A64FF5">
            <w:pPr>
              <w:spacing w:after="0"/>
              <w:ind w:firstLine="0"/>
              <w:rPr>
                <w:color w:val="000000"/>
                <w:sz w:val="18"/>
                <w:szCs w:val="18"/>
                <w:lang w:eastAsia="lv-LV"/>
              </w:rPr>
            </w:pPr>
            <w:r>
              <w:rPr>
                <w:color w:val="000000"/>
                <w:sz w:val="18"/>
                <w:szCs w:val="18"/>
                <w:lang w:eastAsia="lv-LV"/>
              </w:rPr>
              <w:t>Lietu caurlaides spējas rādītājs (</w:t>
            </w:r>
            <w:proofErr w:type="spellStart"/>
            <w:r>
              <w:rPr>
                <w:color w:val="000000"/>
                <w:sz w:val="18"/>
                <w:szCs w:val="18"/>
                <w:lang w:eastAsia="lv-LV"/>
              </w:rPr>
              <w:t>clearance</w:t>
            </w:r>
            <w:proofErr w:type="spellEnd"/>
            <w:r>
              <w:rPr>
                <w:color w:val="000000"/>
                <w:sz w:val="18"/>
                <w:szCs w:val="18"/>
                <w:lang w:eastAsia="lv-LV"/>
              </w:rPr>
              <w:t xml:space="preserve"> </w:t>
            </w:r>
            <w:proofErr w:type="spellStart"/>
            <w:r>
              <w:rPr>
                <w:color w:val="000000"/>
                <w:sz w:val="18"/>
                <w:szCs w:val="18"/>
                <w:lang w:eastAsia="lv-LV"/>
              </w:rPr>
              <w:t>rate</w:t>
            </w:r>
            <w:proofErr w:type="spellEnd"/>
            <w:r>
              <w:rPr>
                <w:color w:val="000000"/>
                <w:sz w:val="18"/>
                <w:szCs w:val="18"/>
                <w:lang w:eastAsia="lv-LV"/>
              </w:rPr>
              <w:t>) pirmās instances tiesās (%)</w:t>
            </w:r>
          </w:p>
        </w:tc>
        <w:tc>
          <w:tcPr>
            <w:tcW w:w="625" w:type="pct"/>
            <w:tcBorders>
              <w:top w:val="single" w:sz="4" w:space="0" w:color="auto"/>
              <w:left w:val="single" w:sz="4" w:space="0" w:color="auto"/>
              <w:bottom w:val="single" w:sz="4" w:space="0" w:color="auto"/>
              <w:right w:val="single" w:sz="4" w:space="0" w:color="auto"/>
            </w:tcBorders>
          </w:tcPr>
          <w:p w14:paraId="71AFD76D"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109,0</w:t>
            </w:r>
          </w:p>
        </w:tc>
        <w:tc>
          <w:tcPr>
            <w:tcW w:w="625" w:type="pct"/>
            <w:tcBorders>
              <w:top w:val="single" w:sz="4" w:space="0" w:color="auto"/>
              <w:left w:val="single" w:sz="4" w:space="0" w:color="auto"/>
              <w:bottom w:val="single" w:sz="4" w:space="0" w:color="auto"/>
              <w:right w:val="single" w:sz="4" w:space="0" w:color="auto"/>
            </w:tcBorders>
          </w:tcPr>
          <w:p w14:paraId="01E876F3"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100,0</w:t>
            </w:r>
          </w:p>
        </w:tc>
        <w:tc>
          <w:tcPr>
            <w:tcW w:w="625" w:type="pct"/>
            <w:tcBorders>
              <w:top w:val="single" w:sz="4" w:space="0" w:color="auto"/>
              <w:left w:val="single" w:sz="4" w:space="0" w:color="auto"/>
              <w:bottom w:val="single" w:sz="4" w:space="0" w:color="auto"/>
              <w:right w:val="single" w:sz="4" w:space="0" w:color="auto"/>
            </w:tcBorders>
          </w:tcPr>
          <w:p w14:paraId="4E27EF9D"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100,0</w:t>
            </w:r>
          </w:p>
        </w:tc>
        <w:tc>
          <w:tcPr>
            <w:tcW w:w="625" w:type="pct"/>
            <w:tcBorders>
              <w:top w:val="single" w:sz="4" w:space="0" w:color="auto"/>
              <w:left w:val="single" w:sz="4" w:space="0" w:color="auto"/>
              <w:bottom w:val="single" w:sz="4" w:space="0" w:color="auto"/>
              <w:right w:val="single" w:sz="4" w:space="0" w:color="auto"/>
            </w:tcBorders>
          </w:tcPr>
          <w:p w14:paraId="6D2041BC"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100</w:t>
            </w:r>
            <w:r>
              <w:rPr>
                <w:color w:val="000000" w:themeColor="text1"/>
                <w:sz w:val="18"/>
                <w:szCs w:val="18"/>
                <w:lang w:eastAsia="lv-LV"/>
              </w:rPr>
              <w:t>,0</w:t>
            </w:r>
          </w:p>
        </w:tc>
        <w:tc>
          <w:tcPr>
            <w:tcW w:w="628" w:type="pct"/>
            <w:tcBorders>
              <w:top w:val="single" w:sz="4" w:space="0" w:color="auto"/>
              <w:left w:val="single" w:sz="4" w:space="0" w:color="auto"/>
              <w:bottom w:val="single" w:sz="4" w:space="0" w:color="auto"/>
              <w:right w:val="single" w:sz="4" w:space="0" w:color="auto"/>
            </w:tcBorders>
          </w:tcPr>
          <w:p w14:paraId="0986C921"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100,0</w:t>
            </w:r>
          </w:p>
        </w:tc>
      </w:tr>
      <w:tr w:rsidR="00877461" w14:paraId="20B35CF7" w14:textId="77777777" w:rsidTr="00A64FF5">
        <w:trPr>
          <w:trHeight w:val="177"/>
        </w:trPr>
        <w:tc>
          <w:tcPr>
            <w:tcW w:w="1871" w:type="pct"/>
            <w:tcBorders>
              <w:top w:val="single" w:sz="4" w:space="0" w:color="auto"/>
              <w:left w:val="single" w:sz="4" w:space="0" w:color="auto"/>
              <w:bottom w:val="single" w:sz="4" w:space="0" w:color="auto"/>
              <w:right w:val="single" w:sz="4" w:space="0" w:color="auto"/>
            </w:tcBorders>
          </w:tcPr>
          <w:p w14:paraId="0291F0AA" w14:textId="77777777" w:rsidR="00877461" w:rsidRDefault="00877461" w:rsidP="00A64FF5">
            <w:pPr>
              <w:spacing w:after="0"/>
              <w:ind w:firstLine="0"/>
              <w:rPr>
                <w:color w:val="000000"/>
                <w:sz w:val="18"/>
                <w:szCs w:val="18"/>
                <w:lang w:eastAsia="lv-LV"/>
              </w:rPr>
            </w:pPr>
            <w:r>
              <w:rPr>
                <w:color w:val="000000"/>
                <w:sz w:val="18"/>
                <w:szCs w:val="18"/>
                <w:lang w:eastAsia="lv-LV"/>
              </w:rPr>
              <w:t>Izskatītas administratīvās lietas apelācijas instances tiesās (skaits tūkst.)</w:t>
            </w:r>
          </w:p>
        </w:tc>
        <w:tc>
          <w:tcPr>
            <w:tcW w:w="625" w:type="pct"/>
            <w:tcBorders>
              <w:top w:val="single" w:sz="4" w:space="0" w:color="auto"/>
              <w:left w:val="single" w:sz="4" w:space="0" w:color="auto"/>
              <w:bottom w:val="single" w:sz="4" w:space="0" w:color="auto"/>
              <w:right w:val="single" w:sz="4" w:space="0" w:color="auto"/>
            </w:tcBorders>
          </w:tcPr>
          <w:p w14:paraId="33CA6DDE" w14:textId="77777777" w:rsidR="00877461" w:rsidRDefault="00877461" w:rsidP="00A64FF5">
            <w:pPr>
              <w:spacing w:after="0"/>
              <w:ind w:firstLine="0"/>
              <w:jc w:val="center"/>
              <w:rPr>
                <w:color w:val="000000"/>
                <w:sz w:val="18"/>
                <w:szCs w:val="18"/>
                <w:lang w:eastAsia="lv-LV"/>
              </w:rPr>
            </w:pPr>
            <w:r>
              <w:rPr>
                <w:color w:val="000000"/>
                <w:sz w:val="18"/>
                <w:szCs w:val="18"/>
                <w:lang w:eastAsia="lv-LV"/>
              </w:rPr>
              <w:t>0,8</w:t>
            </w:r>
          </w:p>
        </w:tc>
        <w:tc>
          <w:tcPr>
            <w:tcW w:w="625" w:type="pct"/>
            <w:tcBorders>
              <w:top w:val="single" w:sz="4" w:space="0" w:color="auto"/>
              <w:left w:val="single" w:sz="4" w:space="0" w:color="auto"/>
              <w:bottom w:val="single" w:sz="4" w:space="0" w:color="auto"/>
              <w:right w:val="single" w:sz="4" w:space="0" w:color="auto"/>
            </w:tcBorders>
          </w:tcPr>
          <w:p w14:paraId="77E5BBC2" w14:textId="77777777" w:rsidR="00877461" w:rsidRDefault="00877461" w:rsidP="00A64FF5">
            <w:pPr>
              <w:spacing w:after="0"/>
              <w:ind w:firstLine="0"/>
              <w:jc w:val="center"/>
              <w:rPr>
                <w:color w:val="000000"/>
                <w:sz w:val="18"/>
                <w:szCs w:val="18"/>
                <w:lang w:eastAsia="lv-LV"/>
              </w:rPr>
            </w:pPr>
            <w:r>
              <w:rPr>
                <w:color w:val="000000"/>
                <w:sz w:val="18"/>
                <w:szCs w:val="18"/>
                <w:lang w:eastAsia="lv-LV"/>
              </w:rPr>
              <w:t>0,8</w:t>
            </w:r>
          </w:p>
        </w:tc>
        <w:tc>
          <w:tcPr>
            <w:tcW w:w="625" w:type="pct"/>
            <w:tcBorders>
              <w:top w:val="single" w:sz="4" w:space="0" w:color="auto"/>
              <w:left w:val="single" w:sz="4" w:space="0" w:color="auto"/>
              <w:bottom w:val="single" w:sz="4" w:space="0" w:color="auto"/>
              <w:right w:val="single" w:sz="4" w:space="0" w:color="auto"/>
            </w:tcBorders>
          </w:tcPr>
          <w:p w14:paraId="4360F7B7"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0,65</w:t>
            </w:r>
          </w:p>
        </w:tc>
        <w:tc>
          <w:tcPr>
            <w:tcW w:w="625" w:type="pct"/>
            <w:tcBorders>
              <w:top w:val="single" w:sz="4" w:space="0" w:color="auto"/>
              <w:left w:val="single" w:sz="4" w:space="0" w:color="auto"/>
              <w:bottom w:val="single" w:sz="4" w:space="0" w:color="auto"/>
              <w:right w:val="single" w:sz="4" w:space="0" w:color="auto"/>
            </w:tcBorders>
          </w:tcPr>
          <w:p w14:paraId="7A0BF33B"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0,65</w:t>
            </w:r>
          </w:p>
        </w:tc>
        <w:tc>
          <w:tcPr>
            <w:tcW w:w="628" w:type="pct"/>
            <w:tcBorders>
              <w:top w:val="single" w:sz="4" w:space="0" w:color="auto"/>
              <w:left w:val="single" w:sz="4" w:space="0" w:color="auto"/>
              <w:bottom w:val="single" w:sz="4" w:space="0" w:color="auto"/>
              <w:right w:val="single" w:sz="4" w:space="0" w:color="auto"/>
            </w:tcBorders>
          </w:tcPr>
          <w:p w14:paraId="377F10C6"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0,65</w:t>
            </w:r>
          </w:p>
        </w:tc>
      </w:tr>
      <w:tr w:rsidR="00877461" w14:paraId="757EDA2E" w14:textId="77777777" w:rsidTr="00A64FF5">
        <w:trPr>
          <w:trHeight w:val="169"/>
        </w:trPr>
        <w:tc>
          <w:tcPr>
            <w:tcW w:w="1871" w:type="pct"/>
            <w:tcBorders>
              <w:top w:val="single" w:sz="4" w:space="0" w:color="auto"/>
              <w:left w:val="single" w:sz="4" w:space="0" w:color="auto"/>
              <w:bottom w:val="single" w:sz="4" w:space="0" w:color="auto"/>
              <w:right w:val="single" w:sz="4" w:space="0" w:color="auto"/>
            </w:tcBorders>
          </w:tcPr>
          <w:p w14:paraId="1C022BD3" w14:textId="77777777" w:rsidR="00877461" w:rsidRDefault="00877461" w:rsidP="00A64FF5">
            <w:pPr>
              <w:spacing w:after="0"/>
              <w:ind w:firstLine="0"/>
              <w:rPr>
                <w:color w:val="000000"/>
                <w:sz w:val="18"/>
                <w:szCs w:val="18"/>
                <w:lang w:eastAsia="lv-LV"/>
              </w:rPr>
            </w:pPr>
            <w:r>
              <w:rPr>
                <w:color w:val="000000"/>
                <w:sz w:val="18"/>
                <w:szCs w:val="18"/>
                <w:lang w:eastAsia="lv-LV"/>
              </w:rPr>
              <w:t>Lietu caurlaides spējas rādītājs (</w:t>
            </w:r>
            <w:proofErr w:type="spellStart"/>
            <w:r>
              <w:rPr>
                <w:color w:val="000000"/>
                <w:sz w:val="18"/>
                <w:szCs w:val="18"/>
                <w:lang w:eastAsia="lv-LV"/>
              </w:rPr>
              <w:t>clearance</w:t>
            </w:r>
            <w:proofErr w:type="spellEnd"/>
            <w:r>
              <w:rPr>
                <w:color w:val="000000"/>
                <w:sz w:val="18"/>
                <w:szCs w:val="18"/>
                <w:lang w:eastAsia="lv-LV"/>
              </w:rPr>
              <w:t xml:space="preserve"> </w:t>
            </w:r>
            <w:proofErr w:type="spellStart"/>
            <w:r>
              <w:rPr>
                <w:color w:val="000000"/>
                <w:sz w:val="18"/>
                <w:szCs w:val="18"/>
                <w:lang w:eastAsia="lv-LV"/>
              </w:rPr>
              <w:t>rate</w:t>
            </w:r>
            <w:proofErr w:type="spellEnd"/>
            <w:r>
              <w:rPr>
                <w:color w:val="000000"/>
                <w:sz w:val="18"/>
                <w:szCs w:val="18"/>
                <w:lang w:eastAsia="lv-LV"/>
              </w:rPr>
              <w:t>) apelācijas instances tiesās (%)</w:t>
            </w:r>
          </w:p>
        </w:tc>
        <w:tc>
          <w:tcPr>
            <w:tcW w:w="625" w:type="pct"/>
            <w:tcBorders>
              <w:top w:val="single" w:sz="4" w:space="0" w:color="auto"/>
              <w:left w:val="single" w:sz="4" w:space="0" w:color="auto"/>
              <w:bottom w:val="single" w:sz="4" w:space="0" w:color="auto"/>
              <w:right w:val="single" w:sz="4" w:space="0" w:color="auto"/>
            </w:tcBorders>
          </w:tcPr>
          <w:p w14:paraId="1A580B0E" w14:textId="77777777" w:rsidR="00877461" w:rsidRDefault="00877461" w:rsidP="00A64FF5">
            <w:pPr>
              <w:spacing w:after="0"/>
              <w:ind w:firstLine="0"/>
              <w:jc w:val="center"/>
              <w:rPr>
                <w:color w:val="000000"/>
                <w:sz w:val="18"/>
                <w:szCs w:val="18"/>
                <w:lang w:eastAsia="lv-LV"/>
              </w:rPr>
            </w:pPr>
            <w:r>
              <w:rPr>
                <w:color w:val="000000"/>
                <w:sz w:val="18"/>
                <w:szCs w:val="18"/>
                <w:lang w:eastAsia="lv-LV"/>
              </w:rPr>
              <w:t>93,0</w:t>
            </w:r>
          </w:p>
        </w:tc>
        <w:tc>
          <w:tcPr>
            <w:tcW w:w="625" w:type="pct"/>
            <w:tcBorders>
              <w:top w:val="single" w:sz="4" w:space="0" w:color="auto"/>
              <w:left w:val="single" w:sz="4" w:space="0" w:color="auto"/>
              <w:bottom w:val="single" w:sz="4" w:space="0" w:color="auto"/>
              <w:right w:val="single" w:sz="4" w:space="0" w:color="auto"/>
            </w:tcBorders>
          </w:tcPr>
          <w:p w14:paraId="3EACE3EA"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104,0</w:t>
            </w:r>
          </w:p>
        </w:tc>
        <w:tc>
          <w:tcPr>
            <w:tcW w:w="625" w:type="pct"/>
            <w:tcBorders>
              <w:top w:val="single" w:sz="4" w:space="0" w:color="auto"/>
              <w:left w:val="single" w:sz="4" w:space="0" w:color="auto"/>
              <w:bottom w:val="single" w:sz="4" w:space="0" w:color="auto"/>
              <w:right w:val="single" w:sz="4" w:space="0" w:color="auto"/>
            </w:tcBorders>
          </w:tcPr>
          <w:p w14:paraId="09B05AF5"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105,0</w:t>
            </w:r>
          </w:p>
        </w:tc>
        <w:tc>
          <w:tcPr>
            <w:tcW w:w="625" w:type="pct"/>
            <w:tcBorders>
              <w:top w:val="single" w:sz="4" w:space="0" w:color="auto"/>
              <w:left w:val="single" w:sz="4" w:space="0" w:color="auto"/>
              <w:bottom w:val="single" w:sz="4" w:space="0" w:color="auto"/>
              <w:right w:val="single" w:sz="4" w:space="0" w:color="auto"/>
            </w:tcBorders>
          </w:tcPr>
          <w:p w14:paraId="4D9E1F67"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104</w:t>
            </w:r>
            <w:r>
              <w:rPr>
                <w:color w:val="000000" w:themeColor="text1"/>
                <w:sz w:val="18"/>
                <w:szCs w:val="18"/>
                <w:lang w:eastAsia="lv-LV"/>
              </w:rPr>
              <w:t>,0</w:t>
            </w:r>
          </w:p>
        </w:tc>
        <w:tc>
          <w:tcPr>
            <w:tcW w:w="628" w:type="pct"/>
            <w:tcBorders>
              <w:top w:val="single" w:sz="4" w:space="0" w:color="auto"/>
              <w:left w:val="single" w:sz="4" w:space="0" w:color="auto"/>
              <w:bottom w:val="single" w:sz="4" w:space="0" w:color="auto"/>
              <w:right w:val="single" w:sz="4" w:space="0" w:color="auto"/>
            </w:tcBorders>
          </w:tcPr>
          <w:p w14:paraId="46278750"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102</w:t>
            </w:r>
            <w:r>
              <w:rPr>
                <w:color w:val="000000" w:themeColor="text1"/>
                <w:sz w:val="18"/>
                <w:szCs w:val="18"/>
                <w:lang w:eastAsia="lv-LV"/>
              </w:rPr>
              <w:t>,0</w:t>
            </w:r>
          </w:p>
        </w:tc>
      </w:tr>
      <w:tr w:rsidR="00877461" w14:paraId="733FDB94" w14:textId="77777777" w:rsidTr="00A64FF5">
        <w:trPr>
          <w:trHeight w:val="8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E8519EA" w14:textId="77777777" w:rsidR="00877461" w:rsidRDefault="00877461" w:rsidP="00A64FF5">
            <w:pPr>
              <w:spacing w:after="0"/>
              <w:ind w:firstLine="0"/>
              <w:jc w:val="center"/>
              <w:rPr>
                <w:color w:val="000000"/>
                <w:sz w:val="18"/>
                <w:szCs w:val="18"/>
                <w:lang w:eastAsia="lv-LV"/>
              </w:rPr>
            </w:pPr>
            <w:r>
              <w:rPr>
                <w:color w:val="000000"/>
                <w:sz w:val="18"/>
                <w:szCs w:val="18"/>
                <w:lang w:eastAsia="lv-LV"/>
              </w:rPr>
              <w:t>Nodrošināta civillietu izskatīšana</w:t>
            </w:r>
          </w:p>
        </w:tc>
      </w:tr>
      <w:tr w:rsidR="00877461" w14:paraId="696E8F9B" w14:textId="77777777" w:rsidTr="00A64FF5">
        <w:trPr>
          <w:trHeight w:val="393"/>
        </w:trPr>
        <w:tc>
          <w:tcPr>
            <w:tcW w:w="1871" w:type="pct"/>
            <w:tcBorders>
              <w:top w:val="single" w:sz="4" w:space="0" w:color="auto"/>
              <w:left w:val="single" w:sz="4" w:space="0" w:color="auto"/>
              <w:bottom w:val="single" w:sz="4" w:space="0" w:color="auto"/>
              <w:right w:val="single" w:sz="4" w:space="0" w:color="auto"/>
            </w:tcBorders>
          </w:tcPr>
          <w:p w14:paraId="73D7B818" w14:textId="77777777" w:rsidR="00877461" w:rsidRDefault="00877461" w:rsidP="00A64FF5">
            <w:pPr>
              <w:spacing w:after="0"/>
              <w:ind w:firstLine="0"/>
              <w:rPr>
                <w:color w:val="000000"/>
                <w:sz w:val="18"/>
                <w:szCs w:val="18"/>
                <w:lang w:eastAsia="lv-LV"/>
              </w:rPr>
            </w:pPr>
            <w:r w:rsidRPr="00136F3A">
              <w:rPr>
                <w:color w:val="000000"/>
                <w:sz w:val="18"/>
                <w:szCs w:val="18"/>
                <w:lang w:eastAsia="lv-LV"/>
              </w:rPr>
              <w:t>Izskatītas civillietas pirmās instances tiesās (skaits tūkst.)</w:t>
            </w:r>
            <w:r w:rsidRPr="00136F3A">
              <w:rPr>
                <w:color w:val="000000"/>
                <w:sz w:val="18"/>
                <w:szCs w:val="18"/>
                <w:vertAlign w:val="superscript"/>
                <w:lang w:eastAsia="lv-LV"/>
              </w:rPr>
              <w:t xml:space="preserve"> </w:t>
            </w:r>
          </w:p>
        </w:tc>
        <w:tc>
          <w:tcPr>
            <w:tcW w:w="625" w:type="pct"/>
            <w:tcBorders>
              <w:top w:val="single" w:sz="4" w:space="0" w:color="auto"/>
              <w:left w:val="single" w:sz="4" w:space="0" w:color="auto"/>
              <w:bottom w:val="single" w:sz="4" w:space="0" w:color="auto"/>
              <w:right w:val="single" w:sz="4" w:space="0" w:color="auto"/>
            </w:tcBorders>
          </w:tcPr>
          <w:p w14:paraId="35BE7053" w14:textId="77777777" w:rsidR="00877461" w:rsidRDefault="00877461" w:rsidP="00A64FF5">
            <w:pPr>
              <w:spacing w:after="0"/>
              <w:ind w:firstLine="0"/>
              <w:jc w:val="center"/>
              <w:rPr>
                <w:color w:val="000000"/>
                <w:sz w:val="18"/>
                <w:szCs w:val="18"/>
                <w:lang w:eastAsia="lv-LV"/>
              </w:rPr>
            </w:pPr>
            <w:r>
              <w:rPr>
                <w:color w:val="000000"/>
                <w:sz w:val="18"/>
                <w:szCs w:val="18"/>
                <w:lang w:eastAsia="lv-LV"/>
              </w:rPr>
              <w:t>30</w:t>
            </w:r>
          </w:p>
        </w:tc>
        <w:tc>
          <w:tcPr>
            <w:tcW w:w="625" w:type="pct"/>
            <w:tcBorders>
              <w:top w:val="single" w:sz="4" w:space="0" w:color="auto"/>
              <w:left w:val="single" w:sz="4" w:space="0" w:color="auto"/>
              <w:bottom w:val="single" w:sz="4" w:space="0" w:color="auto"/>
              <w:right w:val="single" w:sz="4" w:space="0" w:color="auto"/>
            </w:tcBorders>
          </w:tcPr>
          <w:p w14:paraId="65E7E084"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30</w:t>
            </w:r>
          </w:p>
        </w:tc>
        <w:tc>
          <w:tcPr>
            <w:tcW w:w="625" w:type="pct"/>
            <w:tcBorders>
              <w:top w:val="single" w:sz="4" w:space="0" w:color="auto"/>
              <w:left w:val="single" w:sz="4" w:space="0" w:color="auto"/>
              <w:bottom w:val="single" w:sz="4" w:space="0" w:color="auto"/>
              <w:right w:val="single" w:sz="4" w:space="0" w:color="auto"/>
            </w:tcBorders>
          </w:tcPr>
          <w:p w14:paraId="0B9D02EB"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30</w:t>
            </w:r>
          </w:p>
        </w:tc>
        <w:tc>
          <w:tcPr>
            <w:tcW w:w="625" w:type="pct"/>
            <w:tcBorders>
              <w:top w:val="single" w:sz="4" w:space="0" w:color="auto"/>
              <w:left w:val="single" w:sz="4" w:space="0" w:color="auto"/>
              <w:bottom w:val="single" w:sz="4" w:space="0" w:color="auto"/>
              <w:right w:val="single" w:sz="4" w:space="0" w:color="auto"/>
            </w:tcBorders>
          </w:tcPr>
          <w:p w14:paraId="2185B87B"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30</w:t>
            </w:r>
          </w:p>
        </w:tc>
        <w:tc>
          <w:tcPr>
            <w:tcW w:w="628" w:type="pct"/>
            <w:tcBorders>
              <w:top w:val="single" w:sz="4" w:space="0" w:color="auto"/>
              <w:left w:val="single" w:sz="4" w:space="0" w:color="auto"/>
              <w:bottom w:val="single" w:sz="4" w:space="0" w:color="auto"/>
              <w:right w:val="single" w:sz="4" w:space="0" w:color="auto"/>
            </w:tcBorders>
          </w:tcPr>
          <w:p w14:paraId="2203089F"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30</w:t>
            </w:r>
          </w:p>
        </w:tc>
      </w:tr>
      <w:tr w:rsidR="00877461" w14:paraId="2246EF31" w14:textId="77777777" w:rsidTr="00A64FF5">
        <w:trPr>
          <w:trHeight w:val="60"/>
        </w:trPr>
        <w:tc>
          <w:tcPr>
            <w:tcW w:w="1871" w:type="pct"/>
            <w:tcBorders>
              <w:top w:val="single" w:sz="4" w:space="0" w:color="auto"/>
              <w:left w:val="single" w:sz="4" w:space="0" w:color="auto"/>
              <w:bottom w:val="single" w:sz="4" w:space="0" w:color="auto"/>
              <w:right w:val="single" w:sz="4" w:space="0" w:color="auto"/>
            </w:tcBorders>
          </w:tcPr>
          <w:p w14:paraId="518810F6" w14:textId="77777777" w:rsidR="00877461" w:rsidRDefault="00877461" w:rsidP="00A64FF5">
            <w:pPr>
              <w:spacing w:after="0"/>
              <w:ind w:firstLine="0"/>
              <w:rPr>
                <w:color w:val="000000"/>
                <w:sz w:val="18"/>
                <w:szCs w:val="18"/>
                <w:lang w:eastAsia="lv-LV"/>
              </w:rPr>
            </w:pPr>
            <w:r>
              <w:rPr>
                <w:color w:val="000000"/>
                <w:sz w:val="18"/>
                <w:szCs w:val="18"/>
                <w:lang w:eastAsia="lv-LV"/>
              </w:rPr>
              <w:t>Lietu caurlaides spējas rādītājs (</w:t>
            </w:r>
            <w:proofErr w:type="spellStart"/>
            <w:r>
              <w:rPr>
                <w:color w:val="000000"/>
                <w:sz w:val="18"/>
                <w:szCs w:val="18"/>
                <w:lang w:eastAsia="lv-LV"/>
              </w:rPr>
              <w:t>clearance</w:t>
            </w:r>
            <w:proofErr w:type="spellEnd"/>
            <w:r>
              <w:rPr>
                <w:color w:val="000000"/>
                <w:sz w:val="18"/>
                <w:szCs w:val="18"/>
                <w:lang w:eastAsia="lv-LV"/>
              </w:rPr>
              <w:t xml:space="preserve"> </w:t>
            </w:r>
            <w:proofErr w:type="spellStart"/>
            <w:r>
              <w:rPr>
                <w:color w:val="000000"/>
                <w:sz w:val="18"/>
                <w:szCs w:val="18"/>
                <w:lang w:eastAsia="lv-LV"/>
              </w:rPr>
              <w:t>rate</w:t>
            </w:r>
            <w:proofErr w:type="spellEnd"/>
            <w:r>
              <w:rPr>
                <w:color w:val="000000"/>
                <w:sz w:val="18"/>
                <w:szCs w:val="18"/>
                <w:lang w:eastAsia="lv-LV"/>
              </w:rPr>
              <w:t>) pirmās instances tiesās (%)</w:t>
            </w:r>
          </w:p>
        </w:tc>
        <w:tc>
          <w:tcPr>
            <w:tcW w:w="625" w:type="pct"/>
            <w:tcBorders>
              <w:top w:val="single" w:sz="4" w:space="0" w:color="auto"/>
              <w:left w:val="single" w:sz="4" w:space="0" w:color="auto"/>
              <w:bottom w:val="single" w:sz="4" w:space="0" w:color="auto"/>
              <w:right w:val="single" w:sz="4" w:space="0" w:color="auto"/>
            </w:tcBorders>
          </w:tcPr>
          <w:p w14:paraId="6BFF9D88"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101,0</w:t>
            </w:r>
          </w:p>
        </w:tc>
        <w:tc>
          <w:tcPr>
            <w:tcW w:w="625" w:type="pct"/>
            <w:tcBorders>
              <w:top w:val="single" w:sz="4" w:space="0" w:color="auto"/>
              <w:left w:val="single" w:sz="4" w:space="0" w:color="auto"/>
              <w:bottom w:val="single" w:sz="4" w:space="0" w:color="auto"/>
              <w:right w:val="single" w:sz="4" w:space="0" w:color="auto"/>
            </w:tcBorders>
          </w:tcPr>
          <w:p w14:paraId="484B6763"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101,0</w:t>
            </w:r>
          </w:p>
        </w:tc>
        <w:tc>
          <w:tcPr>
            <w:tcW w:w="625" w:type="pct"/>
            <w:tcBorders>
              <w:top w:val="single" w:sz="4" w:space="0" w:color="auto"/>
              <w:left w:val="single" w:sz="4" w:space="0" w:color="auto"/>
              <w:bottom w:val="single" w:sz="4" w:space="0" w:color="auto"/>
              <w:right w:val="single" w:sz="4" w:space="0" w:color="auto"/>
            </w:tcBorders>
          </w:tcPr>
          <w:p w14:paraId="0FCA19E8"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101,0</w:t>
            </w:r>
          </w:p>
        </w:tc>
        <w:tc>
          <w:tcPr>
            <w:tcW w:w="625" w:type="pct"/>
            <w:tcBorders>
              <w:top w:val="single" w:sz="4" w:space="0" w:color="auto"/>
              <w:left w:val="single" w:sz="4" w:space="0" w:color="auto"/>
              <w:bottom w:val="single" w:sz="4" w:space="0" w:color="auto"/>
              <w:right w:val="single" w:sz="4" w:space="0" w:color="auto"/>
            </w:tcBorders>
          </w:tcPr>
          <w:p w14:paraId="5750A40F"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101</w:t>
            </w:r>
            <w:r>
              <w:rPr>
                <w:color w:val="000000" w:themeColor="text1"/>
                <w:sz w:val="18"/>
                <w:szCs w:val="18"/>
                <w:lang w:eastAsia="lv-LV"/>
              </w:rPr>
              <w:t>,0</w:t>
            </w:r>
          </w:p>
        </w:tc>
        <w:tc>
          <w:tcPr>
            <w:tcW w:w="628" w:type="pct"/>
            <w:tcBorders>
              <w:top w:val="single" w:sz="4" w:space="0" w:color="auto"/>
              <w:left w:val="single" w:sz="4" w:space="0" w:color="auto"/>
              <w:bottom w:val="single" w:sz="4" w:space="0" w:color="auto"/>
              <w:right w:val="single" w:sz="4" w:space="0" w:color="auto"/>
            </w:tcBorders>
          </w:tcPr>
          <w:p w14:paraId="4BB2B7ED"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101,0</w:t>
            </w:r>
          </w:p>
        </w:tc>
      </w:tr>
      <w:tr w:rsidR="00877461" w14:paraId="03E1A743" w14:textId="77777777" w:rsidTr="00A64FF5">
        <w:trPr>
          <w:trHeight w:val="93"/>
        </w:trPr>
        <w:tc>
          <w:tcPr>
            <w:tcW w:w="1871" w:type="pct"/>
            <w:tcBorders>
              <w:top w:val="single" w:sz="4" w:space="0" w:color="auto"/>
              <w:left w:val="single" w:sz="4" w:space="0" w:color="auto"/>
              <w:bottom w:val="single" w:sz="4" w:space="0" w:color="auto"/>
              <w:right w:val="single" w:sz="4" w:space="0" w:color="auto"/>
            </w:tcBorders>
          </w:tcPr>
          <w:p w14:paraId="1652FA74" w14:textId="77777777" w:rsidR="00877461" w:rsidRDefault="00877461" w:rsidP="00A64FF5">
            <w:pPr>
              <w:spacing w:after="0"/>
              <w:ind w:firstLine="0"/>
              <w:rPr>
                <w:color w:val="000000"/>
                <w:sz w:val="18"/>
                <w:szCs w:val="18"/>
                <w:lang w:eastAsia="lv-LV"/>
              </w:rPr>
            </w:pPr>
            <w:r>
              <w:rPr>
                <w:color w:val="000000"/>
                <w:sz w:val="18"/>
                <w:szCs w:val="18"/>
                <w:lang w:eastAsia="lv-LV"/>
              </w:rPr>
              <w:t>Izskatītas civillietas apelācijas instances tiesās (skaits tūkst.)</w:t>
            </w:r>
          </w:p>
        </w:tc>
        <w:tc>
          <w:tcPr>
            <w:tcW w:w="625" w:type="pct"/>
            <w:tcBorders>
              <w:top w:val="single" w:sz="4" w:space="0" w:color="auto"/>
              <w:left w:val="single" w:sz="4" w:space="0" w:color="auto"/>
              <w:bottom w:val="single" w:sz="4" w:space="0" w:color="auto"/>
              <w:right w:val="single" w:sz="4" w:space="0" w:color="auto"/>
            </w:tcBorders>
          </w:tcPr>
          <w:p w14:paraId="085EEAD8" w14:textId="77777777" w:rsidR="00877461" w:rsidRDefault="00877461" w:rsidP="00A64FF5">
            <w:pPr>
              <w:spacing w:after="0"/>
              <w:ind w:firstLine="0"/>
              <w:jc w:val="center"/>
              <w:rPr>
                <w:color w:val="000000"/>
                <w:sz w:val="18"/>
                <w:szCs w:val="18"/>
                <w:lang w:eastAsia="lv-LV"/>
              </w:rPr>
            </w:pPr>
            <w:r>
              <w:rPr>
                <w:color w:val="000000"/>
                <w:sz w:val="18"/>
                <w:szCs w:val="18"/>
                <w:lang w:eastAsia="lv-LV"/>
              </w:rPr>
              <w:t>3,2</w:t>
            </w:r>
          </w:p>
        </w:tc>
        <w:tc>
          <w:tcPr>
            <w:tcW w:w="625" w:type="pct"/>
            <w:tcBorders>
              <w:top w:val="single" w:sz="4" w:space="0" w:color="auto"/>
              <w:left w:val="single" w:sz="4" w:space="0" w:color="auto"/>
              <w:bottom w:val="single" w:sz="4" w:space="0" w:color="auto"/>
              <w:right w:val="single" w:sz="4" w:space="0" w:color="auto"/>
            </w:tcBorders>
          </w:tcPr>
          <w:p w14:paraId="3C640483"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 xml:space="preserve"> 2,7</w:t>
            </w:r>
          </w:p>
        </w:tc>
        <w:tc>
          <w:tcPr>
            <w:tcW w:w="625" w:type="pct"/>
            <w:tcBorders>
              <w:top w:val="single" w:sz="4" w:space="0" w:color="auto"/>
              <w:left w:val="single" w:sz="4" w:space="0" w:color="auto"/>
              <w:bottom w:val="single" w:sz="4" w:space="0" w:color="auto"/>
              <w:right w:val="single" w:sz="4" w:space="0" w:color="auto"/>
            </w:tcBorders>
          </w:tcPr>
          <w:p w14:paraId="640DD73A"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2,7</w:t>
            </w:r>
          </w:p>
        </w:tc>
        <w:tc>
          <w:tcPr>
            <w:tcW w:w="625" w:type="pct"/>
            <w:tcBorders>
              <w:top w:val="single" w:sz="4" w:space="0" w:color="auto"/>
              <w:left w:val="single" w:sz="4" w:space="0" w:color="auto"/>
              <w:bottom w:val="single" w:sz="4" w:space="0" w:color="auto"/>
              <w:right w:val="single" w:sz="4" w:space="0" w:color="auto"/>
            </w:tcBorders>
          </w:tcPr>
          <w:p w14:paraId="0206AA69"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2,7</w:t>
            </w:r>
          </w:p>
        </w:tc>
        <w:tc>
          <w:tcPr>
            <w:tcW w:w="628" w:type="pct"/>
            <w:tcBorders>
              <w:top w:val="single" w:sz="4" w:space="0" w:color="auto"/>
              <w:left w:val="single" w:sz="4" w:space="0" w:color="auto"/>
              <w:bottom w:val="single" w:sz="4" w:space="0" w:color="auto"/>
              <w:right w:val="single" w:sz="4" w:space="0" w:color="auto"/>
            </w:tcBorders>
          </w:tcPr>
          <w:p w14:paraId="54C4258E"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2,7</w:t>
            </w:r>
          </w:p>
        </w:tc>
      </w:tr>
      <w:tr w:rsidR="00877461" w14:paraId="0492F962" w14:textId="77777777" w:rsidTr="00A64FF5">
        <w:trPr>
          <w:trHeight w:val="60"/>
        </w:trPr>
        <w:tc>
          <w:tcPr>
            <w:tcW w:w="1871" w:type="pct"/>
            <w:tcBorders>
              <w:top w:val="single" w:sz="4" w:space="0" w:color="auto"/>
              <w:left w:val="single" w:sz="4" w:space="0" w:color="auto"/>
              <w:bottom w:val="single" w:sz="4" w:space="0" w:color="auto"/>
              <w:right w:val="single" w:sz="4" w:space="0" w:color="auto"/>
            </w:tcBorders>
          </w:tcPr>
          <w:p w14:paraId="02DA6453" w14:textId="77777777" w:rsidR="00877461" w:rsidRDefault="00877461" w:rsidP="00A64FF5">
            <w:pPr>
              <w:spacing w:after="0"/>
              <w:ind w:firstLine="0"/>
              <w:rPr>
                <w:color w:val="000000"/>
                <w:sz w:val="18"/>
                <w:szCs w:val="18"/>
                <w:lang w:eastAsia="lv-LV"/>
              </w:rPr>
            </w:pPr>
            <w:r>
              <w:rPr>
                <w:color w:val="000000"/>
                <w:sz w:val="18"/>
                <w:szCs w:val="18"/>
                <w:lang w:eastAsia="lv-LV"/>
              </w:rPr>
              <w:t>Lietu caurlaides spējas rādītājs (</w:t>
            </w:r>
            <w:proofErr w:type="spellStart"/>
            <w:r>
              <w:rPr>
                <w:color w:val="000000"/>
                <w:sz w:val="18"/>
                <w:szCs w:val="18"/>
                <w:lang w:eastAsia="lv-LV"/>
              </w:rPr>
              <w:t>clearance</w:t>
            </w:r>
            <w:proofErr w:type="spellEnd"/>
            <w:r>
              <w:rPr>
                <w:color w:val="000000"/>
                <w:sz w:val="18"/>
                <w:szCs w:val="18"/>
                <w:lang w:eastAsia="lv-LV"/>
              </w:rPr>
              <w:t xml:space="preserve"> </w:t>
            </w:r>
            <w:proofErr w:type="spellStart"/>
            <w:r>
              <w:rPr>
                <w:color w:val="000000"/>
                <w:sz w:val="18"/>
                <w:szCs w:val="18"/>
                <w:lang w:eastAsia="lv-LV"/>
              </w:rPr>
              <w:t>rate</w:t>
            </w:r>
            <w:proofErr w:type="spellEnd"/>
            <w:r>
              <w:rPr>
                <w:color w:val="000000"/>
                <w:sz w:val="18"/>
                <w:szCs w:val="18"/>
                <w:lang w:eastAsia="lv-LV"/>
              </w:rPr>
              <w:t>) apelācijas instances tiesās (%)</w:t>
            </w:r>
          </w:p>
        </w:tc>
        <w:tc>
          <w:tcPr>
            <w:tcW w:w="625" w:type="pct"/>
            <w:tcBorders>
              <w:top w:val="single" w:sz="4" w:space="0" w:color="auto"/>
              <w:left w:val="single" w:sz="4" w:space="0" w:color="auto"/>
              <w:bottom w:val="single" w:sz="4" w:space="0" w:color="auto"/>
              <w:right w:val="single" w:sz="4" w:space="0" w:color="auto"/>
            </w:tcBorders>
          </w:tcPr>
          <w:p w14:paraId="0F47735C"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104,0</w:t>
            </w:r>
          </w:p>
        </w:tc>
        <w:tc>
          <w:tcPr>
            <w:tcW w:w="625" w:type="pct"/>
            <w:tcBorders>
              <w:top w:val="single" w:sz="4" w:space="0" w:color="auto"/>
              <w:left w:val="single" w:sz="4" w:space="0" w:color="auto"/>
              <w:bottom w:val="single" w:sz="4" w:space="0" w:color="auto"/>
              <w:right w:val="single" w:sz="4" w:space="0" w:color="auto"/>
            </w:tcBorders>
          </w:tcPr>
          <w:p w14:paraId="43215489"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100,0</w:t>
            </w:r>
          </w:p>
        </w:tc>
        <w:tc>
          <w:tcPr>
            <w:tcW w:w="625" w:type="pct"/>
            <w:tcBorders>
              <w:top w:val="single" w:sz="4" w:space="0" w:color="auto"/>
              <w:left w:val="single" w:sz="4" w:space="0" w:color="auto"/>
              <w:bottom w:val="single" w:sz="4" w:space="0" w:color="auto"/>
              <w:right w:val="single" w:sz="4" w:space="0" w:color="auto"/>
            </w:tcBorders>
          </w:tcPr>
          <w:p w14:paraId="70B4DA84"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100,0</w:t>
            </w:r>
          </w:p>
        </w:tc>
        <w:tc>
          <w:tcPr>
            <w:tcW w:w="625" w:type="pct"/>
            <w:tcBorders>
              <w:top w:val="single" w:sz="4" w:space="0" w:color="auto"/>
              <w:left w:val="single" w:sz="4" w:space="0" w:color="auto"/>
              <w:bottom w:val="single" w:sz="4" w:space="0" w:color="auto"/>
              <w:right w:val="single" w:sz="4" w:space="0" w:color="auto"/>
            </w:tcBorders>
          </w:tcPr>
          <w:p w14:paraId="652FF67B"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100</w:t>
            </w:r>
            <w:r>
              <w:rPr>
                <w:color w:val="000000" w:themeColor="text1"/>
                <w:sz w:val="18"/>
                <w:szCs w:val="18"/>
                <w:lang w:eastAsia="lv-LV"/>
              </w:rPr>
              <w:t>,0</w:t>
            </w:r>
          </w:p>
        </w:tc>
        <w:tc>
          <w:tcPr>
            <w:tcW w:w="628" w:type="pct"/>
            <w:tcBorders>
              <w:top w:val="single" w:sz="4" w:space="0" w:color="auto"/>
              <w:left w:val="single" w:sz="4" w:space="0" w:color="auto"/>
              <w:bottom w:val="single" w:sz="4" w:space="0" w:color="auto"/>
              <w:right w:val="single" w:sz="4" w:space="0" w:color="auto"/>
            </w:tcBorders>
          </w:tcPr>
          <w:p w14:paraId="7C0FC8B0"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100,0</w:t>
            </w:r>
          </w:p>
        </w:tc>
      </w:tr>
      <w:tr w:rsidR="00877461" w14:paraId="64FAC86B" w14:textId="77777777" w:rsidTr="00A64FF5">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575D861" w14:textId="77777777" w:rsidR="00877461" w:rsidRDefault="00877461" w:rsidP="00A64FF5">
            <w:pPr>
              <w:spacing w:after="0"/>
              <w:ind w:firstLine="0"/>
              <w:jc w:val="center"/>
              <w:rPr>
                <w:color w:val="000000"/>
                <w:sz w:val="18"/>
                <w:szCs w:val="18"/>
                <w:lang w:eastAsia="lv-LV"/>
              </w:rPr>
            </w:pPr>
            <w:r>
              <w:rPr>
                <w:color w:val="000000"/>
                <w:sz w:val="18"/>
                <w:szCs w:val="18"/>
                <w:lang w:eastAsia="lv-LV"/>
              </w:rPr>
              <w:t>Nodrošināta krimināllietu izskatīšana</w:t>
            </w:r>
          </w:p>
        </w:tc>
      </w:tr>
      <w:tr w:rsidR="00877461" w14:paraId="47E02032" w14:textId="77777777" w:rsidTr="00A64FF5">
        <w:trPr>
          <w:trHeight w:val="167"/>
        </w:trPr>
        <w:tc>
          <w:tcPr>
            <w:tcW w:w="1871" w:type="pct"/>
            <w:tcBorders>
              <w:top w:val="single" w:sz="4" w:space="0" w:color="auto"/>
              <w:left w:val="single" w:sz="4" w:space="0" w:color="auto"/>
              <w:bottom w:val="single" w:sz="4" w:space="0" w:color="auto"/>
              <w:right w:val="single" w:sz="4" w:space="0" w:color="auto"/>
            </w:tcBorders>
          </w:tcPr>
          <w:p w14:paraId="03E7A025" w14:textId="77777777" w:rsidR="00877461" w:rsidRDefault="00877461" w:rsidP="00A64FF5">
            <w:pPr>
              <w:spacing w:after="0"/>
              <w:ind w:firstLine="0"/>
              <w:rPr>
                <w:color w:val="000000"/>
                <w:sz w:val="18"/>
                <w:szCs w:val="18"/>
                <w:lang w:eastAsia="lv-LV"/>
              </w:rPr>
            </w:pPr>
            <w:r>
              <w:rPr>
                <w:color w:val="000000"/>
                <w:sz w:val="18"/>
                <w:szCs w:val="18"/>
                <w:lang w:eastAsia="lv-LV"/>
              </w:rPr>
              <w:t>Izskatītas krimināllietas pirmās instances tiesās (skaits tūkst.)</w:t>
            </w:r>
          </w:p>
        </w:tc>
        <w:tc>
          <w:tcPr>
            <w:tcW w:w="625" w:type="pct"/>
            <w:tcBorders>
              <w:top w:val="single" w:sz="4" w:space="0" w:color="auto"/>
              <w:left w:val="single" w:sz="4" w:space="0" w:color="auto"/>
              <w:bottom w:val="single" w:sz="4" w:space="0" w:color="auto"/>
              <w:right w:val="single" w:sz="4" w:space="0" w:color="auto"/>
            </w:tcBorders>
          </w:tcPr>
          <w:p w14:paraId="67F754CD" w14:textId="77777777" w:rsidR="00877461" w:rsidRDefault="00877461" w:rsidP="00A64FF5">
            <w:pPr>
              <w:spacing w:after="0"/>
              <w:ind w:firstLine="0"/>
              <w:jc w:val="center"/>
              <w:rPr>
                <w:color w:val="000000"/>
                <w:sz w:val="18"/>
                <w:szCs w:val="18"/>
                <w:lang w:eastAsia="lv-LV"/>
              </w:rPr>
            </w:pPr>
            <w:r>
              <w:rPr>
                <w:color w:val="000000"/>
                <w:sz w:val="18"/>
                <w:szCs w:val="18"/>
                <w:lang w:eastAsia="lv-LV"/>
              </w:rPr>
              <w:t>4,9</w:t>
            </w:r>
          </w:p>
        </w:tc>
        <w:tc>
          <w:tcPr>
            <w:tcW w:w="625" w:type="pct"/>
            <w:tcBorders>
              <w:top w:val="single" w:sz="4" w:space="0" w:color="auto"/>
              <w:left w:val="single" w:sz="4" w:space="0" w:color="auto"/>
              <w:bottom w:val="single" w:sz="4" w:space="0" w:color="auto"/>
              <w:right w:val="single" w:sz="4" w:space="0" w:color="auto"/>
            </w:tcBorders>
          </w:tcPr>
          <w:p w14:paraId="167D2081" w14:textId="77777777" w:rsidR="00877461" w:rsidRDefault="00877461" w:rsidP="00A64FF5">
            <w:pPr>
              <w:spacing w:after="0"/>
              <w:ind w:firstLine="0"/>
              <w:jc w:val="center"/>
              <w:rPr>
                <w:color w:val="000000"/>
                <w:sz w:val="18"/>
                <w:szCs w:val="18"/>
                <w:lang w:eastAsia="lv-LV"/>
              </w:rPr>
            </w:pPr>
            <w:r>
              <w:rPr>
                <w:color w:val="000000"/>
                <w:sz w:val="18"/>
                <w:szCs w:val="18"/>
                <w:lang w:eastAsia="lv-LV"/>
              </w:rPr>
              <w:t>5,0</w:t>
            </w:r>
          </w:p>
        </w:tc>
        <w:tc>
          <w:tcPr>
            <w:tcW w:w="625" w:type="pct"/>
            <w:tcBorders>
              <w:top w:val="single" w:sz="4" w:space="0" w:color="auto"/>
              <w:left w:val="single" w:sz="4" w:space="0" w:color="auto"/>
              <w:bottom w:val="single" w:sz="4" w:space="0" w:color="auto"/>
              <w:right w:val="single" w:sz="4" w:space="0" w:color="auto"/>
            </w:tcBorders>
          </w:tcPr>
          <w:p w14:paraId="5954BB25" w14:textId="77777777" w:rsidR="00877461" w:rsidRDefault="00877461" w:rsidP="00A64FF5">
            <w:pPr>
              <w:spacing w:after="0"/>
              <w:ind w:firstLine="0"/>
              <w:jc w:val="center"/>
              <w:rPr>
                <w:color w:val="000000"/>
                <w:sz w:val="18"/>
                <w:szCs w:val="18"/>
                <w:lang w:eastAsia="lv-LV"/>
              </w:rPr>
            </w:pPr>
            <w:r>
              <w:rPr>
                <w:color w:val="000000"/>
                <w:sz w:val="18"/>
                <w:szCs w:val="18"/>
                <w:lang w:eastAsia="lv-LV"/>
              </w:rPr>
              <w:t>5,0</w:t>
            </w:r>
          </w:p>
        </w:tc>
        <w:tc>
          <w:tcPr>
            <w:tcW w:w="625" w:type="pct"/>
            <w:tcBorders>
              <w:top w:val="single" w:sz="4" w:space="0" w:color="auto"/>
              <w:left w:val="single" w:sz="4" w:space="0" w:color="auto"/>
              <w:bottom w:val="single" w:sz="4" w:space="0" w:color="auto"/>
              <w:right w:val="single" w:sz="4" w:space="0" w:color="auto"/>
            </w:tcBorders>
          </w:tcPr>
          <w:p w14:paraId="229C62D2"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4,5</w:t>
            </w:r>
          </w:p>
        </w:tc>
        <w:tc>
          <w:tcPr>
            <w:tcW w:w="628" w:type="pct"/>
            <w:tcBorders>
              <w:top w:val="single" w:sz="4" w:space="0" w:color="auto"/>
              <w:left w:val="single" w:sz="4" w:space="0" w:color="auto"/>
              <w:bottom w:val="single" w:sz="4" w:space="0" w:color="auto"/>
              <w:right w:val="single" w:sz="4" w:space="0" w:color="auto"/>
            </w:tcBorders>
          </w:tcPr>
          <w:p w14:paraId="6487C6BD"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4,5</w:t>
            </w:r>
          </w:p>
        </w:tc>
      </w:tr>
      <w:tr w:rsidR="00877461" w14:paraId="76C812F7" w14:textId="77777777" w:rsidTr="00A64FF5">
        <w:trPr>
          <w:trHeight w:val="60"/>
        </w:trPr>
        <w:tc>
          <w:tcPr>
            <w:tcW w:w="1871" w:type="pct"/>
            <w:tcBorders>
              <w:top w:val="single" w:sz="4" w:space="0" w:color="auto"/>
              <w:left w:val="single" w:sz="4" w:space="0" w:color="auto"/>
              <w:bottom w:val="single" w:sz="4" w:space="0" w:color="auto"/>
              <w:right w:val="single" w:sz="4" w:space="0" w:color="auto"/>
            </w:tcBorders>
          </w:tcPr>
          <w:p w14:paraId="7C3FE857" w14:textId="77777777" w:rsidR="00877461" w:rsidRDefault="00877461" w:rsidP="00A64FF5">
            <w:pPr>
              <w:spacing w:after="0"/>
              <w:ind w:firstLine="0"/>
              <w:rPr>
                <w:color w:val="000000"/>
                <w:sz w:val="18"/>
                <w:szCs w:val="18"/>
                <w:lang w:eastAsia="lv-LV"/>
              </w:rPr>
            </w:pPr>
            <w:r>
              <w:rPr>
                <w:color w:val="000000"/>
                <w:sz w:val="18"/>
                <w:szCs w:val="18"/>
                <w:lang w:eastAsia="lv-LV"/>
              </w:rPr>
              <w:lastRenderedPageBreak/>
              <w:t>Lietu caurlaides spējas rādītājs (</w:t>
            </w:r>
            <w:proofErr w:type="spellStart"/>
            <w:r>
              <w:rPr>
                <w:color w:val="000000"/>
                <w:sz w:val="18"/>
                <w:szCs w:val="18"/>
                <w:lang w:eastAsia="lv-LV"/>
              </w:rPr>
              <w:t>clearance</w:t>
            </w:r>
            <w:proofErr w:type="spellEnd"/>
            <w:r>
              <w:rPr>
                <w:color w:val="000000"/>
                <w:sz w:val="18"/>
                <w:szCs w:val="18"/>
                <w:lang w:eastAsia="lv-LV"/>
              </w:rPr>
              <w:t xml:space="preserve"> </w:t>
            </w:r>
            <w:proofErr w:type="spellStart"/>
            <w:r>
              <w:rPr>
                <w:color w:val="000000"/>
                <w:sz w:val="18"/>
                <w:szCs w:val="18"/>
                <w:lang w:eastAsia="lv-LV"/>
              </w:rPr>
              <w:t>rate</w:t>
            </w:r>
            <w:proofErr w:type="spellEnd"/>
            <w:r>
              <w:rPr>
                <w:color w:val="000000"/>
                <w:sz w:val="18"/>
                <w:szCs w:val="18"/>
                <w:lang w:eastAsia="lv-LV"/>
              </w:rPr>
              <w:t>) pirmās instances tiesās (%)</w:t>
            </w:r>
          </w:p>
        </w:tc>
        <w:tc>
          <w:tcPr>
            <w:tcW w:w="625" w:type="pct"/>
            <w:tcBorders>
              <w:top w:val="single" w:sz="4" w:space="0" w:color="auto"/>
              <w:left w:val="single" w:sz="4" w:space="0" w:color="auto"/>
              <w:bottom w:val="single" w:sz="4" w:space="0" w:color="auto"/>
              <w:right w:val="single" w:sz="4" w:space="0" w:color="auto"/>
            </w:tcBorders>
          </w:tcPr>
          <w:p w14:paraId="3AC14B11" w14:textId="77777777" w:rsidR="00877461" w:rsidRDefault="00877461" w:rsidP="00A64FF5">
            <w:pPr>
              <w:spacing w:after="0"/>
              <w:ind w:firstLine="0"/>
              <w:jc w:val="center"/>
              <w:rPr>
                <w:color w:val="000000"/>
                <w:sz w:val="18"/>
                <w:szCs w:val="18"/>
                <w:lang w:eastAsia="lv-LV"/>
              </w:rPr>
            </w:pPr>
            <w:r>
              <w:rPr>
                <w:color w:val="000000"/>
                <w:sz w:val="18"/>
                <w:szCs w:val="18"/>
                <w:lang w:eastAsia="lv-LV"/>
              </w:rPr>
              <w:t>98,0</w:t>
            </w:r>
          </w:p>
        </w:tc>
        <w:tc>
          <w:tcPr>
            <w:tcW w:w="625" w:type="pct"/>
            <w:tcBorders>
              <w:top w:val="single" w:sz="4" w:space="0" w:color="auto"/>
              <w:left w:val="single" w:sz="4" w:space="0" w:color="auto"/>
              <w:bottom w:val="single" w:sz="4" w:space="0" w:color="auto"/>
              <w:right w:val="single" w:sz="4" w:space="0" w:color="auto"/>
            </w:tcBorders>
          </w:tcPr>
          <w:p w14:paraId="24698F96"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110,0</w:t>
            </w:r>
          </w:p>
        </w:tc>
        <w:tc>
          <w:tcPr>
            <w:tcW w:w="625" w:type="pct"/>
            <w:tcBorders>
              <w:top w:val="single" w:sz="4" w:space="0" w:color="auto"/>
              <w:left w:val="single" w:sz="4" w:space="0" w:color="auto"/>
              <w:bottom w:val="single" w:sz="4" w:space="0" w:color="auto"/>
              <w:right w:val="single" w:sz="4" w:space="0" w:color="auto"/>
            </w:tcBorders>
          </w:tcPr>
          <w:p w14:paraId="00B6411E"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100,0</w:t>
            </w:r>
          </w:p>
        </w:tc>
        <w:tc>
          <w:tcPr>
            <w:tcW w:w="625" w:type="pct"/>
            <w:tcBorders>
              <w:top w:val="single" w:sz="4" w:space="0" w:color="auto"/>
              <w:left w:val="single" w:sz="4" w:space="0" w:color="auto"/>
              <w:bottom w:val="single" w:sz="4" w:space="0" w:color="auto"/>
              <w:right w:val="single" w:sz="4" w:space="0" w:color="auto"/>
            </w:tcBorders>
          </w:tcPr>
          <w:p w14:paraId="6AECC448"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100,0</w:t>
            </w:r>
          </w:p>
        </w:tc>
        <w:tc>
          <w:tcPr>
            <w:tcW w:w="628" w:type="pct"/>
            <w:tcBorders>
              <w:top w:val="single" w:sz="4" w:space="0" w:color="auto"/>
              <w:left w:val="single" w:sz="4" w:space="0" w:color="auto"/>
              <w:bottom w:val="single" w:sz="4" w:space="0" w:color="auto"/>
              <w:right w:val="single" w:sz="4" w:space="0" w:color="auto"/>
            </w:tcBorders>
          </w:tcPr>
          <w:p w14:paraId="1832FAB1"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100,0</w:t>
            </w:r>
          </w:p>
        </w:tc>
      </w:tr>
      <w:tr w:rsidR="00877461" w14:paraId="53CCA366" w14:textId="77777777" w:rsidTr="00A64FF5">
        <w:trPr>
          <w:trHeight w:val="293"/>
        </w:trPr>
        <w:tc>
          <w:tcPr>
            <w:tcW w:w="1871" w:type="pct"/>
            <w:tcBorders>
              <w:top w:val="single" w:sz="4" w:space="0" w:color="auto"/>
              <w:left w:val="single" w:sz="4" w:space="0" w:color="auto"/>
              <w:bottom w:val="single" w:sz="4" w:space="0" w:color="auto"/>
              <w:right w:val="single" w:sz="4" w:space="0" w:color="auto"/>
            </w:tcBorders>
          </w:tcPr>
          <w:p w14:paraId="748C968C" w14:textId="77777777" w:rsidR="00877461" w:rsidRDefault="00877461" w:rsidP="00A64FF5">
            <w:pPr>
              <w:spacing w:after="0"/>
              <w:ind w:firstLine="0"/>
              <w:rPr>
                <w:color w:val="000000"/>
                <w:sz w:val="18"/>
                <w:szCs w:val="18"/>
                <w:lang w:eastAsia="lv-LV"/>
              </w:rPr>
            </w:pPr>
            <w:r>
              <w:rPr>
                <w:color w:val="000000"/>
                <w:sz w:val="18"/>
                <w:szCs w:val="18"/>
                <w:lang w:eastAsia="lv-LV"/>
              </w:rPr>
              <w:t>Izskatītas krimināllietas apelācijas instances tiesās (skaits tūkst. )</w:t>
            </w:r>
          </w:p>
        </w:tc>
        <w:tc>
          <w:tcPr>
            <w:tcW w:w="625" w:type="pct"/>
            <w:tcBorders>
              <w:top w:val="single" w:sz="4" w:space="0" w:color="auto"/>
              <w:left w:val="single" w:sz="4" w:space="0" w:color="auto"/>
              <w:bottom w:val="single" w:sz="4" w:space="0" w:color="auto"/>
              <w:right w:val="single" w:sz="4" w:space="0" w:color="auto"/>
            </w:tcBorders>
          </w:tcPr>
          <w:p w14:paraId="50786CC6"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1,4</w:t>
            </w:r>
          </w:p>
        </w:tc>
        <w:tc>
          <w:tcPr>
            <w:tcW w:w="625" w:type="pct"/>
            <w:tcBorders>
              <w:top w:val="single" w:sz="4" w:space="0" w:color="auto"/>
              <w:left w:val="single" w:sz="4" w:space="0" w:color="auto"/>
              <w:bottom w:val="single" w:sz="4" w:space="0" w:color="auto"/>
              <w:right w:val="single" w:sz="4" w:space="0" w:color="auto"/>
            </w:tcBorders>
          </w:tcPr>
          <w:p w14:paraId="36F1C1C5"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1,2</w:t>
            </w:r>
          </w:p>
        </w:tc>
        <w:tc>
          <w:tcPr>
            <w:tcW w:w="625" w:type="pct"/>
            <w:tcBorders>
              <w:top w:val="single" w:sz="4" w:space="0" w:color="auto"/>
              <w:left w:val="single" w:sz="4" w:space="0" w:color="auto"/>
              <w:bottom w:val="single" w:sz="4" w:space="0" w:color="auto"/>
              <w:right w:val="single" w:sz="4" w:space="0" w:color="auto"/>
            </w:tcBorders>
          </w:tcPr>
          <w:p w14:paraId="73A3743C"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1,2</w:t>
            </w:r>
          </w:p>
        </w:tc>
        <w:tc>
          <w:tcPr>
            <w:tcW w:w="625" w:type="pct"/>
            <w:tcBorders>
              <w:top w:val="single" w:sz="4" w:space="0" w:color="auto"/>
              <w:left w:val="single" w:sz="4" w:space="0" w:color="auto"/>
              <w:bottom w:val="single" w:sz="4" w:space="0" w:color="auto"/>
              <w:right w:val="single" w:sz="4" w:space="0" w:color="auto"/>
            </w:tcBorders>
          </w:tcPr>
          <w:p w14:paraId="60AF218C"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1,2</w:t>
            </w:r>
          </w:p>
        </w:tc>
        <w:tc>
          <w:tcPr>
            <w:tcW w:w="628" w:type="pct"/>
            <w:tcBorders>
              <w:top w:val="single" w:sz="4" w:space="0" w:color="auto"/>
              <w:left w:val="single" w:sz="4" w:space="0" w:color="auto"/>
              <w:bottom w:val="single" w:sz="4" w:space="0" w:color="auto"/>
              <w:right w:val="single" w:sz="4" w:space="0" w:color="auto"/>
            </w:tcBorders>
          </w:tcPr>
          <w:p w14:paraId="39A6EC86"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1,2</w:t>
            </w:r>
          </w:p>
        </w:tc>
      </w:tr>
      <w:tr w:rsidR="00877461" w14:paraId="00D96C04" w14:textId="77777777" w:rsidTr="00A64FF5">
        <w:trPr>
          <w:trHeight w:val="60"/>
        </w:trPr>
        <w:tc>
          <w:tcPr>
            <w:tcW w:w="1871" w:type="pct"/>
            <w:tcBorders>
              <w:top w:val="single" w:sz="4" w:space="0" w:color="auto"/>
              <w:left w:val="single" w:sz="4" w:space="0" w:color="auto"/>
              <w:bottom w:val="single" w:sz="4" w:space="0" w:color="auto"/>
              <w:right w:val="single" w:sz="4" w:space="0" w:color="auto"/>
            </w:tcBorders>
          </w:tcPr>
          <w:p w14:paraId="6CA56E46" w14:textId="77777777" w:rsidR="00877461" w:rsidRDefault="00877461" w:rsidP="00A64FF5">
            <w:pPr>
              <w:spacing w:after="0"/>
              <w:ind w:firstLine="0"/>
              <w:rPr>
                <w:color w:val="000000"/>
                <w:sz w:val="18"/>
                <w:szCs w:val="18"/>
                <w:lang w:eastAsia="lv-LV"/>
              </w:rPr>
            </w:pPr>
            <w:r>
              <w:rPr>
                <w:color w:val="000000"/>
                <w:sz w:val="18"/>
                <w:szCs w:val="18"/>
                <w:lang w:eastAsia="lv-LV"/>
              </w:rPr>
              <w:t>Lietu caurlaides spējas rādītājs (</w:t>
            </w:r>
            <w:proofErr w:type="spellStart"/>
            <w:r>
              <w:rPr>
                <w:color w:val="000000"/>
                <w:sz w:val="18"/>
                <w:szCs w:val="18"/>
                <w:lang w:eastAsia="lv-LV"/>
              </w:rPr>
              <w:t>clearance</w:t>
            </w:r>
            <w:proofErr w:type="spellEnd"/>
            <w:r>
              <w:rPr>
                <w:color w:val="000000"/>
                <w:sz w:val="18"/>
                <w:szCs w:val="18"/>
                <w:lang w:eastAsia="lv-LV"/>
              </w:rPr>
              <w:t xml:space="preserve"> </w:t>
            </w:r>
            <w:proofErr w:type="spellStart"/>
            <w:r>
              <w:rPr>
                <w:color w:val="000000"/>
                <w:sz w:val="18"/>
                <w:szCs w:val="18"/>
                <w:lang w:eastAsia="lv-LV"/>
              </w:rPr>
              <w:t>rate</w:t>
            </w:r>
            <w:proofErr w:type="spellEnd"/>
            <w:r>
              <w:rPr>
                <w:color w:val="000000"/>
                <w:sz w:val="18"/>
                <w:szCs w:val="18"/>
                <w:lang w:eastAsia="lv-LV"/>
              </w:rPr>
              <w:t>) apelācijas instances tiesās (%)</w:t>
            </w:r>
          </w:p>
        </w:tc>
        <w:tc>
          <w:tcPr>
            <w:tcW w:w="625" w:type="pct"/>
            <w:tcBorders>
              <w:top w:val="single" w:sz="4" w:space="0" w:color="auto"/>
              <w:left w:val="single" w:sz="4" w:space="0" w:color="auto"/>
              <w:bottom w:val="single" w:sz="4" w:space="0" w:color="auto"/>
              <w:right w:val="single" w:sz="4" w:space="0" w:color="auto"/>
            </w:tcBorders>
          </w:tcPr>
          <w:p w14:paraId="218454B0" w14:textId="77777777" w:rsidR="00877461" w:rsidRDefault="00877461" w:rsidP="00A64FF5">
            <w:pPr>
              <w:spacing w:after="0"/>
              <w:ind w:firstLine="0"/>
              <w:jc w:val="center"/>
              <w:rPr>
                <w:color w:val="000000"/>
                <w:sz w:val="18"/>
                <w:szCs w:val="18"/>
                <w:lang w:eastAsia="lv-LV"/>
              </w:rPr>
            </w:pPr>
            <w:r>
              <w:rPr>
                <w:color w:val="000000"/>
                <w:sz w:val="18"/>
                <w:szCs w:val="18"/>
                <w:lang w:eastAsia="lv-LV"/>
              </w:rPr>
              <w:t>91,0</w:t>
            </w:r>
          </w:p>
        </w:tc>
        <w:tc>
          <w:tcPr>
            <w:tcW w:w="625" w:type="pct"/>
            <w:tcBorders>
              <w:top w:val="single" w:sz="4" w:space="0" w:color="auto"/>
              <w:left w:val="single" w:sz="4" w:space="0" w:color="auto"/>
              <w:bottom w:val="single" w:sz="4" w:space="0" w:color="auto"/>
              <w:right w:val="single" w:sz="4" w:space="0" w:color="auto"/>
            </w:tcBorders>
          </w:tcPr>
          <w:p w14:paraId="6CB1B515"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100,0</w:t>
            </w:r>
          </w:p>
        </w:tc>
        <w:tc>
          <w:tcPr>
            <w:tcW w:w="625" w:type="pct"/>
            <w:tcBorders>
              <w:top w:val="single" w:sz="4" w:space="0" w:color="auto"/>
              <w:left w:val="single" w:sz="4" w:space="0" w:color="auto"/>
              <w:bottom w:val="single" w:sz="4" w:space="0" w:color="auto"/>
              <w:right w:val="single" w:sz="4" w:space="0" w:color="auto"/>
            </w:tcBorders>
          </w:tcPr>
          <w:p w14:paraId="787CDBF7"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95,0</w:t>
            </w:r>
          </w:p>
        </w:tc>
        <w:tc>
          <w:tcPr>
            <w:tcW w:w="625" w:type="pct"/>
            <w:tcBorders>
              <w:top w:val="single" w:sz="4" w:space="0" w:color="auto"/>
              <w:left w:val="single" w:sz="4" w:space="0" w:color="auto"/>
              <w:bottom w:val="single" w:sz="4" w:space="0" w:color="auto"/>
              <w:right w:val="single" w:sz="4" w:space="0" w:color="auto"/>
            </w:tcBorders>
          </w:tcPr>
          <w:p w14:paraId="690F7DF3"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96,0</w:t>
            </w:r>
          </w:p>
        </w:tc>
        <w:tc>
          <w:tcPr>
            <w:tcW w:w="628" w:type="pct"/>
            <w:tcBorders>
              <w:top w:val="single" w:sz="4" w:space="0" w:color="auto"/>
              <w:left w:val="single" w:sz="4" w:space="0" w:color="auto"/>
              <w:bottom w:val="single" w:sz="4" w:space="0" w:color="auto"/>
              <w:right w:val="single" w:sz="4" w:space="0" w:color="auto"/>
            </w:tcBorders>
          </w:tcPr>
          <w:p w14:paraId="125FD0C9"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98,0</w:t>
            </w:r>
          </w:p>
        </w:tc>
      </w:tr>
      <w:tr w:rsidR="00877461" w14:paraId="2AEA2DB5" w14:textId="77777777" w:rsidTr="00A64FF5">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0118363" w14:textId="77777777" w:rsidR="00877461" w:rsidRDefault="00877461" w:rsidP="00A64FF5">
            <w:pPr>
              <w:spacing w:after="0"/>
              <w:ind w:firstLine="0"/>
              <w:jc w:val="center"/>
              <w:rPr>
                <w:color w:val="000000"/>
                <w:sz w:val="18"/>
                <w:szCs w:val="18"/>
                <w:lang w:eastAsia="lv-LV"/>
              </w:rPr>
            </w:pPr>
            <w:r>
              <w:rPr>
                <w:color w:val="000000"/>
                <w:sz w:val="18"/>
                <w:szCs w:val="18"/>
                <w:lang w:eastAsia="lv-LV"/>
              </w:rPr>
              <w:t>Nodrošināta šķīrējtiesas darbības uzraudzība par šķīrējtiesas procesā notikušiem cilvēktiesību pārkāpumiem</w:t>
            </w:r>
          </w:p>
        </w:tc>
      </w:tr>
      <w:tr w:rsidR="00877461" w14:paraId="26BFE876" w14:textId="77777777" w:rsidTr="00A64FF5">
        <w:trPr>
          <w:trHeight w:val="271"/>
        </w:trPr>
        <w:tc>
          <w:tcPr>
            <w:tcW w:w="1871" w:type="pct"/>
            <w:tcBorders>
              <w:top w:val="single" w:sz="4" w:space="0" w:color="auto"/>
              <w:left w:val="single" w:sz="4" w:space="0" w:color="auto"/>
              <w:bottom w:val="single" w:sz="4" w:space="0" w:color="auto"/>
              <w:right w:val="single" w:sz="4" w:space="0" w:color="auto"/>
            </w:tcBorders>
          </w:tcPr>
          <w:p w14:paraId="74E83555" w14:textId="77777777" w:rsidR="00877461" w:rsidRDefault="00877461" w:rsidP="00A64FF5">
            <w:pPr>
              <w:spacing w:after="0"/>
              <w:ind w:firstLine="0"/>
              <w:rPr>
                <w:color w:val="000000"/>
                <w:sz w:val="18"/>
                <w:szCs w:val="18"/>
                <w:lang w:eastAsia="lv-LV"/>
              </w:rPr>
            </w:pPr>
            <w:r>
              <w:rPr>
                <w:color w:val="000000"/>
                <w:sz w:val="18"/>
                <w:szCs w:val="18"/>
                <w:lang w:eastAsia="lv-LV"/>
              </w:rPr>
              <w:t>Tiesās iesniegti pieteikumi par šķīrējtiesu lēmumu piespiedu izpildi (skaits)</w:t>
            </w:r>
          </w:p>
        </w:tc>
        <w:tc>
          <w:tcPr>
            <w:tcW w:w="625" w:type="pct"/>
            <w:tcBorders>
              <w:top w:val="single" w:sz="4" w:space="0" w:color="auto"/>
              <w:left w:val="single" w:sz="4" w:space="0" w:color="auto"/>
              <w:bottom w:val="single" w:sz="4" w:space="0" w:color="auto"/>
              <w:right w:val="single" w:sz="4" w:space="0" w:color="auto"/>
            </w:tcBorders>
          </w:tcPr>
          <w:p w14:paraId="0B52E565" w14:textId="77777777" w:rsidR="00877461" w:rsidRDefault="00877461" w:rsidP="00A64FF5">
            <w:pPr>
              <w:spacing w:after="0"/>
              <w:ind w:firstLine="0"/>
              <w:jc w:val="center"/>
              <w:rPr>
                <w:color w:val="000000"/>
                <w:sz w:val="18"/>
                <w:szCs w:val="18"/>
                <w:lang w:eastAsia="lv-LV"/>
              </w:rPr>
            </w:pPr>
            <w:r>
              <w:rPr>
                <w:color w:val="000000"/>
                <w:sz w:val="18"/>
                <w:szCs w:val="18"/>
                <w:lang w:eastAsia="lv-LV"/>
              </w:rPr>
              <w:t>450</w:t>
            </w:r>
          </w:p>
        </w:tc>
        <w:tc>
          <w:tcPr>
            <w:tcW w:w="625" w:type="pct"/>
            <w:tcBorders>
              <w:top w:val="single" w:sz="4" w:space="0" w:color="auto"/>
              <w:left w:val="single" w:sz="4" w:space="0" w:color="auto"/>
              <w:bottom w:val="single" w:sz="4" w:space="0" w:color="auto"/>
              <w:right w:val="single" w:sz="4" w:space="0" w:color="auto"/>
            </w:tcBorders>
          </w:tcPr>
          <w:p w14:paraId="063717F4" w14:textId="77777777" w:rsidR="00877461" w:rsidRDefault="00877461" w:rsidP="00A64FF5">
            <w:pPr>
              <w:spacing w:after="0"/>
              <w:ind w:firstLine="0"/>
              <w:jc w:val="center"/>
              <w:rPr>
                <w:color w:val="000000"/>
                <w:sz w:val="18"/>
                <w:szCs w:val="18"/>
                <w:lang w:eastAsia="lv-LV"/>
              </w:rPr>
            </w:pPr>
            <w:r>
              <w:rPr>
                <w:color w:val="000000"/>
                <w:sz w:val="18"/>
                <w:szCs w:val="18"/>
                <w:lang w:eastAsia="lv-LV"/>
              </w:rPr>
              <w:t>480</w:t>
            </w:r>
          </w:p>
        </w:tc>
        <w:tc>
          <w:tcPr>
            <w:tcW w:w="625" w:type="pct"/>
            <w:tcBorders>
              <w:top w:val="single" w:sz="4" w:space="0" w:color="auto"/>
              <w:left w:val="single" w:sz="4" w:space="0" w:color="auto"/>
              <w:bottom w:val="single" w:sz="4" w:space="0" w:color="auto"/>
              <w:right w:val="single" w:sz="4" w:space="0" w:color="auto"/>
            </w:tcBorders>
          </w:tcPr>
          <w:p w14:paraId="0A9EB154"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430</w:t>
            </w:r>
          </w:p>
        </w:tc>
        <w:tc>
          <w:tcPr>
            <w:tcW w:w="625" w:type="pct"/>
            <w:tcBorders>
              <w:top w:val="single" w:sz="4" w:space="0" w:color="auto"/>
              <w:left w:val="single" w:sz="4" w:space="0" w:color="auto"/>
              <w:bottom w:val="single" w:sz="4" w:space="0" w:color="auto"/>
              <w:right w:val="single" w:sz="4" w:space="0" w:color="auto"/>
            </w:tcBorders>
          </w:tcPr>
          <w:p w14:paraId="05059426"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430</w:t>
            </w:r>
          </w:p>
        </w:tc>
        <w:tc>
          <w:tcPr>
            <w:tcW w:w="628" w:type="pct"/>
            <w:tcBorders>
              <w:top w:val="single" w:sz="4" w:space="0" w:color="auto"/>
              <w:left w:val="single" w:sz="4" w:space="0" w:color="auto"/>
              <w:bottom w:val="single" w:sz="4" w:space="0" w:color="auto"/>
              <w:right w:val="single" w:sz="4" w:space="0" w:color="auto"/>
            </w:tcBorders>
          </w:tcPr>
          <w:p w14:paraId="421124DC"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430</w:t>
            </w:r>
          </w:p>
        </w:tc>
      </w:tr>
      <w:tr w:rsidR="00877461" w14:paraId="588FEE86" w14:textId="77777777" w:rsidTr="00A64FF5">
        <w:trPr>
          <w:trHeight w:val="263"/>
        </w:trPr>
        <w:tc>
          <w:tcPr>
            <w:tcW w:w="1871" w:type="pct"/>
            <w:tcBorders>
              <w:top w:val="single" w:sz="4" w:space="0" w:color="auto"/>
              <w:left w:val="single" w:sz="4" w:space="0" w:color="auto"/>
              <w:bottom w:val="single" w:sz="4" w:space="0" w:color="auto"/>
              <w:right w:val="single" w:sz="4" w:space="0" w:color="auto"/>
            </w:tcBorders>
          </w:tcPr>
          <w:p w14:paraId="2B45B6DC" w14:textId="77777777" w:rsidR="00877461" w:rsidRDefault="00877461" w:rsidP="00A64FF5">
            <w:pPr>
              <w:spacing w:after="0"/>
              <w:ind w:firstLine="0"/>
              <w:rPr>
                <w:color w:val="000000"/>
                <w:sz w:val="18"/>
                <w:szCs w:val="18"/>
                <w:lang w:eastAsia="lv-LV"/>
              </w:rPr>
            </w:pPr>
            <w:r>
              <w:rPr>
                <w:color w:val="000000"/>
                <w:sz w:val="18"/>
                <w:szCs w:val="18"/>
                <w:lang w:eastAsia="lv-LV"/>
              </w:rPr>
              <w:t>Neapmierināto pieteikumu par piespiedu izpildi īpatsvars no iesniegto vispārējās jurisdikcijas tiesās pieteikumu skaita (%)</w:t>
            </w:r>
          </w:p>
        </w:tc>
        <w:tc>
          <w:tcPr>
            <w:tcW w:w="625" w:type="pct"/>
            <w:tcBorders>
              <w:top w:val="single" w:sz="4" w:space="0" w:color="auto"/>
              <w:left w:val="single" w:sz="4" w:space="0" w:color="auto"/>
              <w:bottom w:val="single" w:sz="4" w:space="0" w:color="auto"/>
              <w:right w:val="single" w:sz="4" w:space="0" w:color="auto"/>
            </w:tcBorders>
          </w:tcPr>
          <w:p w14:paraId="2C84CE0B" w14:textId="77777777" w:rsidR="00877461" w:rsidRDefault="00877461" w:rsidP="00A64FF5">
            <w:pPr>
              <w:spacing w:after="0"/>
              <w:ind w:firstLine="0"/>
              <w:jc w:val="center"/>
              <w:rPr>
                <w:color w:val="000000"/>
                <w:sz w:val="18"/>
                <w:szCs w:val="18"/>
                <w:lang w:eastAsia="lv-LV"/>
              </w:rPr>
            </w:pPr>
            <w:r>
              <w:rPr>
                <w:color w:val="000000"/>
                <w:sz w:val="18"/>
                <w:szCs w:val="18"/>
                <w:lang w:eastAsia="lv-LV"/>
              </w:rPr>
              <w:t>2,0</w:t>
            </w:r>
          </w:p>
        </w:tc>
        <w:tc>
          <w:tcPr>
            <w:tcW w:w="625" w:type="pct"/>
            <w:tcBorders>
              <w:top w:val="single" w:sz="4" w:space="0" w:color="auto"/>
              <w:left w:val="single" w:sz="4" w:space="0" w:color="auto"/>
              <w:bottom w:val="single" w:sz="4" w:space="0" w:color="auto"/>
              <w:right w:val="single" w:sz="4" w:space="0" w:color="auto"/>
            </w:tcBorders>
          </w:tcPr>
          <w:p w14:paraId="7DE157B4" w14:textId="77777777" w:rsidR="00877461" w:rsidRDefault="00877461" w:rsidP="00A64FF5">
            <w:pPr>
              <w:spacing w:after="0"/>
              <w:ind w:firstLine="0"/>
              <w:jc w:val="center"/>
              <w:rPr>
                <w:color w:val="000000"/>
                <w:sz w:val="18"/>
                <w:szCs w:val="18"/>
                <w:lang w:eastAsia="lv-LV"/>
              </w:rPr>
            </w:pPr>
            <w:r>
              <w:rPr>
                <w:color w:val="000000"/>
                <w:sz w:val="18"/>
                <w:szCs w:val="18"/>
                <w:lang w:eastAsia="lv-LV"/>
              </w:rPr>
              <w:t>4,0</w:t>
            </w:r>
          </w:p>
        </w:tc>
        <w:tc>
          <w:tcPr>
            <w:tcW w:w="625" w:type="pct"/>
            <w:tcBorders>
              <w:top w:val="single" w:sz="4" w:space="0" w:color="auto"/>
              <w:left w:val="single" w:sz="4" w:space="0" w:color="auto"/>
              <w:bottom w:val="single" w:sz="4" w:space="0" w:color="auto"/>
              <w:right w:val="single" w:sz="4" w:space="0" w:color="auto"/>
            </w:tcBorders>
          </w:tcPr>
          <w:p w14:paraId="48EEA12E" w14:textId="77777777" w:rsidR="00877461" w:rsidRDefault="00877461" w:rsidP="00A64FF5">
            <w:pPr>
              <w:spacing w:after="0"/>
              <w:ind w:firstLine="0"/>
              <w:jc w:val="center"/>
              <w:rPr>
                <w:color w:val="000000"/>
                <w:sz w:val="18"/>
                <w:szCs w:val="18"/>
                <w:lang w:eastAsia="lv-LV"/>
              </w:rPr>
            </w:pPr>
            <w:r>
              <w:rPr>
                <w:color w:val="000000"/>
                <w:sz w:val="18"/>
                <w:szCs w:val="18"/>
                <w:lang w:eastAsia="lv-LV"/>
              </w:rPr>
              <w:t>4,0</w:t>
            </w:r>
          </w:p>
        </w:tc>
        <w:tc>
          <w:tcPr>
            <w:tcW w:w="625" w:type="pct"/>
            <w:tcBorders>
              <w:top w:val="single" w:sz="4" w:space="0" w:color="auto"/>
              <w:left w:val="single" w:sz="4" w:space="0" w:color="auto"/>
              <w:bottom w:val="single" w:sz="4" w:space="0" w:color="auto"/>
              <w:right w:val="single" w:sz="4" w:space="0" w:color="auto"/>
            </w:tcBorders>
          </w:tcPr>
          <w:p w14:paraId="05AA473E" w14:textId="77777777" w:rsidR="00877461" w:rsidRDefault="00877461" w:rsidP="00A64FF5">
            <w:pPr>
              <w:spacing w:after="0"/>
              <w:ind w:firstLine="0"/>
              <w:jc w:val="center"/>
              <w:rPr>
                <w:color w:val="000000"/>
                <w:sz w:val="18"/>
                <w:szCs w:val="18"/>
                <w:lang w:eastAsia="lv-LV"/>
              </w:rPr>
            </w:pPr>
            <w:r w:rsidRPr="7E221BF4">
              <w:rPr>
                <w:color w:val="000000" w:themeColor="text1"/>
                <w:sz w:val="18"/>
                <w:szCs w:val="18"/>
                <w:lang w:eastAsia="lv-LV"/>
              </w:rPr>
              <w:t>3,0</w:t>
            </w:r>
          </w:p>
        </w:tc>
        <w:tc>
          <w:tcPr>
            <w:tcW w:w="628" w:type="pct"/>
            <w:tcBorders>
              <w:top w:val="single" w:sz="4" w:space="0" w:color="auto"/>
              <w:left w:val="single" w:sz="4" w:space="0" w:color="auto"/>
              <w:bottom w:val="single" w:sz="4" w:space="0" w:color="auto"/>
              <w:right w:val="single" w:sz="4" w:space="0" w:color="auto"/>
            </w:tcBorders>
          </w:tcPr>
          <w:p w14:paraId="707BCDB8"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3,0</w:t>
            </w:r>
          </w:p>
        </w:tc>
      </w:tr>
      <w:tr w:rsidR="00877461" w14:paraId="386AC53F" w14:textId="77777777" w:rsidTr="00A64FF5">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4BE6D10" w14:textId="77777777" w:rsidR="00877461" w:rsidRDefault="00877461" w:rsidP="00A64FF5">
            <w:pPr>
              <w:spacing w:after="0"/>
              <w:ind w:firstLine="0"/>
              <w:jc w:val="center"/>
              <w:rPr>
                <w:color w:val="000000"/>
                <w:sz w:val="18"/>
                <w:szCs w:val="18"/>
                <w:lang w:eastAsia="lv-LV"/>
              </w:rPr>
            </w:pPr>
            <w:r>
              <w:rPr>
                <w:color w:val="000000"/>
                <w:sz w:val="18"/>
                <w:szCs w:val="18"/>
                <w:lang w:eastAsia="lv-LV"/>
              </w:rPr>
              <w:t>Nodrošināta tiesu darbība zemesgrāmatu jautājumos</w:t>
            </w:r>
          </w:p>
        </w:tc>
      </w:tr>
      <w:tr w:rsidR="00877461" w14:paraId="7F020B89" w14:textId="77777777" w:rsidTr="00A64FF5">
        <w:trPr>
          <w:trHeight w:val="72"/>
        </w:trPr>
        <w:tc>
          <w:tcPr>
            <w:tcW w:w="1871" w:type="pct"/>
            <w:tcBorders>
              <w:top w:val="single" w:sz="4" w:space="0" w:color="auto"/>
              <w:left w:val="single" w:sz="4" w:space="0" w:color="auto"/>
              <w:bottom w:val="single" w:sz="4" w:space="0" w:color="auto"/>
              <w:right w:val="single" w:sz="4" w:space="0" w:color="auto"/>
            </w:tcBorders>
          </w:tcPr>
          <w:p w14:paraId="731DD1D5" w14:textId="77777777" w:rsidR="00877461" w:rsidRDefault="00877461" w:rsidP="00A64FF5">
            <w:pPr>
              <w:spacing w:after="0"/>
              <w:ind w:firstLine="0"/>
              <w:rPr>
                <w:color w:val="000000"/>
                <w:sz w:val="18"/>
                <w:szCs w:val="18"/>
                <w:vertAlign w:val="superscript"/>
                <w:lang w:eastAsia="lv-LV"/>
              </w:rPr>
            </w:pPr>
            <w:r>
              <w:rPr>
                <w:color w:val="000000"/>
                <w:sz w:val="18"/>
                <w:szCs w:val="18"/>
                <w:lang w:eastAsia="lv-LV"/>
              </w:rPr>
              <w:t>Tiesās pieņemti lēmumi zemesgrāmatu lietās (skaits tūkst.)</w:t>
            </w:r>
            <w:r>
              <w:rPr>
                <w:sz w:val="18"/>
                <w:szCs w:val="18"/>
                <w:vertAlign w:val="superscript"/>
                <w:lang w:eastAsia="lv-LV"/>
              </w:rPr>
              <w:t xml:space="preserve"> </w:t>
            </w:r>
          </w:p>
        </w:tc>
        <w:tc>
          <w:tcPr>
            <w:tcW w:w="625" w:type="pct"/>
            <w:tcBorders>
              <w:top w:val="single" w:sz="4" w:space="0" w:color="auto"/>
              <w:left w:val="single" w:sz="4" w:space="0" w:color="auto"/>
              <w:bottom w:val="single" w:sz="4" w:space="0" w:color="auto"/>
              <w:right w:val="single" w:sz="4" w:space="0" w:color="auto"/>
            </w:tcBorders>
          </w:tcPr>
          <w:p w14:paraId="5A07D150" w14:textId="77777777" w:rsidR="00877461" w:rsidRDefault="00877461" w:rsidP="00A64FF5">
            <w:pPr>
              <w:spacing w:after="0"/>
              <w:ind w:firstLine="0"/>
              <w:jc w:val="center"/>
              <w:rPr>
                <w:color w:val="000000"/>
                <w:sz w:val="18"/>
                <w:szCs w:val="18"/>
              </w:rPr>
            </w:pPr>
            <w:r>
              <w:rPr>
                <w:color w:val="000000"/>
                <w:sz w:val="18"/>
                <w:szCs w:val="18"/>
                <w:lang w:eastAsia="lv-LV"/>
              </w:rPr>
              <w:t>239</w:t>
            </w:r>
          </w:p>
        </w:tc>
        <w:tc>
          <w:tcPr>
            <w:tcW w:w="625" w:type="pct"/>
            <w:tcBorders>
              <w:top w:val="single" w:sz="4" w:space="0" w:color="auto"/>
              <w:left w:val="single" w:sz="4" w:space="0" w:color="auto"/>
              <w:bottom w:val="single" w:sz="4" w:space="0" w:color="auto"/>
              <w:right w:val="single" w:sz="4" w:space="0" w:color="auto"/>
            </w:tcBorders>
          </w:tcPr>
          <w:p w14:paraId="78F5CA7E" w14:textId="77777777" w:rsidR="00877461" w:rsidRDefault="00877461" w:rsidP="00A64FF5">
            <w:pPr>
              <w:spacing w:after="0"/>
              <w:ind w:firstLine="0"/>
              <w:jc w:val="center"/>
              <w:rPr>
                <w:color w:val="000000"/>
                <w:sz w:val="18"/>
                <w:szCs w:val="18"/>
                <w:lang w:eastAsia="lv-LV"/>
              </w:rPr>
            </w:pPr>
            <w:r>
              <w:rPr>
                <w:color w:val="000000"/>
                <w:sz w:val="18"/>
                <w:szCs w:val="18"/>
                <w:lang w:eastAsia="lv-LV"/>
              </w:rPr>
              <w:t>264</w:t>
            </w:r>
          </w:p>
        </w:tc>
        <w:tc>
          <w:tcPr>
            <w:tcW w:w="625" w:type="pct"/>
            <w:tcBorders>
              <w:top w:val="single" w:sz="4" w:space="0" w:color="auto"/>
              <w:left w:val="single" w:sz="4" w:space="0" w:color="auto"/>
              <w:bottom w:val="single" w:sz="4" w:space="0" w:color="auto"/>
              <w:right w:val="single" w:sz="4" w:space="0" w:color="auto"/>
            </w:tcBorders>
          </w:tcPr>
          <w:p w14:paraId="08663B36" w14:textId="77777777" w:rsidR="00877461" w:rsidRDefault="00877461" w:rsidP="00A64FF5">
            <w:pPr>
              <w:spacing w:after="0"/>
              <w:ind w:firstLine="0"/>
              <w:jc w:val="center"/>
              <w:rPr>
                <w:color w:val="000000"/>
                <w:sz w:val="18"/>
                <w:szCs w:val="18"/>
                <w:lang w:eastAsia="lv-LV"/>
              </w:rPr>
            </w:pPr>
            <w:r>
              <w:rPr>
                <w:color w:val="000000"/>
                <w:sz w:val="18"/>
                <w:szCs w:val="18"/>
                <w:lang w:eastAsia="lv-LV"/>
              </w:rPr>
              <w:t>264</w:t>
            </w:r>
          </w:p>
        </w:tc>
        <w:tc>
          <w:tcPr>
            <w:tcW w:w="625" w:type="pct"/>
            <w:tcBorders>
              <w:top w:val="single" w:sz="4" w:space="0" w:color="auto"/>
              <w:left w:val="single" w:sz="4" w:space="0" w:color="auto"/>
              <w:bottom w:val="single" w:sz="4" w:space="0" w:color="auto"/>
              <w:right w:val="single" w:sz="4" w:space="0" w:color="auto"/>
            </w:tcBorders>
          </w:tcPr>
          <w:p w14:paraId="54FA4EC6" w14:textId="77777777" w:rsidR="00877461" w:rsidRDefault="00877461" w:rsidP="00A64FF5">
            <w:pPr>
              <w:spacing w:after="0"/>
              <w:ind w:firstLine="0"/>
              <w:jc w:val="center"/>
              <w:rPr>
                <w:color w:val="000000"/>
                <w:sz w:val="18"/>
                <w:szCs w:val="18"/>
                <w:lang w:eastAsia="lv-LV"/>
              </w:rPr>
            </w:pPr>
            <w:r w:rsidRPr="20DC1D5B">
              <w:rPr>
                <w:color w:val="000000" w:themeColor="text1"/>
                <w:sz w:val="18"/>
                <w:szCs w:val="18"/>
                <w:lang w:eastAsia="lv-LV"/>
              </w:rPr>
              <w:t>264</w:t>
            </w:r>
          </w:p>
        </w:tc>
        <w:tc>
          <w:tcPr>
            <w:tcW w:w="628" w:type="pct"/>
            <w:tcBorders>
              <w:top w:val="single" w:sz="4" w:space="0" w:color="auto"/>
              <w:left w:val="single" w:sz="4" w:space="0" w:color="auto"/>
              <w:bottom w:val="single" w:sz="4" w:space="0" w:color="auto"/>
              <w:right w:val="single" w:sz="4" w:space="0" w:color="auto"/>
            </w:tcBorders>
          </w:tcPr>
          <w:p w14:paraId="21ACD8B3"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260</w:t>
            </w:r>
          </w:p>
        </w:tc>
      </w:tr>
      <w:tr w:rsidR="00877461" w14:paraId="62659622" w14:textId="77777777" w:rsidTr="00A64FF5">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C819609" w14:textId="77777777" w:rsidR="00877461" w:rsidRDefault="00877461" w:rsidP="00A64FF5">
            <w:pPr>
              <w:spacing w:after="0"/>
              <w:ind w:firstLine="0"/>
              <w:jc w:val="center"/>
              <w:rPr>
                <w:color w:val="000000"/>
                <w:sz w:val="18"/>
                <w:szCs w:val="18"/>
                <w:lang w:eastAsia="lv-LV"/>
              </w:rPr>
            </w:pPr>
            <w:r>
              <w:rPr>
                <w:color w:val="000000"/>
                <w:sz w:val="18"/>
                <w:szCs w:val="18"/>
                <w:lang w:eastAsia="lv-LV"/>
              </w:rPr>
              <w:t>Nodrošināta iespēja pieteikt un saņemt pakalpojumus elektroniski</w:t>
            </w:r>
          </w:p>
        </w:tc>
      </w:tr>
      <w:tr w:rsidR="00877461" w14:paraId="508503C1" w14:textId="77777777" w:rsidTr="00A64FF5">
        <w:trPr>
          <w:trHeight w:val="149"/>
        </w:trPr>
        <w:tc>
          <w:tcPr>
            <w:tcW w:w="1871" w:type="pct"/>
            <w:tcBorders>
              <w:top w:val="single" w:sz="4" w:space="0" w:color="auto"/>
              <w:left w:val="single" w:sz="4" w:space="0" w:color="auto"/>
              <w:bottom w:val="single" w:sz="4" w:space="0" w:color="auto"/>
              <w:right w:val="single" w:sz="4" w:space="0" w:color="auto"/>
            </w:tcBorders>
          </w:tcPr>
          <w:p w14:paraId="6E3D7F66" w14:textId="77777777" w:rsidR="00877461" w:rsidRDefault="00877461" w:rsidP="00A64FF5">
            <w:pPr>
              <w:spacing w:after="0"/>
              <w:ind w:firstLine="0"/>
              <w:rPr>
                <w:color w:val="000000"/>
                <w:sz w:val="18"/>
                <w:szCs w:val="18"/>
                <w:lang w:eastAsia="lv-LV"/>
              </w:rPr>
            </w:pPr>
            <w:r>
              <w:rPr>
                <w:color w:val="000000"/>
                <w:sz w:val="18"/>
                <w:szCs w:val="18"/>
                <w:lang w:eastAsia="lv-LV"/>
              </w:rPr>
              <w:t>Elektroniskie pieteikumi (skaits tūkst.)</w:t>
            </w:r>
          </w:p>
        </w:tc>
        <w:tc>
          <w:tcPr>
            <w:tcW w:w="625" w:type="pct"/>
            <w:tcBorders>
              <w:top w:val="single" w:sz="4" w:space="0" w:color="auto"/>
              <w:left w:val="single" w:sz="4" w:space="0" w:color="auto"/>
              <w:bottom w:val="single" w:sz="4" w:space="0" w:color="auto"/>
              <w:right w:val="single" w:sz="4" w:space="0" w:color="auto"/>
            </w:tcBorders>
          </w:tcPr>
          <w:p w14:paraId="484D5F38" w14:textId="77777777" w:rsidR="00877461" w:rsidRDefault="00877461" w:rsidP="00A64FF5">
            <w:pPr>
              <w:spacing w:after="0"/>
              <w:ind w:firstLine="0"/>
              <w:jc w:val="center"/>
              <w:rPr>
                <w:color w:val="000000"/>
                <w:sz w:val="18"/>
                <w:szCs w:val="18"/>
              </w:rPr>
            </w:pPr>
            <w:r>
              <w:rPr>
                <w:color w:val="000000"/>
                <w:sz w:val="18"/>
                <w:szCs w:val="18"/>
                <w:lang w:eastAsia="lv-LV"/>
              </w:rPr>
              <w:t>211</w:t>
            </w:r>
          </w:p>
        </w:tc>
        <w:tc>
          <w:tcPr>
            <w:tcW w:w="625" w:type="pct"/>
            <w:tcBorders>
              <w:top w:val="single" w:sz="4" w:space="0" w:color="auto"/>
              <w:left w:val="single" w:sz="4" w:space="0" w:color="auto"/>
              <w:bottom w:val="single" w:sz="4" w:space="0" w:color="auto"/>
              <w:right w:val="single" w:sz="4" w:space="0" w:color="auto"/>
            </w:tcBorders>
          </w:tcPr>
          <w:p w14:paraId="5B4AC83A" w14:textId="77777777" w:rsidR="00877461" w:rsidRDefault="00877461" w:rsidP="00A64FF5">
            <w:pPr>
              <w:spacing w:after="0"/>
              <w:ind w:firstLine="0"/>
              <w:jc w:val="center"/>
              <w:rPr>
                <w:color w:val="000000"/>
                <w:sz w:val="18"/>
                <w:szCs w:val="18"/>
                <w:lang w:eastAsia="lv-LV"/>
              </w:rPr>
            </w:pPr>
            <w:r>
              <w:rPr>
                <w:color w:val="000000"/>
                <w:sz w:val="18"/>
                <w:szCs w:val="18"/>
                <w:lang w:eastAsia="lv-LV"/>
              </w:rPr>
              <w:t>257</w:t>
            </w:r>
          </w:p>
        </w:tc>
        <w:tc>
          <w:tcPr>
            <w:tcW w:w="625" w:type="pct"/>
            <w:tcBorders>
              <w:top w:val="single" w:sz="4" w:space="0" w:color="auto"/>
              <w:left w:val="single" w:sz="4" w:space="0" w:color="auto"/>
              <w:bottom w:val="single" w:sz="4" w:space="0" w:color="auto"/>
              <w:right w:val="single" w:sz="4" w:space="0" w:color="auto"/>
            </w:tcBorders>
          </w:tcPr>
          <w:p w14:paraId="5EF02D96" w14:textId="77777777" w:rsidR="00877461" w:rsidRDefault="00877461" w:rsidP="00A64FF5">
            <w:pPr>
              <w:spacing w:after="0"/>
              <w:ind w:firstLine="0"/>
              <w:jc w:val="center"/>
              <w:rPr>
                <w:color w:val="000000"/>
                <w:sz w:val="18"/>
                <w:szCs w:val="18"/>
                <w:lang w:eastAsia="lv-LV"/>
              </w:rPr>
            </w:pPr>
            <w:r>
              <w:rPr>
                <w:color w:val="000000"/>
                <w:sz w:val="18"/>
                <w:szCs w:val="18"/>
                <w:lang w:eastAsia="lv-LV"/>
              </w:rPr>
              <w:t>270</w:t>
            </w:r>
          </w:p>
        </w:tc>
        <w:tc>
          <w:tcPr>
            <w:tcW w:w="625" w:type="pct"/>
            <w:tcBorders>
              <w:top w:val="single" w:sz="4" w:space="0" w:color="auto"/>
              <w:left w:val="single" w:sz="4" w:space="0" w:color="auto"/>
              <w:bottom w:val="single" w:sz="4" w:space="0" w:color="auto"/>
              <w:right w:val="single" w:sz="4" w:space="0" w:color="auto"/>
            </w:tcBorders>
          </w:tcPr>
          <w:p w14:paraId="3F11CF80" w14:textId="77777777" w:rsidR="00877461" w:rsidRDefault="00877461" w:rsidP="00A64FF5">
            <w:pPr>
              <w:spacing w:after="0"/>
              <w:ind w:firstLine="0"/>
              <w:jc w:val="center"/>
              <w:rPr>
                <w:color w:val="000000"/>
                <w:sz w:val="18"/>
                <w:szCs w:val="18"/>
                <w:lang w:eastAsia="lv-LV"/>
              </w:rPr>
            </w:pPr>
            <w:r w:rsidRPr="20DC1D5B">
              <w:rPr>
                <w:color w:val="000000" w:themeColor="text1"/>
                <w:sz w:val="18"/>
                <w:szCs w:val="18"/>
                <w:lang w:eastAsia="lv-LV"/>
              </w:rPr>
              <w:t>270</w:t>
            </w:r>
          </w:p>
        </w:tc>
        <w:tc>
          <w:tcPr>
            <w:tcW w:w="628" w:type="pct"/>
            <w:tcBorders>
              <w:top w:val="single" w:sz="4" w:space="0" w:color="auto"/>
              <w:left w:val="single" w:sz="4" w:space="0" w:color="auto"/>
              <w:bottom w:val="single" w:sz="4" w:space="0" w:color="auto"/>
              <w:right w:val="single" w:sz="4" w:space="0" w:color="auto"/>
            </w:tcBorders>
          </w:tcPr>
          <w:p w14:paraId="29522C94"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270</w:t>
            </w:r>
          </w:p>
        </w:tc>
      </w:tr>
      <w:tr w:rsidR="00877461" w14:paraId="561FA45A" w14:textId="77777777" w:rsidTr="00A64FF5">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9EDE2B9" w14:textId="77777777" w:rsidR="00877461" w:rsidRDefault="00877461" w:rsidP="00A64FF5">
            <w:pPr>
              <w:spacing w:after="0"/>
              <w:ind w:firstLine="0"/>
              <w:jc w:val="center"/>
              <w:rPr>
                <w:color w:val="000000"/>
                <w:sz w:val="18"/>
                <w:szCs w:val="18"/>
                <w:lang w:eastAsia="lv-LV"/>
              </w:rPr>
            </w:pPr>
            <w:bookmarkStart w:id="15" w:name="_Hlk51774898"/>
            <w:r>
              <w:rPr>
                <w:color w:val="000000"/>
                <w:sz w:val="18"/>
                <w:szCs w:val="18"/>
                <w:lang w:eastAsia="lv-LV"/>
              </w:rPr>
              <w:t>Stiprināta tiesnešu un tiesu darbinieku kapacitāte</w:t>
            </w:r>
          </w:p>
        </w:tc>
        <w:bookmarkEnd w:id="15"/>
      </w:tr>
      <w:tr w:rsidR="00877461" w14:paraId="0E1F0213" w14:textId="77777777" w:rsidTr="00A64FF5">
        <w:trPr>
          <w:trHeight w:val="201"/>
        </w:trPr>
        <w:tc>
          <w:tcPr>
            <w:tcW w:w="1871" w:type="pct"/>
            <w:tcBorders>
              <w:top w:val="single" w:sz="4" w:space="0" w:color="auto"/>
              <w:left w:val="single" w:sz="4" w:space="0" w:color="auto"/>
              <w:bottom w:val="single" w:sz="4" w:space="0" w:color="auto"/>
              <w:right w:val="single" w:sz="4" w:space="0" w:color="auto"/>
            </w:tcBorders>
          </w:tcPr>
          <w:p w14:paraId="16F10609" w14:textId="77777777" w:rsidR="00877461" w:rsidRDefault="00877461" w:rsidP="00A64FF5">
            <w:pPr>
              <w:spacing w:after="0"/>
              <w:ind w:firstLine="0"/>
              <w:rPr>
                <w:color w:val="000000"/>
                <w:sz w:val="18"/>
                <w:szCs w:val="18"/>
                <w:lang w:eastAsia="lv-LV"/>
              </w:rPr>
            </w:pPr>
            <w:r>
              <w:rPr>
                <w:color w:val="000000"/>
                <w:sz w:val="18"/>
                <w:szCs w:val="18"/>
                <w:lang w:eastAsia="lv-LV"/>
              </w:rPr>
              <w:t>Metodiskie pasākumi (semināri, kursi) tiesnešiem (skaits)</w:t>
            </w:r>
          </w:p>
        </w:tc>
        <w:tc>
          <w:tcPr>
            <w:tcW w:w="625" w:type="pct"/>
            <w:tcBorders>
              <w:top w:val="single" w:sz="4" w:space="0" w:color="auto"/>
              <w:left w:val="single" w:sz="4" w:space="0" w:color="auto"/>
              <w:bottom w:val="single" w:sz="4" w:space="0" w:color="auto"/>
              <w:right w:val="single" w:sz="4" w:space="0" w:color="auto"/>
            </w:tcBorders>
          </w:tcPr>
          <w:p w14:paraId="37814BFB" w14:textId="77777777" w:rsidR="00877461" w:rsidRDefault="00877461" w:rsidP="00A64FF5">
            <w:pPr>
              <w:spacing w:after="0"/>
              <w:ind w:firstLine="0"/>
              <w:jc w:val="center"/>
              <w:rPr>
                <w:color w:val="000000"/>
                <w:sz w:val="18"/>
                <w:szCs w:val="18"/>
                <w:lang w:eastAsia="lv-LV"/>
              </w:rPr>
            </w:pPr>
            <w:r w:rsidRPr="002D3ADC">
              <w:rPr>
                <w:color w:val="000000"/>
                <w:sz w:val="18"/>
                <w:szCs w:val="18"/>
                <w:lang w:eastAsia="lv-LV"/>
              </w:rPr>
              <w:t>324</w:t>
            </w:r>
          </w:p>
        </w:tc>
        <w:tc>
          <w:tcPr>
            <w:tcW w:w="625" w:type="pct"/>
            <w:tcBorders>
              <w:top w:val="single" w:sz="4" w:space="0" w:color="auto"/>
              <w:left w:val="single" w:sz="4" w:space="0" w:color="auto"/>
              <w:bottom w:val="single" w:sz="4" w:space="0" w:color="auto"/>
              <w:right w:val="single" w:sz="4" w:space="0" w:color="auto"/>
            </w:tcBorders>
          </w:tcPr>
          <w:p w14:paraId="764CA550" w14:textId="77777777" w:rsidR="00877461" w:rsidRDefault="00877461" w:rsidP="00A64FF5">
            <w:pPr>
              <w:spacing w:after="0"/>
              <w:ind w:firstLine="0"/>
              <w:jc w:val="center"/>
              <w:rPr>
                <w:color w:val="000000"/>
                <w:sz w:val="18"/>
                <w:szCs w:val="18"/>
                <w:lang w:eastAsia="lv-LV"/>
              </w:rPr>
            </w:pPr>
            <w:r>
              <w:rPr>
                <w:color w:val="000000"/>
                <w:sz w:val="18"/>
                <w:szCs w:val="18"/>
                <w:lang w:eastAsia="lv-LV"/>
              </w:rPr>
              <w:t>280</w:t>
            </w:r>
          </w:p>
        </w:tc>
        <w:tc>
          <w:tcPr>
            <w:tcW w:w="625" w:type="pct"/>
            <w:tcBorders>
              <w:top w:val="single" w:sz="4" w:space="0" w:color="auto"/>
              <w:left w:val="single" w:sz="4" w:space="0" w:color="auto"/>
              <w:bottom w:val="single" w:sz="4" w:space="0" w:color="auto"/>
              <w:right w:val="single" w:sz="4" w:space="0" w:color="auto"/>
            </w:tcBorders>
          </w:tcPr>
          <w:p w14:paraId="756ED2B0" w14:textId="77777777" w:rsidR="00877461" w:rsidRDefault="00877461" w:rsidP="00A64FF5">
            <w:pPr>
              <w:spacing w:after="0"/>
              <w:ind w:firstLine="0"/>
              <w:jc w:val="center"/>
              <w:rPr>
                <w:color w:val="000000"/>
                <w:sz w:val="18"/>
                <w:szCs w:val="18"/>
                <w:lang w:eastAsia="lv-LV"/>
              </w:rPr>
            </w:pPr>
            <w:r w:rsidRPr="7AFBD04B">
              <w:rPr>
                <w:color w:val="000000" w:themeColor="text1"/>
                <w:sz w:val="18"/>
                <w:szCs w:val="18"/>
                <w:lang w:eastAsia="lv-LV"/>
              </w:rPr>
              <w:t>280</w:t>
            </w:r>
          </w:p>
        </w:tc>
        <w:tc>
          <w:tcPr>
            <w:tcW w:w="625" w:type="pct"/>
            <w:tcBorders>
              <w:top w:val="single" w:sz="4" w:space="0" w:color="auto"/>
              <w:left w:val="single" w:sz="4" w:space="0" w:color="auto"/>
              <w:bottom w:val="single" w:sz="4" w:space="0" w:color="auto"/>
              <w:right w:val="single" w:sz="4" w:space="0" w:color="auto"/>
            </w:tcBorders>
          </w:tcPr>
          <w:p w14:paraId="3795A80B" w14:textId="77777777" w:rsidR="00877461" w:rsidRDefault="00877461" w:rsidP="00A64FF5">
            <w:pPr>
              <w:spacing w:after="0"/>
              <w:ind w:firstLine="0"/>
              <w:jc w:val="center"/>
              <w:rPr>
                <w:color w:val="000000"/>
                <w:sz w:val="18"/>
                <w:szCs w:val="18"/>
                <w:lang w:eastAsia="lv-LV"/>
              </w:rPr>
            </w:pPr>
            <w:r>
              <w:rPr>
                <w:color w:val="000000"/>
                <w:sz w:val="18"/>
                <w:szCs w:val="18"/>
                <w:lang w:eastAsia="lv-LV"/>
              </w:rPr>
              <w:t>-</w:t>
            </w:r>
          </w:p>
        </w:tc>
        <w:tc>
          <w:tcPr>
            <w:tcW w:w="628" w:type="pct"/>
            <w:tcBorders>
              <w:top w:val="single" w:sz="4" w:space="0" w:color="auto"/>
              <w:left w:val="single" w:sz="4" w:space="0" w:color="auto"/>
              <w:bottom w:val="single" w:sz="4" w:space="0" w:color="auto"/>
              <w:right w:val="single" w:sz="4" w:space="0" w:color="auto"/>
            </w:tcBorders>
          </w:tcPr>
          <w:p w14:paraId="035C7C73" w14:textId="77777777" w:rsidR="00877461" w:rsidRDefault="00877461" w:rsidP="00A64FF5">
            <w:pPr>
              <w:spacing w:after="0"/>
              <w:ind w:firstLine="0"/>
              <w:jc w:val="center"/>
              <w:rPr>
                <w:color w:val="000000"/>
                <w:sz w:val="18"/>
                <w:szCs w:val="18"/>
                <w:lang w:eastAsia="lv-LV"/>
              </w:rPr>
            </w:pPr>
            <w:r>
              <w:rPr>
                <w:color w:val="000000"/>
                <w:sz w:val="18"/>
                <w:szCs w:val="18"/>
                <w:lang w:eastAsia="lv-LV"/>
              </w:rPr>
              <w:t>-</w:t>
            </w:r>
          </w:p>
        </w:tc>
      </w:tr>
      <w:tr w:rsidR="00877461" w14:paraId="4A1650BD" w14:textId="77777777" w:rsidTr="00A64FF5">
        <w:trPr>
          <w:trHeight w:val="339"/>
        </w:trPr>
        <w:tc>
          <w:tcPr>
            <w:tcW w:w="1871" w:type="pct"/>
            <w:tcBorders>
              <w:top w:val="single" w:sz="4" w:space="0" w:color="auto"/>
              <w:left w:val="single" w:sz="4" w:space="0" w:color="auto"/>
              <w:bottom w:val="single" w:sz="4" w:space="0" w:color="auto"/>
              <w:right w:val="single" w:sz="4" w:space="0" w:color="auto"/>
            </w:tcBorders>
          </w:tcPr>
          <w:p w14:paraId="569F5284" w14:textId="77777777" w:rsidR="00877461" w:rsidRDefault="00877461" w:rsidP="00A64FF5">
            <w:pPr>
              <w:spacing w:after="0"/>
              <w:ind w:firstLine="0"/>
              <w:rPr>
                <w:color w:val="000000"/>
                <w:sz w:val="18"/>
                <w:szCs w:val="18"/>
                <w:lang w:eastAsia="lv-LV"/>
              </w:rPr>
            </w:pPr>
            <w:r>
              <w:rPr>
                <w:color w:val="000000"/>
                <w:sz w:val="18"/>
                <w:szCs w:val="18"/>
                <w:lang w:eastAsia="lv-LV"/>
              </w:rPr>
              <w:t>Vidēji apmeklēti metodiskie pasākumi uz vienu tiesnesi (skaits)</w:t>
            </w:r>
          </w:p>
        </w:tc>
        <w:tc>
          <w:tcPr>
            <w:tcW w:w="625" w:type="pct"/>
            <w:tcBorders>
              <w:top w:val="single" w:sz="4" w:space="0" w:color="auto"/>
              <w:left w:val="single" w:sz="4" w:space="0" w:color="auto"/>
              <w:bottom w:val="single" w:sz="4" w:space="0" w:color="auto"/>
              <w:right w:val="single" w:sz="4" w:space="0" w:color="auto"/>
            </w:tcBorders>
          </w:tcPr>
          <w:p w14:paraId="392D73F6" w14:textId="77777777" w:rsidR="00877461" w:rsidRDefault="00877461" w:rsidP="00A64FF5">
            <w:pPr>
              <w:spacing w:after="0"/>
              <w:ind w:firstLine="0"/>
              <w:jc w:val="center"/>
              <w:rPr>
                <w:color w:val="000000"/>
                <w:sz w:val="18"/>
                <w:szCs w:val="18"/>
                <w:lang w:eastAsia="lv-LV"/>
              </w:rPr>
            </w:pPr>
            <w:r w:rsidRPr="002D3ADC">
              <w:rPr>
                <w:color w:val="000000"/>
                <w:sz w:val="18"/>
                <w:szCs w:val="18"/>
                <w:lang w:eastAsia="lv-LV"/>
              </w:rPr>
              <w:t>7</w:t>
            </w:r>
          </w:p>
        </w:tc>
        <w:tc>
          <w:tcPr>
            <w:tcW w:w="625" w:type="pct"/>
            <w:tcBorders>
              <w:top w:val="single" w:sz="4" w:space="0" w:color="auto"/>
              <w:left w:val="single" w:sz="4" w:space="0" w:color="auto"/>
              <w:bottom w:val="single" w:sz="4" w:space="0" w:color="auto"/>
              <w:right w:val="single" w:sz="4" w:space="0" w:color="auto"/>
            </w:tcBorders>
          </w:tcPr>
          <w:p w14:paraId="1FC66E53" w14:textId="77777777" w:rsidR="00877461" w:rsidRDefault="00877461" w:rsidP="00A64FF5">
            <w:pPr>
              <w:spacing w:after="0"/>
              <w:ind w:firstLine="0"/>
              <w:jc w:val="center"/>
              <w:rPr>
                <w:color w:val="000000"/>
                <w:sz w:val="18"/>
                <w:szCs w:val="18"/>
                <w:lang w:eastAsia="lv-LV"/>
              </w:rPr>
            </w:pPr>
            <w:r>
              <w:rPr>
                <w:color w:val="000000"/>
                <w:sz w:val="18"/>
                <w:szCs w:val="18"/>
                <w:lang w:eastAsia="lv-LV"/>
              </w:rPr>
              <w:t>7</w:t>
            </w:r>
          </w:p>
        </w:tc>
        <w:tc>
          <w:tcPr>
            <w:tcW w:w="625" w:type="pct"/>
            <w:tcBorders>
              <w:top w:val="single" w:sz="4" w:space="0" w:color="auto"/>
              <w:left w:val="single" w:sz="4" w:space="0" w:color="auto"/>
              <w:bottom w:val="single" w:sz="4" w:space="0" w:color="auto"/>
              <w:right w:val="single" w:sz="4" w:space="0" w:color="auto"/>
            </w:tcBorders>
          </w:tcPr>
          <w:p w14:paraId="1A832458" w14:textId="77777777" w:rsidR="00877461" w:rsidRDefault="00877461" w:rsidP="00A64FF5">
            <w:pPr>
              <w:spacing w:after="0"/>
              <w:ind w:firstLine="0"/>
              <w:jc w:val="center"/>
              <w:rPr>
                <w:color w:val="000000"/>
                <w:sz w:val="18"/>
                <w:szCs w:val="18"/>
                <w:lang w:eastAsia="lv-LV"/>
              </w:rPr>
            </w:pPr>
            <w:r w:rsidRPr="0D16A219">
              <w:rPr>
                <w:color w:val="000000" w:themeColor="text1"/>
                <w:sz w:val="18"/>
                <w:szCs w:val="18"/>
                <w:lang w:eastAsia="lv-LV"/>
              </w:rPr>
              <w:t>7</w:t>
            </w:r>
          </w:p>
        </w:tc>
        <w:tc>
          <w:tcPr>
            <w:tcW w:w="625" w:type="pct"/>
            <w:tcBorders>
              <w:top w:val="single" w:sz="4" w:space="0" w:color="auto"/>
              <w:left w:val="single" w:sz="4" w:space="0" w:color="auto"/>
              <w:bottom w:val="single" w:sz="4" w:space="0" w:color="auto"/>
              <w:right w:val="single" w:sz="4" w:space="0" w:color="auto"/>
            </w:tcBorders>
          </w:tcPr>
          <w:p w14:paraId="341614AB" w14:textId="77777777" w:rsidR="00877461" w:rsidRDefault="00877461" w:rsidP="00A64FF5">
            <w:pPr>
              <w:spacing w:after="0"/>
              <w:ind w:firstLine="0"/>
              <w:jc w:val="center"/>
              <w:rPr>
                <w:color w:val="000000"/>
                <w:sz w:val="18"/>
                <w:szCs w:val="18"/>
                <w:lang w:eastAsia="lv-LV"/>
              </w:rPr>
            </w:pPr>
            <w:r>
              <w:rPr>
                <w:color w:val="000000"/>
                <w:sz w:val="18"/>
                <w:szCs w:val="18"/>
                <w:lang w:eastAsia="lv-LV"/>
              </w:rPr>
              <w:t>-</w:t>
            </w:r>
          </w:p>
        </w:tc>
        <w:tc>
          <w:tcPr>
            <w:tcW w:w="628" w:type="pct"/>
            <w:tcBorders>
              <w:top w:val="single" w:sz="4" w:space="0" w:color="auto"/>
              <w:left w:val="single" w:sz="4" w:space="0" w:color="auto"/>
              <w:bottom w:val="single" w:sz="4" w:space="0" w:color="auto"/>
              <w:right w:val="single" w:sz="4" w:space="0" w:color="auto"/>
            </w:tcBorders>
          </w:tcPr>
          <w:p w14:paraId="4E23AFA6" w14:textId="77777777" w:rsidR="00877461" w:rsidRDefault="00877461" w:rsidP="00A64FF5">
            <w:pPr>
              <w:spacing w:after="0"/>
              <w:ind w:firstLine="0"/>
              <w:jc w:val="center"/>
              <w:rPr>
                <w:color w:val="000000"/>
                <w:sz w:val="18"/>
                <w:szCs w:val="18"/>
                <w:lang w:eastAsia="lv-LV"/>
              </w:rPr>
            </w:pPr>
            <w:r>
              <w:rPr>
                <w:color w:val="000000"/>
                <w:sz w:val="18"/>
                <w:szCs w:val="18"/>
                <w:lang w:eastAsia="lv-LV"/>
              </w:rPr>
              <w:t>-</w:t>
            </w:r>
          </w:p>
        </w:tc>
      </w:tr>
      <w:tr w:rsidR="00877461" w14:paraId="62036FC0" w14:textId="77777777" w:rsidTr="00A64FF5">
        <w:trPr>
          <w:trHeight w:val="60"/>
        </w:trPr>
        <w:tc>
          <w:tcPr>
            <w:tcW w:w="1871" w:type="pct"/>
            <w:tcBorders>
              <w:top w:val="single" w:sz="4" w:space="0" w:color="auto"/>
              <w:left w:val="single" w:sz="4" w:space="0" w:color="auto"/>
              <w:bottom w:val="single" w:sz="4" w:space="0" w:color="auto"/>
              <w:right w:val="single" w:sz="4" w:space="0" w:color="auto"/>
            </w:tcBorders>
          </w:tcPr>
          <w:p w14:paraId="55244FE8" w14:textId="77777777" w:rsidR="00877461" w:rsidRDefault="00877461" w:rsidP="00A64FF5">
            <w:pPr>
              <w:spacing w:after="0"/>
              <w:ind w:firstLine="0"/>
              <w:rPr>
                <w:color w:val="000000"/>
                <w:sz w:val="18"/>
                <w:szCs w:val="18"/>
                <w:lang w:eastAsia="lv-LV"/>
              </w:rPr>
            </w:pPr>
            <w:r>
              <w:rPr>
                <w:color w:val="000000"/>
                <w:sz w:val="18"/>
                <w:szCs w:val="18"/>
                <w:lang w:eastAsia="lv-LV"/>
              </w:rPr>
              <w:t>Metodiskie pasākumi (semināri, kursi) tiesu darbiniekiem (skaits)</w:t>
            </w:r>
          </w:p>
        </w:tc>
        <w:tc>
          <w:tcPr>
            <w:tcW w:w="625" w:type="pct"/>
            <w:tcBorders>
              <w:top w:val="single" w:sz="4" w:space="0" w:color="auto"/>
              <w:left w:val="single" w:sz="4" w:space="0" w:color="auto"/>
              <w:bottom w:val="single" w:sz="4" w:space="0" w:color="auto"/>
              <w:right w:val="single" w:sz="4" w:space="0" w:color="auto"/>
            </w:tcBorders>
          </w:tcPr>
          <w:p w14:paraId="6D1A4AAD" w14:textId="77777777" w:rsidR="00877461" w:rsidRDefault="00877461" w:rsidP="00A64FF5">
            <w:pPr>
              <w:spacing w:after="0"/>
              <w:ind w:firstLine="0"/>
              <w:jc w:val="center"/>
              <w:rPr>
                <w:color w:val="000000"/>
                <w:sz w:val="18"/>
                <w:szCs w:val="18"/>
                <w:lang w:eastAsia="lv-LV"/>
              </w:rPr>
            </w:pPr>
            <w:r w:rsidRPr="002D3ADC">
              <w:rPr>
                <w:color w:val="000000"/>
                <w:sz w:val="18"/>
                <w:szCs w:val="18"/>
                <w:lang w:eastAsia="lv-LV"/>
              </w:rPr>
              <w:t>164</w:t>
            </w:r>
          </w:p>
        </w:tc>
        <w:tc>
          <w:tcPr>
            <w:tcW w:w="625" w:type="pct"/>
            <w:tcBorders>
              <w:top w:val="single" w:sz="4" w:space="0" w:color="auto"/>
              <w:left w:val="single" w:sz="4" w:space="0" w:color="auto"/>
              <w:bottom w:val="single" w:sz="4" w:space="0" w:color="auto"/>
              <w:right w:val="single" w:sz="4" w:space="0" w:color="auto"/>
            </w:tcBorders>
          </w:tcPr>
          <w:p w14:paraId="24AFAF0F" w14:textId="77777777" w:rsidR="00877461" w:rsidRDefault="00877461" w:rsidP="00A64FF5">
            <w:pPr>
              <w:spacing w:after="0"/>
              <w:ind w:firstLine="0"/>
              <w:jc w:val="center"/>
              <w:rPr>
                <w:color w:val="000000"/>
                <w:sz w:val="18"/>
                <w:szCs w:val="18"/>
                <w:lang w:eastAsia="lv-LV"/>
              </w:rPr>
            </w:pPr>
            <w:r>
              <w:rPr>
                <w:color w:val="000000"/>
                <w:sz w:val="18"/>
                <w:szCs w:val="18"/>
                <w:lang w:eastAsia="lv-LV"/>
              </w:rPr>
              <w:t>180</w:t>
            </w:r>
          </w:p>
        </w:tc>
        <w:tc>
          <w:tcPr>
            <w:tcW w:w="625" w:type="pct"/>
            <w:tcBorders>
              <w:top w:val="single" w:sz="4" w:space="0" w:color="auto"/>
              <w:left w:val="single" w:sz="4" w:space="0" w:color="auto"/>
              <w:bottom w:val="single" w:sz="4" w:space="0" w:color="auto"/>
              <w:right w:val="single" w:sz="4" w:space="0" w:color="auto"/>
            </w:tcBorders>
          </w:tcPr>
          <w:p w14:paraId="02DB8E9F" w14:textId="77777777" w:rsidR="00877461" w:rsidRDefault="00877461" w:rsidP="00A64FF5">
            <w:pPr>
              <w:spacing w:after="0"/>
              <w:ind w:firstLine="0"/>
              <w:jc w:val="center"/>
              <w:rPr>
                <w:color w:val="000000"/>
                <w:sz w:val="18"/>
                <w:szCs w:val="18"/>
                <w:lang w:eastAsia="lv-LV"/>
              </w:rPr>
            </w:pPr>
            <w:r w:rsidRPr="0D16A219">
              <w:rPr>
                <w:color w:val="000000" w:themeColor="text1"/>
                <w:sz w:val="18"/>
                <w:szCs w:val="18"/>
                <w:lang w:eastAsia="lv-LV"/>
              </w:rPr>
              <w:t>180</w:t>
            </w:r>
          </w:p>
        </w:tc>
        <w:tc>
          <w:tcPr>
            <w:tcW w:w="625" w:type="pct"/>
            <w:tcBorders>
              <w:top w:val="single" w:sz="4" w:space="0" w:color="auto"/>
              <w:left w:val="single" w:sz="4" w:space="0" w:color="auto"/>
              <w:bottom w:val="single" w:sz="4" w:space="0" w:color="auto"/>
              <w:right w:val="single" w:sz="4" w:space="0" w:color="auto"/>
            </w:tcBorders>
          </w:tcPr>
          <w:p w14:paraId="3BFB17C5" w14:textId="77777777" w:rsidR="00877461" w:rsidRDefault="00877461" w:rsidP="00A64FF5">
            <w:pPr>
              <w:spacing w:after="0"/>
              <w:ind w:firstLine="0"/>
              <w:jc w:val="center"/>
              <w:rPr>
                <w:color w:val="000000"/>
                <w:sz w:val="18"/>
                <w:szCs w:val="18"/>
                <w:lang w:eastAsia="lv-LV"/>
              </w:rPr>
            </w:pPr>
            <w:r>
              <w:rPr>
                <w:color w:val="000000"/>
                <w:sz w:val="18"/>
                <w:szCs w:val="18"/>
                <w:lang w:eastAsia="lv-LV"/>
              </w:rPr>
              <w:t>-</w:t>
            </w:r>
          </w:p>
        </w:tc>
        <w:tc>
          <w:tcPr>
            <w:tcW w:w="628" w:type="pct"/>
            <w:tcBorders>
              <w:top w:val="single" w:sz="4" w:space="0" w:color="auto"/>
              <w:left w:val="single" w:sz="4" w:space="0" w:color="auto"/>
              <w:bottom w:val="single" w:sz="4" w:space="0" w:color="auto"/>
              <w:right w:val="single" w:sz="4" w:space="0" w:color="auto"/>
            </w:tcBorders>
          </w:tcPr>
          <w:p w14:paraId="2ACBA847" w14:textId="77777777" w:rsidR="00877461" w:rsidRDefault="00877461" w:rsidP="00A64FF5">
            <w:pPr>
              <w:spacing w:after="0"/>
              <w:ind w:firstLine="0"/>
              <w:jc w:val="center"/>
              <w:rPr>
                <w:color w:val="000000"/>
                <w:sz w:val="18"/>
                <w:szCs w:val="18"/>
                <w:lang w:eastAsia="lv-LV"/>
              </w:rPr>
            </w:pPr>
            <w:r>
              <w:rPr>
                <w:color w:val="000000"/>
                <w:sz w:val="18"/>
                <w:szCs w:val="18"/>
                <w:lang w:eastAsia="lv-LV"/>
              </w:rPr>
              <w:t>-</w:t>
            </w:r>
          </w:p>
        </w:tc>
      </w:tr>
      <w:tr w:rsidR="00877461" w14:paraId="0DDC4E0B" w14:textId="77777777" w:rsidTr="00A64FF5">
        <w:trPr>
          <w:trHeight w:val="60"/>
        </w:trPr>
        <w:tc>
          <w:tcPr>
            <w:tcW w:w="1871" w:type="pct"/>
            <w:tcBorders>
              <w:top w:val="single" w:sz="4" w:space="0" w:color="auto"/>
              <w:left w:val="single" w:sz="4" w:space="0" w:color="auto"/>
              <w:bottom w:val="single" w:sz="4" w:space="0" w:color="auto"/>
              <w:right w:val="single" w:sz="4" w:space="0" w:color="auto"/>
            </w:tcBorders>
          </w:tcPr>
          <w:p w14:paraId="38E30F4A" w14:textId="77777777" w:rsidR="00877461" w:rsidRDefault="00877461" w:rsidP="00A64FF5">
            <w:pPr>
              <w:spacing w:after="0"/>
              <w:ind w:firstLine="0"/>
              <w:rPr>
                <w:color w:val="000000"/>
                <w:sz w:val="18"/>
                <w:szCs w:val="18"/>
                <w:lang w:eastAsia="lv-LV"/>
              </w:rPr>
            </w:pPr>
            <w:r>
              <w:rPr>
                <w:color w:val="000000"/>
                <w:sz w:val="18"/>
                <w:szCs w:val="18"/>
                <w:lang w:eastAsia="lv-LV"/>
              </w:rPr>
              <w:t>Vidēji apmeklēti metodiskie pasākumi uz vienu darbinieku (skaits)</w:t>
            </w:r>
          </w:p>
        </w:tc>
        <w:tc>
          <w:tcPr>
            <w:tcW w:w="625" w:type="pct"/>
            <w:tcBorders>
              <w:top w:val="single" w:sz="4" w:space="0" w:color="auto"/>
              <w:left w:val="single" w:sz="4" w:space="0" w:color="auto"/>
              <w:bottom w:val="single" w:sz="4" w:space="0" w:color="auto"/>
              <w:right w:val="single" w:sz="4" w:space="0" w:color="auto"/>
            </w:tcBorders>
          </w:tcPr>
          <w:p w14:paraId="79CE4AFE" w14:textId="77777777" w:rsidR="00877461" w:rsidRDefault="00877461" w:rsidP="00A64FF5">
            <w:pPr>
              <w:spacing w:after="0"/>
              <w:ind w:firstLine="0"/>
              <w:jc w:val="center"/>
              <w:rPr>
                <w:color w:val="000000"/>
                <w:sz w:val="18"/>
                <w:szCs w:val="18"/>
                <w:lang w:eastAsia="lv-LV"/>
              </w:rPr>
            </w:pPr>
            <w:r w:rsidRPr="002D3ADC">
              <w:rPr>
                <w:color w:val="000000"/>
                <w:sz w:val="18"/>
                <w:szCs w:val="18"/>
                <w:lang w:eastAsia="lv-LV"/>
              </w:rPr>
              <w:t>9</w:t>
            </w:r>
          </w:p>
        </w:tc>
        <w:tc>
          <w:tcPr>
            <w:tcW w:w="625" w:type="pct"/>
            <w:tcBorders>
              <w:top w:val="single" w:sz="4" w:space="0" w:color="auto"/>
              <w:left w:val="single" w:sz="4" w:space="0" w:color="auto"/>
              <w:bottom w:val="single" w:sz="4" w:space="0" w:color="auto"/>
              <w:right w:val="single" w:sz="4" w:space="0" w:color="auto"/>
            </w:tcBorders>
          </w:tcPr>
          <w:p w14:paraId="7A1FEC8E" w14:textId="77777777" w:rsidR="00877461" w:rsidRDefault="00877461" w:rsidP="00A64FF5">
            <w:pPr>
              <w:spacing w:after="0"/>
              <w:ind w:firstLine="0"/>
              <w:jc w:val="center"/>
              <w:rPr>
                <w:color w:val="000000"/>
                <w:sz w:val="18"/>
                <w:szCs w:val="18"/>
                <w:lang w:eastAsia="lv-LV"/>
              </w:rPr>
            </w:pPr>
            <w:r>
              <w:rPr>
                <w:color w:val="000000"/>
                <w:sz w:val="18"/>
                <w:szCs w:val="18"/>
                <w:lang w:eastAsia="lv-LV"/>
              </w:rPr>
              <w:t>4</w:t>
            </w:r>
          </w:p>
        </w:tc>
        <w:tc>
          <w:tcPr>
            <w:tcW w:w="625" w:type="pct"/>
            <w:tcBorders>
              <w:top w:val="single" w:sz="4" w:space="0" w:color="auto"/>
              <w:left w:val="single" w:sz="4" w:space="0" w:color="auto"/>
              <w:bottom w:val="single" w:sz="4" w:space="0" w:color="auto"/>
              <w:right w:val="single" w:sz="4" w:space="0" w:color="auto"/>
            </w:tcBorders>
          </w:tcPr>
          <w:p w14:paraId="35C2EE36" w14:textId="77777777" w:rsidR="00877461" w:rsidRDefault="00877461" w:rsidP="00A64FF5">
            <w:pPr>
              <w:spacing w:after="0"/>
              <w:ind w:firstLine="0"/>
              <w:jc w:val="center"/>
              <w:rPr>
                <w:color w:val="000000"/>
                <w:sz w:val="18"/>
                <w:szCs w:val="18"/>
                <w:lang w:eastAsia="lv-LV"/>
              </w:rPr>
            </w:pPr>
            <w:r w:rsidRPr="0D16A219">
              <w:rPr>
                <w:color w:val="000000" w:themeColor="text1"/>
                <w:sz w:val="18"/>
                <w:szCs w:val="18"/>
                <w:lang w:eastAsia="lv-LV"/>
              </w:rPr>
              <w:t>4</w:t>
            </w:r>
          </w:p>
        </w:tc>
        <w:tc>
          <w:tcPr>
            <w:tcW w:w="625" w:type="pct"/>
            <w:tcBorders>
              <w:top w:val="single" w:sz="4" w:space="0" w:color="auto"/>
              <w:left w:val="single" w:sz="4" w:space="0" w:color="auto"/>
              <w:bottom w:val="single" w:sz="4" w:space="0" w:color="auto"/>
              <w:right w:val="single" w:sz="4" w:space="0" w:color="auto"/>
            </w:tcBorders>
          </w:tcPr>
          <w:p w14:paraId="12395361" w14:textId="77777777" w:rsidR="00877461" w:rsidRDefault="00877461" w:rsidP="00A64FF5">
            <w:pPr>
              <w:spacing w:after="0"/>
              <w:ind w:firstLine="0"/>
              <w:jc w:val="center"/>
              <w:rPr>
                <w:color w:val="000000"/>
                <w:sz w:val="18"/>
                <w:szCs w:val="18"/>
                <w:lang w:eastAsia="lv-LV"/>
              </w:rPr>
            </w:pPr>
            <w:r>
              <w:rPr>
                <w:color w:val="000000"/>
                <w:sz w:val="18"/>
                <w:szCs w:val="18"/>
                <w:lang w:eastAsia="lv-LV"/>
              </w:rPr>
              <w:t>-</w:t>
            </w:r>
          </w:p>
        </w:tc>
        <w:tc>
          <w:tcPr>
            <w:tcW w:w="628" w:type="pct"/>
            <w:tcBorders>
              <w:top w:val="single" w:sz="4" w:space="0" w:color="auto"/>
              <w:left w:val="single" w:sz="4" w:space="0" w:color="auto"/>
              <w:bottom w:val="single" w:sz="4" w:space="0" w:color="auto"/>
              <w:right w:val="single" w:sz="4" w:space="0" w:color="auto"/>
            </w:tcBorders>
          </w:tcPr>
          <w:p w14:paraId="3C4067D6" w14:textId="77777777" w:rsidR="00877461" w:rsidRDefault="00877461" w:rsidP="00A64FF5">
            <w:pPr>
              <w:spacing w:after="0"/>
              <w:ind w:firstLine="0"/>
              <w:jc w:val="center"/>
              <w:rPr>
                <w:color w:val="000000"/>
                <w:sz w:val="18"/>
                <w:szCs w:val="18"/>
                <w:lang w:eastAsia="lv-LV"/>
              </w:rPr>
            </w:pPr>
            <w:r>
              <w:rPr>
                <w:color w:val="000000"/>
                <w:sz w:val="18"/>
                <w:szCs w:val="18"/>
                <w:lang w:eastAsia="lv-LV"/>
              </w:rPr>
              <w:t>-</w:t>
            </w:r>
          </w:p>
        </w:tc>
      </w:tr>
      <w:tr w:rsidR="00877461" w14:paraId="4A906154" w14:textId="77777777" w:rsidTr="00A64FF5">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AB28B" w14:textId="77777777" w:rsidR="00877461" w:rsidRPr="0D16A219" w:rsidRDefault="00877461" w:rsidP="00A64FF5">
            <w:pPr>
              <w:spacing w:after="0"/>
              <w:ind w:firstLine="0"/>
              <w:jc w:val="center"/>
              <w:rPr>
                <w:color w:val="000000" w:themeColor="text1"/>
                <w:sz w:val="18"/>
                <w:szCs w:val="18"/>
                <w:lang w:eastAsia="lv-LV"/>
              </w:rPr>
            </w:pPr>
            <w:proofErr w:type="spellStart"/>
            <w:r>
              <w:rPr>
                <w:color w:val="000000"/>
                <w:sz w:val="18"/>
                <w:szCs w:val="18"/>
                <w:lang w:eastAsia="lv-LV"/>
              </w:rPr>
              <w:t>Anonimizēti</w:t>
            </w:r>
            <w:proofErr w:type="spellEnd"/>
            <w:r>
              <w:rPr>
                <w:color w:val="000000"/>
                <w:sz w:val="18"/>
                <w:szCs w:val="18"/>
                <w:lang w:eastAsia="lv-LV"/>
              </w:rPr>
              <w:t xml:space="preserve"> un internetā bez maksas pieejami tiesu nolēmumi atbilstoši normatīvajos aktos paredzētajam</w:t>
            </w:r>
          </w:p>
        </w:tc>
      </w:tr>
      <w:tr w:rsidR="00877461" w:rsidRPr="002703B2" w14:paraId="11AC4EFF" w14:textId="77777777" w:rsidTr="00A64FF5">
        <w:trPr>
          <w:trHeight w:val="177"/>
        </w:trPr>
        <w:tc>
          <w:tcPr>
            <w:tcW w:w="1871" w:type="pct"/>
            <w:tcBorders>
              <w:top w:val="single" w:sz="4" w:space="0" w:color="auto"/>
              <w:left w:val="single" w:sz="4" w:space="0" w:color="auto"/>
              <w:bottom w:val="single" w:sz="4" w:space="0" w:color="auto"/>
              <w:right w:val="single" w:sz="4" w:space="0" w:color="auto"/>
            </w:tcBorders>
          </w:tcPr>
          <w:p w14:paraId="1FF29D66" w14:textId="77777777" w:rsidR="00877461" w:rsidRPr="002703B2" w:rsidRDefault="00877461" w:rsidP="00A64FF5">
            <w:pPr>
              <w:spacing w:after="0"/>
              <w:ind w:firstLine="0"/>
              <w:rPr>
                <w:color w:val="C00000"/>
                <w:sz w:val="18"/>
                <w:szCs w:val="18"/>
                <w:vertAlign w:val="superscript"/>
                <w:lang w:eastAsia="lv-LV"/>
              </w:rPr>
            </w:pPr>
            <w:proofErr w:type="spellStart"/>
            <w:r>
              <w:rPr>
                <w:color w:val="000000"/>
                <w:sz w:val="18"/>
                <w:szCs w:val="18"/>
                <w:lang w:eastAsia="lv-LV"/>
              </w:rPr>
              <w:t>Anonimizēti</w:t>
            </w:r>
            <w:proofErr w:type="spellEnd"/>
            <w:r>
              <w:rPr>
                <w:color w:val="000000"/>
                <w:sz w:val="18"/>
                <w:szCs w:val="18"/>
                <w:lang w:eastAsia="lv-LV"/>
              </w:rPr>
              <w:t xml:space="preserve"> nolēmumi (skaits)</w:t>
            </w:r>
          </w:p>
        </w:tc>
        <w:tc>
          <w:tcPr>
            <w:tcW w:w="625" w:type="pct"/>
            <w:tcBorders>
              <w:top w:val="single" w:sz="4" w:space="0" w:color="auto"/>
              <w:left w:val="single" w:sz="4" w:space="0" w:color="auto"/>
              <w:bottom w:val="single" w:sz="4" w:space="0" w:color="auto"/>
              <w:right w:val="single" w:sz="4" w:space="0" w:color="auto"/>
            </w:tcBorders>
          </w:tcPr>
          <w:p w14:paraId="398D0947" w14:textId="77777777" w:rsidR="00877461" w:rsidRPr="002703B2" w:rsidRDefault="00877461" w:rsidP="00A64FF5">
            <w:pPr>
              <w:spacing w:after="0"/>
              <w:ind w:firstLine="0"/>
              <w:jc w:val="center"/>
              <w:rPr>
                <w:color w:val="C00000"/>
                <w:sz w:val="18"/>
                <w:szCs w:val="18"/>
              </w:rPr>
            </w:pPr>
            <w:r w:rsidRPr="002D3ADC">
              <w:rPr>
                <w:color w:val="000000"/>
                <w:sz w:val="18"/>
                <w:szCs w:val="18"/>
                <w:lang w:eastAsia="lv-LV"/>
              </w:rPr>
              <w:t>26</w:t>
            </w:r>
            <w:r>
              <w:rPr>
                <w:color w:val="000000"/>
                <w:sz w:val="18"/>
                <w:szCs w:val="18"/>
                <w:lang w:eastAsia="lv-LV"/>
              </w:rPr>
              <w:t> </w:t>
            </w:r>
            <w:r w:rsidRPr="002D3ADC">
              <w:rPr>
                <w:color w:val="000000"/>
                <w:sz w:val="18"/>
                <w:szCs w:val="18"/>
                <w:lang w:eastAsia="lv-LV"/>
              </w:rPr>
              <w:t>750</w:t>
            </w:r>
          </w:p>
        </w:tc>
        <w:tc>
          <w:tcPr>
            <w:tcW w:w="625" w:type="pct"/>
            <w:tcBorders>
              <w:top w:val="single" w:sz="4" w:space="0" w:color="auto"/>
              <w:left w:val="single" w:sz="4" w:space="0" w:color="auto"/>
              <w:bottom w:val="single" w:sz="4" w:space="0" w:color="auto"/>
              <w:right w:val="single" w:sz="4" w:space="0" w:color="auto"/>
            </w:tcBorders>
          </w:tcPr>
          <w:p w14:paraId="72A9BD9C" w14:textId="77777777" w:rsidR="00877461" w:rsidRPr="002703B2" w:rsidRDefault="00877461" w:rsidP="00A64FF5">
            <w:pPr>
              <w:spacing w:after="0"/>
              <w:ind w:firstLine="0"/>
              <w:jc w:val="center"/>
              <w:rPr>
                <w:color w:val="C00000"/>
                <w:sz w:val="18"/>
                <w:szCs w:val="18"/>
                <w:lang w:eastAsia="lv-LV"/>
              </w:rPr>
            </w:pPr>
            <w:r>
              <w:rPr>
                <w:color w:val="000000"/>
                <w:sz w:val="18"/>
                <w:szCs w:val="18"/>
                <w:lang w:eastAsia="lv-LV"/>
              </w:rPr>
              <w:t>30 000</w:t>
            </w:r>
          </w:p>
        </w:tc>
        <w:tc>
          <w:tcPr>
            <w:tcW w:w="625" w:type="pct"/>
            <w:tcBorders>
              <w:top w:val="single" w:sz="4" w:space="0" w:color="auto"/>
              <w:left w:val="single" w:sz="4" w:space="0" w:color="auto"/>
              <w:bottom w:val="single" w:sz="4" w:space="0" w:color="auto"/>
              <w:right w:val="single" w:sz="4" w:space="0" w:color="auto"/>
            </w:tcBorders>
          </w:tcPr>
          <w:p w14:paraId="74DBFB2F" w14:textId="77777777" w:rsidR="00877461" w:rsidRPr="002703B2" w:rsidRDefault="00877461" w:rsidP="00A64FF5">
            <w:pPr>
              <w:spacing w:after="0"/>
              <w:ind w:firstLine="0"/>
              <w:jc w:val="center"/>
              <w:rPr>
                <w:color w:val="C00000"/>
                <w:sz w:val="18"/>
                <w:szCs w:val="18"/>
                <w:lang w:eastAsia="lv-LV"/>
              </w:rPr>
            </w:pPr>
            <w:r>
              <w:rPr>
                <w:color w:val="000000"/>
                <w:sz w:val="18"/>
                <w:szCs w:val="18"/>
                <w:lang w:eastAsia="lv-LV"/>
              </w:rPr>
              <w:t>27 000</w:t>
            </w:r>
          </w:p>
        </w:tc>
        <w:tc>
          <w:tcPr>
            <w:tcW w:w="625" w:type="pct"/>
            <w:tcBorders>
              <w:top w:val="single" w:sz="4" w:space="0" w:color="auto"/>
              <w:left w:val="single" w:sz="4" w:space="0" w:color="auto"/>
              <w:bottom w:val="single" w:sz="4" w:space="0" w:color="auto"/>
              <w:right w:val="single" w:sz="4" w:space="0" w:color="auto"/>
            </w:tcBorders>
          </w:tcPr>
          <w:p w14:paraId="36404178" w14:textId="77777777" w:rsidR="00877461" w:rsidRPr="002703B2" w:rsidRDefault="00877461" w:rsidP="00A64FF5">
            <w:pPr>
              <w:spacing w:after="0"/>
              <w:ind w:firstLine="0"/>
              <w:jc w:val="center"/>
              <w:rPr>
                <w:color w:val="C00000"/>
                <w:sz w:val="18"/>
                <w:szCs w:val="18"/>
                <w:lang w:eastAsia="lv-LV"/>
              </w:rPr>
            </w:pPr>
            <w:r>
              <w:rPr>
                <w:color w:val="000000" w:themeColor="text1"/>
                <w:sz w:val="18"/>
                <w:szCs w:val="18"/>
                <w:lang w:eastAsia="lv-LV"/>
              </w:rPr>
              <w:t>27 </w:t>
            </w:r>
            <w:r w:rsidRPr="20DC1D5B">
              <w:rPr>
                <w:color w:val="000000" w:themeColor="text1"/>
                <w:sz w:val="18"/>
                <w:szCs w:val="18"/>
                <w:lang w:eastAsia="lv-LV"/>
              </w:rPr>
              <w:t>000</w:t>
            </w:r>
          </w:p>
        </w:tc>
        <w:tc>
          <w:tcPr>
            <w:tcW w:w="628" w:type="pct"/>
            <w:tcBorders>
              <w:top w:val="single" w:sz="4" w:space="0" w:color="auto"/>
              <w:left w:val="single" w:sz="4" w:space="0" w:color="auto"/>
              <w:bottom w:val="single" w:sz="4" w:space="0" w:color="auto"/>
              <w:right w:val="single" w:sz="4" w:space="0" w:color="auto"/>
            </w:tcBorders>
          </w:tcPr>
          <w:p w14:paraId="5A1C7B20" w14:textId="77777777" w:rsidR="00877461" w:rsidRPr="002703B2" w:rsidRDefault="00877461" w:rsidP="00A64FF5">
            <w:pPr>
              <w:spacing w:after="0"/>
              <w:ind w:firstLine="0"/>
              <w:jc w:val="center"/>
              <w:rPr>
                <w:color w:val="C00000"/>
                <w:sz w:val="18"/>
                <w:szCs w:val="18"/>
                <w:lang w:eastAsia="lv-LV"/>
              </w:rPr>
            </w:pPr>
            <w:r w:rsidRPr="00CB671F">
              <w:rPr>
                <w:sz w:val="18"/>
                <w:szCs w:val="18"/>
                <w:lang w:eastAsia="lv-LV"/>
              </w:rPr>
              <w:t>27 000</w:t>
            </w:r>
          </w:p>
        </w:tc>
      </w:tr>
    </w:tbl>
    <w:p w14:paraId="1A5F5459" w14:textId="77777777" w:rsidR="00877461" w:rsidRPr="00836808" w:rsidRDefault="00877461" w:rsidP="00877461">
      <w:pPr>
        <w:pStyle w:val="programmas"/>
        <w:spacing w:after="240"/>
        <w:rPr>
          <w:b w:val="0"/>
          <w:bCs/>
        </w:rPr>
      </w:pPr>
      <w:r w:rsidRPr="00836808">
        <w:rPr>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34D82DEA" w14:textId="77777777" w:rsidTr="00EA6BAA">
        <w:trPr>
          <w:trHeight w:val="283"/>
          <w:tblHeader/>
          <w:jc w:val="center"/>
        </w:trPr>
        <w:tc>
          <w:tcPr>
            <w:tcW w:w="1869" w:type="pct"/>
            <w:vAlign w:val="center"/>
          </w:tcPr>
          <w:p w14:paraId="5633874A" w14:textId="77777777" w:rsidR="00877461" w:rsidRPr="00836808" w:rsidRDefault="00877461" w:rsidP="00A64FF5">
            <w:pPr>
              <w:pStyle w:val="tabteksts"/>
              <w:jc w:val="center"/>
              <w:rPr>
                <w:szCs w:val="24"/>
              </w:rPr>
            </w:pPr>
          </w:p>
        </w:tc>
        <w:tc>
          <w:tcPr>
            <w:tcW w:w="626" w:type="pct"/>
          </w:tcPr>
          <w:p w14:paraId="11D9FB20"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7283BAE9"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42A67701"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07302CAC"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5E2E64A6"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2D82E894" w14:textId="77777777" w:rsidTr="00EA6BAA">
        <w:trPr>
          <w:trHeight w:val="169"/>
          <w:jc w:val="center"/>
        </w:trPr>
        <w:tc>
          <w:tcPr>
            <w:tcW w:w="1869" w:type="pct"/>
            <w:shd w:val="clear" w:color="auto" w:fill="D9D9D9" w:themeFill="background1" w:themeFillShade="D9"/>
            <w:vAlign w:val="center"/>
          </w:tcPr>
          <w:p w14:paraId="64663C47" w14:textId="77777777" w:rsidR="00877461" w:rsidRPr="00836808" w:rsidRDefault="00877461" w:rsidP="00EA6BAA">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41235A91" w14:textId="77777777" w:rsidR="00877461" w:rsidRPr="00836808" w:rsidRDefault="00877461" w:rsidP="00A64FF5">
            <w:pPr>
              <w:pStyle w:val="tabteksts"/>
              <w:jc w:val="right"/>
            </w:pPr>
            <w:r w:rsidRPr="00836808">
              <w:t>84 644 849</w:t>
            </w:r>
          </w:p>
        </w:tc>
        <w:tc>
          <w:tcPr>
            <w:tcW w:w="626" w:type="pct"/>
            <w:shd w:val="clear" w:color="auto" w:fill="D9D9D9" w:themeFill="background1" w:themeFillShade="D9"/>
          </w:tcPr>
          <w:p w14:paraId="0456404D" w14:textId="77777777" w:rsidR="00877461" w:rsidRPr="00836808" w:rsidRDefault="00877461" w:rsidP="00A64FF5">
            <w:pPr>
              <w:pStyle w:val="tabteksts"/>
              <w:jc w:val="right"/>
            </w:pPr>
            <w:r w:rsidRPr="00836808">
              <w:t>92 652 533</w:t>
            </w:r>
          </w:p>
        </w:tc>
        <w:tc>
          <w:tcPr>
            <w:tcW w:w="626" w:type="pct"/>
            <w:shd w:val="clear" w:color="auto" w:fill="D9D9D9" w:themeFill="background1" w:themeFillShade="D9"/>
          </w:tcPr>
          <w:p w14:paraId="7BED725B" w14:textId="77777777" w:rsidR="00877461" w:rsidRPr="00836808" w:rsidRDefault="00877461" w:rsidP="00A64FF5">
            <w:pPr>
              <w:pStyle w:val="tabteksts"/>
              <w:jc w:val="right"/>
            </w:pPr>
            <w:r w:rsidRPr="00836808">
              <w:t>95 295 728</w:t>
            </w:r>
          </w:p>
        </w:tc>
        <w:tc>
          <w:tcPr>
            <w:tcW w:w="626" w:type="pct"/>
            <w:shd w:val="clear" w:color="auto" w:fill="D9D9D9" w:themeFill="background1" w:themeFillShade="D9"/>
          </w:tcPr>
          <w:p w14:paraId="5F490996" w14:textId="77777777" w:rsidR="00877461" w:rsidRPr="00836808" w:rsidRDefault="00877461" w:rsidP="00A64FF5">
            <w:pPr>
              <w:pStyle w:val="tabteksts"/>
              <w:jc w:val="right"/>
            </w:pPr>
            <w:r w:rsidRPr="00836808">
              <w:t>96 283 135</w:t>
            </w:r>
          </w:p>
        </w:tc>
        <w:tc>
          <w:tcPr>
            <w:tcW w:w="626" w:type="pct"/>
            <w:shd w:val="clear" w:color="auto" w:fill="D9D9D9" w:themeFill="background1" w:themeFillShade="D9"/>
          </w:tcPr>
          <w:p w14:paraId="1001BB80" w14:textId="77777777" w:rsidR="00877461" w:rsidRPr="00836808" w:rsidRDefault="00877461" w:rsidP="00A64FF5">
            <w:pPr>
              <w:pStyle w:val="tabteksts"/>
              <w:jc w:val="right"/>
            </w:pPr>
            <w:r w:rsidRPr="00836808">
              <w:t>97 164 104</w:t>
            </w:r>
          </w:p>
        </w:tc>
      </w:tr>
      <w:tr w:rsidR="00877461" w:rsidRPr="00836808" w14:paraId="33FF1279" w14:textId="77777777" w:rsidTr="00EA6BAA">
        <w:trPr>
          <w:trHeight w:val="283"/>
          <w:jc w:val="center"/>
        </w:trPr>
        <w:tc>
          <w:tcPr>
            <w:tcW w:w="1869" w:type="pct"/>
            <w:vAlign w:val="center"/>
          </w:tcPr>
          <w:p w14:paraId="12214FC2" w14:textId="77777777" w:rsidR="00877461" w:rsidRPr="00836808" w:rsidRDefault="00877461" w:rsidP="00EA6BAA">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22FD7EB9" w14:textId="77777777" w:rsidR="00877461" w:rsidRPr="00836808" w:rsidRDefault="00877461" w:rsidP="00A64FF5">
            <w:pPr>
              <w:pStyle w:val="tabteksts"/>
              <w:jc w:val="center"/>
            </w:pPr>
            <w:r w:rsidRPr="00836808">
              <w:rPr>
                <w:b/>
                <w:bCs/>
              </w:rPr>
              <w:t>×</w:t>
            </w:r>
          </w:p>
        </w:tc>
        <w:tc>
          <w:tcPr>
            <w:tcW w:w="626" w:type="pct"/>
          </w:tcPr>
          <w:p w14:paraId="71F3505A" w14:textId="77777777" w:rsidR="00877461" w:rsidRPr="00836808" w:rsidRDefault="00877461" w:rsidP="00A64FF5">
            <w:pPr>
              <w:spacing w:after="0"/>
              <w:ind w:firstLine="0"/>
              <w:jc w:val="right"/>
              <w:rPr>
                <w:sz w:val="18"/>
                <w:szCs w:val="18"/>
              </w:rPr>
            </w:pPr>
            <w:r w:rsidRPr="00836808">
              <w:rPr>
                <w:sz w:val="18"/>
                <w:szCs w:val="18"/>
              </w:rPr>
              <w:t>8 007 684</w:t>
            </w:r>
          </w:p>
        </w:tc>
        <w:tc>
          <w:tcPr>
            <w:tcW w:w="626" w:type="pct"/>
          </w:tcPr>
          <w:p w14:paraId="1E5E8209" w14:textId="77777777" w:rsidR="00877461" w:rsidRPr="00836808" w:rsidRDefault="00877461" w:rsidP="00A64FF5">
            <w:pPr>
              <w:pStyle w:val="tabteksts"/>
              <w:jc w:val="right"/>
            </w:pPr>
            <w:r w:rsidRPr="00836808">
              <w:rPr>
                <w:szCs w:val="18"/>
              </w:rPr>
              <w:t>2 643 195</w:t>
            </w:r>
          </w:p>
        </w:tc>
        <w:tc>
          <w:tcPr>
            <w:tcW w:w="626" w:type="pct"/>
          </w:tcPr>
          <w:p w14:paraId="2AAF5821" w14:textId="77777777" w:rsidR="00877461" w:rsidRPr="00836808" w:rsidRDefault="00877461" w:rsidP="00A64FF5">
            <w:pPr>
              <w:pStyle w:val="tabteksts"/>
              <w:jc w:val="right"/>
            </w:pPr>
            <w:r w:rsidRPr="00836808">
              <w:t>987 407</w:t>
            </w:r>
          </w:p>
        </w:tc>
        <w:tc>
          <w:tcPr>
            <w:tcW w:w="626" w:type="pct"/>
          </w:tcPr>
          <w:p w14:paraId="23D4C10F" w14:textId="77777777" w:rsidR="00877461" w:rsidRPr="00836808" w:rsidRDefault="00877461" w:rsidP="00A64FF5">
            <w:pPr>
              <w:pStyle w:val="tabteksts"/>
              <w:jc w:val="right"/>
            </w:pPr>
            <w:r w:rsidRPr="00836808">
              <w:t>880 969</w:t>
            </w:r>
          </w:p>
        </w:tc>
      </w:tr>
      <w:tr w:rsidR="00877461" w:rsidRPr="00836808" w14:paraId="375B964F" w14:textId="77777777" w:rsidTr="00EA6BAA">
        <w:trPr>
          <w:trHeight w:val="283"/>
          <w:jc w:val="center"/>
        </w:trPr>
        <w:tc>
          <w:tcPr>
            <w:tcW w:w="1869" w:type="pct"/>
            <w:vAlign w:val="center"/>
          </w:tcPr>
          <w:p w14:paraId="5B74845F" w14:textId="77777777" w:rsidR="00877461" w:rsidRPr="00836808" w:rsidRDefault="00877461" w:rsidP="00EA6BAA">
            <w:pPr>
              <w:pStyle w:val="tabteksts"/>
              <w:jc w:val="both"/>
            </w:pPr>
            <w:r w:rsidRPr="00836808">
              <w:rPr>
                <w:lang w:eastAsia="lv-LV"/>
              </w:rPr>
              <w:t>Kopējie izdevumi</w:t>
            </w:r>
            <w:r w:rsidRPr="00836808">
              <w:t>, % (+/–) pret iepriekšējo gadu</w:t>
            </w:r>
          </w:p>
        </w:tc>
        <w:tc>
          <w:tcPr>
            <w:tcW w:w="626" w:type="pct"/>
          </w:tcPr>
          <w:p w14:paraId="2007173E" w14:textId="77777777" w:rsidR="00877461" w:rsidRPr="00836808" w:rsidRDefault="00877461" w:rsidP="00A64FF5">
            <w:pPr>
              <w:pStyle w:val="tabteksts"/>
              <w:jc w:val="center"/>
            </w:pPr>
            <w:r w:rsidRPr="00836808">
              <w:rPr>
                <w:b/>
                <w:bCs/>
              </w:rPr>
              <w:t>×</w:t>
            </w:r>
          </w:p>
        </w:tc>
        <w:tc>
          <w:tcPr>
            <w:tcW w:w="626" w:type="pct"/>
          </w:tcPr>
          <w:p w14:paraId="4B135A1F" w14:textId="77777777" w:rsidR="00877461" w:rsidRPr="00836808" w:rsidRDefault="00877461" w:rsidP="00A64FF5">
            <w:pPr>
              <w:spacing w:after="0"/>
              <w:ind w:firstLine="0"/>
              <w:jc w:val="right"/>
              <w:rPr>
                <w:sz w:val="18"/>
                <w:szCs w:val="18"/>
              </w:rPr>
            </w:pPr>
            <w:r w:rsidRPr="00836808">
              <w:rPr>
                <w:sz w:val="18"/>
                <w:szCs w:val="18"/>
              </w:rPr>
              <w:t>9,5</w:t>
            </w:r>
          </w:p>
        </w:tc>
        <w:tc>
          <w:tcPr>
            <w:tcW w:w="626" w:type="pct"/>
          </w:tcPr>
          <w:p w14:paraId="407544BB" w14:textId="77777777" w:rsidR="00877461" w:rsidRPr="00836808" w:rsidRDefault="00877461" w:rsidP="00A64FF5">
            <w:pPr>
              <w:pStyle w:val="tabteksts"/>
              <w:jc w:val="right"/>
            </w:pPr>
            <w:r w:rsidRPr="00836808">
              <w:t>2,9</w:t>
            </w:r>
          </w:p>
        </w:tc>
        <w:tc>
          <w:tcPr>
            <w:tcW w:w="626" w:type="pct"/>
          </w:tcPr>
          <w:p w14:paraId="6DDAA23B" w14:textId="77777777" w:rsidR="00877461" w:rsidRPr="00836808" w:rsidRDefault="00877461" w:rsidP="00A64FF5">
            <w:pPr>
              <w:pStyle w:val="tabteksts"/>
              <w:jc w:val="right"/>
            </w:pPr>
            <w:r w:rsidRPr="00836808">
              <w:t>1,0</w:t>
            </w:r>
          </w:p>
        </w:tc>
        <w:tc>
          <w:tcPr>
            <w:tcW w:w="626" w:type="pct"/>
          </w:tcPr>
          <w:p w14:paraId="778EABA3" w14:textId="77777777" w:rsidR="00877461" w:rsidRPr="00836808" w:rsidRDefault="00877461" w:rsidP="00A64FF5">
            <w:pPr>
              <w:pStyle w:val="tabteksts"/>
              <w:jc w:val="right"/>
            </w:pPr>
            <w:r w:rsidRPr="00836808">
              <w:t>0,9</w:t>
            </w:r>
          </w:p>
        </w:tc>
      </w:tr>
      <w:tr w:rsidR="00877461" w:rsidRPr="00836808" w14:paraId="2C71A130" w14:textId="77777777" w:rsidTr="00EA6BAA">
        <w:trPr>
          <w:trHeight w:val="142"/>
          <w:jc w:val="center"/>
        </w:trPr>
        <w:tc>
          <w:tcPr>
            <w:tcW w:w="1869" w:type="pct"/>
          </w:tcPr>
          <w:p w14:paraId="4FA2258C" w14:textId="77777777" w:rsidR="00877461" w:rsidRPr="00836808" w:rsidRDefault="00877461" w:rsidP="00EA6BAA">
            <w:pPr>
              <w:pStyle w:val="tabteksts"/>
              <w:jc w:val="both"/>
              <w:rPr>
                <w:szCs w:val="18"/>
                <w:lang w:eastAsia="lv-LV"/>
              </w:rPr>
            </w:pPr>
            <w:r w:rsidRPr="00836808">
              <w:rPr>
                <w:szCs w:val="18"/>
              </w:rPr>
              <w:t xml:space="preserve">Atlīdzība, </w:t>
            </w:r>
            <w:r w:rsidRPr="00836808">
              <w:rPr>
                <w:i/>
                <w:szCs w:val="18"/>
              </w:rPr>
              <w:t>euro</w:t>
            </w:r>
          </w:p>
        </w:tc>
        <w:tc>
          <w:tcPr>
            <w:tcW w:w="626" w:type="pct"/>
          </w:tcPr>
          <w:p w14:paraId="1A874554" w14:textId="77777777" w:rsidR="00877461" w:rsidRPr="00836808" w:rsidRDefault="00877461" w:rsidP="00A64FF5">
            <w:pPr>
              <w:pStyle w:val="tabteksts"/>
              <w:jc w:val="right"/>
              <w:rPr>
                <w:szCs w:val="18"/>
              </w:rPr>
            </w:pPr>
            <w:r w:rsidRPr="00836808">
              <w:rPr>
                <w:szCs w:val="18"/>
              </w:rPr>
              <w:t>63 521 010</w:t>
            </w:r>
          </w:p>
        </w:tc>
        <w:tc>
          <w:tcPr>
            <w:tcW w:w="626" w:type="pct"/>
          </w:tcPr>
          <w:p w14:paraId="527B5658" w14:textId="77777777" w:rsidR="00877461" w:rsidRPr="00836808" w:rsidRDefault="00877461" w:rsidP="00A64FF5">
            <w:pPr>
              <w:pStyle w:val="tabteksts"/>
              <w:jc w:val="right"/>
              <w:rPr>
                <w:szCs w:val="18"/>
              </w:rPr>
            </w:pPr>
            <w:r w:rsidRPr="00836808">
              <w:rPr>
                <w:szCs w:val="18"/>
              </w:rPr>
              <w:t>72 058 588</w:t>
            </w:r>
          </w:p>
        </w:tc>
        <w:tc>
          <w:tcPr>
            <w:tcW w:w="626" w:type="pct"/>
          </w:tcPr>
          <w:p w14:paraId="60AC5BF6" w14:textId="77777777" w:rsidR="00877461" w:rsidRPr="00836808" w:rsidRDefault="00877461" w:rsidP="00A64FF5">
            <w:pPr>
              <w:pStyle w:val="tabteksts"/>
              <w:jc w:val="right"/>
              <w:rPr>
                <w:szCs w:val="18"/>
              </w:rPr>
            </w:pPr>
            <w:r w:rsidRPr="00836808">
              <w:rPr>
                <w:szCs w:val="18"/>
              </w:rPr>
              <w:t>74 334 780</w:t>
            </w:r>
          </w:p>
        </w:tc>
        <w:tc>
          <w:tcPr>
            <w:tcW w:w="626" w:type="pct"/>
          </w:tcPr>
          <w:p w14:paraId="4F50DF15" w14:textId="77777777" w:rsidR="00877461" w:rsidRPr="00836808" w:rsidRDefault="00877461" w:rsidP="00A64FF5">
            <w:pPr>
              <w:pStyle w:val="tabteksts"/>
              <w:jc w:val="right"/>
              <w:rPr>
                <w:szCs w:val="18"/>
              </w:rPr>
            </w:pPr>
            <w:r w:rsidRPr="00836808">
              <w:rPr>
                <w:szCs w:val="18"/>
              </w:rPr>
              <w:t>74 831 712</w:t>
            </w:r>
          </w:p>
        </w:tc>
        <w:tc>
          <w:tcPr>
            <w:tcW w:w="626" w:type="pct"/>
          </w:tcPr>
          <w:p w14:paraId="6C8B05FD" w14:textId="77777777" w:rsidR="00877461" w:rsidRPr="00836808" w:rsidRDefault="00877461" w:rsidP="00A64FF5">
            <w:pPr>
              <w:pStyle w:val="tabteksts"/>
              <w:jc w:val="right"/>
              <w:rPr>
                <w:szCs w:val="18"/>
              </w:rPr>
            </w:pPr>
            <w:r w:rsidRPr="00836808">
              <w:rPr>
                <w:szCs w:val="18"/>
              </w:rPr>
              <w:t>75 251 399</w:t>
            </w:r>
          </w:p>
        </w:tc>
      </w:tr>
      <w:tr w:rsidR="00877461" w:rsidRPr="00836808" w14:paraId="5367828B" w14:textId="77777777" w:rsidTr="00EA6BAA">
        <w:trPr>
          <w:trHeight w:val="60"/>
          <w:jc w:val="center"/>
        </w:trPr>
        <w:tc>
          <w:tcPr>
            <w:tcW w:w="1869" w:type="pct"/>
          </w:tcPr>
          <w:p w14:paraId="1E418608" w14:textId="77777777" w:rsidR="00877461" w:rsidRPr="00836808" w:rsidRDefault="00877461" w:rsidP="00EA6BAA">
            <w:pPr>
              <w:pStyle w:val="tabteksts"/>
              <w:jc w:val="both"/>
              <w:rPr>
                <w:szCs w:val="18"/>
                <w:lang w:eastAsia="lv-LV"/>
              </w:rPr>
            </w:pPr>
            <w:r w:rsidRPr="00836808">
              <w:rPr>
                <w:szCs w:val="18"/>
              </w:rPr>
              <w:t>Vidējais amata vietu skaits gadā</w:t>
            </w:r>
          </w:p>
        </w:tc>
        <w:tc>
          <w:tcPr>
            <w:tcW w:w="626" w:type="pct"/>
          </w:tcPr>
          <w:p w14:paraId="52BFA158" w14:textId="77777777" w:rsidR="00877461" w:rsidRPr="00836808" w:rsidRDefault="00877461" w:rsidP="00A64FF5">
            <w:pPr>
              <w:pStyle w:val="tabteksts"/>
              <w:jc w:val="right"/>
              <w:rPr>
                <w:szCs w:val="18"/>
              </w:rPr>
            </w:pPr>
            <w:r w:rsidRPr="00836808">
              <w:rPr>
                <w:szCs w:val="18"/>
              </w:rPr>
              <w:t>2 106</w:t>
            </w:r>
          </w:p>
        </w:tc>
        <w:tc>
          <w:tcPr>
            <w:tcW w:w="626" w:type="pct"/>
          </w:tcPr>
          <w:p w14:paraId="1C9D8EE7" w14:textId="77777777" w:rsidR="00877461" w:rsidRPr="00836808" w:rsidRDefault="00877461" w:rsidP="00A64FF5">
            <w:pPr>
              <w:pStyle w:val="tabteksts"/>
              <w:jc w:val="right"/>
              <w:rPr>
                <w:szCs w:val="18"/>
              </w:rPr>
            </w:pPr>
            <w:r w:rsidRPr="00836808">
              <w:rPr>
                <w:szCs w:val="18"/>
              </w:rPr>
              <w:t>2 109</w:t>
            </w:r>
          </w:p>
        </w:tc>
        <w:tc>
          <w:tcPr>
            <w:tcW w:w="626" w:type="pct"/>
          </w:tcPr>
          <w:p w14:paraId="637FF6E7" w14:textId="77777777" w:rsidR="00877461" w:rsidRPr="00836808" w:rsidRDefault="00877461" w:rsidP="00A64FF5">
            <w:pPr>
              <w:pStyle w:val="tabteksts"/>
              <w:jc w:val="right"/>
              <w:rPr>
                <w:szCs w:val="18"/>
              </w:rPr>
            </w:pPr>
            <w:r w:rsidRPr="00836808">
              <w:rPr>
                <w:szCs w:val="18"/>
              </w:rPr>
              <w:t>2 115</w:t>
            </w:r>
            <w:r w:rsidRPr="00836808">
              <w:rPr>
                <w:vertAlign w:val="superscript"/>
              </w:rPr>
              <w:t>1</w:t>
            </w:r>
          </w:p>
        </w:tc>
        <w:tc>
          <w:tcPr>
            <w:tcW w:w="626" w:type="pct"/>
          </w:tcPr>
          <w:p w14:paraId="3F2FE498" w14:textId="77777777" w:rsidR="00877461" w:rsidRPr="00836808" w:rsidRDefault="00877461" w:rsidP="00A64FF5">
            <w:pPr>
              <w:pStyle w:val="tabteksts"/>
              <w:jc w:val="right"/>
              <w:rPr>
                <w:szCs w:val="18"/>
              </w:rPr>
            </w:pPr>
            <w:r w:rsidRPr="00836808">
              <w:rPr>
                <w:szCs w:val="18"/>
              </w:rPr>
              <w:t>2 115</w:t>
            </w:r>
          </w:p>
        </w:tc>
        <w:tc>
          <w:tcPr>
            <w:tcW w:w="626" w:type="pct"/>
          </w:tcPr>
          <w:p w14:paraId="2B616B8B" w14:textId="77777777" w:rsidR="00877461" w:rsidRPr="00836808" w:rsidRDefault="00877461" w:rsidP="00A64FF5">
            <w:pPr>
              <w:pStyle w:val="tabteksts"/>
              <w:jc w:val="right"/>
              <w:rPr>
                <w:szCs w:val="18"/>
              </w:rPr>
            </w:pPr>
            <w:r w:rsidRPr="00836808">
              <w:rPr>
                <w:szCs w:val="18"/>
              </w:rPr>
              <w:t>2 115</w:t>
            </w:r>
          </w:p>
        </w:tc>
      </w:tr>
      <w:tr w:rsidR="00877461" w:rsidRPr="00836808" w14:paraId="5E3B0A88" w14:textId="77777777" w:rsidTr="00EA6BAA">
        <w:trPr>
          <w:trHeight w:val="73"/>
          <w:jc w:val="center"/>
        </w:trPr>
        <w:tc>
          <w:tcPr>
            <w:tcW w:w="1869" w:type="pct"/>
          </w:tcPr>
          <w:p w14:paraId="45080089" w14:textId="77777777" w:rsidR="00877461" w:rsidRPr="00836808" w:rsidRDefault="00877461" w:rsidP="00EA6BAA">
            <w:pPr>
              <w:pStyle w:val="tabteksts"/>
              <w:jc w:val="both"/>
              <w:rPr>
                <w:szCs w:val="18"/>
                <w:lang w:eastAsia="lv-LV"/>
              </w:rPr>
            </w:pPr>
            <w:r w:rsidRPr="00836808">
              <w:rPr>
                <w:szCs w:val="18"/>
              </w:rPr>
              <w:t xml:space="preserve">Vidējā atlīdzība amata vietai </w:t>
            </w:r>
            <w:r w:rsidRPr="00836808">
              <w:rPr>
                <w:szCs w:val="18"/>
                <w:lang w:eastAsia="lv-LV"/>
              </w:rPr>
              <w:t>(mēnesī)</w:t>
            </w:r>
            <w:r w:rsidRPr="00836808">
              <w:rPr>
                <w:szCs w:val="18"/>
              </w:rPr>
              <w:t xml:space="preserve">, </w:t>
            </w:r>
            <w:r w:rsidRPr="00836808">
              <w:rPr>
                <w:i/>
                <w:szCs w:val="18"/>
              </w:rPr>
              <w:t>euro</w:t>
            </w:r>
          </w:p>
        </w:tc>
        <w:tc>
          <w:tcPr>
            <w:tcW w:w="626" w:type="pct"/>
          </w:tcPr>
          <w:p w14:paraId="5F097324" w14:textId="77777777" w:rsidR="00877461" w:rsidRPr="00836808" w:rsidRDefault="00877461" w:rsidP="00A64FF5">
            <w:pPr>
              <w:pStyle w:val="tabteksts"/>
              <w:jc w:val="right"/>
              <w:rPr>
                <w:szCs w:val="18"/>
              </w:rPr>
            </w:pPr>
            <w:r w:rsidRPr="00836808">
              <w:rPr>
                <w:szCs w:val="18"/>
              </w:rPr>
              <w:t>2 513</w:t>
            </w:r>
          </w:p>
        </w:tc>
        <w:tc>
          <w:tcPr>
            <w:tcW w:w="626" w:type="pct"/>
          </w:tcPr>
          <w:p w14:paraId="08931116" w14:textId="77777777" w:rsidR="00877461" w:rsidRPr="00836808" w:rsidRDefault="00877461" w:rsidP="00A64FF5">
            <w:pPr>
              <w:pStyle w:val="tabteksts"/>
              <w:jc w:val="right"/>
              <w:rPr>
                <w:szCs w:val="18"/>
              </w:rPr>
            </w:pPr>
            <w:r w:rsidRPr="00836808">
              <w:rPr>
                <w:szCs w:val="18"/>
              </w:rPr>
              <w:t>2 847</w:t>
            </w:r>
          </w:p>
        </w:tc>
        <w:tc>
          <w:tcPr>
            <w:tcW w:w="626" w:type="pct"/>
          </w:tcPr>
          <w:p w14:paraId="0D0326C7" w14:textId="77777777" w:rsidR="00877461" w:rsidRPr="00836808" w:rsidRDefault="00877461" w:rsidP="00A64FF5">
            <w:pPr>
              <w:pStyle w:val="tabteksts"/>
              <w:jc w:val="right"/>
              <w:rPr>
                <w:szCs w:val="18"/>
              </w:rPr>
            </w:pPr>
            <w:r w:rsidRPr="00836808">
              <w:rPr>
                <w:szCs w:val="18"/>
              </w:rPr>
              <w:t>2 929</w:t>
            </w:r>
          </w:p>
        </w:tc>
        <w:tc>
          <w:tcPr>
            <w:tcW w:w="626" w:type="pct"/>
          </w:tcPr>
          <w:p w14:paraId="4CF35318" w14:textId="77777777" w:rsidR="00877461" w:rsidRPr="00836808" w:rsidRDefault="00877461" w:rsidP="00A64FF5">
            <w:pPr>
              <w:pStyle w:val="tabteksts"/>
              <w:jc w:val="right"/>
              <w:rPr>
                <w:szCs w:val="18"/>
              </w:rPr>
            </w:pPr>
            <w:r w:rsidRPr="00836808">
              <w:rPr>
                <w:szCs w:val="18"/>
              </w:rPr>
              <w:t>2 948</w:t>
            </w:r>
          </w:p>
        </w:tc>
        <w:tc>
          <w:tcPr>
            <w:tcW w:w="626" w:type="pct"/>
          </w:tcPr>
          <w:p w14:paraId="2DC79F67" w14:textId="77777777" w:rsidR="00877461" w:rsidRPr="00836808" w:rsidRDefault="00877461" w:rsidP="00A64FF5">
            <w:pPr>
              <w:pStyle w:val="tabteksts"/>
              <w:jc w:val="right"/>
              <w:rPr>
                <w:szCs w:val="18"/>
              </w:rPr>
            </w:pPr>
            <w:r w:rsidRPr="00836808">
              <w:rPr>
                <w:szCs w:val="18"/>
              </w:rPr>
              <w:t>2 965</w:t>
            </w:r>
          </w:p>
        </w:tc>
      </w:tr>
      <w:tr w:rsidR="00877461" w:rsidRPr="00836808" w14:paraId="457453CB" w14:textId="77777777" w:rsidTr="00EA6BAA">
        <w:trPr>
          <w:trHeight w:val="567"/>
          <w:jc w:val="center"/>
        </w:trPr>
        <w:tc>
          <w:tcPr>
            <w:tcW w:w="1869" w:type="pct"/>
            <w:vAlign w:val="center"/>
          </w:tcPr>
          <w:p w14:paraId="1A0FF4A0" w14:textId="77777777" w:rsidR="00877461" w:rsidRPr="00836808" w:rsidRDefault="00877461" w:rsidP="00EA6BAA">
            <w:pPr>
              <w:pStyle w:val="tabteksts"/>
              <w:jc w:val="both"/>
              <w:rPr>
                <w:szCs w:val="18"/>
                <w:lang w:eastAsia="lv-LV"/>
              </w:rPr>
            </w:pPr>
            <w:r w:rsidRPr="00836808">
              <w:rPr>
                <w:szCs w:val="18"/>
                <w:lang w:eastAsia="lv-LV"/>
              </w:rPr>
              <w:t xml:space="preserve">Kopējā atlīdzība gadā par ārštata darbinieku un uz līgumattiecību pamata nodarbināto, kas nav amatu sarakstā, pakalpojumiem, </w:t>
            </w:r>
            <w:r w:rsidRPr="00836808">
              <w:rPr>
                <w:i/>
                <w:szCs w:val="18"/>
                <w:lang w:eastAsia="lv-LV"/>
              </w:rPr>
              <w:t>euro</w:t>
            </w:r>
          </w:p>
        </w:tc>
        <w:tc>
          <w:tcPr>
            <w:tcW w:w="626" w:type="pct"/>
          </w:tcPr>
          <w:p w14:paraId="71286335" w14:textId="77777777" w:rsidR="00877461" w:rsidRPr="00836808" w:rsidRDefault="00877461" w:rsidP="00A64FF5">
            <w:pPr>
              <w:pStyle w:val="tabteksts"/>
              <w:jc w:val="right"/>
              <w:rPr>
                <w:szCs w:val="18"/>
              </w:rPr>
            </w:pPr>
            <w:r w:rsidRPr="00836808">
              <w:rPr>
                <w:szCs w:val="18"/>
              </w:rPr>
              <w:t>10 259</w:t>
            </w:r>
          </w:p>
        </w:tc>
        <w:tc>
          <w:tcPr>
            <w:tcW w:w="626" w:type="pct"/>
          </w:tcPr>
          <w:p w14:paraId="3572D43A" w14:textId="77777777" w:rsidR="00877461" w:rsidRPr="00836808" w:rsidRDefault="00877461" w:rsidP="00A64FF5">
            <w:pPr>
              <w:pStyle w:val="tabteksts"/>
              <w:jc w:val="right"/>
              <w:rPr>
                <w:szCs w:val="18"/>
              </w:rPr>
            </w:pPr>
            <w:r w:rsidRPr="00836808">
              <w:rPr>
                <w:szCs w:val="18"/>
              </w:rPr>
              <w:t>4 200</w:t>
            </w:r>
          </w:p>
        </w:tc>
        <w:tc>
          <w:tcPr>
            <w:tcW w:w="626" w:type="pct"/>
          </w:tcPr>
          <w:p w14:paraId="1144852C" w14:textId="77777777" w:rsidR="00877461" w:rsidRPr="00836808" w:rsidRDefault="00877461" w:rsidP="00A64FF5">
            <w:pPr>
              <w:pStyle w:val="tabteksts"/>
              <w:jc w:val="right"/>
              <w:rPr>
                <w:szCs w:val="18"/>
              </w:rPr>
            </w:pPr>
            <w:r w:rsidRPr="00836808">
              <w:rPr>
                <w:szCs w:val="18"/>
              </w:rPr>
              <w:t>5 191</w:t>
            </w:r>
          </w:p>
        </w:tc>
        <w:tc>
          <w:tcPr>
            <w:tcW w:w="626" w:type="pct"/>
          </w:tcPr>
          <w:p w14:paraId="0CB5A322" w14:textId="77777777" w:rsidR="00877461" w:rsidRPr="00836808" w:rsidRDefault="00877461" w:rsidP="00A64FF5">
            <w:pPr>
              <w:pStyle w:val="tabteksts"/>
              <w:jc w:val="right"/>
              <w:rPr>
                <w:szCs w:val="18"/>
              </w:rPr>
            </w:pPr>
            <w:r w:rsidRPr="00836808">
              <w:rPr>
                <w:szCs w:val="18"/>
              </w:rPr>
              <w:t>5 191</w:t>
            </w:r>
          </w:p>
        </w:tc>
        <w:tc>
          <w:tcPr>
            <w:tcW w:w="626" w:type="pct"/>
          </w:tcPr>
          <w:p w14:paraId="2F400108" w14:textId="77777777" w:rsidR="00877461" w:rsidRPr="00836808" w:rsidRDefault="00877461" w:rsidP="00A64FF5">
            <w:pPr>
              <w:pStyle w:val="tabteksts"/>
              <w:jc w:val="right"/>
              <w:rPr>
                <w:szCs w:val="18"/>
              </w:rPr>
            </w:pPr>
            <w:r w:rsidRPr="00836808">
              <w:rPr>
                <w:szCs w:val="18"/>
              </w:rPr>
              <w:t>5 191</w:t>
            </w:r>
          </w:p>
        </w:tc>
      </w:tr>
    </w:tbl>
    <w:p w14:paraId="1ABF5BF4" w14:textId="77777777" w:rsidR="00877461" w:rsidRPr="00836808" w:rsidRDefault="00877461" w:rsidP="00EA6BAA">
      <w:pPr>
        <w:spacing w:after="0"/>
        <w:ind w:firstLine="425"/>
        <w:rPr>
          <w:sz w:val="18"/>
          <w:szCs w:val="18"/>
          <w:lang w:eastAsia="lv-LV"/>
        </w:rPr>
      </w:pPr>
      <w:bookmarkStart w:id="16" w:name="_Hlk178424017"/>
      <w:r w:rsidRPr="00836808">
        <w:rPr>
          <w:sz w:val="18"/>
          <w:szCs w:val="18"/>
          <w:lang w:eastAsia="lv-LV"/>
        </w:rPr>
        <w:t xml:space="preserve">Piezīmes. </w:t>
      </w:r>
    </w:p>
    <w:p w14:paraId="3A3764E0" w14:textId="0B573A1D" w:rsidR="00877461" w:rsidRPr="00836808" w:rsidRDefault="00877461" w:rsidP="00EA6BAA">
      <w:pPr>
        <w:spacing w:after="0"/>
        <w:ind w:firstLine="425"/>
        <w:rPr>
          <w:sz w:val="18"/>
          <w:szCs w:val="18"/>
        </w:rPr>
      </w:pPr>
      <w:r w:rsidRPr="00836808">
        <w:rPr>
          <w:sz w:val="18"/>
          <w:szCs w:val="14"/>
          <w:vertAlign w:val="superscript"/>
        </w:rPr>
        <w:t>1</w:t>
      </w:r>
      <w:r w:rsidR="009B282B">
        <w:rPr>
          <w:sz w:val="18"/>
          <w:szCs w:val="14"/>
          <w:vertAlign w:val="superscript"/>
        </w:rPr>
        <w:t xml:space="preserve"> </w:t>
      </w:r>
      <w:r w:rsidRPr="00836808">
        <w:rPr>
          <w:sz w:val="18"/>
          <w:szCs w:val="18"/>
        </w:rPr>
        <w:t>6 amata vietas</w:t>
      </w:r>
      <w:r w:rsidRPr="00836808">
        <w:rPr>
          <w:sz w:val="18"/>
          <w:szCs w:val="18"/>
          <w:lang w:eastAsia="lv-LV"/>
        </w:rPr>
        <w:t xml:space="preserve"> pārdalītas no apakšprogrammas 74.06.00 </w:t>
      </w:r>
      <w:r w:rsidRPr="00836808">
        <w:rPr>
          <w:sz w:val="18"/>
          <w:szCs w:val="18"/>
        </w:rPr>
        <w:t>“Atveseļošanas un noturības mehānisma (ANM) projekti un pasākumi”:</w:t>
      </w:r>
    </w:p>
    <w:bookmarkEnd w:id="16"/>
    <w:p w14:paraId="7A25B8EB" w14:textId="77777777" w:rsidR="00877461" w:rsidRPr="00184209" w:rsidRDefault="00877461" w:rsidP="00720842">
      <w:pPr>
        <w:pStyle w:val="Sarakstarindkopa"/>
        <w:numPr>
          <w:ilvl w:val="0"/>
          <w:numId w:val="25"/>
        </w:numPr>
        <w:spacing w:after="0"/>
        <w:rPr>
          <w:sz w:val="18"/>
          <w:szCs w:val="18"/>
          <w:lang w:eastAsia="lv-LV"/>
        </w:rPr>
      </w:pPr>
      <w:r w:rsidRPr="00184209">
        <w:rPr>
          <w:sz w:val="18"/>
          <w:szCs w:val="18"/>
        </w:rPr>
        <w:t>2 amata vietas,  kas saskaņā ar likumu “Par valsts budžetu 2023.gadam” un likumu “Par valsts budžetu 2024.gadam un budžeta ietvaru 2024., 2025. un 2026.gadam”  tika pārdalītas no apakšprogrammas 03.02.00 “Apgabaltiesas un rajonu (pilsētu) tiesas” uz apakšprogrammu 74.06.00 “Atveseļošanas un noturības mehānisma (ANM) projekti un pasākumi”;</w:t>
      </w:r>
    </w:p>
    <w:p w14:paraId="1433FD85" w14:textId="77777777" w:rsidR="00877461" w:rsidRPr="00184209" w:rsidRDefault="00877461" w:rsidP="00720842">
      <w:pPr>
        <w:pStyle w:val="Sarakstarindkopa"/>
        <w:numPr>
          <w:ilvl w:val="0"/>
          <w:numId w:val="25"/>
        </w:numPr>
        <w:spacing w:after="0"/>
        <w:ind w:left="782" w:hanging="357"/>
        <w:rPr>
          <w:sz w:val="18"/>
          <w:szCs w:val="18"/>
          <w:lang w:eastAsia="lv-LV"/>
        </w:rPr>
      </w:pPr>
      <w:r w:rsidRPr="00184209">
        <w:rPr>
          <w:sz w:val="18"/>
          <w:szCs w:val="18"/>
        </w:rPr>
        <w:t>4 amata vietas, kas saskaņā ar likumu “Par valsts budžetu 2023.gadam” tika pārdalītas no apakšprogrammas 63.07.00</w:t>
      </w:r>
      <w:r w:rsidRPr="00184209">
        <w:rPr>
          <w:b/>
          <w:sz w:val="18"/>
          <w:szCs w:val="18"/>
        </w:rPr>
        <w:t xml:space="preserve"> </w:t>
      </w:r>
      <w:r w:rsidRPr="00184209">
        <w:rPr>
          <w:bCs/>
          <w:sz w:val="18"/>
          <w:szCs w:val="18"/>
        </w:rPr>
        <w:t xml:space="preserve">“Eiropas Sociālā fonda (ESF) projektu un pasākumu īstenošana (2014–2020)” uz </w:t>
      </w:r>
      <w:r w:rsidRPr="00184209">
        <w:rPr>
          <w:sz w:val="18"/>
          <w:szCs w:val="18"/>
        </w:rPr>
        <w:t>apakšprogrammu 74.06.00 “Atveseļošanas un noturības mehānisma (ANM) projekti un pasākumi”, kuras savukārt saskaņā ar likumu “Par valsts budžetu 2018.gadam”  un likumu “Par valsts budžetu 2019.gadam” tika pārdalītas uz apakšprogrammu 63.07.00</w:t>
      </w:r>
      <w:r w:rsidRPr="00184209">
        <w:rPr>
          <w:b/>
          <w:sz w:val="18"/>
          <w:szCs w:val="18"/>
        </w:rPr>
        <w:t xml:space="preserve"> </w:t>
      </w:r>
      <w:r w:rsidRPr="00184209">
        <w:rPr>
          <w:bCs/>
          <w:sz w:val="18"/>
          <w:szCs w:val="18"/>
        </w:rPr>
        <w:t xml:space="preserve">“Eiropas Sociālā fonda (ESF) projektu un pasākumu īstenošana (2014–2020)” </w:t>
      </w:r>
      <w:r w:rsidRPr="00184209">
        <w:rPr>
          <w:sz w:val="18"/>
          <w:szCs w:val="18"/>
        </w:rPr>
        <w:t>no apakšprogrammas 03.02.00 “Apgabaltiesas un rajonu (pilsētu) tiesas”</w:t>
      </w:r>
      <w:r w:rsidRPr="00184209">
        <w:rPr>
          <w:iCs/>
          <w:sz w:val="18"/>
          <w:szCs w:val="18"/>
        </w:rPr>
        <w:t>.</w:t>
      </w:r>
      <w:r w:rsidRPr="00184209">
        <w:rPr>
          <w:sz w:val="18"/>
          <w:szCs w:val="18"/>
        </w:rPr>
        <w:t xml:space="preserve"> </w:t>
      </w:r>
    </w:p>
    <w:p w14:paraId="29918B65"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 xml:space="preserve">Izmaiņas izdevumos, salīdzinot 2025. gada </w:t>
      </w:r>
      <w:bookmarkStart w:id="17" w:name="_Hlk124335796"/>
      <w:r w:rsidRPr="00836808">
        <w:rPr>
          <w:b/>
          <w:color w:val="000000" w:themeColor="text1"/>
          <w:lang w:eastAsia="lv-LV"/>
        </w:rPr>
        <w:t>p</w:t>
      </w:r>
      <w:bookmarkEnd w:id="17"/>
      <w:r w:rsidRPr="00836808">
        <w:rPr>
          <w:b/>
          <w:color w:val="000000" w:themeColor="text1"/>
          <w:lang w:eastAsia="lv-LV"/>
        </w:rPr>
        <w:t>rojektu ar 2024. gada plānu</w:t>
      </w:r>
    </w:p>
    <w:p w14:paraId="4F9D5E62"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877461" w:rsidRPr="00836808" w14:paraId="33EB874E" w14:textId="77777777" w:rsidTr="00A64FF5">
        <w:trPr>
          <w:trHeight w:val="142"/>
          <w:tblHeader/>
          <w:jc w:val="center"/>
        </w:trPr>
        <w:tc>
          <w:tcPr>
            <w:tcW w:w="5241" w:type="dxa"/>
            <w:vAlign w:val="center"/>
          </w:tcPr>
          <w:p w14:paraId="633AB462"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1277" w:type="dxa"/>
            <w:vAlign w:val="center"/>
          </w:tcPr>
          <w:p w14:paraId="5E270B30"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1277" w:type="dxa"/>
            <w:vAlign w:val="center"/>
          </w:tcPr>
          <w:p w14:paraId="1AE50662"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1277" w:type="dxa"/>
            <w:vAlign w:val="center"/>
          </w:tcPr>
          <w:p w14:paraId="5F329E30"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6E8017FD" w14:textId="77777777" w:rsidTr="00A64FF5">
        <w:trPr>
          <w:trHeight w:val="142"/>
          <w:jc w:val="center"/>
        </w:trPr>
        <w:tc>
          <w:tcPr>
            <w:tcW w:w="5241" w:type="dxa"/>
            <w:shd w:val="clear" w:color="auto" w:fill="D9D9D9" w:themeFill="background1" w:themeFillShade="D9"/>
          </w:tcPr>
          <w:p w14:paraId="6DB29C71" w14:textId="77777777" w:rsidR="00877461" w:rsidRPr="00836808" w:rsidRDefault="00877461" w:rsidP="00A64FF5">
            <w:pPr>
              <w:pStyle w:val="tabteksts"/>
              <w:rPr>
                <w:szCs w:val="18"/>
              </w:rPr>
            </w:pPr>
            <w:r w:rsidRPr="00836808">
              <w:rPr>
                <w:b/>
                <w:bCs/>
                <w:szCs w:val="18"/>
                <w:lang w:eastAsia="lv-LV"/>
              </w:rPr>
              <w:t>Izdevumi – kopā</w:t>
            </w:r>
          </w:p>
        </w:tc>
        <w:tc>
          <w:tcPr>
            <w:tcW w:w="1277" w:type="dxa"/>
            <w:shd w:val="clear" w:color="auto" w:fill="D9D9D9" w:themeFill="background1" w:themeFillShade="D9"/>
          </w:tcPr>
          <w:p w14:paraId="78288479" w14:textId="77777777" w:rsidR="00877461" w:rsidRPr="00836808" w:rsidRDefault="00877461" w:rsidP="00A64FF5">
            <w:pPr>
              <w:pStyle w:val="tabteksts"/>
              <w:jc w:val="right"/>
              <w:rPr>
                <w:b/>
                <w:bCs/>
                <w:szCs w:val="18"/>
              </w:rPr>
            </w:pPr>
            <w:r w:rsidRPr="00836808">
              <w:rPr>
                <w:b/>
                <w:bCs/>
                <w:szCs w:val="18"/>
              </w:rPr>
              <w:t>2 193 668</w:t>
            </w:r>
          </w:p>
        </w:tc>
        <w:tc>
          <w:tcPr>
            <w:tcW w:w="1277" w:type="dxa"/>
            <w:shd w:val="clear" w:color="auto" w:fill="D9D9D9" w:themeFill="background1" w:themeFillShade="D9"/>
          </w:tcPr>
          <w:p w14:paraId="456F05AD" w14:textId="77777777" w:rsidR="00877461" w:rsidRPr="00836808" w:rsidRDefault="00877461" w:rsidP="00A64FF5">
            <w:pPr>
              <w:pStyle w:val="tabteksts"/>
              <w:jc w:val="right"/>
              <w:rPr>
                <w:b/>
                <w:bCs/>
                <w:szCs w:val="18"/>
              </w:rPr>
            </w:pPr>
            <w:r w:rsidRPr="00836808">
              <w:rPr>
                <w:b/>
                <w:bCs/>
                <w:szCs w:val="18"/>
              </w:rPr>
              <w:t>4 836 863</w:t>
            </w:r>
          </w:p>
        </w:tc>
        <w:tc>
          <w:tcPr>
            <w:tcW w:w="1277" w:type="dxa"/>
            <w:shd w:val="clear" w:color="auto" w:fill="D9D9D9" w:themeFill="background1" w:themeFillShade="D9"/>
          </w:tcPr>
          <w:p w14:paraId="4F399118" w14:textId="77777777" w:rsidR="00877461" w:rsidRPr="00836808" w:rsidRDefault="00877461" w:rsidP="00A64FF5">
            <w:pPr>
              <w:pStyle w:val="tabteksts"/>
              <w:tabs>
                <w:tab w:val="left" w:pos="1020"/>
              </w:tabs>
              <w:jc w:val="right"/>
              <w:rPr>
                <w:b/>
                <w:bCs/>
                <w:szCs w:val="18"/>
              </w:rPr>
            </w:pPr>
            <w:r w:rsidRPr="00836808">
              <w:rPr>
                <w:b/>
                <w:bCs/>
                <w:szCs w:val="18"/>
              </w:rPr>
              <w:t>2 643 195</w:t>
            </w:r>
          </w:p>
        </w:tc>
      </w:tr>
      <w:tr w:rsidR="00877461" w:rsidRPr="00836808" w14:paraId="04A32046" w14:textId="77777777" w:rsidTr="00A64FF5">
        <w:trPr>
          <w:jc w:val="center"/>
        </w:trPr>
        <w:tc>
          <w:tcPr>
            <w:tcW w:w="9072" w:type="dxa"/>
            <w:gridSpan w:val="4"/>
          </w:tcPr>
          <w:p w14:paraId="43252FAF" w14:textId="77777777" w:rsidR="00877461" w:rsidRPr="00836808" w:rsidRDefault="00877461" w:rsidP="00A64FF5">
            <w:pPr>
              <w:pStyle w:val="tabteksts"/>
              <w:ind w:firstLine="313"/>
              <w:rPr>
                <w:szCs w:val="18"/>
              </w:rPr>
            </w:pPr>
            <w:r w:rsidRPr="00836808">
              <w:rPr>
                <w:i/>
                <w:szCs w:val="18"/>
                <w:lang w:eastAsia="lv-LV"/>
              </w:rPr>
              <w:lastRenderedPageBreak/>
              <w:t>t. sk.:</w:t>
            </w:r>
          </w:p>
        </w:tc>
      </w:tr>
      <w:tr w:rsidR="00877461" w:rsidRPr="00836808" w14:paraId="4F9EBB2C" w14:textId="77777777" w:rsidTr="00A64FF5">
        <w:trPr>
          <w:trHeight w:val="142"/>
          <w:jc w:val="center"/>
        </w:trPr>
        <w:tc>
          <w:tcPr>
            <w:tcW w:w="5241" w:type="dxa"/>
            <w:shd w:val="clear" w:color="auto" w:fill="F2F2F2" w:themeFill="background1" w:themeFillShade="F2"/>
            <w:vAlign w:val="center"/>
          </w:tcPr>
          <w:p w14:paraId="0119CCCA" w14:textId="77777777" w:rsidR="00877461" w:rsidRPr="00836808" w:rsidRDefault="00877461" w:rsidP="00A64FF5">
            <w:pPr>
              <w:pStyle w:val="tabteksts"/>
              <w:rPr>
                <w:szCs w:val="18"/>
                <w:u w:val="single"/>
                <w:lang w:eastAsia="lv-LV"/>
              </w:rPr>
            </w:pPr>
            <w:r w:rsidRPr="00836808">
              <w:rPr>
                <w:szCs w:val="18"/>
                <w:u w:val="single"/>
                <w:lang w:eastAsia="lv-LV"/>
              </w:rPr>
              <w:t>Prioritāri pasākumi</w:t>
            </w:r>
          </w:p>
        </w:tc>
        <w:tc>
          <w:tcPr>
            <w:tcW w:w="1277" w:type="dxa"/>
            <w:shd w:val="clear" w:color="auto" w:fill="F2F2F2" w:themeFill="background1" w:themeFillShade="F2"/>
          </w:tcPr>
          <w:p w14:paraId="55D20D11" w14:textId="77777777" w:rsidR="00877461" w:rsidRPr="00836808" w:rsidRDefault="00877461" w:rsidP="00A64FF5">
            <w:pPr>
              <w:pStyle w:val="tabteksts"/>
              <w:jc w:val="center"/>
              <w:rPr>
                <w:szCs w:val="18"/>
              </w:rPr>
            </w:pPr>
            <w:r w:rsidRPr="00836808">
              <w:rPr>
                <w:szCs w:val="18"/>
              </w:rPr>
              <w:t>-</w:t>
            </w:r>
          </w:p>
        </w:tc>
        <w:tc>
          <w:tcPr>
            <w:tcW w:w="1277" w:type="dxa"/>
            <w:shd w:val="clear" w:color="auto" w:fill="F2F2F2" w:themeFill="background1" w:themeFillShade="F2"/>
          </w:tcPr>
          <w:p w14:paraId="764C1B0B" w14:textId="77777777" w:rsidR="00877461" w:rsidRPr="00836808" w:rsidRDefault="00877461" w:rsidP="00A64FF5">
            <w:pPr>
              <w:pStyle w:val="tabteksts"/>
              <w:jc w:val="right"/>
              <w:rPr>
                <w:szCs w:val="18"/>
              </w:rPr>
            </w:pPr>
            <w:r w:rsidRPr="00836808">
              <w:rPr>
                <w:szCs w:val="18"/>
              </w:rPr>
              <w:t>1 518 294</w:t>
            </w:r>
          </w:p>
        </w:tc>
        <w:tc>
          <w:tcPr>
            <w:tcW w:w="1277" w:type="dxa"/>
            <w:shd w:val="clear" w:color="auto" w:fill="F2F2F2" w:themeFill="background1" w:themeFillShade="F2"/>
          </w:tcPr>
          <w:p w14:paraId="60B66071" w14:textId="77777777" w:rsidR="00877461" w:rsidRPr="00836808" w:rsidRDefault="00877461" w:rsidP="00A64FF5">
            <w:pPr>
              <w:pStyle w:val="tabteksts"/>
              <w:jc w:val="right"/>
              <w:rPr>
                <w:szCs w:val="18"/>
              </w:rPr>
            </w:pPr>
            <w:r w:rsidRPr="00836808">
              <w:rPr>
                <w:szCs w:val="18"/>
              </w:rPr>
              <w:t>1 518 294</w:t>
            </w:r>
          </w:p>
        </w:tc>
      </w:tr>
      <w:tr w:rsidR="00877461" w:rsidRPr="00836808" w14:paraId="47B58541" w14:textId="77777777" w:rsidTr="00A64FF5">
        <w:trPr>
          <w:trHeight w:val="142"/>
          <w:jc w:val="center"/>
        </w:trPr>
        <w:tc>
          <w:tcPr>
            <w:tcW w:w="5241" w:type="dxa"/>
            <w:shd w:val="clear" w:color="auto" w:fill="auto"/>
            <w:vAlign w:val="center"/>
          </w:tcPr>
          <w:p w14:paraId="177F64F2" w14:textId="77777777" w:rsidR="00877461" w:rsidRPr="00836808" w:rsidRDefault="00877461" w:rsidP="00A64FF5">
            <w:pPr>
              <w:pStyle w:val="tabteksts"/>
              <w:jc w:val="both"/>
              <w:rPr>
                <w:i/>
                <w:iCs/>
                <w:szCs w:val="18"/>
                <w:lang w:eastAsia="lv-LV"/>
              </w:rPr>
            </w:pPr>
            <w:r w:rsidRPr="00836808">
              <w:rPr>
                <w:i/>
                <w:iCs/>
                <w:szCs w:val="18"/>
                <w:lang w:eastAsia="lv-LV"/>
              </w:rPr>
              <w:t>Apcietināto un notiesāto personu konvojēšanas funkcijas pārņemšana no Valsts policijas uz TM (</w:t>
            </w:r>
            <w:r w:rsidRPr="00836808">
              <w:rPr>
                <w:bCs/>
                <w:i/>
                <w:iCs/>
                <w:szCs w:val="18"/>
                <w:lang w:eastAsia="lv-LV"/>
              </w:rPr>
              <w:t>MK 19.09.2024. sēdes prot. Nr.38 2.§ 2.p.</w:t>
            </w:r>
            <w:r w:rsidRPr="00836808">
              <w:rPr>
                <w:i/>
                <w:iCs/>
                <w:szCs w:val="18"/>
                <w:lang w:eastAsia="lv-LV"/>
              </w:rPr>
              <w:t>)</w:t>
            </w:r>
          </w:p>
        </w:tc>
        <w:tc>
          <w:tcPr>
            <w:tcW w:w="1277" w:type="dxa"/>
            <w:shd w:val="clear" w:color="auto" w:fill="auto"/>
          </w:tcPr>
          <w:p w14:paraId="0D506937" w14:textId="77777777" w:rsidR="00877461" w:rsidRPr="00836808" w:rsidRDefault="00877461" w:rsidP="00A64FF5">
            <w:pPr>
              <w:pStyle w:val="tabteksts"/>
              <w:jc w:val="center"/>
              <w:rPr>
                <w:szCs w:val="18"/>
              </w:rPr>
            </w:pPr>
            <w:r w:rsidRPr="00836808">
              <w:rPr>
                <w:szCs w:val="18"/>
              </w:rPr>
              <w:t>-</w:t>
            </w:r>
          </w:p>
        </w:tc>
        <w:tc>
          <w:tcPr>
            <w:tcW w:w="1277" w:type="dxa"/>
            <w:shd w:val="clear" w:color="auto" w:fill="auto"/>
          </w:tcPr>
          <w:p w14:paraId="60E11987" w14:textId="77777777" w:rsidR="00877461" w:rsidRPr="00836808" w:rsidRDefault="00877461" w:rsidP="00A64FF5">
            <w:pPr>
              <w:pStyle w:val="tabteksts"/>
              <w:jc w:val="right"/>
              <w:rPr>
                <w:szCs w:val="18"/>
              </w:rPr>
            </w:pPr>
            <w:r w:rsidRPr="00836808">
              <w:rPr>
                <w:szCs w:val="18"/>
              </w:rPr>
              <w:t>586 </w:t>
            </w:r>
            <w:r w:rsidRPr="00836808">
              <w:t>294</w:t>
            </w:r>
          </w:p>
        </w:tc>
        <w:tc>
          <w:tcPr>
            <w:tcW w:w="1277" w:type="dxa"/>
            <w:shd w:val="clear" w:color="auto" w:fill="auto"/>
          </w:tcPr>
          <w:p w14:paraId="369D32E0" w14:textId="77777777" w:rsidR="00877461" w:rsidRPr="00836808" w:rsidRDefault="00877461" w:rsidP="00A64FF5">
            <w:pPr>
              <w:pStyle w:val="tabteksts"/>
              <w:jc w:val="right"/>
              <w:rPr>
                <w:szCs w:val="18"/>
              </w:rPr>
            </w:pPr>
            <w:r w:rsidRPr="00836808">
              <w:rPr>
                <w:szCs w:val="18"/>
              </w:rPr>
              <w:t>586 </w:t>
            </w:r>
            <w:r w:rsidRPr="00836808">
              <w:t>294</w:t>
            </w:r>
          </w:p>
        </w:tc>
      </w:tr>
      <w:tr w:rsidR="00877461" w:rsidRPr="00836808" w14:paraId="3F57D200" w14:textId="77777777" w:rsidTr="00A64FF5">
        <w:trPr>
          <w:trHeight w:val="142"/>
          <w:jc w:val="center"/>
        </w:trPr>
        <w:tc>
          <w:tcPr>
            <w:tcW w:w="5241" w:type="dxa"/>
            <w:shd w:val="clear" w:color="auto" w:fill="auto"/>
            <w:vAlign w:val="center"/>
          </w:tcPr>
          <w:p w14:paraId="19C5EC34" w14:textId="77777777" w:rsidR="00877461" w:rsidRPr="00836808" w:rsidRDefault="00877461" w:rsidP="00A64FF5">
            <w:pPr>
              <w:pStyle w:val="tabteksts"/>
              <w:jc w:val="both"/>
              <w:rPr>
                <w:i/>
                <w:iCs/>
                <w:szCs w:val="18"/>
                <w:lang w:eastAsia="lv-LV"/>
              </w:rPr>
            </w:pPr>
            <w:r w:rsidRPr="00836808">
              <w:rPr>
                <w:i/>
                <w:iCs/>
                <w:szCs w:val="18"/>
                <w:lang w:eastAsia="lv-LV"/>
              </w:rPr>
              <w:t>Tiesu telpu nomas maksas un zemes nomas maksas izdevumu segšana (</w:t>
            </w:r>
            <w:r w:rsidRPr="00836808">
              <w:rPr>
                <w:bCs/>
                <w:i/>
                <w:iCs/>
                <w:szCs w:val="18"/>
                <w:lang w:eastAsia="lv-LV"/>
              </w:rPr>
              <w:t>MK 19.09.2024. sēdes prot. Nr.38 2.§ 2.p.</w:t>
            </w:r>
            <w:r w:rsidRPr="00836808">
              <w:rPr>
                <w:i/>
                <w:iCs/>
                <w:szCs w:val="18"/>
                <w:lang w:eastAsia="lv-LV"/>
              </w:rPr>
              <w:t>)</w:t>
            </w:r>
          </w:p>
        </w:tc>
        <w:tc>
          <w:tcPr>
            <w:tcW w:w="1277" w:type="dxa"/>
            <w:shd w:val="clear" w:color="auto" w:fill="auto"/>
          </w:tcPr>
          <w:p w14:paraId="59033558" w14:textId="77777777" w:rsidR="00877461" w:rsidRPr="00836808" w:rsidRDefault="00877461" w:rsidP="00A64FF5">
            <w:pPr>
              <w:pStyle w:val="tabteksts"/>
              <w:jc w:val="center"/>
              <w:rPr>
                <w:szCs w:val="18"/>
              </w:rPr>
            </w:pPr>
            <w:r w:rsidRPr="00836808">
              <w:rPr>
                <w:szCs w:val="18"/>
              </w:rPr>
              <w:t>-</w:t>
            </w:r>
          </w:p>
        </w:tc>
        <w:tc>
          <w:tcPr>
            <w:tcW w:w="1277" w:type="dxa"/>
            <w:shd w:val="clear" w:color="auto" w:fill="auto"/>
          </w:tcPr>
          <w:p w14:paraId="6B22627C" w14:textId="77777777" w:rsidR="00877461" w:rsidRPr="00836808" w:rsidRDefault="00877461" w:rsidP="00A64FF5">
            <w:pPr>
              <w:pStyle w:val="tabteksts"/>
              <w:jc w:val="right"/>
              <w:rPr>
                <w:szCs w:val="18"/>
              </w:rPr>
            </w:pPr>
            <w:r w:rsidRPr="00836808">
              <w:rPr>
                <w:szCs w:val="18"/>
              </w:rPr>
              <w:t>6 594</w:t>
            </w:r>
          </w:p>
        </w:tc>
        <w:tc>
          <w:tcPr>
            <w:tcW w:w="1277" w:type="dxa"/>
            <w:shd w:val="clear" w:color="auto" w:fill="auto"/>
          </w:tcPr>
          <w:p w14:paraId="21291002" w14:textId="77777777" w:rsidR="00877461" w:rsidRPr="00836808" w:rsidRDefault="00877461" w:rsidP="00A64FF5">
            <w:pPr>
              <w:pStyle w:val="tabteksts"/>
              <w:jc w:val="right"/>
              <w:rPr>
                <w:szCs w:val="18"/>
              </w:rPr>
            </w:pPr>
            <w:r w:rsidRPr="00836808">
              <w:rPr>
                <w:szCs w:val="18"/>
              </w:rPr>
              <w:t>6 594</w:t>
            </w:r>
          </w:p>
        </w:tc>
      </w:tr>
      <w:tr w:rsidR="00877461" w:rsidRPr="00836808" w14:paraId="7F7C2AE5" w14:textId="77777777" w:rsidTr="00A64FF5">
        <w:trPr>
          <w:trHeight w:val="142"/>
          <w:jc w:val="center"/>
        </w:trPr>
        <w:tc>
          <w:tcPr>
            <w:tcW w:w="5241" w:type="dxa"/>
            <w:shd w:val="clear" w:color="auto" w:fill="auto"/>
            <w:vAlign w:val="center"/>
          </w:tcPr>
          <w:p w14:paraId="27202976" w14:textId="77777777" w:rsidR="00877461" w:rsidRPr="00836808" w:rsidRDefault="00877461" w:rsidP="00A64FF5">
            <w:pPr>
              <w:pStyle w:val="tabteksts"/>
              <w:jc w:val="both"/>
              <w:rPr>
                <w:i/>
                <w:iCs/>
                <w:szCs w:val="18"/>
                <w:lang w:eastAsia="lv-LV"/>
              </w:rPr>
            </w:pPr>
            <w:r w:rsidRPr="00836808">
              <w:rPr>
                <w:i/>
                <w:iCs/>
                <w:szCs w:val="18"/>
                <w:lang w:eastAsia="lv-LV"/>
              </w:rPr>
              <w:t>Konkurētspējīga atalgojuma nodrošināšana tiesās (</w:t>
            </w:r>
            <w:r w:rsidRPr="00836808">
              <w:rPr>
                <w:bCs/>
                <w:i/>
                <w:iCs/>
                <w:szCs w:val="18"/>
                <w:lang w:eastAsia="lv-LV"/>
              </w:rPr>
              <w:t>MK 19.09.2024. sēdes prot. Nr.38 2.§ 2.p.</w:t>
            </w:r>
            <w:r w:rsidRPr="00836808">
              <w:rPr>
                <w:i/>
                <w:iCs/>
                <w:szCs w:val="18"/>
                <w:lang w:eastAsia="lv-LV"/>
              </w:rPr>
              <w:t>)</w:t>
            </w:r>
          </w:p>
        </w:tc>
        <w:tc>
          <w:tcPr>
            <w:tcW w:w="1277" w:type="dxa"/>
            <w:shd w:val="clear" w:color="auto" w:fill="auto"/>
          </w:tcPr>
          <w:p w14:paraId="17E35715" w14:textId="77777777" w:rsidR="00877461" w:rsidRPr="00836808" w:rsidRDefault="00877461" w:rsidP="00A64FF5">
            <w:pPr>
              <w:pStyle w:val="tabteksts"/>
              <w:jc w:val="center"/>
              <w:rPr>
                <w:szCs w:val="18"/>
              </w:rPr>
            </w:pPr>
            <w:r w:rsidRPr="00836808">
              <w:rPr>
                <w:szCs w:val="18"/>
              </w:rPr>
              <w:t>-</w:t>
            </w:r>
          </w:p>
        </w:tc>
        <w:tc>
          <w:tcPr>
            <w:tcW w:w="1277" w:type="dxa"/>
            <w:shd w:val="clear" w:color="auto" w:fill="auto"/>
          </w:tcPr>
          <w:p w14:paraId="0790717C" w14:textId="77777777" w:rsidR="00877461" w:rsidRPr="00836808" w:rsidRDefault="00877461" w:rsidP="00A64FF5">
            <w:pPr>
              <w:pStyle w:val="tabteksts"/>
              <w:jc w:val="right"/>
              <w:rPr>
                <w:szCs w:val="18"/>
              </w:rPr>
            </w:pPr>
            <w:r w:rsidRPr="00836808">
              <w:rPr>
                <w:szCs w:val="18"/>
              </w:rPr>
              <w:t>925 406</w:t>
            </w:r>
          </w:p>
        </w:tc>
        <w:tc>
          <w:tcPr>
            <w:tcW w:w="1277" w:type="dxa"/>
            <w:shd w:val="clear" w:color="auto" w:fill="auto"/>
          </w:tcPr>
          <w:p w14:paraId="4B5E6602" w14:textId="77777777" w:rsidR="00877461" w:rsidRPr="00836808" w:rsidRDefault="00877461" w:rsidP="00A64FF5">
            <w:pPr>
              <w:pStyle w:val="tabteksts"/>
              <w:jc w:val="right"/>
              <w:rPr>
                <w:szCs w:val="18"/>
              </w:rPr>
            </w:pPr>
            <w:r w:rsidRPr="00836808">
              <w:rPr>
                <w:szCs w:val="18"/>
              </w:rPr>
              <w:t>925 406</w:t>
            </w:r>
          </w:p>
        </w:tc>
      </w:tr>
      <w:tr w:rsidR="00877461" w:rsidRPr="00836808" w14:paraId="2D45B484" w14:textId="77777777" w:rsidTr="00A64FF5">
        <w:trPr>
          <w:trHeight w:val="142"/>
          <w:jc w:val="center"/>
        </w:trPr>
        <w:tc>
          <w:tcPr>
            <w:tcW w:w="5241" w:type="dxa"/>
            <w:shd w:val="clear" w:color="auto" w:fill="F2F2F2" w:themeFill="background1" w:themeFillShade="F2"/>
            <w:vAlign w:val="center"/>
          </w:tcPr>
          <w:p w14:paraId="5986A108" w14:textId="77777777" w:rsidR="00877461" w:rsidRPr="00836808" w:rsidRDefault="00877461" w:rsidP="00A64FF5">
            <w:pPr>
              <w:pStyle w:val="tabteksts"/>
              <w:rPr>
                <w:szCs w:val="18"/>
                <w:u w:val="single"/>
                <w:lang w:eastAsia="lv-LV"/>
              </w:rPr>
            </w:pPr>
            <w:r w:rsidRPr="00836808">
              <w:rPr>
                <w:szCs w:val="18"/>
                <w:u w:val="single"/>
                <w:lang w:eastAsia="lv-LV"/>
              </w:rPr>
              <w:t>Citas izmaiņas</w:t>
            </w:r>
          </w:p>
        </w:tc>
        <w:tc>
          <w:tcPr>
            <w:tcW w:w="1277" w:type="dxa"/>
            <w:shd w:val="clear" w:color="auto" w:fill="F2F2F2" w:themeFill="background1" w:themeFillShade="F2"/>
          </w:tcPr>
          <w:p w14:paraId="1CDC83E7" w14:textId="77777777" w:rsidR="00877461" w:rsidRPr="00184209" w:rsidRDefault="00877461" w:rsidP="00A64FF5">
            <w:pPr>
              <w:pStyle w:val="tabteksts"/>
              <w:jc w:val="right"/>
              <w:rPr>
                <w:szCs w:val="18"/>
              </w:rPr>
            </w:pPr>
            <w:r w:rsidRPr="00184209">
              <w:rPr>
                <w:szCs w:val="18"/>
              </w:rPr>
              <w:t>2 193 668</w:t>
            </w:r>
          </w:p>
        </w:tc>
        <w:tc>
          <w:tcPr>
            <w:tcW w:w="1277" w:type="dxa"/>
            <w:shd w:val="clear" w:color="auto" w:fill="F2F2F2" w:themeFill="background1" w:themeFillShade="F2"/>
          </w:tcPr>
          <w:p w14:paraId="52BD0025" w14:textId="77777777" w:rsidR="00877461" w:rsidRPr="00184209" w:rsidRDefault="00877461" w:rsidP="00A64FF5">
            <w:pPr>
              <w:pStyle w:val="tabteksts"/>
              <w:jc w:val="right"/>
              <w:rPr>
                <w:szCs w:val="18"/>
              </w:rPr>
            </w:pPr>
            <w:r w:rsidRPr="00184209">
              <w:rPr>
                <w:szCs w:val="18"/>
              </w:rPr>
              <w:t>3 318 569</w:t>
            </w:r>
          </w:p>
        </w:tc>
        <w:tc>
          <w:tcPr>
            <w:tcW w:w="1277" w:type="dxa"/>
            <w:shd w:val="clear" w:color="auto" w:fill="F2F2F2" w:themeFill="background1" w:themeFillShade="F2"/>
          </w:tcPr>
          <w:p w14:paraId="37BB735E" w14:textId="77777777" w:rsidR="00877461" w:rsidRPr="00184209" w:rsidRDefault="00877461" w:rsidP="00A64FF5">
            <w:pPr>
              <w:pStyle w:val="tabteksts"/>
              <w:jc w:val="right"/>
              <w:rPr>
                <w:szCs w:val="18"/>
              </w:rPr>
            </w:pPr>
            <w:r w:rsidRPr="00184209">
              <w:rPr>
                <w:szCs w:val="18"/>
              </w:rPr>
              <w:t>1 124 901</w:t>
            </w:r>
          </w:p>
        </w:tc>
      </w:tr>
      <w:tr w:rsidR="00877461" w:rsidRPr="00836808" w14:paraId="410F8977" w14:textId="77777777" w:rsidTr="00A64FF5">
        <w:trPr>
          <w:trHeight w:val="142"/>
          <w:jc w:val="center"/>
        </w:trPr>
        <w:tc>
          <w:tcPr>
            <w:tcW w:w="5241" w:type="dxa"/>
            <w:shd w:val="clear" w:color="auto" w:fill="auto"/>
            <w:vAlign w:val="center"/>
          </w:tcPr>
          <w:p w14:paraId="662AFDD9" w14:textId="77777777" w:rsidR="00877461" w:rsidRPr="00836808" w:rsidRDefault="00877461" w:rsidP="00A64FF5">
            <w:pPr>
              <w:pStyle w:val="tabteksts"/>
              <w:jc w:val="both"/>
              <w:rPr>
                <w:i/>
                <w:szCs w:val="18"/>
                <w:lang w:eastAsia="lv-LV"/>
              </w:rPr>
            </w:pPr>
            <w:r w:rsidRPr="00836808">
              <w:rPr>
                <w:i/>
                <w:szCs w:val="18"/>
                <w:lang w:eastAsia="lv-LV"/>
              </w:rPr>
              <w:t xml:space="preserve">Samazināti izdevumi no ieņēmumu no maksas pakalpojumu un citu pašu ieņēmumu atlikuma uz 2024. gada 1. janvāri, kas tika novirzīti, </w:t>
            </w:r>
            <w:r w:rsidRPr="00836808">
              <w:rPr>
                <w:i/>
                <w:iCs/>
                <w:szCs w:val="18"/>
              </w:rPr>
              <w:t>lai nodrošinātu plakanvirsmas skeneru un  paceļamo galdu iegādi</w:t>
            </w:r>
          </w:p>
        </w:tc>
        <w:tc>
          <w:tcPr>
            <w:tcW w:w="1277" w:type="dxa"/>
            <w:shd w:val="clear" w:color="auto" w:fill="auto"/>
          </w:tcPr>
          <w:p w14:paraId="1A595C21" w14:textId="77777777" w:rsidR="00877461" w:rsidRPr="00836808" w:rsidRDefault="00877461" w:rsidP="00A64FF5">
            <w:pPr>
              <w:pStyle w:val="tabteksts"/>
              <w:jc w:val="right"/>
              <w:rPr>
                <w:szCs w:val="18"/>
              </w:rPr>
            </w:pPr>
            <w:r w:rsidRPr="00836808">
              <w:rPr>
                <w:szCs w:val="18"/>
              </w:rPr>
              <w:t>124 566</w:t>
            </w:r>
          </w:p>
        </w:tc>
        <w:tc>
          <w:tcPr>
            <w:tcW w:w="1277" w:type="dxa"/>
            <w:shd w:val="clear" w:color="auto" w:fill="auto"/>
          </w:tcPr>
          <w:p w14:paraId="71301FD9" w14:textId="77777777" w:rsidR="00877461" w:rsidRPr="00836808" w:rsidRDefault="00877461" w:rsidP="00A64FF5">
            <w:pPr>
              <w:pStyle w:val="tabteksts"/>
              <w:jc w:val="center"/>
              <w:rPr>
                <w:szCs w:val="18"/>
              </w:rPr>
            </w:pPr>
            <w:r w:rsidRPr="00836808">
              <w:rPr>
                <w:szCs w:val="18"/>
              </w:rPr>
              <w:t>-</w:t>
            </w:r>
          </w:p>
        </w:tc>
        <w:tc>
          <w:tcPr>
            <w:tcW w:w="1277" w:type="dxa"/>
            <w:shd w:val="clear" w:color="auto" w:fill="auto"/>
          </w:tcPr>
          <w:p w14:paraId="5E42BB12" w14:textId="77777777" w:rsidR="00877461" w:rsidRPr="00836808" w:rsidRDefault="00877461" w:rsidP="00A64FF5">
            <w:pPr>
              <w:pStyle w:val="tabteksts"/>
              <w:jc w:val="right"/>
              <w:rPr>
                <w:szCs w:val="18"/>
              </w:rPr>
            </w:pPr>
            <w:r w:rsidRPr="00836808">
              <w:rPr>
                <w:szCs w:val="18"/>
              </w:rPr>
              <w:t>-124 566</w:t>
            </w:r>
          </w:p>
        </w:tc>
      </w:tr>
      <w:tr w:rsidR="00877461" w:rsidRPr="00836808" w14:paraId="1F538C38" w14:textId="77777777" w:rsidTr="00A64FF5">
        <w:trPr>
          <w:trHeight w:val="142"/>
          <w:jc w:val="center"/>
        </w:trPr>
        <w:tc>
          <w:tcPr>
            <w:tcW w:w="5241" w:type="dxa"/>
            <w:shd w:val="clear" w:color="auto" w:fill="auto"/>
            <w:vAlign w:val="center"/>
          </w:tcPr>
          <w:p w14:paraId="0C19719A" w14:textId="77777777" w:rsidR="00877461" w:rsidRPr="00836808" w:rsidRDefault="00877461" w:rsidP="00A64FF5">
            <w:pPr>
              <w:pStyle w:val="tabteksts"/>
              <w:jc w:val="both"/>
              <w:rPr>
                <w:i/>
                <w:szCs w:val="18"/>
                <w:lang w:eastAsia="lv-LV"/>
              </w:rPr>
            </w:pPr>
            <w:r w:rsidRPr="00836808">
              <w:rPr>
                <w:i/>
                <w:szCs w:val="18"/>
                <w:lang w:eastAsia="lv-LV"/>
              </w:rPr>
              <w:t>Samazināti izdevumi 2022.-2024.gada prioritārajam pasākumam “Videokonferenču un datortehnikas infrastruktūras pilnveidošana, datu plūsmas ātruma palielināšana”</w:t>
            </w:r>
            <w:r w:rsidRPr="00836808">
              <w:rPr>
                <w:rFonts w:eastAsia="Calibri"/>
                <w:sz w:val="24"/>
              </w:rPr>
              <w:t xml:space="preserve"> </w:t>
            </w:r>
            <w:r w:rsidRPr="00836808">
              <w:rPr>
                <w:i/>
                <w:iCs/>
              </w:rPr>
              <w:t>(MK 24.09.2021. sēdes prot. Nr.63 1.§ 2.p.)</w:t>
            </w:r>
          </w:p>
        </w:tc>
        <w:tc>
          <w:tcPr>
            <w:tcW w:w="1277" w:type="dxa"/>
            <w:shd w:val="clear" w:color="auto" w:fill="auto"/>
          </w:tcPr>
          <w:p w14:paraId="4727CC7B" w14:textId="77777777" w:rsidR="00877461" w:rsidRPr="00836808" w:rsidRDefault="00877461" w:rsidP="00A64FF5">
            <w:pPr>
              <w:pStyle w:val="tabteksts"/>
              <w:jc w:val="right"/>
              <w:rPr>
                <w:szCs w:val="18"/>
              </w:rPr>
            </w:pPr>
            <w:r w:rsidRPr="00836808">
              <w:rPr>
                <w:szCs w:val="18"/>
              </w:rPr>
              <w:t>57 475</w:t>
            </w:r>
          </w:p>
        </w:tc>
        <w:tc>
          <w:tcPr>
            <w:tcW w:w="1277" w:type="dxa"/>
            <w:shd w:val="clear" w:color="auto" w:fill="auto"/>
          </w:tcPr>
          <w:p w14:paraId="5CDC529D" w14:textId="77777777" w:rsidR="00877461" w:rsidRPr="00836808" w:rsidRDefault="00877461" w:rsidP="00A64FF5">
            <w:pPr>
              <w:pStyle w:val="tabteksts"/>
              <w:jc w:val="center"/>
              <w:rPr>
                <w:szCs w:val="18"/>
              </w:rPr>
            </w:pPr>
            <w:r w:rsidRPr="00836808">
              <w:rPr>
                <w:szCs w:val="18"/>
              </w:rPr>
              <w:t>-</w:t>
            </w:r>
          </w:p>
        </w:tc>
        <w:tc>
          <w:tcPr>
            <w:tcW w:w="1277" w:type="dxa"/>
            <w:shd w:val="clear" w:color="auto" w:fill="auto"/>
          </w:tcPr>
          <w:p w14:paraId="0B5A3944" w14:textId="77777777" w:rsidR="00877461" w:rsidRPr="00836808" w:rsidRDefault="00877461" w:rsidP="00A64FF5">
            <w:pPr>
              <w:pStyle w:val="tabteksts"/>
              <w:jc w:val="right"/>
              <w:rPr>
                <w:szCs w:val="18"/>
              </w:rPr>
            </w:pPr>
            <w:r w:rsidRPr="00836808">
              <w:rPr>
                <w:szCs w:val="18"/>
              </w:rPr>
              <w:t>-57 475</w:t>
            </w:r>
          </w:p>
        </w:tc>
      </w:tr>
      <w:tr w:rsidR="00877461" w:rsidRPr="00836808" w14:paraId="206755EE" w14:textId="77777777" w:rsidTr="00A64FF5">
        <w:trPr>
          <w:trHeight w:val="142"/>
          <w:jc w:val="center"/>
        </w:trPr>
        <w:tc>
          <w:tcPr>
            <w:tcW w:w="5241" w:type="dxa"/>
            <w:shd w:val="clear" w:color="auto" w:fill="auto"/>
            <w:vAlign w:val="center"/>
          </w:tcPr>
          <w:p w14:paraId="633701C1" w14:textId="77777777" w:rsidR="00877461" w:rsidRPr="00836808" w:rsidRDefault="00877461" w:rsidP="00A64FF5">
            <w:pPr>
              <w:pStyle w:val="tabteksts"/>
              <w:jc w:val="both"/>
              <w:rPr>
                <w:i/>
                <w:szCs w:val="18"/>
                <w:lang w:eastAsia="lv-LV"/>
              </w:rPr>
            </w:pPr>
            <w:r w:rsidRPr="00836808">
              <w:rPr>
                <w:i/>
                <w:szCs w:val="18"/>
                <w:lang w:eastAsia="lv-LV"/>
              </w:rPr>
              <w:t xml:space="preserve">Samazināti izdevumi </w:t>
            </w:r>
            <w:r w:rsidRPr="00836808">
              <w:rPr>
                <w:i/>
                <w:iCs/>
                <w:szCs w:val="18"/>
                <w:lang w:eastAsia="lv-LV"/>
              </w:rPr>
              <w:t>2021.-2023.gada prioritārajam pasākumam “E-lietas ieviešana tiesvedības procesā”</w:t>
            </w:r>
            <w:r w:rsidRPr="00836808">
              <w:rPr>
                <w:i/>
                <w:iCs/>
              </w:rPr>
              <w:t xml:space="preserve"> (MK 22.09.2020. sēdes prot. Nr.55 38.§ 3.p.)</w:t>
            </w:r>
          </w:p>
        </w:tc>
        <w:tc>
          <w:tcPr>
            <w:tcW w:w="1277" w:type="dxa"/>
            <w:shd w:val="clear" w:color="auto" w:fill="auto"/>
          </w:tcPr>
          <w:p w14:paraId="504B38E8" w14:textId="77777777" w:rsidR="00877461" w:rsidRPr="00836808" w:rsidRDefault="00877461" w:rsidP="00A64FF5">
            <w:pPr>
              <w:pStyle w:val="tabteksts"/>
              <w:jc w:val="right"/>
              <w:rPr>
                <w:szCs w:val="18"/>
              </w:rPr>
            </w:pPr>
            <w:r w:rsidRPr="00836808">
              <w:rPr>
                <w:szCs w:val="18"/>
              </w:rPr>
              <w:t>50 000</w:t>
            </w:r>
          </w:p>
        </w:tc>
        <w:tc>
          <w:tcPr>
            <w:tcW w:w="1277" w:type="dxa"/>
            <w:shd w:val="clear" w:color="auto" w:fill="auto"/>
          </w:tcPr>
          <w:p w14:paraId="70D2F66B" w14:textId="77777777" w:rsidR="00877461" w:rsidRPr="00836808" w:rsidRDefault="00877461" w:rsidP="00A64FF5">
            <w:pPr>
              <w:pStyle w:val="tabteksts"/>
              <w:jc w:val="center"/>
              <w:rPr>
                <w:szCs w:val="18"/>
              </w:rPr>
            </w:pPr>
            <w:r w:rsidRPr="00836808">
              <w:rPr>
                <w:szCs w:val="18"/>
              </w:rPr>
              <w:t>-</w:t>
            </w:r>
          </w:p>
        </w:tc>
        <w:tc>
          <w:tcPr>
            <w:tcW w:w="1277" w:type="dxa"/>
            <w:shd w:val="clear" w:color="auto" w:fill="auto"/>
          </w:tcPr>
          <w:p w14:paraId="6844546A" w14:textId="77777777" w:rsidR="00877461" w:rsidRPr="00836808" w:rsidRDefault="00877461" w:rsidP="00A64FF5">
            <w:pPr>
              <w:pStyle w:val="tabteksts"/>
              <w:jc w:val="right"/>
              <w:rPr>
                <w:szCs w:val="18"/>
              </w:rPr>
            </w:pPr>
            <w:r w:rsidRPr="00836808">
              <w:rPr>
                <w:szCs w:val="18"/>
              </w:rPr>
              <w:t>-50 000</w:t>
            </w:r>
          </w:p>
        </w:tc>
      </w:tr>
      <w:tr w:rsidR="00877461" w:rsidRPr="00836808" w14:paraId="78BD2873" w14:textId="77777777" w:rsidTr="00A64FF5">
        <w:trPr>
          <w:trHeight w:val="142"/>
          <w:jc w:val="center"/>
        </w:trPr>
        <w:tc>
          <w:tcPr>
            <w:tcW w:w="5241" w:type="dxa"/>
            <w:shd w:val="clear" w:color="auto" w:fill="auto"/>
          </w:tcPr>
          <w:p w14:paraId="375842C2" w14:textId="77777777" w:rsidR="00877461" w:rsidRPr="00184209" w:rsidRDefault="00877461" w:rsidP="00A64FF5">
            <w:pPr>
              <w:pStyle w:val="tabteksts"/>
              <w:jc w:val="both"/>
              <w:rPr>
                <w:i/>
                <w:szCs w:val="18"/>
                <w:lang w:eastAsia="lv-LV"/>
              </w:rPr>
            </w:pPr>
            <w:r w:rsidRPr="00184209">
              <w:rPr>
                <w:i/>
                <w:szCs w:val="18"/>
                <w:lang w:eastAsia="lv-LV"/>
              </w:rPr>
              <w:t xml:space="preserve">Palielināti izdevumi 2023. -2025.gada prioritārajam pasākumam “Audio ierakstu sistēmas modernizācija tiesas sēžu zālēs” </w:t>
            </w:r>
            <w:r w:rsidRPr="00184209">
              <w:rPr>
                <w:i/>
                <w:iCs/>
                <w:szCs w:val="18"/>
                <w:lang w:eastAsia="lv-LV"/>
              </w:rPr>
              <w:t>(MK 13.01.2023. sēdes prot. Nr.2 1.§ 2.p.)</w:t>
            </w:r>
          </w:p>
        </w:tc>
        <w:tc>
          <w:tcPr>
            <w:tcW w:w="1277" w:type="dxa"/>
            <w:shd w:val="clear" w:color="auto" w:fill="auto"/>
          </w:tcPr>
          <w:p w14:paraId="5005E843" w14:textId="77777777" w:rsidR="00877461" w:rsidRPr="00184209" w:rsidRDefault="00877461" w:rsidP="00A64FF5">
            <w:pPr>
              <w:pStyle w:val="tabteksts"/>
              <w:jc w:val="center"/>
              <w:rPr>
                <w:szCs w:val="18"/>
              </w:rPr>
            </w:pPr>
            <w:r w:rsidRPr="00184209">
              <w:rPr>
                <w:szCs w:val="18"/>
              </w:rPr>
              <w:t>-</w:t>
            </w:r>
          </w:p>
        </w:tc>
        <w:tc>
          <w:tcPr>
            <w:tcW w:w="1277" w:type="dxa"/>
            <w:shd w:val="clear" w:color="auto" w:fill="auto"/>
          </w:tcPr>
          <w:p w14:paraId="0DAC3FBD" w14:textId="77777777" w:rsidR="00877461" w:rsidRPr="00184209" w:rsidRDefault="00877461" w:rsidP="00A64FF5">
            <w:pPr>
              <w:pStyle w:val="tabteksts"/>
              <w:jc w:val="right"/>
              <w:rPr>
                <w:szCs w:val="18"/>
              </w:rPr>
            </w:pPr>
            <w:r w:rsidRPr="00184209">
              <w:rPr>
                <w:szCs w:val="18"/>
              </w:rPr>
              <w:t>800 000</w:t>
            </w:r>
          </w:p>
        </w:tc>
        <w:tc>
          <w:tcPr>
            <w:tcW w:w="1277" w:type="dxa"/>
            <w:shd w:val="clear" w:color="auto" w:fill="auto"/>
          </w:tcPr>
          <w:p w14:paraId="2415F0A1" w14:textId="77777777" w:rsidR="00877461" w:rsidRPr="00184209" w:rsidRDefault="00877461" w:rsidP="00A64FF5">
            <w:pPr>
              <w:pStyle w:val="tabteksts"/>
              <w:jc w:val="right"/>
              <w:rPr>
                <w:szCs w:val="18"/>
              </w:rPr>
            </w:pPr>
            <w:r w:rsidRPr="00184209">
              <w:rPr>
                <w:szCs w:val="18"/>
              </w:rPr>
              <w:t>800 000</w:t>
            </w:r>
          </w:p>
        </w:tc>
      </w:tr>
      <w:tr w:rsidR="00877461" w:rsidRPr="00836808" w14:paraId="19F99C64" w14:textId="77777777" w:rsidTr="00A64FF5">
        <w:trPr>
          <w:trHeight w:val="142"/>
          <w:jc w:val="center"/>
        </w:trPr>
        <w:tc>
          <w:tcPr>
            <w:tcW w:w="5241" w:type="dxa"/>
            <w:shd w:val="clear" w:color="auto" w:fill="auto"/>
          </w:tcPr>
          <w:p w14:paraId="0BC5CD6D" w14:textId="77777777" w:rsidR="00877461" w:rsidRPr="00184209" w:rsidRDefault="00877461" w:rsidP="00A64FF5">
            <w:pPr>
              <w:pStyle w:val="tabteksts"/>
              <w:jc w:val="both"/>
              <w:rPr>
                <w:i/>
                <w:szCs w:val="18"/>
                <w:lang w:eastAsia="lv-LV"/>
              </w:rPr>
            </w:pPr>
            <w:r w:rsidRPr="00184209">
              <w:rPr>
                <w:i/>
                <w:iCs/>
                <w:szCs w:val="18"/>
                <w:lang w:eastAsia="lv-LV"/>
              </w:rPr>
              <w:t>Izdevumu samazinājums, lai izpildītu pieņemto lēmumu par horizontālu izdevumu samazināšanu (MK 27.08.2024. sēdes prot.Nr.33 52.§ 4.p. un MK 19.09.2024 sēdes prot. Nr.38 2.§ 11.p.)</w:t>
            </w:r>
          </w:p>
        </w:tc>
        <w:tc>
          <w:tcPr>
            <w:tcW w:w="1277" w:type="dxa"/>
            <w:shd w:val="clear" w:color="auto" w:fill="auto"/>
          </w:tcPr>
          <w:p w14:paraId="3E6675A3" w14:textId="77777777" w:rsidR="00877461" w:rsidRPr="00184209" w:rsidRDefault="00877461" w:rsidP="00A64FF5">
            <w:pPr>
              <w:pStyle w:val="tabteksts"/>
              <w:jc w:val="right"/>
              <w:rPr>
                <w:szCs w:val="18"/>
              </w:rPr>
            </w:pPr>
            <w:r w:rsidRPr="00184209">
              <w:rPr>
                <w:szCs w:val="18"/>
              </w:rPr>
              <w:t>800 000</w:t>
            </w:r>
          </w:p>
        </w:tc>
        <w:tc>
          <w:tcPr>
            <w:tcW w:w="1277" w:type="dxa"/>
            <w:shd w:val="clear" w:color="auto" w:fill="auto"/>
          </w:tcPr>
          <w:p w14:paraId="7BBBBA0A" w14:textId="77777777" w:rsidR="00877461" w:rsidRPr="00184209" w:rsidRDefault="00877461" w:rsidP="00A64FF5">
            <w:pPr>
              <w:pStyle w:val="tabteksts"/>
              <w:jc w:val="center"/>
              <w:rPr>
                <w:szCs w:val="18"/>
              </w:rPr>
            </w:pPr>
            <w:r w:rsidRPr="00184209">
              <w:rPr>
                <w:szCs w:val="18"/>
              </w:rPr>
              <w:t>-</w:t>
            </w:r>
          </w:p>
        </w:tc>
        <w:tc>
          <w:tcPr>
            <w:tcW w:w="1277" w:type="dxa"/>
            <w:shd w:val="clear" w:color="auto" w:fill="auto"/>
          </w:tcPr>
          <w:p w14:paraId="6BDD0AF0" w14:textId="77777777" w:rsidR="00877461" w:rsidRPr="00184209" w:rsidRDefault="00877461" w:rsidP="00A64FF5">
            <w:pPr>
              <w:pStyle w:val="tabteksts"/>
              <w:jc w:val="right"/>
              <w:rPr>
                <w:szCs w:val="18"/>
              </w:rPr>
            </w:pPr>
            <w:r w:rsidRPr="00184209">
              <w:rPr>
                <w:szCs w:val="18"/>
              </w:rPr>
              <w:t>-800 000</w:t>
            </w:r>
          </w:p>
        </w:tc>
      </w:tr>
      <w:tr w:rsidR="00877461" w:rsidRPr="00836808" w14:paraId="6D4763AF" w14:textId="77777777" w:rsidTr="00A64FF5">
        <w:trPr>
          <w:trHeight w:val="142"/>
          <w:jc w:val="center"/>
        </w:trPr>
        <w:tc>
          <w:tcPr>
            <w:tcW w:w="5241" w:type="dxa"/>
          </w:tcPr>
          <w:p w14:paraId="17F15DE8" w14:textId="77777777" w:rsidR="00877461" w:rsidRPr="00836808" w:rsidRDefault="00877461" w:rsidP="00A64FF5">
            <w:pPr>
              <w:pStyle w:val="tabteksts"/>
              <w:jc w:val="both"/>
              <w:rPr>
                <w:i/>
                <w:szCs w:val="18"/>
                <w:lang w:eastAsia="lv-LV"/>
              </w:rPr>
            </w:pPr>
            <w:r w:rsidRPr="00836808">
              <w:rPr>
                <w:i/>
                <w:iCs/>
                <w:szCs w:val="18"/>
              </w:rPr>
              <w:t>Izdevumi, ņemot vērā Saeimas ievēlēto, apstiprināto un iecelto amatpersonu mēnešalgu aprēķināšanas koeficientus (atbilstoši Valsts un pašvaldību institūciju amatpersonu un darbinieku atlīdzības likumam un MK 19.09.2024. sēdes prot. Nr.38 2.§ 40.p.)</w:t>
            </w:r>
          </w:p>
        </w:tc>
        <w:tc>
          <w:tcPr>
            <w:tcW w:w="1277" w:type="dxa"/>
          </w:tcPr>
          <w:p w14:paraId="21AC3BE4" w14:textId="77777777" w:rsidR="00877461" w:rsidRPr="00836808" w:rsidRDefault="00877461" w:rsidP="00A64FF5">
            <w:pPr>
              <w:pStyle w:val="tabteksts"/>
              <w:jc w:val="right"/>
              <w:rPr>
                <w:szCs w:val="18"/>
              </w:rPr>
            </w:pPr>
            <w:r w:rsidRPr="00836808">
              <w:rPr>
                <w:szCs w:val="18"/>
              </w:rPr>
              <w:t>1 161 627</w:t>
            </w:r>
          </w:p>
        </w:tc>
        <w:tc>
          <w:tcPr>
            <w:tcW w:w="1277" w:type="dxa"/>
          </w:tcPr>
          <w:p w14:paraId="67824C8D" w14:textId="77777777" w:rsidR="00877461" w:rsidRPr="00836808" w:rsidRDefault="00877461" w:rsidP="00A64FF5">
            <w:pPr>
              <w:pStyle w:val="tabteksts"/>
              <w:jc w:val="right"/>
              <w:rPr>
                <w:szCs w:val="18"/>
              </w:rPr>
            </w:pPr>
            <w:r w:rsidRPr="00836808">
              <w:rPr>
                <w:szCs w:val="18"/>
              </w:rPr>
              <w:t>2 148 358</w:t>
            </w:r>
          </w:p>
          <w:p w14:paraId="0CBFBC4E" w14:textId="77777777" w:rsidR="00877461" w:rsidRPr="00836808" w:rsidRDefault="00877461" w:rsidP="00A64FF5">
            <w:pPr>
              <w:pStyle w:val="tabteksts"/>
              <w:jc w:val="right"/>
              <w:rPr>
                <w:szCs w:val="18"/>
              </w:rPr>
            </w:pPr>
          </w:p>
        </w:tc>
        <w:tc>
          <w:tcPr>
            <w:tcW w:w="1277" w:type="dxa"/>
          </w:tcPr>
          <w:p w14:paraId="32A7B236" w14:textId="77777777" w:rsidR="00877461" w:rsidRPr="00836808" w:rsidRDefault="00877461" w:rsidP="00A64FF5">
            <w:pPr>
              <w:pStyle w:val="tabteksts"/>
              <w:jc w:val="right"/>
              <w:rPr>
                <w:szCs w:val="18"/>
              </w:rPr>
            </w:pPr>
            <w:r w:rsidRPr="00836808">
              <w:rPr>
                <w:szCs w:val="18"/>
              </w:rPr>
              <w:t>986 731</w:t>
            </w:r>
          </w:p>
          <w:p w14:paraId="666C8C18" w14:textId="77777777" w:rsidR="00877461" w:rsidRPr="00836808" w:rsidRDefault="00877461" w:rsidP="00A64FF5">
            <w:pPr>
              <w:pStyle w:val="tabteksts"/>
              <w:jc w:val="right"/>
              <w:rPr>
                <w:szCs w:val="18"/>
              </w:rPr>
            </w:pPr>
          </w:p>
        </w:tc>
      </w:tr>
      <w:tr w:rsidR="00877461" w:rsidRPr="00836808" w14:paraId="5AE86702" w14:textId="77777777" w:rsidTr="00A64FF5">
        <w:trPr>
          <w:trHeight w:val="142"/>
          <w:jc w:val="center"/>
        </w:trPr>
        <w:tc>
          <w:tcPr>
            <w:tcW w:w="5241" w:type="dxa"/>
          </w:tcPr>
          <w:p w14:paraId="66C83126" w14:textId="77777777" w:rsidR="00877461" w:rsidRPr="00836808" w:rsidRDefault="00877461" w:rsidP="00A64FF5">
            <w:pPr>
              <w:pStyle w:val="tabteksts"/>
              <w:jc w:val="both"/>
              <w:rPr>
                <w:i/>
                <w:szCs w:val="18"/>
                <w:lang w:eastAsia="lv-LV"/>
              </w:rPr>
            </w:pPr>
            <w:r w:rsidRPr="00836808">
              <w:rPr>
                <w:i/>
                <w:iCs/>
                <w:szCs w:val="18"/>
              </w:rPr>
              <w:t>Palielināti izdevumi</w:t>
            </w:r>
            <w:r w:rsidRPr="00836808">
              <w:rPr>
                <w:i/>
                <w:szCs w:val="18"/>
                <w:lang w:eastAsia="lv-LV"/>
              </w:rPr>
              <w:t xml:space="preserve"> 2023.-2025.gada prioritārajam pasākumam “Tieslietu akadēmijas izveide” </w:t>
            </w:r>
            <w:r w:rsidRPr="00836808">
              <w:rPr>
                <w:i/>
                <w:iCs/>
              </w:rPr>
              <w:t>(MK 13.01.2023. sēdes prot. Nr.2 1.§ 2.p.)</w:t>
            </w:r>
          </w:p>
        </w:tc>
        <w:tc>
          <w:tcPr>
            <w:tcW w:w="1277" w:type="dxa"/>
          </w:tcPr>
          <w:p w14:paraId="29127352" w14:textId="77777777" w:rsidR="00877461" w:rsidRPr="00836808" w:rsidRDefault="00877461" w:rsidP="00A64FF5">
            <w:pPr>
              <w:pStyle w:val="tabteksts"/>
              <w:jc w:val="center"/>
              <w:rPr>
                <w:szCs w:val="18"/>
              </w:rPr>
            </w:pPr>
            <w:r w:rsidRPr="00836808">
              <w:rPr>
                <w:szCs w:val="18"/>
              </w:rPr>
              <w:t>-</w:t>
            </w:r>
          </w:p>
        </w:tc>
        <w:tc>
          <w:tcPr>
            <w:tcW w:w="1277" w:type="dxa"/>
          </w:tcPr>
          <w:p w14:paraId="43DED593" w14:textId="77777777" w:rsidR="00877461" w:rsidRPr="00836808" w:rsidRDefault="00877461" w:rsidP="00A64FF5">
            <w:pPr>
              <w:pStyle w:val="tabteksts"/>
              <w:jc w:val="right"/>
              <w:rPr>
                <w:szCs w:val="18"/>
              </w:rPr>
            </w:pPr>
            <w:r w:rsidRPr="00836808">
              <w:rPr>
                <w:szCs w:val="18"/>
              </w:rPr>
              <w:t>289 276</w:t>
            </w:r>
          </w:p>
        </w:tc>
        <w:tc>
          <w:tcPr>
            <w:tcW w:w="1277" w:type="dxa"/>
          </w:tcPr>
          <w:p w14:paraId="56B43880" w14:textId="77777777" w:rsidR="00877461" w:rsidRPr="00836808" w:rsidRDefault="00877461" w:rsidP="00A64FF5">
            <w:pPr>
              <w:pStyle w:val="tabteksts"/>
              <w:jc w:val="right"/>
              <w:rPr>
                <w:szCs w:val="18"/>
              </w:rPr>
            </w:pPr>
            <w:r w:rsidRPr="00836808">
              <w:rPr>
                <w:szCs w:val="18"/>
              </w:rPr>
              <w:t>289 276</w:t>
            </w:r>
          </w:p>
        </w:tc>
      </w:tr>
      <w:tr w:rsidR="00877461" w:rsidRPr="00836808" w14:paraId="6AEC4C38" w14:textId="77777777" w:rsidTr="00A64FF5">
        <w:trPr>
          <w:trHeight w:val="142"/>
          <w:jc w:val="center"/>
        </w:trPr>
        <w:tc>
          <w:tcPr>
            <w:tcW w:w="5241" w:type="dxa"/>
          </w:tcPr>
          <w:p w14:paraId="20C48FC5" w14:textId="77777777" w:rsidR="00877461" w:rsidRPr="00836808" w:rsidRDefault="00877461" w:rsidP="00A64FF5">
            <w:pPr>
              <w:pStyle w:val="tabteksts"/>
              <w:jc w:val="both"/>
              <w:rPr>
                <w:i/>
                <w:iCs/>
                <w:szCs w:val="18"/>
              </w:rPr>
            </w:pPr>
            <w:r w:rsidRPr="00836808">
              <w:rPr>
                <w:i/>
                <w:iCs/>
                <w:szCs w:val="18"/>
              </w:rPr>
              <w:t>Minimālās mēneša darba algas palielināšana (MK 19.09.2024 sēdes prot. Nr.38 2.§ 2.p.)</w:t>
            </w:r>
          </w:p>
        </w:tc>
        <w:tc>
          <w:tcPr>
            <w:tcW w:w="1277" w:type="dxa"/>
          </w:tcPr>
          <w:p w14:paraId="2FCC3C74" w14:textId="77777777" w:rsidR="00877461" w:rsidRPr="00836808" w:rsidRDefault="00877461" w:rsidP="00A64FF5">
            <w:pPr>
              <w:pStyle w:val="tabteksts"/>
              <w:jc w:val="center"/>
              <w:rPr>
                <w:szCs w:val="18"/>
              </w:rPr>
            </w:pPr>
            <w:r w:rsidRPr="00836808">
              <w:rPr>
                <w:szCs w:val="18"/>
              </w:rPr>
              <w:t>-</w:t>
            </w:r>
          </w:p>
        </w:tc>
        <w:tc>
          <w:tcPr>
            <w:tcW w:w="1277" w:type="dxa"/>
          </w:tcPr>
          <w:p w14:paraId="4937F758" w14:textId="77777777" w:rsidR="00877461" w:rsidRPr="00836808" w:rsidRDefault="00877461" w:rsidP="00A64FF5">
            <w:pPr>
              <w:pStyle w:val="tabteksts"/>
              <w:jc w:val="right"/>
              <w:rPr>
                <w:szCs w:val="18"/>
              </w:rPr>
            </w:pPr>
            <w:r w:rsidRPr="00836808">
              <w:rPr>
                <w:szCs w:val="18"/>
              </w:rPr>
              <w:t>6 985</w:t>
            </w:r>
          </w:p>
        </w:tc>
        <w:tc>
          <w:tcPr>
            <w:tcW w:w="1277" w:type="dxa"/>
          </w:tcPr>
          <w:p w14:paraId="0318D692" w14:textId="77777777" w:rsidR="00877461" w:rsidRPr="00836808" w:rsidRDefault="00877461" w:rsidP="00A64FF5">
            <w:pPr>
              <w:pStyle w:val="tabteksts"/>
              <w:jc w:val="right"/>
              <w:rPr>
                <w:szCs w:val="18"/>
              </w:rPr>
            </w:pPr>
            <w:r w:rsidRPr="00836808">
              <w:rPr>
                <w:szCs w:val="18"/>
              </w:rPr>
              <w:t>6 985</w:t>
            </w:r>
          </w:p>
        </w:tc>
      </w:tr>
      <w:tr w:rsidR="00877461" w:rsidRPr="00836808" w14:paraId="36B7D385" w14:textId="77777777" w:rsidTr="00A64FF5">
        <w:trPr>
          <w:trHeight w:val="142"/>
          <w:jc w:val="center"/>
        </w:trPr>
        <w:tc>
          <w:tcPr>
            <w:tcW w:w="5241" w:type="dxa"/>
          </w:tcPr>
          <w:p w14:paraId="0634EE7F" w14:textId="77777777" w:rsidR="00877461" w:rsidRPr="00836808" w:rsidRDefault="00877461" w:rsidP="00A64FF5">
            <w:pPr>
              <w:pStyle w:val="tabteksts"/>
              <w:ind w:left="596"/>
              <w:jc w:val="both"/>
              <w:rPr>
                <w:i/>
                <w:iCs/>
                <w:szCs w:val="18"/>
              </w:rPr>
            </w:pPr>
            <w:r w:rsidRPr="00836808">
              <w:rPr>
                <w:i/>
                <w:szCs w:val="18"/>
                <w:lang w:eastAsia="lv-LV"/>
              </w:rPr>
              <w:t>t.sk. iekšējā līdzekļu pārdale starp budžeta programmām (apakšprogrammām)</w:t>
            </w:r>
          </w:p>
        </w:tc>
        <w:tc>
          <w:tcPr>
            <w:tcW w:w="1277" w:type="dxa"/>
          </w:tcPr>
          <w:p w14:paraId="37AE22C7" w14:textId="77777777" w:rsidR="00877461" w:rsidRPr="00836808" w:rsidRDefault="00877461" w:rsidP="00A64FF5">
            <w:pPr>
              <w:pStyle w:val="tabteksts"/>
              <w:jc w:val="center"/>
              <w:rPr>
                <w:szCs w:val="18"/>
              </w:rPr>
            </w:pPr>
            <w:r w:rsidRPr="00836808">
              <w:rPr>
                <w:szCs w:val="18"/>
              </w:rPr>
              <w:t>-</w:t>
            </w:r>
          </w:p>
        </w:tc>
        <w:tc>
          <w:tcPr>
            <w:tcW w:w="1277" w:type="dxa"/>
          </w:tcPr>
          <w:p w14:paraId="2E78FF51" w14:textId="77777777" w:rsidR="00877461" w:rsidRPr="00836808" w:rsidRDefault="00877461" w:rsidP="00A64FF5">
            <w:pPr>
              <w:pStyle w:val="tabteksts"/>
              <w:jc w:val="right"/>
              <w:rPr>
                <w:szCs w:val="18"/>
              </w:rPr>
            </w:pPr>
            <w:r w:rsidRPr="00836808">
              <w:rPr>
                <w:szCs w:val="18"/>
              </w:rPr>
              <w:t>73 950</w:t>
            </w:r>
          </w:p>
        </w:tc>
        <w:tc>
          <w:tcPr>
            <w:tcW w:w="1277" w:type="dxa"/>
          </w:tcPr>
          <w:p w14:paraId="72E783CA" w14:textId="77777777" w:rsidR="00877461" w:rsidRPr="00836808" w:rsidRDefault="00877461" w:rsidP="00A64FF5">
            <w:pPr>
              <w:pStyle w:val="tabteksts"/>
              <w:jc w:val="right"/>
              <w:rPr>
                <w:szCs w:val="18"/>
              </w:rPr>
            </w:pPr>
            <w:r w:rsidRPr="00836808">
              <w:rPr>
                <w:szCs w:val="18"/>
              </w:rPr>
              <w:t>73 950</w:t>
            </w:r>
          </w:p>
        </w:tc>
      </w:tr>
      <w:tr w:rsidR="00877461" w:rsidRPr="00836808" w14:paraId="647442CD" w14:textId="77777777" w:rsidTr="00A64FF5">
        <w:trPr>
          <w:trHeight w:val="142"/>
          <w:jc w:val="center"/>
        </w:trPr>
        <w:tc>
          <w:tcPr>
            <w:tcW w:w="5241" w:type="dxa"/>
          </w:tcPr>
          <w:p w14:paraId="453A67F6" w14:textId="77777777" w:rsidR="00877461" w:rsidRPr="00B97A06" w:rsidRDefault="00877461" w:rsidP="00A64FF5">
            <w:pPr>
              <w:pStyle w:val="tabteksts"/>
              <w:jc w:val="both"/>
              <w:rPr>
                <w:i/>
                <w:color w:val="C00000"/>
                <w:szCs w:val="18"/>
                <w:highlight w:val="yellow"/>
                <w:lang w:eastAsia="lv-LV"/>
              </w:rPr>
            </w:pPr>
            <w:r w:rsidRPr="00184209">
              <w:rPr>
                <w:i/>
                <w:szCs w:val="18"/>
                <w:lang w:eastAsia="lv-LV"/>
              </w:rPr>
              <w:t>Iekšējā līdzekļu pārdale no programmas 97.00.00 Nozaru vadība un politikas plānošana”, kas saskaņā ar likumu “Par valsts budžetu 2024.gadam un budžeta ietvaru 2024., 2025. un 2026.gadam” tika pārdalīti saistībā ar tiesneša pārcelšanu parlamentārā sekretāra amatā</w:t>
            </w:r>
          </w:p>
        </w:tc>
        <w:tc>
          <w:tcPr>
            <w:tcW w:w="1277" w:type="dxa"/>
          </w:tcPr>
          <w:p w14:paraId="6CB32F9E" w14:textId="77777777" w:rsidR="00877461" w:rsidRPr="00836808" w:rsidRDefault="00877461" w:rsidP="00A64FF5">
            <w:pPr>
              <w:pStyle w:val="tabteksts"/>
              <w:jc w:val="center"/>
              <w:rPr>
                <w:szCs w:val="18"/>
              </w:rPr>
            </w:pPr>
            <w:r w:rsidRPr="00836808">
              <w:rPr>
                <w:szCs w:val="18"/>
              </w:rPr>
              <w:t>-</w:t>
            </w:r>
          </w:p>
        </w:tc>
        <w:tc>
          <w:tcPr>
            <w:tcW w:w="1277" w:type="dxa"/>
          </w:tcPr>
          <w:p w14:paraId="3136A5C7" w14:textId="77777777" w:rsidR="00877461" w:rsidRPr="00836808" w:rsidRDefault="00877461" w:rsidP="00A64FF5">
            <w:pPr>
              <w:pStyle w:val="tabteksts"/>
              <w:jc w:val="right"/>
              <w:rPr>
                <w:szCs w:val="18"/>
              </w:rPr>
            </w:pPr>
            <w:r w:rsidRPr="00836808">
              <w:rPr>
                <w:szCs w:val="18"/>
              </w:rPr>
              <w:t>73 950</w:t>
            </w:r>
          </w:p>
        </w:tc>
        <w:tc>
          <w:tcPr>
            <w:tcW w:w="1277" w:type="dxa"/>
          </w:tcPr>
          <w:p w14:paraId="188293FE" w14:textId="77777777" w:rsidR="00877461" w:rsidRPr="00836808" w:rsidRDefault="00877461" w:rsidP="00A64FF5">
            <w:pPr>
              <w:pStyle w:val="tabteksts"/>
              <w:jc w:val="right"/>
              <w:rPr>
                <w:szCs w:val="18"/>
              </w:rPr>
            </w:pPr>
            <w:r w:rsidRPr="00836808">
              <w:rPr>
                <w:szCs w:val="18"/>
              </w:rPr>
              <w:t>73 950</w:t>
            </w:r>
          </w:p>
        </w:tc>
      </w:tr>
    </w:tbl>
    <w:p w14:paraId="5B338FE8" w14:textId="77777777" w:rsidR="00877461" w:rsidRPr="00836808" w:rsidRDefault="00877461" w:rsidP="00877461">
      <w:pPr>
        <w:pStyle w:val="programmas"/>
        <w:spacing w:after="240"/>
      </w:pPr>
      <w:r w:rsidRPr="00836808">
        <w:t>03.03.00 Juridiskās palīdzības nodrošināšana</w:t>
      </w:r>
    </w:p>
    <w:p w14:paraId="6424A486" w14:textId="77777777" w:rsidR="00877461" w:rsidRPr="00836808" w:rsidRDefault="00877461" w:rsidP="00877461">
      <w:pPr>
        <w:ind w:firstLine="0"/>
        <w:rPr>
          <w:u w:val="single"/>
        </w:rPr>
      </w:pPr>
      <w:r w:rsidRPr="00836808">
        <w:rPr>
          <w:u w:val="single"/>
        </w:rPr>
        <w:t>Apakšprogrammas mērķis:</w:t>
      </w:r>
    </w:p>
    <w:p w14:paraId="6CC8A270" w14:textId="77777777" w:rsidR="00877461" w:rsidRPr="00836808" w:rsidRDefault="00877461" w:rsidP="00877461">
      <w:pPr>
        <w:spacing w:before="120"/>
        <w:ind w:firstLine="720"/>
      </w:pPr>
      <w:r w:rsidRPr="00836808">
        <w:t>valsts nodrošinātās juridiskās palīdzības un valsts kompensāciju cietušajiem nodrošināšana.</w:t>
      </w:r>
    </w:p>
    <w:p w14:paraId="680C82E5" w14:textId="77777777" w:rsidR="00877461" w:rsidRPr="00836808" w:rsidRDefault="00877461" w:rsidP="00877461">
      <w:pPr>
        <w:ind w:firstLine="0"/>
        <w:rPr>
          <w:u w:val="single"/>
        </w:rPr>
      </w:pPr>
      <w:r w:rsidRPr="00836808">
        <w:rPr>
          <w:u w:val="single"/>
        </w:rPr>
        <w:t>Galvenās aktivitātes:</w:t>
      </w:r>
    </w:p>
    <w:p w14:paraId="43066DB9" w14:textId="77777777" w:rsidR="00877461" w:rsidRPr="00836808" w:rsidRDefault="00877461" w:rsidP="00877461">
      <w:pPr>
        <w:tabs>
          <w:tab w:val="left" w:pos="3236"/>
          <w:tab w:val="left" w:pos="4242"/>
          <w:tab w:val="left" w:pos="5248"/>
          <w:tab w:val="left" w:pos="6254"/>
          <w:tab w:val="left" w:pos="7260"/>
          <w:tab w:val="left" w:pos="8266"/>
        </w:tabs>
        <w:spacing w:before="120"/>
        <w:ind w:left="1077" w:hanging="357"/>
        <w:rPr>
          <w:i/>
          <w:iCs/>
          <w:color w:val="7F7F7F"/>
          <w:sz w:val="20"/>
          <w:lang w:eastAsia="lv-LV"/>
        </w:rPr>
      </w:pPr>
      <w:r w:rsidRPr="00836808">
        <w:rPr>
          <w:szCs w:val="24"/>
          <w:lang w:eastAsia="lv-LV"/>
        </w:rPr>
        <w:t>1)  nodrošināt valsts nodrošināto juridisko palīdzību civillietās un administratīvajās lietās: pārsūdzības procedūrās patvēruma piešķiršanas procesa ietvaros, lēmuma par apstrīdēto izbraukšanas rīkojumu vai lēmuma par apstrīdēto lēmumu par piespiedu izraidīšanu pārsūdzēšanas ietvaros, bāriņtiesas lēmuma par bērna tiesību un tiesisko interešu aizsardzību pārsūdzēšanas ietvaros, kā arī sarežģītajās administratīvajās lietās, pamatojoties uz tiesneša (tiesas) lēmumu un Satversmes tiesas procesa lietās;</w:t>
      </w:r>
    </w:p>
    <w:p w14:paraId="68AC2693" w14:textId="77777777" w:rsidR="00877461" w:rsidRPr="00836808" w:rsidRDefault="00877461" w:rsidP="00877461">
      <w:pPr>
        <w:tabs>
          <w:tab w:val="left" w:pos="3236"/>
          <w:tab w:val="left" w:pos="4242"/>
          <w:tab w:val="left" w:pos="5248"/>
          <w:tab w:val="left" w:pos="6254"/>
          <w:tab w:val="left" w:pos="7260"/>
          <w:tab w:val="left" w:pos="8266"/>
        </w:tabs>
        <w:spacing w:before="120"/>
        <w:ind w:left="1077" w:hanging="357"/>
        <w:rPr>
          <w:i/>
          <w:iCs/>
          <w:color w:val="7F7F7F"/>
          <w:sz w:val="20"/>
          <w:lang w:eastAsia="lv-LV"/>
        </w:rPr>
      </w:pPr>
      <w:r w:rsidRPr="00836808">
        <w:rPr>
          <w:color w:val="000000"/>
          <w:szCs w:val="24"/>
          <w:lang w:eastAsia="lv-LV"/>
        </w:rPr>
        <w:t>2) </w:t>
      </w:r>
      <w:r w:rsidRPr="00836808">
        <w:rPr>
          <w:color w:val="000000"/>
          <w:szCs w:val="24"/>
          <w:lang w:eastAsia="lv-LV"/>
        </w:rPr>
        <w:tab/>
        <w:t>izmaksāt atlīdzību juridiskās palīdzības sniedzējiem par sniegto juridisko palīdzību civillietās, administratīvajās lietās, krimināllietās Kriminālprocesa likumā noteiktajos gadījumos un kārtībā, un atbilstoši Ārstniecības likumā noteiktajiem gadījumiem, kā arī Satversmes tiesas procesa lietās;</w:t>
      </w:r>
    </w:p>
    <w:p w14:paraId="2F50C379" w14:textId="77777777" w:rsidR="00877461" w:rsidRPr="00836808" w:rsidRDefault="00877461" w:rsidP="00877461">
      <w:pPr>
        <w:tabs>
          <w:tab w:val="left" w:pos="3236"/>
          <w:tab w:val="left" w:pos="4242"/>
          <w:tab w:val="left" w:pos="5248"/>
          <w:tab w:val="left" w:pos="6254"/>
          <w:tab w:val="left" w:pos="7260"/>
          <w:tab w:val="left" w:pos="8266"/>
        </w:tabs>
        <w:spacing w:before="120"/>
        <w:ind w:left="1077" w:hanging="357"/>
        <w:rPr>
          <w:i/>
          <w:iCs/>
          <w:color w:val="7F7F7F"/>
          <w:sz w:val="20"/>
          <w:lang w:eastAsia="lv-LV"/>
        </w:rPr>
      </w:pPr>
      <w:r w:rsidRPr="00836808">
        <w:rPr>
          <w:color w:val="000000"/>
          <w:szCs w:val="24"/>
          <w:lang w:eastAsia="lv-LV"/>
        </w:rPr>
        <w:lastRenderedPageBreak/>
        <w:t>3) </w:t>
      </w:r>
      <w:r w:rsidRPr="00836808">
        <w:rPr>
          <w:color w:val="000000"/>
          <w:szCs w:val="24"/>
          <w:lang w:eastAsia="lv-LV"/>
        </w:rPr>
        <w:tab/>
        <w:t xml:space="preserve">nodrošināt finansiālo atbalstu Latvijas </w:t>
      </w:r>
      <w:proofErr w:type="spellStart"/>
      <w:r w:rsidRPr="00836808">
        <w:rPr>
          <w:color w:val="000000"/>
          <w:szCs w:val="24"/>
          <w:lang w:eastAsia="lv-LV"/>
        </w:rPr>
        <w:t>valstspiederīgajiem</w:t>
      </w:r>
      <w:proofErr w:type="spellEnd"/>
      <w:r w:rsidRPr="00836808">
        <w:rPr>
          <w:color w:val="000000"/>
          <w:szCs w:val="24"/>
          <w:lang w:eastAsia="lv-LV"/>
        </w:rPr>
        <w:t xml:space="preserve"> juridiskās palīdzības saņemšanai ārvalstīs;</w:t>
      </w:r>
    </w:p>
    <w:p w14:paraId="4867CC47" w14:textId="77777777" w:rsidR="00877461" w:rsidRPr="00836808" w:rsidRDefault="00877461" w:rsidP="00877461">
      <w:pPr>
        <w:tabs>
          <w:tab w:val="left" w:pos="3236"/>
          <w:tab w:val="left" w:pos="4242"/>
          <w:tab w:val="left" w:pos="5248"/>
          <w:tab w:val="left" w:pos="6254"/>
          <w:tab w:val="left" w:pos="7260"/>
          <w:tab w:val="left" w:pos="8266"/>
        </w:tabs>
        <w:spacing w:before="120"/>
        <w:ind w:left="1077" w:hanging="357"/>
        <w:rPr>
          <w:i/>
          <w:iCs/>
          <w:color w:val="7F7F7F"/>
          <w:sz w:val="20"/>
          <w:lang w:eastAsia="lv-LV"/>
        </w:rPr>
      </w:pPr>
      <w:r w:rsidRPr="00836808">
        <w:rPr>
          <w:color w:val="000000"/>
          <w:szCs w:val="24"/>
          <w:lang w:eastAsia="lv-LV"/>
        </w:rPr>
        <w:t>4) </w:t>
      </w:r>
      <w:r w:rsidRPr="00836808">
        <w:rPr>
          <w:color w:val="000000"/>
          <w:szCs w:val="24"/>
          <w:lang w:eastAsia="lv-LV"/>
        </w:rPr>
        <w:tab/>
        <w:t>izmaksāt atlīdzību zvērinātu advokātu vecākajiem par advokātu darba koordināciju kriminālprocesā;</w:t>
      </w:r>
    </w:p>
    <w:p w14:paraId="51149908" w14:textId="77777777" w:rsidR="00877461" w:rsidRPr="00836808" w:rsidRDefault="00877461" w:rsidP="00877461">
      <w:pPr>
        <w:tabs>
          <w:tab w:val="left" w:pos="3236"/>
          <w:tab w:val="left" w:pos="4242"/>
          <w:tab w:val="left" w:pos="5248"/>
          <w:tab w:val="left" w:pos="6254"/>
          <w:tab w:val="left" w:pos="7260"/>
          <w:tab w:val="left" w:pos="8266"/>
        </w:tabs>
        <w:spacing w:before="120"/>
        <w:ind w:left="1077" w:hanging="357"/>
        <w:rPr>
          <w:i/>
          <w:iCs/>
          <w:color w:val="7F7F7F"/>
          <w:sz w:val="20"/>
          <w:lang w:eastAsia="lv-LV"/>
        </w:rPr>
      </w:pPr>
      <w:r w:rsidRPr="00836808">
        <w:rPr>
          <w:color w:val="000000"/>
          <w:szCs w:val="24"/>
          <w:lang w:eastAsia="lv-LV"/>
        </w:rPr>
        <w:t>5) </w:t>
      </w:r>
      <w:r w:rsidRPr="00836808">
        <w:rPr>
          <w:color w:val="000000"/>
          <w:szCs w:val="24"/>
          <w:lang w:eastAsia="lv-LV"/>
        </w:rPr>
        <w:tab/>
        <w:t>veikt valsts kompensāciju izmaksu un kompensācijās izmaksāto līdzekļu piedziņu;</w:t>
      </w:r>
    </w:p>
    <w:p w14:paraId="1E3FAE8F" w14:textId="77777777" w:rsidR="00877461" w:rsidRPr="00836808" w:rsidRDefault="00877461" w:rsidP="00877461">
      <w:pPr>
        <w:tabs>
          <w:tab w:val="left" w:pos="3236"/>
          <w:tab w:val="left" w:pos="4242"/>
          <w:tab w:val="left" w:pos="5248"/>
          <w:tab w:val="left" w:pos="6254"/>
          <w:tab w:val="left" w:pos="7260"/>
          <w:tab w:val="left" w:pos="8266"/>
        </w:tabs>
        <w:spacing w:before="120"/>
        <w:ind w:left="1077" w:hanging="357"/>
        <w:rPr>
          <w:i/>
          <w:iCs/>
          <w:color w:val="7F7F7F"/>
          <w:sz w:val="20"/>
          <w:lang w:eastAsia="lv-LV"/>
        </w:rPr>
      </w:pPr>
      <w:r w:rsidRPr="00836808">
        <w:rPr>
          <w:color w:val="000000"/>
          <w:szCs w:val="24"/>
          <w:lang w:eastAsia="lv-LV"/>
        </w:rPr>
        <w:t>6) </w:t>
      </w:r>
      <w:r w:rsidRPr="00836808">
        <w:rPr>
          <w:color w:val="000000"/>
          <w:szCs w:val="24"/>
          <w:lang w:eastAsia="lv-LV"/>
        </w:rPr>
        <w:tab/>
        <w:t>uzturēt Valsts nodrošinātās juridiskās palīdzības reģistru un Valsts kompensāciju reģistru;</w:t>
      </w:r>
    </w:p>
    <w:p w14:paraId="0C1877F3" w14:textId="77777777" w:rsidR="00877461" w:rsidRPr="00836808" w:rsidRDefault="00877461" w:rsidP="00877461">
      <w:pPr>
        <w:tabs>
          <w:tab w:val="left" w:pos="3236"/>
          <w:tab w:val="left" w:pos="4242"/>
          <w:tab w:val="left" w:pos="5248"/>
          <w:tab w:val="left" w:pos="6254"/>
          <w:tab w:val="left" w:pos="7260"/>
          <w:tab w:val="left" w:pos="8266"/>
        </w:tabs>
        <w:spacing w:before="120"/>
        <w:ind w:left="1077" w:hanging="357"/>
        <w:rPr>
          <w:color w:val="000000"/>
          <w:szCs w:val="24"/>
          <w:lang w:eastAsia="lv-LV"/>
        </w:rPr>
      </w:pPr>
      <w:r w:rsidRPr="00836808">
        <w:rPr>
          <w:color w:val="000000"/>
          <w:szCs w:val="24"/>
          <w:lang w:eastAsia="lv-LV"/>
        </w:rPr>
        <w:t>7) </w:t>
      </w:r>
      <w:r w:rsidRPr="00836808">
        <w:rPr>
          <w:color w:val="000000"/>
          <w:szCs w:val="24"/>
          <w:lang w:eastAsia="lv-LV"/>
        </w:rPr>
        <w:tab/>
        <w:t>nodrošināt tālruņa 116006 “Palīdzības dienests noziegumu upuriem” darbības uzraudzību.</w:t>
      </w:r>
    </w:p>
    <w:p w14:paraId="21BE4A25" w14:textId="77777777" w:rsidR="00877461" w:rsidRPr="00836808" w:rsidRDefault="00877461" w:rsidP="00877461">
      <w:pPr>
        <w:tabs>
          <w:tab w:val="left" w:pos="3236"/>
          <w:tab w:val="left" w:pos="4242"/>
          <w:tab w:val="left" w:pos="5248"/>
          <w:tab w:val="left" w:pos="6254"/>
          <w:tab w:val="left" w:pos="7260"/>
          <w:tab w:val="left" w:pos="8266"/>
        </w:tabs>
        <w:spacing w:before="120"/>
        <w:ind w:left="426" w:hanging="357"/>
        <w:jc w:val="left"/>
      </w:pPr>
      <w:r w:rsidRPr="00836808">
        <w:rPr>
          <w:u w:val="single"/>
        </w:rPr>
        <w:t>Apakšprogrammas izpildītājs</w:t>
      </w:r>
      <w:r w:rsidRPr="00836808">
        <w:t>: Tiesu administrācija.</w:t>
      </w:r>
    </w:p>
    <w:p w14:paraId="1C2F2F02"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1154"/>
        <w:gridCol w:w="1154"/>
        <w:gridCol w:w="1165"/>
        <w:gridCol w:w="1165"/>
        <w:gridCol w:w="1153"/>
      </w:tblGrid>
      <w:tr w:rsidR="00877461" w:rsidRPr="00836808" w14:paraId="6CF96339" w14:textId="77777777" w:rsidTr="00EA6BAA">
        <w:trPr>
          <w:trHeight w:val="89"/>
          <w:tblHeader/>
        </w:trPr>
        <w:tc>
          <w:tcPr>
            <w:tcW w:w="1804" w:type="pct"/>
            <w:tcBorders>
              <w:top w:val="single" w:sz="4" w:space="0" w:color="auto"/>
              <w:left w:val="single" w:sz="4" w:space="0" w:color="auto"/>
              <w:bottom w:val="single" w:sz="4" w:space="0" w:color="auto"/>
              <w:right w:val="single" w:sz="4" w:space="0" w:color="auto"/>
            </w:tcBorders>
            <w:vAlign w:val="center"/>
            <w:hideMark/>
          </w:tcPr>
          <w:p w14:paraId="592B10BA" w14:textId="77777777" w:rsidR="00877461" w:rsidRPr="00836808" w:rsidRDefault="00877461" w:rsidP="00A64FF5">
            <w:pPr>
              <w:spacing w:after="0"/>
              <w:ind w:firstLine="0"/>
              <w:jc w:val="left"/>
              <w:rPr>
                <w:color w:val="000000"/>
                <w:sz w:val="18"/>
                <w:szCs w:val="18"/>
                <w:lang w:eastAsia="lv-LV"/>
              </w:rPr>
            </w:pPr>
            <w:r w:rsidRPr="00836808">
              <w:rPr>
                <w:color w:val="000000"/>
                <w:sz w:val="18"/>
                <w:szCs w:val="18"/>
                <w:lang w:eastAsia="lv-LV"/>
              </w:rPr>
              <w:t> </w:t>
            </w:r>
          </w:p>
        </w:tc>
        <w:tc>
          <w:tcPr>
            <w:tcW w:w="637" w:type="pct"/>
            <w:hideMark/>
          </w:tcPr>
          <w:p w14:paraId="642DA7D4"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hideMark/>
          </w:tcPr>
          <w:p w14:paraId="468C5E4F"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43" w:type="pct"/>
            <w:hideMark/>
          </w:tcPr>
          <w:p w14:paraId="120AE4ED"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43" w:type="pct"/>
            <w:hideMark/>
          </w:tcPr>
          <w:p w14:paraId="46FD24F9"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2026. gada prognoze</w:t>
            </w:r>
          </w:p>
        </w:tc>
        <w:tc>
          <w:tcPr>
            <w:tcW w:w="637" w:type="pct"/>
            <w:hideMark/>
          </w:tcPr>
          <w:p w14:paraId="78804C3B"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2027. gada prognoze</w:t>
            </w:r>
          </w:p>
        </w:tc>
      </w:tr>
      <w:tr w:rsidR="00877461" w:rsidRPr="00836808" w14:paraId="2F7018E0" w14:textId="77777777" w:rsidTr="00EA6BAA">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660823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valsts kompensāciju izmaksa Kriminālprocesa likuma noteiktajā kārtībā atzītajām cietušajām personām</w:t>
            </w:r>
          </w:p>
        </w:tc>
      </w:tr>
      <w:tr w:rsidR="00877461" w:rsidRPr="00836808" w14:paraId="24376798" w14:textId="77777777" w:rsidTr="00EA6BAA">
        <w:trPr>
          <w:trHeight w:val="60"/>
        </w:trPr>
        <w:tc>
          <w:tcPr>
            <w:tcW w:w="1804" w:type="pct"/>
            <w:tcBorders>
              <w:top w:val="single" w:sz="4" w:space="0" w:color="auto"/>
              <w:left w:val="single" w:sz="4" w:space="0" w:color="auto"/>
              <w:bottom w:val="single" w:sz="4" w:space="0" w:color="auto"/>
              <w:right w:val="single" w:sz="4" w:space="0" w:color="auto"/>
            </w:tcBorders>
          </w:tcPr>
          <w:p w14:paraId="7A77193F"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Valsts kompensācijas pieprasījumi (skaits)</w:t>
            </w:r>
          </w:p>
        </w:tc>
        <w:tc>
          <w:tcPr>
            <w:tcW w:w="637" w:type="pct"/>
            <w:tcBorders>
              <w:top w:val="single" w:sz="4" w:space="0" w:color="auto"/>
              <w:left w:val="single" w:sz="4" w:space="0" w:color="auto"/>
              <w:bottom w:val="single" w:sz="4" w:space="0" w:color="auto"/>
              <w:right w:val="single" w:sz="4" w:space="0" w:color="auto"/>
            </w:tcBorders>
          </w:tcPr>
          <w:p w14:paraId="461077D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737</w:t>
            </w:r>
          </w:p>
        </w:tc>
        <w:tc>
          <w:tcPr>
            <w:tcW w:w="637" w:type="pct"/>
            <w:tcBorders>
              <w:top w:val="single" w:sz="4" w:space="0" w:color="auto"/>
              <w:left w:val="single" w:sz="4" w:space="0" w:color="auto"/>
              <w:bottom w:val="single" w:sz="4" w:space="0" w:color="auto"/>
              <w:right w:val="single" w:sz="4" w:space="0" w:color="auto"/>
            </w:tcBorders>
          </w:tcPr>
          <w:p w14:paraId="00D2CAA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770</w:t>
            </w:r>
          </w:p>
        </w:tc>
        <w:tc>
          <w:tcPr>
            <w:tcW w:w="643" w:type="pct"/>
            <w:tcBorders>
              <w:top w:val="single" w:sz="4" w:space="0" w:color="auto"/>
              <w:left w:val="single" w:sz="4" w:space="0" w:color="auto"/>
              <w:bottom w:val="single" w:sz="4" w:space="0" w:color="auto"/>
              <w:right w:val="single" w:sz="4" w:space="0" w:color="auto"/>
            </w:tcBorders>
          </w:tcPr>
          <w:p w14:paraId="31B6189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780</w:t>
            </w:r>
          </w:p>
        </w:tc>
        <w:tc>
          <w:tcPr>
            <w:tcW w:w="643" w:type="pct"/>
            <w:tcBorders>
              <w:top w:val="single" w:sz="4" w:space="0" w:color="auto"/>
              <w:left w:val="single" w:sz="4" w:space="0" w:color="auto"/>
              <w:bottom w:val="single" w:sz="4" w:space="0" w:color="auto"/>
              <w:right w:val="single" w:sz="4" w:space="0" w:color="auto"/>
            </w:tcBorders>
          </w:tcPr>
          <w:p w14:paraId="31D9B56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780</w:t>
            </w:r>
          </w:p>
        </w:tc>
        <w:tc>
          <w:tcPr>
            <w:tcW w:w="637" w:type="pct"/>
            <w:tcBorders>
              <w:top w:val="single" w:sz="4" w:space="0" w:color="auto"/>
              <w:left w:val="single" w:sz="4" w:space="0" w:color="auto"/>
              <w:bottom w:val="single" w:sz="4" w:space="0" w:color="auto"/>
              <w:right w:val="single" w:sz="4" w:space="0" w:color="auto"/>
            </w:tcBorders>
          </w:tcPr>
          <w:p w14:paraId="08118C13"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780</w:t>
            </w:r>
          </w:p>
        </w:tc>
      </w:tr>
      <w:tr w:rsidR="00877461" w:rsidRPr="00836808" w14:paraId="5E4AA7ED" w14:textId="77777777" w:rsidTr="00EA6BAA">
        <w:trPr>
          <w:trHeight w:val="60"/>
        </w:trPr>
        <w:tc>
          <w:tcPr>
            <w:tcW w:w="1804" w:type="pct"/>
            <w:tcBorders>
              <w:top w:val="single" w:sz="4" w:space="0" w:color="auto"/>
              <w:left w:val="single" w:sz="4" w:space="0" w:color="auto"/>
              <w:bottom w:val="single" w:sz="4" w:space="0" w:color="auto"/>
              <w:right w:val="single" w:sz="4" w:space="0" w:color="auto"/>
            </w:tcBorders>
          </w:tcPr>
          <w:p w14:paraId="7C8DF444"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Lēmumi par valsts kompensāciju izmaksu (skaits)</w:t>
            </w:r>
          </w:p>
        </w:tc>
        <w:tc>
          <w:tcPr>
            <w:tcW w:w="637" w:type="pct"/>
            <w:tcBorders>
              <w:top w:val="single" w:sz="4" w:space="0" w:color="auto"/>
              <w:left w:val="single" w:sz="4" w:space="0" w:color="auto"/>
              <w:bottom w:val="single" w:sz="4" w:space="0" w:color="auto"/>
              <w:right w:val="single" w:sz="4" w:space="0" w:color="auto"/>
            </w:tcBorders>
          </w:tcPr>
          <w:p w14:paraId="6CE0C62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652</w:t>
            </w:r>
          </w:p>
        </w:tc>
        <w:tc>
          <w:tcPr>
            <w:tcW w:w="637" w:type="pct"/>
            <w:tcBorders>
              <w:top w:val="single" w:sz="4" w:space="0" w:color="auto"/>
              <w:left w:val="single" w:sz="4" w:space="0" w:color="auto"/>
              <w:bottom w:val="single" w:sz="4" w:space="0" w:color="auto"/>
              <w:right w:val="single" w:sz="4" w:space="0" w:color="auto"/>
            </w:tcBorders>
          </w:tcPr>
          <w:p w14:paraId="061FC37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680 </w:t>
            </w:r>
          </w:p>
        </w:tc>
        <w:tc>
          <w:tcPr>
            <w:tcW w:w="643" w:type="pct"/>
            <w:tcBorders>
              <w:top w:val="single" w:sz="4" w:space="0" w:color="auto"/>
              <w:left w:val="single" w:sz="4" w:space="0" w:color="auto"/>
              <w:bottom w:val="single" w:sz="4" w:space="0" w:color="auto"/>
              <w:right w:val="single" w:sz="4" w:space="0" w:color="auto"/>
            </w:tcBorders>
          </w:tcPr>
          <w:p w14:paraId="0B9B076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710</w:t>
            </w:r>
          </w:p>
        </w:tc>
        <w:tc>
          <w:tcPr>
            <w:tcW w:w="643" w:type="pct"/>
            <w:tcBorders>
              <w:top w:val="single" w:sz="4" w:space="0" w:color="auto"/>
              <w:left w:val="single" w:sz="4" w:space="0" w:color="auto"/>
              <w:bottom w:val="single" w:sz="4" w:space="0" w:color="auto"/>
              <w:right w:val="single" w:sz="4" w:space="0" w:color="auto"/>
            </w:tcBorders>
          </w:tcPr>
          <w:p w14:paraId="557792F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710</w:t>
            </w:r>
          </w:p>
        </w:tc>
        <w:tc>
          <w:tcPr>
            <w:tcW w:w="637" w:type="pct"/>
            <w:tcBorders>
              <w:top w:val="single" w:sz="4" w:space="0" w:color="auto"/>
              <w:left w:val="single" w:sz="4" w:space="0" w:color="auto"/>
              <w:bottom w:val="single" w:sz="4" w:space="0" w:color="auto"/>
              <w:right w:val="single" w:sz="4" w:space="0" w:color="auto"/>
            </w:tcBorders>
          </w:tcPr>
          <w:p w14:paraId="674F0A4A"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710</w:t>
            </w:r>
          </w:p>
        </w:tc>
      </w:tr>
      <w:tr w:rsidR="00877461" w:rsidRPr="00836808" w14:paraId="6992642F" w14:textId="77777777" w:rsidTr="00EA6BAA">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1191047" w14:textId="77777777" w:rsidR="00877461" w:rsidRPr="00836808" w:rsidRDefault="00877461" w:rsidP="00A64FF5">
            <w:pPr>
              <w:spacing w:after="0"/>
              <w:ind w:firstLine="0"/>
              <w:jc w:val="center"/>
              <w:rPr>
                <w:color w:val="000000"/>
                <w:sz w:val="18"/>
                <w:szCs w:val="18"/>
                <w:lang w:eastAsia="lv-LV"/>
              </w:rPr>
            </w:pPr>
            <w:r w:rsidRPr="00836808">
              <w:rPr>
                <w:sz w:val="18"/>
                <w:szCs w:val="18"/>
              </w:rPr>
              <w:t>Nodrošināta valsts garantētās juridiskās palīdzības saņemšana </w:t>
            </w:r>
          </w:p>
        </w:tc>
      </w:tr>
      <w:tr w:rsidR="00877461" w:rsidRPr="00836808" w14:paraId="30A02BC1" w14:textId="77777777" w:rsidTr="00EA6BAA">
        <w:trPr>
          <w:trHeight w:val="182"/>
        </w:trPr>
        <w:tc>
          <w:tcPr>
            <w:tcW w:w="1804" w:type="pct"/>
            <w:tcBorders>
              <w:top w:val="single" w:sz="4" w:space="0" w:color="auto"/>
              <w:left w:val="single" w:sz="4" w:space="0" w:color="auto"/>
              <w:bottom w:val="single" w:sz="4" w:space="0" w:color="auto"/>
              <w:right w:val="single" w:sz="4" w:space="0" w:color="auto"/>
            </w:tcBorders>
          </w:tcPr>
          <w:p w14:paraId="301A4A99"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Iesniegumi par valsts nodrošināto juridisko palīdzību (skaits)</w:t>
            </w:r>
          </w:p>
        </w:tc>
        <w:tc>
          <w:tcPr>
            <w:tcW w:w="637" w:type="pct"/>
            <w:tcBorders>
              <w:top w:val="single" w:sz="4" w:space="0" w:color="auto"/>
              <w:left w:val="single" w:sz="4" w:space="0" w:color="auto"/>
              <w:bottom w:val="single" w:sz="4" w:space="0" w:color="auto"/>
              <w:right w:val="single" w:sz="4" w:space="0" w:color="auto"/>
            </w:tcBorders>
          </w:tcPr>
          <w:p w14:paraId="7BAC9C28" w14:textId="77777777" w:rsidR="00877461" w:rsidRPr="00836808" w:rsidRDefault="00877461" w:rsidP="00A64FF5">
            <w:pPr>
              <w:spacing w:after="0"/>
              <w:ind w:firstLine="0"/>
              <w:jc w:val="center"/>
              <w:rPr>
                <w:color w:val="000000"/>
                <w:sz w:val="18"/>
                <w:szCs w:val="18"/>
                <w:lang w:eastAsia="lv-LV"/>
              </w:rPr>
            </w:pPr>
            <w:r w:rsidRPr="00836808">
              <w:rPr>
                <w:sz w:val="18"/>
                <w:szCs w:val="18"/>
              </w:rPr>
              <w:t>1 260</w:t>
            </w:r>
          </w:p>
        </w:tc>
        <w:tc>
          <w:tcPr>
            <w:tcW w:w="637" w:type="pct"/>
            <w:tcBorders>
              <w:top w:val="single" w:sz="4" w:space="0" w:color="auto"/>
              <w:left w:val="single" w:sz="4" w:space="0" w:color="auto"/>
              <w:bottom w:val="single" w:sz="4" w:space="0" w:color="auto"/>
              <w:right w:val="single" w:sz="4" w:space="0" w:color="auto"/>
            </w:tcBorders>
          </w:tcPr>
          <w:p w14:paraId="27EF9CC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1 150</w:t>
            </w:r>
          </w:p>
        </w:tc>
        <w:tc>
          <w:tcPr>
            <w:tcW w:w="643" w:type="pct"/>
            <w:tcBorders>
              <w:top w:val="single" w:sz="4" w:space="0" w:color="auto"/>
              <w:left w:val="single" w:sz="4" w:space="0" w:color="auto"/>
              <w:bottom w:val="single" w:sz="4" w:space="0" w:color="auto"/>
              <w:right w:val="single" w:sz="4" w:space="0" w:color="auto"/>
            </w:tcBorders>
          </w:tcPr>
          <w:p w14:paraId="2E5F181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1 350</w:t>
            </w:r>
          </w:p>
        </w:tc>
        <w:tc>
          <w:tcPr>
            <w:tcW w:w="643" w:type="pct"/>
            <w:tcBorders>
              <w:top w:val="single" w:sz="4" w:space="0" w:color="auto"/>
              <w:left w:val="single" w:sz="4" w:space="0" w:color="auto"/>
              <w:bottom w:val="single" w:sz="4" w:space="0" w:color="auto"/>
              <w:right w:val="single" w:sz="4" w:space="0" w:color="auto"/>
            </w:tcBorders>
          </w:tcPr>
          <w:p w14:paraId="112C56B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1 350</w:t>
            </w:r>
          </w:p>
        </w:tc>
        <w:tc>
          <w:tcPr>
            <w:tcW w:w="637" w:type="pct"/>
            <w:tcBorders>
              <w:top w:val="single" w:sz="4" w:space="0" w:color="auto"/>
              <w:left w:val="single" w:sz="4" w:space="0" w:color="auto"/>
              <w:bottom w:val="single" w:sz="4" w:space="0" w:color="auto"/>
              <w:right w:val="single" w:sz="4" w:space="0" w:color="auto"/>
            </w:tcBorders>
          </w:tcPr>
          <w:p w14:paraId="6D069572"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1 350</w:t>
            </w:r>
          </w:p>
        </w:tc>
      </w:tr>
      <w:tr w:rsidR="00877461" w:rsidRPr="00836808" w14:paraId="5738044A" w14:textId="77777777" w:rsidTr="00EA6BAA">
        <w:trPr>
          <w:trHeight w:val="174"/>
        </w:trPr>
        <w:tc>
          <w:tcPr>
            <w:tcW w:w="1804" w:type="pct"/>
            <w:tcBorders>
              <w:top w:val="single" w:sz="4" w:space="0" w:color="auto"/>
              <w:left w:val="single" w:sz="4" w:space="0" w:color="auto"/>
              <w:bottom w:val="single" w:sz="4" w:space="0" w:color="auto"/>
              <w:right w:val="single" w:sz="4" w:space="0" w:color="auto"/>
            </w:tcBorders>
          </w:tcPr>
          <w:p w14:paraId="0BBB4FFA"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Lēmumi par valsts nodrošinātās juridiskās palīdzības piešķiršanu (skaits)</w:t>
            </w:r>
          </w:p>
        </w:tc>
        <w:tc>
          <w:tcPr>
            <w:tcW w:w="637" w:type="pct"/>
            <w:tcBorders>
              <w:top w:val="single" w:sz="4" w:space="0" w:color="auto"/>
              <w:left w:val="single" w:sz="4" w:space="0" w:color="auto"/>
              <w:bottom w:val="single" w:sz="4" w:space="0" w:color="auto"/>
              <w:right w:val="single" w:sz="4" w:space="0" w:color="auto"/>
            </w:tcBorders>
          </w:tcPr>
          <w:p w14:paraId="2BF7DA86" w14:textId="77777777" w:rsidR="00877461" w:rsidRPr="00836808" w:rsidRDefault="00877461" w:rsidP="00A64FF5">
            <w:pPr>
              <w:spacing w:after="0"/>
              <w:ind w:firstLine="0"/>
              <w:jc w:val="center"/>
              <w:rPr>
                <w:color w:val="000000"/>
                <w:sz w:val="18"/>
                <w:szCs w:val="18"/>
                <w:lang w:eastAsia="lv-LV"/>
              </w:rPr>
            </w:pPr>
            <w:r w:rsidRPr="00836808">
              <w:rPr>
                <w:sz w:val="18"/>
                <w:szCs w:val="18"/>
              </w:rPr>
              <w:t>943</w:t>
            </w:r>
          </w:p>
        </w:tc>
        <w:tc>
          <w:tcPr>
            <w:tcW w:w="637" w:type="pct"/>
            <w:tcBorders>
              <w:top w:val="single" w:sz="4" w:space="0" w:color="auto"/>
              <w:left w:val="single" w:sz="4" w:space="0" w:color="auto"/>
              <w:bottom w:val="single" w:sz="4" w:space="0" w:color="auto"/>
              <w:right w:val="single" w:sz="4" w:space="0" w:color="auto"/>
            </w:tcBorders>
          </w:tcPr>
          <w:p w14:paraId="5E87231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850</w:t>
            </w:r>
          </w:p>
        </w:tc>
        <w:tc>
          <w:tcPr>
            <w:tcW w:w="643" w:type="pct"/>
            <w:tcBorders>
              <w:top w:val="single" w:sz="4" w:space="0" w:color="auto"/>
              <w:left w:val="single" w:sz="4" w:space="0" w:color="auto"/>
              <w:bottom w:val="single" w:sz="4" w:space="0" w:color="auto"/>
              <w:right w:val="single" w:sz="4" w:space="0" w:color="auto"/>
            </w:tcBorders>
          </w:tcPr>
          <w:p w14:paraId="01591B9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1 150</w:t>
            </w:r>
          </w:p>
        </w:tc>
        <w:tc>
          <w:tcPr>
            <w:tcW w:w="643" w:type="pct"/>
            <w:tcBorders>
              <w:top w:val="single" w:sz="4" w:space="0" w:color="auto"/>
              <w:left w:val="single" w:sz="4" w:space="0" w:color="auto"/>
              <w:bottom w:val="single" w:sz="4" w:space="0" w:color="auto"/>
              <w:right w:val="single" w:sz="4" w:space="0" w:color="auto"/>
            </w:tcBorders>
          </w:tcPr>
          <w:p w14:paraId="5284569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1 150</w:t>
            </w:r>
          </w:p>
        </w:tc>
        <w:tc>
          <w:tcPr>
            <w:tcW w:w="637" w:type="pct"/>
            <w:tcBorders>
              <w:top w:val="single" w:sz="4" w:space="0" w:color="auto"/>
              <w:left w:val="single" w:sz="4" w:space="0" w:color="auto"/>
              <w:bottom w:val="single" w:sz="4" w:space="0" w:color="auto"/>
              <w:right w:val="single" w:sz="4" w:space="0" w:color="auto"/>
            </w:tcBorders>
          </w:tcPr>
          <w:p w14:paraId="39FA6D18"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1 150</w:t>
            </w:r>
          </w:p>
        </w:tc>
      </w:tr>
      <w:tr w:rsidR="00877461" w:rsidRPr="00836808" w14:paraId="0AA9C9F9" w14:textId="77777777" w:rsidTr="00EA6BAA">
        <w:trPr>
          <w:trHeight w:val="165"/>
        </w:trPr>
        <w:tc>
          <w:tcPr>
            <w:tcW w:w="1804" w:type="pct"/>
            <w:tcBorders>
              <w:top w:val="single" w:sz="4" w:space="0" w:color="auto"/>
              <w:left w:val="single" w:sz="4" w:space="0" w:color="auto"/>
              <w:bottom w:val="single" w:sz="4" w:space="0" w:color="auto"/>
              <w:right w:val="single" w:sz="4" w:space="0" w:color="auto"/>
            </w:tcBorders>
          </w:tcPr>
          <w:p w14:paraId="1B096B2B"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Apmaksai saņemti paziņojumi par valsts nodrošinātās juridiskās palīdzības sniegšanu pēc Tiesu  administrācijas norīkojuma (skaits)</w:t>
            </w:r>
          </w:p>
        </w:tc>
        <w:tc>
          <w:tcPr>
            <w:tcW w:w="637" w:type="pct"/>
            <w:tcBorders>
              <w:top w:val="single" w:sz="4" w:space="0" w:color="auto"/>
              <w:left w:val="single" w:sz="4" w:space="0" w:color="auto"/>
              <w:bottom w:val="single" w:sz="4" w:space="0" w:color="auto"/>
              <w:right w:val="single" w:sz="4" w:space="0" w:color="auto"/>
            </w:tcBorders>
          </w:tcPr>
          <w:p w14:paraId="536113C2" w14:textId="77777777" w:rsidR="00877461" w:rsidRPr="00836808" w:rsidRDefault="00877461" w:rsidP="00A64FF5">
            <w:pPr>
              <w:spacing w:after="0"/>
              <w:ind w:firstLine="0"/>
              <w:jc w:val="center"/>
              <w:rPr>
                <w:color w:val="000000"/>
                <w:sz w:val="18"/>
                <w:szCs w:val="18"/>
                <w:lang w:eastAsia="lv-LV"/>
              </w:rPr>
            </w:pPr>
            <w:r w:rsidRPr="00836808">
              <w:rPr>
                <w:sz w:val="18"/>
                <w:szCs w:val="18"/>
              </w:rPr>
              <w:t>1 524</w:t>
            </w:r>
          </w:p>
        </w:tc>
        <w:tc>
          <w:tcPr>
            <w:tcW w:w="637" w:type="pct"/>
            <w:tcBorders>
              <w:top w:val="single" w:sz="4" w:space="0" w:color="auto"/>
              <w:left w:val="single" w:sz="4" w:space="0" w:color="auto"/>
              <w:bottom w:val="single" w:sz="4" w:space="0" w:color="auto"/>
              <w:right w:val="single" w:sz="4" w:space="0" w:color="auto"/>
            </w:tcBorders>
          </w:tcPr>
          <w:p w14:paraId="4E3FC9B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1 250</w:t>
            </w:r>
          </w:p>
        </w:tc>
        <w:tc>
          <w:tcPr>
            <w:tcW w:w="643" w:type="pct"/>
            <w:tcBorders>
              <w:top w:val="single" w:sz="4" w:space="0" w:color="auto"/>
              <w:left w:val="single" w:sz="4" w:space="0" w:color="auto"/>
              <w:bottom w:val="single" w:sz="4" w:space="0" w:color="auto"/>
              <w:right w:val="single" w:sz="4" w:space="0" w:color="auto"/>
            </w:tcBorders>
          </w:tcPr>
          <w:p w14:paraId="002AACA8"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 xml:space="preserve"> 1 950</w:t>
            </w:r>
          </w:p>
        </w:tc>
        <w:tc>
          <w:tcPr>
            <w:tcW w:w="643" w:type="pct"/>
            <w:tcBorders>
              <w:top w:val="single" w:sz="4" w:space="0" w:color="auto"/>
              <w:left w:val="single" w:sz="4" w:space="0" w:color="auto"/>
              <w:bottom w:val="single" w:sz="4" w:space="0" w:color="auto"/>
              <w:right w:val="single" w:sz="4" w:space="0" w:color="auto"/>
            </w:tcBorders>
          </w:tcPr>
          <w:p w14:paraId="002E5279"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 xml:space="preserve"> 1 950</w:t>
            </w:r>
          </w:p>
        </w:tc>
        <w:tc>
          <w:tcPr>
            <w:tcW w:w="637" w:type="pct"/>
            <w:tcBorders>
              <w:top w:val="single" w:sz="4" w:space="0" w:color="auto"/>
              <w:left w:val="single" w:sz="4" w:space="0" w:color="auto"/>
              <w:bottom w:val="single" w:sz="4" w:space="0" w:color="auto"/>
              <w:right w:val="single" w:sz="4" w:space="0" w:color="auto"/>
            </w:tcBorders>
          </w:tcPr>
          <w:p w14:paraId="0C1E8A3C"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1 950</w:t>
            </w:r>
          </w:p>
        </w:tc>
      </w:tr>
      <w:tr w:rsidR="00877461" w:rsidRPr="00836808" w14:paraId="1353FA71" w14:textId="77777777" w:rsidTr="00EA6BAA">
        <w:trPr>
          <w:trHeight w:val="60"/>
        </w:trPr>
        <w:tc>
          <w:tcPr>
            <w:tcW w:w="1804" w:type="pct"/>
            <w:tcBorders>
              <w:top w:val="single" w:sz="4" w:space="0" w:color="auto"/>
              <w:left w:val="single" w:sz="4" w:space="0" w:color="auto"/>
              <w:bottom w:val="single" w:sz="4" w:space="0" w:color="auto"/>
              <w:right w:val="single" w:sz="4" w:space="0" w:color="auto"/>
            </w:tcBorders>
          </w:tcPr>
          <w:p w14:paraId="2EB60D69"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Ar valsts nodrošinātās juridiskās palīdzības sniedzējiem noslēgti līgumi (skaits)</w:t>
            </w:r>
          </w:p>
        </w:tc>
        <w:tc>
          <w:tcPr>
            <w:tcW w:w="637" w:type="pct"/>
            <w:tcBorders>
              <w:top w:val="single" w:sz="4" w:space="0" w:color="auto"/>
              <w:left w:val="single" w:sz="4" w:space="0" w:color="auto"/>
              <w:bottom w:val="single" w:sz="4" w:space="0" w:color="auto"/>
              <w:right w:val="single" w:sz="4" w:space="0" w:color="auto"/>
            </w:tcBorders>
          </w:tcPr>
          <w:p w14:paraId="192D4AC6" w14:textId="77777777" w:rsidR="00877461" w:rsidRPr="00836808" w:rsidRDefault="00877461" w:rsidP="00A64FF5">
            <w:pPr>
              <w:spacing w:after="0"/>
              <w:ind w:firstLine="0"/>
              <w:jc w:val="center"/>
              <w:rPr>
                <w:color w:val="000000"/>
                <w:sz w:val="18"/>
                <w:szCs w:val="18"/>
                <w:lang w:eastAsia="lv-LV"/>
              </w:rPr>
            </w:pPr>
            <w:r w:rsidRPr="00836808">
              <w:rPr>
                <w:sz w:val="18"/>
                <w:szCs w:val="18"/>
              </w:rPr>
              <w:t>103</w:t>
            </w:r>
          </w:p>
        </w:tc>
        <w:tc>
          <w:tcPr>
            <w:tcW w:w="637" w:type="pct"/>
            <w:tcBorders>
              <w:top w:val="single" w:sz="4" w:space="0" w:color="auto"/>
              <w:left w:val="single" w:sz="4" w:space="0" w:color="auto"/>
              <w:bottom w:val="single" w:sz="4" w:space="0" w:color="auto"/>
              <w:right w:val="single" w:sz="4" w:space="0" w:color="auto"/>
            </w:tcBorders>
          </w:tcPr>
          <w:p w14:paraId="799A3A8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120 </w:t>
            </w:r>
          </w:p>
        </w:tc>
        <w:tc>
          <w:tcPr>
            <w:tcW w:w="643" w:type="pct"/>
            <w:tcBorders>
              <w:top w:val="single" w:sz="4" w:space="0" w:color="auto"/>
              <w:left w:val="single" w:sz="4" w:space="0" w:color="auto"/>
              <w:bottom w:val="single" w:sz="4" w:space="0" w:color="auto"/>
              <w:right w:val="single" w:sz="4" w:space="0" w:color="auto"/>
            </w:tcBorders>
          </w:tcPr>
          <w:p w14:paraId="2CC3905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120 </w:t>
            </w:r>
          </w:p>
        </w:tc>
        <w:tc>
          <w:tcPr>
            <w:tcW w:w="643" w:type="pct"/>
            <w:tcBorders>
              <w:top w:val="single" w:sz="4" w:space="0" w:color="auto"/>
              <w:left w:val="single" w:sz="4" w:space="0" w:color="auto"/>
              <w:bottom w:val="single" w:sz="4" w:space="0" w:color="auto"/>
              <w:right w:val="single" w:sz="4" w:space="0" w:color="auto"/>
            </w:tcBorders>
          </w:tcPr>
          <w:p w14:paraId="6585A1BD"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 xml:space="preserve"> 120</w:t>
            </w:r>
          </w:p>
        </w:tc>
        <w:tc>
          <w:tcPr>
            <w:tcW w:w="637" w:type="pct"/>
            <w:tcBorders>
              <w:top w:val="single" w:sz="4" w:space="0" w:color="auto"/>
              <w:left w:val="single" w:sz="4" w:space="0" w:color="auto"/>
              <w:bottom w:val="single" w:sz="4" w:space="0" w:color="auto"/>
              <w:right w:val="single" w:sz="4" w:space="0" w:color="auto"/>
            </w:tcBorders>
          </w:tcPr>
          <w:p w14:paraId="529AAFB8"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120</w:t>
            </w:r>
          </w:p>
        </w:tc>
      </w:tr>
      <w:tr w:rsidR="00877461" w:rsidRPr="00836808" w14:paraId="33F1DF25" w14:textId="77777777" w:rsidTr="00EA6BAA">
        <w:trPr>
          <w:trHeight w:val="229"/>
        </w:trPr>
        <w:tc>
          <w:tcPr>
            <w:tcW w:w="1804" w:type="pct"/>
            <w:tcBorders>
              <w:top w:val="single" w:sz="4" w:space="0" w:color="auto"/>
              <w:left w:val="single" w:sz="4" w:space="0" w:color="auto"/>
              <w:bottom w:val="single" w:sz="4" w:space="0" w:color="auto"/>
              <w:right w:val="single" w:sz="4" w:space="0" w:color="auto"/>
            </w:tcBorders>
          </w:tcPr>
          <w:p w14:paraId="17BB774D"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Apmaksai saņemti paziņojumi par valsts nodrošinātās juridiskās palīdzības sniegšanu kriminālprocesā (skaits)</w:t>
            </w:r>
          </w:p>
        </w:tc>
        <w:tc>
          <w:tcPr>
            <w:tcW w:w="637" w:type="pct"/>
            <w:tcBorders>
              <w:top w:val="single" w:sz="4" w:space="0" w:color="auto"/>
              <w:left w:val="single" w:sz="4" w:space="0" w:color="auto"/>
              <w:bottom w:val="single" w:sz="4" w:space="0" w:color="auto"/>
              <w:right w:val="single" w:sz="4" w:space="0" w:color="auto"/>
            </w:tcBorders>
          </w:tcPr>
          <w:p w14:paraId="0DDC8BEF" w14:textId="77777777" w:rsidR="00877461" w:rsidRPr="00836808" w:rsidRDefault="00877461" w:rsidP="00A64FF5">
            <w:pPr>
              <w:spacing w:after="0"/>
              <w:ind w:firstLine="0"/>
              <w:jc w:val="center"/>
              <w:rPr>
                <w:color w:val="000000"/>
                <w:sz w:val="18"/>
                <w:szCs w:val="18"/>
                <w:lang w:eastAsia="lv-LV"/>
              </w:rPr>
            </w:pPr>
            <w:r w:rsidRPr="00836808">
              <w:rPr>
                <w:sz w:val="18"/>
                <w:szCs w:val="18"/>
              </w:rPr>
              <w:t>15 586</w:t>
            </w:r>
          </w:p>
        </w:tc>
        <w:tc>
          <w:tcPr>
            <w:tcW w:w="637" w:type="pct"/>
            <w:tcBorders>
              <w:top w:val="single" w:sz="4" w:space="0" w:color="auto"/>
              <w:left w:val="single" w:sz="4" w:space="0" w:color="auto"/>
              <w:bottom w:val="single" w:sz="4" w:space="0" w:color="auto"/>
              <w:right w:val="single" w:sz="4" w:space="0" w:color="auto"/>
            </w:tcBorders>
          </w:tcPr>
          <w:p w14:paraId="60F103D3" w14:textId="77777777" w:rsidR="00877461" w:rsidRPr="00836808" w:rsidRDefault="00877461" w:rsidP="00A64FF5">
            <w:pPr>
              <w:spacing w:after="0"/>
              <w:ind w:firstLine="0"/>
              <w:jc w:val="center"/>
              <w:rPr>
                <w:color w:val="000000"/>
                <w:sz w:val="18"/>
                <w:szCs w:val="18"/>
                <w:lang w:eastAsia="lv-LV"/>
              </w:rPr>
            </w:pPr>
            <w:r w:rsidRPr="00836808">
              <w:rPr>
                <w:sz w:val="18"/>
                <w:szCs w:val="18"/>
              </w:rPr>
              <w:t>17 500</w:t>
            </w:r>
          </w:p>
        </w:tc>
        <w:tc>
          <w:tcPr>
            <w:tcW w:w="643" w:type="pct"/>
            <w:tcBorders>
              <w:top w:val="single" w:sz="4" w:space="0" w:color="auto"/>
              <w:left w:val="single" w:sz="4" w:space="0" w:color="auto"/>
              <w:bottom w:val="single" w:sz="4" w:space="0" w:color="auto"/>
              <w:right w:val="single" w:sz="4" w:space="0" w:color="auto"/>
            </w:tcBorders>
          </w:tcPr>
          <w:p w14:paraId="192C91B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17 500</w:t>
            </w:r>
          </w:p>
        </w:tc>
        <w:tc>
          <w:tcPr>
            <w:tcW w:w="643" w:type="pct"/>
            <w:tcBorders>
              <w:top w:val="single" w:sz="4" w:space="0" w:color="auto"/>
              <w:left w:val="single" w:sz="4" w:space="0" w:color="auto"/>
              <w:bottom w:val="single" w:sz="4" w:space="0" w:color="auto"/>
              <w:right w:val="single" w:sz="4" w:space="0" w:color="auto"/>
            </w:tcBorders>
          </w:tcPr>
          <w:p w14:paraId="5DDFE29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17 500</w:t>
            </w:r>
          </w:p>
        </w:tc>
        <w:tc>
          <w:tcPr>
            <w:tcW w:w="637" w:type="pct"/>
            <w:tcBorders>
              <w:top w:val="single" w:sz="4" w:space="0" w:color="auto"/>
              <w:left w:val="single" w:sz="4" w:space="0" w:color="auto"/>
              <w:bottom w:val="single" w:sz="4" w:space="0" w:color="auto"/>
              <w:right w:val="single" w:sz="4" w:space="0" w:color="auto"/>
            </w:tcBorders>
          </w:tcPr>
          <w:p w14:paraId="7103A585"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17 500</w:t>
            </w:r>
          </w:p>
        </w:tc>
      </w:tr>
    </w:tbl>
    <w:p w14:paraId="610A63C8"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1A4C6BEE" w14:textId="77777777" w:rsidTr="00EA6BAA">
        <w:trPr>
          <w:trHeight w:val="283"/>
          <w:tblHeader/>
          <w:jc w:val="center"/>
        </w:trPr>
        <w:tc>
          <w:tcPr>
            <w:tcW w:w="1869" w:type="pct"/>
            <w:vAlign w:val="center"/>
          </w:tcPr>
          <w:p w14:paraId="66A2EB96" w14:textId="77777777" w:rsidR="00877461" w:rsidRPr="00836808" w:rsidRDefault="00877461" w:rsidP="00A64FF5">
            <w:pPr>
              <w:pStyle w:val="tabteksts"/>
              <w:jc w:val="center"/>
              <w:rPr>
                <w:szCs w:val="24"/>
              </w:rPr>
            </w:pPr>
          </w:p>
        </w:tc>
        <w:tc>
          <w:tcPr>
            <w:tcW w:w="626" w:type="pct"/>
          </w:tcPr>
          <w:p w14:paraId="1334C3F8"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6A4EB8D7"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6915EF56"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098BB147"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4F1CAE02"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32F0DFB8" w14:textId="77777777" w:rsidTr="00EA6BAA">
        <w:trPr>
          <w:trHeight w:val="142"/>
          <w:jc w:val="center"/>
        </w:trPr>
        <w:tc>
          <w:tcPr>
            <w:tcW w:w="1869" w:type="pct"/>
            <w:shd w:val="clear" w:color="auto" w:fill="D9D9D9" w:themeFill="background1" w:themeFillShade="D9"/>
            <w:vAlign w:val="center"/>
          </w:tcPr>
          <w:p w14:paraId="00D53DD7" w14:textId="77777777" w:rsidR="00877461" w:rsidRPr="00836808" w:rsidRDefault="00877461" w:rsidP="00EA6BAA">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0FB21350" w14:textId="77777777" w:rsidR="00877461" w:rsidRPr="00836808" w:rsidRDefault="00877461" w:rsidP="00A64FF5">
            <w:pPr>
              <w:pStyle w:val="tabteksts"/>
              <w:jc w:val="right"/>
            </w:pPr>
            <w:r w:rsidRPr="00836808">
              <w:t>4 563 833</w:t>
            </w:r>
          </w:p>
        </w:tc>
        <w:tc>
          <w:tcPr>
            <w:tcW w:w="626" w:type="pct"/>
            <w:tcBorders>
              <w:top w:val="single" w:sz="4" w:space="0" w:color="auto"/>
              <w:left w:val="single" w:sz="4" w:space="0" w:color="auto"/>
              <w:bottom w:val="single" w:sz="4" w:space="0" w:color="auto"/>
              <w:right w:val="single" w:sz="4" w:space="0" w:color="auto"/>
            </w:tcBorders>
            <w:shd w:val="clear" w:color="000000" w:fill="D9D9D9"/>
            <w:vAlign w:val="bottom"/>
          </w:tcPr>
          <w:p w14:paraId="3D9B8C00" w14:textId="77777777" w:rsidR="00877461" w:rsidRPr="00836808" w:rsidRDefault="00877461" w:rsidP="00A64FF5">
            <w:pPr>
              <w:pStyle w:val="tabteksts"/>
              <w:jc w:val="right"/>
            </w:pPr>
            <w:r w:rsidRPr="00836808">
              <w:t>5 562 405</w:t>
            </w:r>
          </w:p>
        </w:tc>
        <w:tc>
          <w:tcPr>
            <w:tcW w:w="626" w:type="pct"/>
            <w:shd w:val="clear" w:color="auto" w:fill="D9D9D9" w:themeFill="background1" w:themeFillShade="D9"/>
          </w:tcPr>
          <w:p w14:paraId="1356BA3A" w14:textId="77777777" w:rsidR="00877461" w:rsidRPr="00836808" w:rsidRDefault="00877461" w:rsidP="00A64FF5">
            <w:pPr>
              <w:pStyle w:val="tabteksts"/>
              <w:jc w:val="right"/>
            </w:pPr>
            <w:r w:rsidRPr="00836808">
              <w:t>4 555 454</w:t>
            </w:r>
          </w:p>
        </w:tc>
        <w:tc>
          <w:tcPr>
            <w:tcW w:w="626" w:type="pct"/>
            <w:shd w:val="clear" w:color="auto" w:fill="D9D9D9" w:themeFill="background1" w:themeFillShade="D9"/>
          </w:tcPr>
          <w:p w14:paraId="0132F32E" w14:textId="77777777" w:rsidR="00877461" w:rsidRPr="00836808" w:rsidRDefault="00877461" w:rsidP="00A64FF5">
            <w:pPr>
              <w:pStyle w:val="tabteksts"/>
              <w:jc w:val="right"/>
            </w:pPr>
            <w:r w:rsidRPr="00836808">
              <w:t>4 690 802</w:t>
            </w:r>
          </w:p>
        </w:tc>
        <w:tc>
          <w:tcPr>
            <w:tcW w:w="626" w:type="pct"/>
            <w:shd w:val="clear" w:color="auto" w:fill="D9D9D9" w:themeFill="background1" w:themeFillShade="D9"/>
          </w:tcPr>
          <w:p w14:paraId="1AA7D05A" w14:textId="77777777" w:rsidR="00877461" w:rsidRPr="00836808" w:rsidRDefault="00877461" w:rsidP="00A64FF5">
            <w:pPr>
              <w:pStyle w:val="tabteksts"/>
              <w:jc w:val="right"/>
            </w:pPr>
            <w:r w:rsidRPr="00836808">
              <w:t>4 826 150</w:t>
            </w:r>
          </w:p>
        </w:tc>
      </w:tr>
      <w:tr w:rsidR="00877461" w:rsidRPr="00836808" w14:paraId="1DAEFB81" w14:textId="77777777" w:rsidTr="00EA6BAA">
        <w:trPr>
          <w:trHeight w:val="283"/>
          <w:jc w:val="center"/>
        </w:trPr>
        <w:tc>
          <w:tcPr>
            <w:tcW w:w="1869" w:type="pct"/>
            <w:vAlign w:val="center"/>
          </w:tcPr>
          <w:p w14:paraId="5DC35EB6" w14:textId="77777777" w:rsidR="00877461" w:rsidRPr="00836808" w:rsidRDefault="00877461" w:rsidP="00EA6BAA">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2B154B8A"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6AFFC000" w14:textId="77777777" w:rsidR="00877461" w:rsidRPr="00836808" w:rsidRDefault="00877461" w:rsidP="00A64FF5">
            <w:pPr>
              <w:spacing w:after="0"/>
              <w:ind w:firstLine="0"/>
              <w:jc w:val="right"/>
              <w:rPr>
                <w:color w:val="000000"/>
                <w:sz w:val="18"/>
                <w:szCs w:val="18"/>
              </w:rPr>
            </w:pPr>
            <w:r w:rsidRPr="00836808">
              <w:rPr>
                <w:color w:val="000000"/>
                <w:sz w:val="18"/>
                <w:szCs w:val="18"/>
              </w:rPr>
              <w:t>998 572</w:t>
            </w:r>
          </w:p>
        </w:tc>
        <w:tc>
          <w:tcPr>
            <w:tcW w:w="626" w:type="pct"/>
          </w:tcPr>
          <w:p w14:paraId="7075BC27" w14:textId="77777777" w:rsidR="00877461" w:rsidRPr="00836808" w:rsidRDefault="00877461" w:rsidP="00A64FF5">
            <w:pPr>
              <w:pStyle w:val="tabteksts"/>
              <w:jc w:val="right"/>
            </w:pPr>
            <w:r w:rsidRPr="00836808">
              <w:rPr>
                <w:szCs w:val="18"/>
              </w:rPr>
              <w:t>-1 006 951</w:t>
            </w:r>
          </w:p>
        </w:tc>
        <w:tc>
          <w:tcPr>
            <w:tcW w:w="626" w:type="pct"/>
          </w:tcPr>
          <w:p w14:paraId="6FC0239E" w14:textId="77777777" w:rsidR="00877461" w:rsidRPr="00836808" w:rsidRDefault="00877461" w:rsidP="00A64FF5">
            <w:pPr>
              <w:pStyle w:val="tabteksts"/>
              <w:jc w:val="right"/>
            </w:pPr>
            <w:r w:rsidRPr="00836808">
              <w:t>135 348</w:t>
            </w:r>
          </w:p>
        </w:tc>
        <w:tc>
          <w:tcPr>
            <w:tcW w:w="626" w:type="pct"/>
          </w:tcPr>
          <w:p w14:paraId="3923638D" w14:textId="77777777" w:rsidR="00877461" w:rsidRPr="00836808" w:rsidRDefault="00877461" w:rsidP="00A64FF5">
            <w:pPr>
              <w:pStyle w:val="tabteksts"/>
              <w:jc w:val="center"/>
            </w:pPr>
            <w:r w:rsidRPr="00836808">
              <w:t>135 348</w:t>
            </w:r>
          </w:p>
        </w:tc>
      </w:tr>
      <w:tr w:rsidR="00877461" w:rsidRPr="00836808" w14:paraId="44931F53" w14:textId="77777777" w:rsidTr="00EA6BAA">
        <w:trPr>
          <w:trHeight w:val="283"/>
          <w:jc w:val="center"/>
        </w:trPr>
        <w:tc>
          <w:tcPr>
            <w:tcW w:w="1869" w:type="pct"/>
            <w:vAlign w:val="center"/>
          </w:tcPr>
          <w:p w14:paraId="5CF35130" w14:textId="77777777" w:rsidR="00877461" w:rsidRPr="00836808" w:rsidRDefault="00877461" w:rsidP="00EA6BAA">
            <w:pPr>
              <w:pStyle w:val="tabteksts"/>
              <w:jc w:val="both"/>
            </w:pPr>
            <w:r w:rsidRPr="00836808">
              <w:rPr>
                <w:lang w:eastAsia="lv-LV"/>
              </w:rPr>
              <w:t>Kopējie izdevumi</w:t>
            </w:r>
            <w:r w:rsidRPr="00836808">
              <w:t>, % (+/–) pret iepriekšējo gadu</w:t>
            </w:r>
          </w:p>
        </w:tc>
        <w:tc>
          <w:tcPr>
            <w:tcW w:w="626" w:type="pct"/>
          </w:tcPr>
          <w:p w14:paraId="7D7E89A8"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7A73EF75" w14:textId="77777777" w:rsidR="00877461" w:rsidRPr="00836808" w:rsidRDefault="00877461" w:rsidP="00A64FF5">
            <w:pPr>
              <w:spacing w:after="0"/>
              <w:ind w:firstLine="0"/>
              <w:jc w:val="right"/>
              <w:rPr>
                <w:color w:val="000000"/>
                <w:sz w:val="18"/>
                <w:szCs w:val="18"/>
              </w:rPr>
            </w:pPr>
            <w:r w:rsidRPr="00836808">
              <w:rPr>
                <w:color w:val="000000"/>
                <w:sz w:val="18"/>
                <w:szCs w:val="18"/>
              </w:rPr>
              <w:t>21,9</w:t>
            </w:r>
          </w:p>
        </w:tc>
        <w:tc>
          <w:tcPr>
            <w:tcW w:w="626" w:type="pct"/>
          </w:tcPr>
          <w:p w14:paraId="4CB65E67" w14:textId="77777777" w:rsidR="00877461" w:rsidRPr="00836808" w:rsidRDefault="00877461" w:rsidP="00A64FF5">
            <w:pPr>
              <w:pStyle w:val="tabteksts"/>
              <w:jc w:val="right"/>
            </w:pPr>
            <w:r w:rsidRPr="00836808">
              <w:t>-18,1</w:t>
            </w:r>
          </w:p>
        </w:tc>
        <w:tc>
          <w:tcPr>
            <w:tcW w:w="626" w:type="pct"/>
          </w:tcPr>
          <w:p w14:paraId="0B507BD9" w14:textId="77777777" w:rsidR="00877461" w:rsidRPr="00836808" w:rsidRDefault="00877461" w:rsidP="00A64FF5">
            <w:pPr>
              <w:pStyle w:val="tabteksts"/>
              <w:jc w:val="right"/>
            </w:pPr>
            <w:r w:rsidRPr="00836808">
              <w:t>3,0</w:t>
            </w:r>
          </w:p>
        </w:tc>
        <w:tc>
          <w:tcPr>
            <w:tcW w:w="626" w:type="pct"/>
          </w:tcPr>
          <w:p w14:paraId="29ABF2EC" w14:textId="77777777" w:rsidR="00877461" w:rsidRPr="00836808" w:rsidRDefault="00877461" w:rsidP="00A64FF5">
            <w:pPr>
              <w:pStyle w:val="tabteksts"/>
              <w:jc w:val="right"/>
            </w:pPr>
            <w:r w:rsidRPr="00836808">
              <w:t>2,9</w:t>
            </w:r>
          </w:p>
        </w:tc>
      </w:tr>
      <w:tr w:rsidR="00877461" w:rsidRPr="00836808" w14:paraId="6A0807C5" w14:textId="77777777" w:rsidTr="00EA6BAA">
        <w:trPr>
          <w:trHeight w:val="142"/>
          <w:jc w:val="center"/>
        </w:trPr>
        <w:tc>
          <w:tcPr>
            <w:tcW w:w="1869" w:type="pct"/>
          </w:tcPr>
          <w:p w14:paraId="5B2599F4" w14:textId="77777777" w:rsidR="00877461" w:rsidRPr="00836808" w:rsidRDefault="00877461" w:rsidP="00EA6BAA">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4C900792" w14:textId="77777777" w:rsidR="00877461" w:rsidRPr="00836808" w:rsidRDefault="00877461" w:rsidP="00A64FF5">
            <w:pPr>
              <w:pStyle w:val="tabteksts"/>
              <w:jc w:val="right"/>
              <w:rPr>
                <w:szCs w:val="18"/>
              </w:rPr>
            </w:pPr>
            <w:r w:rsidRPr="00836808">
              <w:rPr>
                <w:szCs w:val="18"/>
              </w:rPr>
              <w:t>785 895</w:t>
            </w:r>
          </w:p>
        </w:tc>
        <w:tc>
          <w:tcPr>
            <w:tcW w:w="626" w:type="pct"/>
            <w:tcBorders>
              <w:top w:val="nil"/>
              <w:left w:val="single" w:sz="4" w:space="0" w:color="auto"/>
              <w:bottom w:val="single" w:sz="4" w:space="0" w:color="auto"/>
              <w:right w:val="single" w:sz="4" w:space="0" w:color="auto"/>
            </w:tcBorders>
            <w:shd w:val="clear" w:color="auto" w:fill="auto"/>
            <w:vAlign w:val="bottom"/>
          </w:tcPr>
          <w:p w14:paraId="4C7F5563" w14:textId="77777777" w:rsidR="00877461" w:rsidRPr="00836808" w:rsidRDefault="00877461" w:rsidP="00A64FF5">
            <w:pPr>
              <w:pStyle w:val="tabteksts"/>
              <w:jc w:val="right"/>
              <w:rPr>
                <w:szCs w:val="18"/>
              </w:rPr>
            </w:pPr>
            <w:r w:rsidRPr="00836808">
              <w:rPr>
                <w:szCs w:val="18"/>
              </w:rPr>
              <w:t>947 303</w:t>
            </w:r>
          </w:p>
        </w:tc>
        <w:tc>
          <w:tcPr>
            <w:tcW w:w="626" w:type="pct"/>
          </w:tcPr>
          <w:p w14:paraId="4BFB9FA4" w14:textId="77777777" w:rsidR="00877461" w:rsidRPr="00836808" w:rsidRDefault="00877461" w:rsidP="00A64FF5">
            <w:pPr>
              <w:pStyle w:val="tabteksts"/>
              <w:jc w:val="center"/>
              <w:rPr>
                <w:szCs w:val="18"/>
              </w:rPr>
            </w:pPr>
            <w:r w:rsidRPr="00836808">
              <w:rPr>
                <w:szCs w:val="18"/>
              </w:rPr>
              <w:t>-</w:t>
            </w:r>
          </w:p>
        </w:tc>
        <w:tc>
          <w:tcPr>
            <w:tcW w:w="626" w:type="pct"/>
          </w:tcPr>
          <w:p w14:paraId="0F2826E8" w14:textId="77777777" w:rsidR="00877461" w:rsidRPr="00836808" w:rsidRDefault="00877461" w:rsidP="00A64FF5">
            <w:pPr>
              <w:pStyle w:val="tabteksts"/>
              <w:jc w:val="center"/>
              <w:rPr>
                <w:szCs w:val="18"/>
              </w:rPr>
            </w:pPr>
            <w:r w:rsidRPr="00836808">
              <w:rPr>
                <w:szCs w:val="18"/>
              </w:rPr>
              <w:t>-</w:t>
            </w:r>
          </w:p>
        </w:tc>
        <w:tc>
          <w:tcPr>
            <w:tcW w:w="626" w:type="pct"/>
          </w:tcPr>
          <w:p w14:paraId="12693AF8" w14:textId="77777777" w:rsidR="00877461" w:rsidRPr="00836808" w:rsidRDefault="00877461" w:rsidP="00A64FF5">
            <w:pPr>
              <w:pStyle w:val="tabteksts"/>
              <w:jc w:val="center"/>
              <w:rPr>
                <w:szCs w:val="18"/>
              </w:rPr>
            </w:pPr>
            <w:r w:rsidRPr="00836808">
              <w:rPr>
                <w:szCs w:val="18"/>
              </w:rPr>
              <w:t>-</w:t>
            </w:r>
          </w:p>
        </w:tc>
      </w:tr>
      <w:tr w:rsidR="00877461" w:rsidRPr="00836808" w14:paraId="5F4C108B" w14:textId="77777777" w:rsidTr="00EA6BAA">
        <w:trPr>
          <w:trHeight w:val="147"/>
          <w:jc w:val="center"/>
        </w:trPr>
        <w:tc>
          <w:tcPr>
            <w:tcW w:w="1869" w:type="pct"/>
          </w:tcPr>
          <w:p w14:paraId="511EFBF0" w14:textId="77777777" w:rsidR="00877461" w:rsidRPr="00836808" w:rsidRDefault="00877461" w:rsidP="00EA6BAA">
            <w:pPr>
              <w:pStyle w:val="tabteksts"/>
              <w:jc w:val="both"/>
              <w:rPr>
                <w:color w:val="000000" w:themeColor="text1"/>
                <w:szCs w:val="18"/>
                <w:lang w:eastAsia="lv-LV"/>
              </w:rPr>
            </w:pPr>
            <w:r w:rsidRPr="00836808">
              <w:rPr>
                <w:color w:val="000000" w:themeColor="text1"/>
                <w:szCs w:val="18"/>
              </w:rPr>
              <w:t>Vidējais amata vietu skaits gadā</w:t>
            </w:r>
          </w:p>
        </w:tc>
        <w:tc>
          <w:tcPr>
            <w:tcW w:w="626" w:type="pct"/>
          </w:tcPr>
          <w:p w14:paraId="2CB40B31" w14:textId="77777777" w:rsidR="00877461" w:rsidRPr="00836808" w:rsidRDefault="00877461" w:rsidP="00A64FF5">
            <w:pPr>
              <w:pStyle w:val="tabteksts"/>
              <w:jc w:val="right"/>
              <w:rPr>
                <w:szCs w:val="18"/>
              </w:rPr>
            </w:pPr>
            <w:r w:rsidRPr="00836808">
              <w:rPr>
                <w:szCs w:val="18"/>
              </w:rPr>
              <w:t>33</w:t>
            </w:r>
          </w:p>
        </w:tc>
        <w:tc>
          <w:tcPr>
            <w:tcW w:w="626" w:type="pct"/>
            <w:tcBorders>
              <w:top w:val="nil"/>
              <w:left w:val="single" w:sz="4" w:space="0" w:color="auto"/>
              <w:bottom w:val="single" w:sz="4" w:space="0" w:color="auto"/>
              <w:right w:val="single" w:sz="4" w:space="0" w:color="auto"/>
            </w:tcBorders>
            <w:shd w:val="clear" w:color="auto" w:fill="auto"/>
            <w:vAlign w:val="center"/>
          </w:tcPr>
          <w:p w14:paraId="121E2AF3" w14:textId="77777777" w:rsidR="00877461" w:rsidRPr="00836808" w:rsidRDefault="00877461" w:rsidP="00A64FF5">
            <w:pPr>
              <w:pStyle w:val="tabteksts"/>
              <w:jc w:val="right"/>
              <w:rPr>
                <w:szCs w:val="18"/>
              </w:rPr>
            </w:pPr>
            <w:r w:rsidRPr="00836808">
              <w:rPr>
                <w:szCs w:val="18"/>
              </w:rPr>
              <w:t>33</w:t>
            </w:r>
          </w:p>
        </w:tc>
        <w:tc>
          <w:tcPr>
            <w:tcW w:w="626" w:type="pct"/>
          </w:tcPr>
          <w:p w14:paraId="2A625F15" w14:textId="77777777" w:rsidR="00877461" w:rsidRPr="00836808" w:rsidRDefault="00877461" w:rsidP="00A64FF5">
            <w:pPr>
              <w:pStyle w:val="tabteksts"/>
              <w:jc w:val="center"/>
              <w:rPr>
                <w:szCs w:val="18"/>
              </w:rPr>
            </w:pPr>
            <w:r w:rsidRPr="00836808">
              <w:rPr>
                <w:szCs w:val="18"/>
              </w:rPr>
              <w:t>-</w:t>
            </w:r>
            <w:r w:rsidRPr="00836808">
              <w:rPr>
                <w:vertAlign w:val="superscript"/>
              </w:rPr>
              <w:t>1</w:t>
            </w:r>
          </w:p>
        </w:tc>
        <w:tc>
          <w:tcPr>
            <w:tcW w:w="626" w:type="pct"/>
          </w:tcPr>
          <w:p w14:paraId="1AE661F4" w14:textId="77777777" w:rsidR="00877461" w:rsidRPr="00836808" w:rsidRDefault="00877461" w:rsidP="00A64FF5">
            <w:pPr>
              <w:pStyle w:val="tabteksts"/>
              <w:jc w:val="center"/>
              <w:rPr>
                <w:szCs w:val="18"/>
              </w:rPr>
            </w:pPr>
            <w:r w:rsidRPr="00836808">
              <w:rPr>
                <w:szCs w:val="18"/>
              </w:rPr>
              <w:t>-</w:t>
            </w:r>
          </w:p>
        </w:tc>
        <w:tc>
          <w:tcPr>
            <w:tcW w:w="626" w:type="pct"/>
          </w:tcPr>
          <w:p w14:paraId="13487F65" w14:textId="77777777" w:rsidR="00877461" w:rsidRPr="00836808" w:rsidRDefault="00877461" w:rsidP="00A64FF5">
            <w:pPr>
              <w:pStyle w:val="tabteksts"/>
              <w:jc w:val="center"/>
              <w:rPr>
                <w:szCs w:val="18"/>
              </w:rPr>
            </w:pPr>
            <w:r w:rsidRPr="00836808">
              <w:rPr>
                <w:szCs w:val="18"/>
              </w:rPr>
              <w:t>-</w:t>
            </w:r>
          </w:p>
        </w:tc>
      </w:tr>
      <w:tr w:rsidR="00877461" w:rsidRPr="00836808" w14:paraId="7EF10CD4" w14:textId="77777777" w:rsidTr="00EA6BAA">
        <w:trPr>
          <w:trHeight w:val="147"/>
          <w:jc w:val="center"/>
        </w:trPr>
        <w:tc>
          <w:tcPr>
            <w:tcW w:w="1869" w:type="pct"/>
          </w:tcPr>
          <w:p w14:paraId="04238FF2" w14:textId="77777777" w:rsidR="00877461" w:rsidRPr="00836808" w:rsidRDefault="00877461" w:rsidP="00EA6BAA">
            <w:pPr>
              <w:pStyle w:val="tabteksts"/>
              <w:jc w:val="both"/>
              <w:rPr>
                <w:color w:val="000000" w:themeColor="text1"/>
                <w:szCs w:val="18"/>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 xml:space="preserve">, </w:t>
            </w:r>
            <w:r w:rsidRPr="00836808">
              <w:rPr>
                <w:i/>
                <w:color w:val="000000" w:themeColor="text1"/>
                <w:szCs w:val="18"/>
              </w:rPr>
              <w:t>euro</w:t>
            </w:r>
          </w:p>
        </w:tc>
        <w:tc>
          <w:tcPr>
            <w:tcW w:w="626" w:type="pct"/>
          </w:tcPr>
          <w:p w14:paraId="6355FC85" w14:textId="77777777" w:rsidR="00877461" w:rsidRPr="00836808" w:rsidRDefault="00877461" w:rsidP="00A64FF5">
            <w:pPr>
              <w:pStyle w:val="tabteksts"/>
              <w:jc w:val="right"/>
              <w:rPr>
                <w:szCs w:val="18"/>
              </w:rPr>
            </w:pPr>
            <w:r w:rsidRPr="00836808">
              <w:rPr>
                <w:szCs w:val="18"/>
              </w:rPr>
              <w:t>1 985</w:t>
            </w:r>
          </w:p>
        </w:tc>
        <w:tc>
          <w:tcPr>
            <w:tcW w:w="626" w:type="pct"/>
            <w:tcBorders>
              <w:top w:val="nil"/>
              <w:left w:val="single" w:sz="4" w:space="0" w:color="auto"/>
              <w:bottom w:val="single" w:sz="4" w:space="0" w:color="auto"/>
              <w:right w:val="single" w:sz="4" w:space="0" w:color="auto"/>
            </w:tcBorders>
            <w:shd w:val="clear" w:color="auto" w:fill="auto"/>
          </w:tcPr>
          <w:p w14:paraId="74C570B3" w14:textId="77777777" w:rsidR="00877461" w:rsidRPr="00836808" w:rsidRDefault="00877461" w:rsidP="00A64FF5">
            <w:pPr>
              <w:pStyle w:val="tabteksts"/>
              <w:jc w:val="right"/>
              <w:rPr>
                <w:szCs w:val="18"/>
              </w:rPr>
            </w:pPr>
            <w:r w:rsidRPr="00836808">
              <w:rPr>
                <w:szCs w:val="18"/>
              </w:rPr>
              <w:t>2 392</w:t>
            </w:r>
          </w:p>
        </w:tc>
        <w:tc>
          <w:tcPr>
            <w:tcW w:w="626" w:type="pct"/>
          </w:tcPr>
          <w:p w14:paraId="558182EE" w14:textId="77777777" w:rsidR="00877461" w:rsidRPr="00836808" w:rsidRDefault="00877461" w:rsidP="00A64FF5">
            <w:pPr>
              <w:pStyle w:val="tabteksts"/>
              <w:jc w:val="center"/>
              <w:rPr>
                <w:szCs w:val="18"/>
              </w:rPr>
            </w:pPr>
            <w:r w:rsidRPr="00836808">
              <w:rPr>
                <w:szCs w:val="18"/>
              </w:rPr>
              <w:t>-</w:t>
            </w:r>
          </w:p>
        </w:tc>
        <w:tc>
          <w:tcPr>
            <w:tcW w:w="626" w:type="pct"/>
          </w:tcPr>
          <w:p w14:paraId="6488C0B2" w14:textId="77777777" w:rsidR="00877461" w:rsidRPr="00836808" w:rsidRDefault="00877461" w:rsidP="00A64FF5">
            <w:pPr>
              <w:pStyle w:val="tabteksts"/>
              <w:jc w:val="center"/>
              <w:rPr>
                <w:szCs w:val="18"/>
              </w:rPr>
            </w:pPr>
            <w:r w:rsidRPr="00836808">
              <w:rPr>
                <w:szCs w:val="18"/>
              </w:rPr>
              <w:t>-</w:t>
            </w:r>
          </w:p>
        </w:tc>
        <w:tc>
          <w:tcPr>
            <w:tcW w:w="626" w:type="pct"/>
          </w:tcPr>
          <w:p w14:paraId="6D555D81" w14:textId="77777777" w:rsidR="00877461" w:rsidRPr="00836808" w:rsidRDefault="00877461" w:rsidP="00A64FF5">
            <w:pPr>
              <w:pStyle w:val="tabteksts"/>
              <w:jc w:val="center"/>
              <w:rPr>
                <w:szCs w:val="18"/>
              </w:rPr>
            </w:pPr>
            <w:r w:rsidRPr="00836808">
              <w:rPr>
                <w:szCs w:val="18"/>
              </w:rPr>
              <w:t>-</w:t>
            </w:r>
          </w:p>
        </w:tc>
      </w:tr>
    </w:tbl>
    <w:p w14:paraId="008621AC" w14:textId="77777777" w:rsidR="00877461" w:rsidRPr="00836808" w:rsidRDefault="00877461" w:rsidP="00EA6BAA">
      <w:pPr>
        <w:spacing w:after="0"/>
        <w:ind w:firstLine="425"/>
        <w:jc w:val="left"/>
        <w:rPr>
          <w:sz w:val="18"/>
          <w:szCs w:val="18"/>
          <w:lang w:eastAsia="lv-LV"/>
        </w:rPr>
      </w:pPr>
      <w:r w:rsidRPr="00836808">
        <w:rPr>
          <w:sz w:val="18"/>
          <w:szCs w:val="18"/>
          <w:lang w:eastAsia="lv-LV"/>
        </w:rPr>
        <w:t xml:space="preserve">Piezīmes. </w:t>
      </w:r>
    </w:p>
    <w:p w14:paraId="34C67251" w14:textId="77777777" w:rsidR="00877461" w:rsidRPr="00836808" w:rsidRDefault="00877461" w:rsidP="00EA6BAA">
      <w:pPr>
        <w:pStyle w:val="Tabuluvirsraksti"/>
        <w:tabs>
          <w:tab w:val="left" w:pos="1252"/>
        </w:tabs>
        <w:spacing w:after="0"/>
        <w:ind w:firstLine="425"/>
        <w:jc w:val="both"/>
        <w:rPr>
          <w:b/>
          <w:color w:val="000000" w:themeColor="text1"/>
          <w:lang w:eastAsia="lv-LV"/>
        </w:rPr>
      </w:pPr>
      <w:r w:rsidRPr="00836808">
        <w:rPr>
          <w:sz w:val="18"/>
          <w:szCs w:val="18"/>
          <w:vertAlign w:val="superscript"/>
        </w:rPr>
        <w:t xml:space="preserve">1 </w:t>
      </w:r>
      <w:r w:rsidRPr="00836808">
        <w:rPr>
          <w:sz w:val="18"/>
          <w:szCs w:val="18"/>
        </w:rPr>
        <w:t xml:space="preserve">33 amata vietas pārdalītas uz apakšprogrammu 03.01.00 “Tiesu administrēšana”, jo ir likvidēta  Juridiskās palīdzības administrācija </w:t>
      </w:r>
      <w:r w:rsidRPr="00836808">
        <w:t xml:space="preserve"> </w:t>
      </w:r>
      <w:r w:rsidRPr="00836808">
        <w:rPr>
          <w:sz w:val="18"/>
          <w:szCs w:val="18"/>
        </w:rPr>
        <w:t>saskaņā ar Ministru kabineta 2023.gada 14.jūlija rīkojumu Nr.434 “Par Juridiskās palīdzības administrāciju”.</w:t>
      </w:r>
    </w:p>
    <w:p w14:paraId="3C1C550F"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25F7F84E"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0CC3822E" w14:textId="77777777" w:rsidTr="00EA6BAA">
        <w:trPr>
          <w:trHeight w:val="142"/>
          <w:tblHeader/>
          <w:jc w:val="center"/>
        </w:trPr>
        <w:tc>
          <w:tcPr>
            <w:tcW w:w="2889" w:type="pct"/>
            <w:vAlign w:val="center"/>
          </w:tcPr>
          <w:p w14:paraId="34FD8E05"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7E3E2CCE"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3249D69E"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4" w:type="pct"/>
            <w:vAlign w:val="center"/>
          </w:tcPr>
          <w:p w14:paraId="55BB47EF"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16FA60C4" w14:textId="77777777" w:rsidTr="00EA6BAA">
        <w:trPr>
          <w:trHeight w:val="142"/>
          <w:jc w:val="center"/>
        </w:trPr>
        <w:tc>
          <w:tcPr>
            <w:tcW w:w="2889" w:type="pct"/>
            <w:shd w:val="clear" w:color="auto" w:fill="D9D9D9" w:themeFill="background1" w:themeFillShade="D9"/>
          </w:tcPr>
          <w:p w14:paraId="4365D6D5" w14:textId="77777777" w:rsidR="00877461" w:rsidRPr="00836808" w:rsidRDefault="00877461" w:rsidP="00A64FF5">
            <w:pPr>
              <w:pStyle w:val="tabteksts"/>
              <w:rPr>
                <w:szCs w:val="18"/>
              </w:rPr>
            </w:pPr>
            <w:r w:rsidRPr="00836808">
              <w:rPr>
                <w:b/>
                <w:bCs/>
                <w:szCs w:val="18"/>
                <w:lang w:eastAsia="lv-LV"/>
              </w:rPr>
              <w:t>Izdevumi – kopā</w:t>
            </w:r>
          </w:p>
        </w:tc>
        <w:tc>
          <w:tcPr>
            <w:tcW w:w="704" w:type="pct"/>
            <w:shd w:val="clear" w:color="auto" w:fill="D9D9D9" w:themeFill="background1" w:themeFillShade="D9"/>
          </w:tcPr>
          <w:p w14:paraId="34EF8518" w14:textId="77777777" w:rsidR="00877461" w:rsidRPr="00836808" w:rsidRDefault="00877461" w:rsidP="00A64FF5">
            <w:pPr>
              <w:pStyle w:val="tabteksts"/>
              <w:jc w:val="right"/>
              <w:rPr>
                <w:b/>
                <w:bCs/>
                <w:szCs w:val="18"/>
              </w:rPr>
            </w:pPr>
            <w:r w:rsidRPr="00836808">
              <w:rPr>
                <w:b/>
                <w:bCs/>
                <w:szCs w:val="18"/>
              </w:rPr>
              <w:t>1 434 298</w:t>
            </w:r>
          </w:p>
        </w:tc>
        <w:tc>
          <w:tcPr>
            <w:tcW w:w="704" w:type="pct"/>
            <w:shd w:val="clear" w:color="auto" w:fill="D9D9D9" w:themeFill="background1" w:themeFillShade="D9"/>
          </w:tcPr>
          <w:p w14:paraId="63D1A9C8" w14:textId="77777777" w:rsidR="00877461" w:rsidRPr="00836808" w:rsidRDefault="00877461" w:rsidP="00A64FF5">
            <w:pPr>
              <w:pStyle w:val="tabteksts"/>
              <w:jc w:val="right"/>
              <w:rPr>
                <w:b/>
                <w:bCs/>
                <w:szCs w:val="18"/>
              </w:rPr>
            </w:pPr>
            <w:r w:rsidRPr="00836808">
              <w:rPr>
                <w:b/>
                <w:bCs/>
                <w:szCs w:val="18"/>
              </w:rPr>
              <w:t>427 347</w:t>
            </w:r>
          </w:p>
        </w:tc>
        <w:tc>
          <w:tcPr>
            <w:tcW w:w="704" w:type="pct"/>
            <w:shd w:val="clear" w:color="auto" w:fill="D9D9D9" w:themeFill="background1" w:themeFillShade="D9"/>
          </w:tcPr>
          <w:p w14:paraId="7D6B431B" w14:textId="77777777" w:rsidR="00877461" w:rsidRPr="00836808" w:rsidRDefault="00877461" w:rsidP="00A64FF5">
            <w:pPr>
              <w:pStyle w:val="tabteksts"/>
              <w:jc w:val="right"/>
              <w:rPr>
                <w:b/>
                <w:bCs/>
                <w:szCs w:val="18"/>
              </w:rPr>
            </w:pPr>
            <w:r w:rsidRPr="00836808">
              <w:rPr>
                <w:b/>
                <w:bCs/>
                <w:szCs w:val="18"/>
              </w:rPr>
              <w:t>-1 006 951</w:t>
            </w:r>
          </w:p>
        </w:tc>
      </w:tr>
      <w:tr w:rsidR="00877461" w:rsidRPr="00836808" w14:paraId="3D84F861" w14:textId="77777777" w:rsidTr="00EA6BAA">
        <w:trPr>
          <w:jc w:val="center"/>
        </w:trPr>
        <w:tc>
          <w:tcPr>
            <w:tcW w:w="5000" w:type="pct"/>
            <w:gridSpan w:val="4"/>
          </w:tcPr>
          <w:p w14:paraId="1E5EFFB8"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2CC6B61D" w14:textId="77777777" w:rsidTr="00EA6BAA">
        <w:trPr>
          <w:trHeight w:val="142"/>
          <w:jc w:val="center"/>
        </w:trPr>
        <w:tc>
          <w:tcPr>
            <w:tcW w:w="2889" w:type="pct"/>
            <w:shd w:val="clear" w:color="auto" w:fill="F2F2F2" w:themeFill="background1" w:themeFillShade="F2"/>
            <w:vAlign w:val="center"/>
          </w:tcPr>
          <w:p w14:paraId="31398678" w14:textId="77777777" w:rsidR="00877461" w:rsidRPr="00836808" w:rsidRDefault="00877461" w:rsidP="00A64FF5">
            <w:pPr>
              <w:pStyle w:val="tabteksts"/>
              <w:ind w:left="22"/>
              <w:jc w:val="both"/>
              <w:rPr>
                <w:i/>
                <w:iCs/>
                <w:szCs w:val="18"/>
                <w:lang w:eastAsia="lv-LV"/>
              </w:rPr>
            </w:pPr>
            <w:r w:rsidRPr="00836808">
              <w:rPr>
                <w:i/>
                <w:iCs/>
                <w:szCs w:val="18"/>
                <w:u w:val="single"/>
                <w:lang w:eastAsia="lv-LV"/>
              </w:rPr>
              <w:t>Citas izmaiņas</w:t>
            </w:r>
          </w:p>
        </w:tc>
        <w:tc>
          <w:tcPr>
            <w:tcW w:w="704" w:type="pct"/>
            <w:shd w:val="clear" w:color="auto" w:fill="F2F2F2" w:themeFill="background1" w:themeFillShade="F2"/>
          </w:tcPr>
          <w:p w14:paraId="06E86C49" w14:textId="77777777" w:rsidR="00877461" w:rsidRPr="00836808" w:rsidRDefault="00877461" w:rsidP="00A64FF5">
            <w:pPr>
              <w:pStyle w:val="tabteksts"/>
              <w:jc w:val="right"/>
              <w:rPr>
                <w:szCs w:val="18"/>
              </w:rPr>
            </w:pPr>
            <w:r w:rsidRPr="00836808">
              <w:rPr>
                <w:szCs w:val="18"/>
              </w:rPr>
              <w:t>1 434 298</w:t>
            </w:r>
          </w:p>
        </w:tc>
        <w:tc>
          <w:tcPr>
            <w:tcW w:w="704" w:type="pct"/>
            <w:shd w:val="clear" w:color="auto" w:fill="F2F2F2" w:themeFill="background1" w:themeFillShade="F2"/>
          </w:tcPr>
          <w:p w14:paraId="1D8ED2F6" w14:textId="77777777" w:rsidR="00877461" w:rsidRPr="00836808" w:rsidRDefault="00877461" w:rsidP="00A64FF5">
            <w:pPr>
              <w:pStyle w:val="tabteksts"/>
              <w:jc w:val="right"/>
              <w:rPr>
                <w:szCs w:val="18"/>
              </w:rPr>
            </w:pPr>
            <w:r w:rsidRPr="00836808">
              <w:rPr>
                <w:szCs w:val="18"/>
              </w:rPr>
              <w:t>427 347</w:t>
            </w:r>
          </w:p>
        </w:tc>
        <w:tc>
          <w:tcPr>
            <w:tcW w:w="704" w:type="pct"/>
            <w:shd w:val="clear" w:color="auto" w:fill="F2F2F2" w:themeFill="background1" w:themeFillShade="F2"/>
          </w:tcPr>
          <w:p w14:paraId="0B3FE1D1" w14:textId="77777777" w:rsidR="00877461" w:rsidRPr="00836808" w:rsidRDefault="00877461" w:rsidP="00A64FF5">
            <w:pPr>
              <w:pStyle w:val="tabteksts"/>
              <w:tabs>
                <w:tab w:val="left" w:pos="1050"/>
              </w:tabs>
              <w:jc w:val="right"/>
              <w:rPr>
                <w:szCs w:val="18"/>
              </w:rPr>
            </w:pPr>
            <w:r w:rsidRPr="00836808">
              <w:rPr>
                <w:szCs w:val="18"/>
              </w:rPr>
              <w:t>-1 006 951</w:t>
            </w:r>
          </w:p>
        </w:tc>
      </w:tr>
      <w:tr w:rsidR="00877461" w:rsidRPr="00836808" w14:paraId="2FA0B5C8" w14:textId="77777777" w:rsidTr="00EA6BAA">
        <w:trPr>
          <w:trHeight w:val="142"/>
          <w:jc w:val="center"/>
        </w:trPr>
        <w:tc>
          <w:tcPr>
            <w:tcW w:w="2889" w:type="pct"/>
            <w:shd w:val="clear" w:color="auto" w:fill="auto"/>
          </w:tcPr>
          <w:p w14:paraId="5E45504C" w14:textId="77777777" w:rsidR="00877461" w:rsidRPr="00836808" w:rsidRDefault="00877461" w:rsidP="00A64FF5">
            <w:pPr>
              <w:pStyle w:val="tabteksts"/>
              <w:jc w:val="both"/>
              <w:rPr>
                <w:i/>
                <w:iCs/>
                <w:szCs w:val="18"/>
                <w:lang w:eastAsia="lv-LV"/>
              </w:rPr>
            </w:pPr>
            <w:r w:rsidRPr="00184209">
              <w:rPr>
                <w:i/>
                <w:iCs/>
                <w:szCs w:val="18"/>
                <w:lang w:eastAsia="lv-LV"/>
              </w:rPr>
              <w:lastRenderedPageBreak/>
              <w:t>Izdevumu samazinājums, lai izpildītu pieņemto lēmumu par horizontālu izdevumu samazināšanu (MK 27.08.2024. sēdes prot.Nr.33 52.§ 4.p. un MK 19.09.2024 sēdes prot. Nr.38 2.§ 11.p.)</w:t>
            </w:r>
          </w:p>
        </w:tc>
        <w:tc>
          <w:tcPr>
            <w:tcW w:w="704" w:type="pct"/>
            <w:shd w:val="clear" w:color="auto" w:fill="auto"/>
          </w:tcPr>
          <w:p w14:paraId="242664AE" w14:textId="77777777" w:rsidR="00877461" w:rsidRPr="00836808" w:rsidRDefault="00877461" w:rsidP="00A64FF5">
            <w:pPr>
              <w:pStyle w:val="tabteksts"/>
              <w:jc w:val="right"/>
              <w:rPr>
                <w:szCs w:val="18"/>
              </w:rPr>
            </w:pPr>
            <w:r w:rsidRPr="00836808">
              <w:rPr>
                <w:szCs w:val="18"/>
              </w:rPr>
              <w:t>235 378</w:t>
            </w:r>
          </w:p>
        </w:tc>
        <w:tc>
          <w:tcPr>
            <w:tcW w:w="704" w:type="pct"/>
            <w:shd w:val="clear" w:color="auto" w:fill="auto"/>
          </w:tcPr>
          <w:p w14:paraId="6FF11E5B" w14:textId="77777777" w:rsidR="00877461" w:rsidRPr="00836808" w:rsidRDefault="00877461" w:rsidP="00A64FF5">
            <w:pPr>
              <w:pStyle w:val="tabteksts"/>
              <w:jc w:val="center"/>
              <w:rPr>
                <w:szCs w:val="18"/>
              </w:rPr>
            </w:pPr>
            <w:r w:rsidRPr="00836808">
              <w:rPr>
                <w:szCs w:val="18"/>
              </w:rPr>
              <w:t>-</w:t>
            </w:r>
          </w:p>
        </w:tc>
        <w:tc>
          <w:tcPr>
            <w:tcW w:w="704" w:type="pct"/>
            <w:shd w:val="clear" w:color="auto" w:fill="auto"/>
          </w:tcPr>
          <w:p w14:paraId="10267D47" w14:textId="77777777" w:rsidR="00877461" w:rsidRPr="00836808" w:rsidRDefault="00877461" w:rsidP="00A64FF5">
            <w:pPr>
              <w:pStyle w:val="tabteksts"/>
              <w:jc w:val="right"/>
              <w:rPr>
                <w:szCs w:val="18"/>
              </w:rPr>
            </w:pPr>
            <w:r w:rsidRPr="00836808">
              <w:rPr>
                <w:szCs w:val="18"/>
              </w:rPr>
              <w:t>-235 378</w:t>
            </w:r>
          </w:p>
        </w:tc>
      </w:tr>
      <w:tr w:rsidR="00877461" w:rsidRPr="00836808" w14:paraId="1E5A09FC" w14:textId="77777777" w:rsidTr="00EA6BAA">
        <w:trPr>
          <w:trHeight w:val="142"/>
          <w:jc w:val="center"/>
        </w:trPr>
        <w:tc>
          <w:tcPr>
            <w:tcW w:w="2889" w:type="pct"/>
            <w:shd w:val="clear" w:color="auto" w:fill="auto"/>
          </w:tcPr>
          <w:p w14:paraId="436A7AD8" w14:textId="77777777" w:rsidR="00877461" w:rsidRPr="00836808" w:rsidRDefault="00877461" w:rsidP="00A64FF5">
            <w:pPr>
              <w:pStyle w:val="tabteksts"/>
              <w:jc w:val="both"/>
              <w:rPr>
                <w:i/>
                <w:iCs/>
                <w:szCs w:val="18"/>
                <w:lang w:eastAsia="lv-LV"/>
              </w:rPr>
            </w:pPr>
            <w:r w:rsidRPr="00836808">
              <w:rPr>
                <w:i/>
                <w:iCs/>
                <w:szCs w:val="18"/>
                <w:lang w:eastAsia="lv-LV"/>
              </w:rPr>
              <w:t>Minimālās mēneša darba algas palielināšana (MK 19.09.2024 sēdes prot. Nr.38 2.§ 2.p.)</w:t>
            </w:r>
          </w:p>
        </w:tc>
        <w:tc>
          <w:tcPr>
            <w:tcW w:w="704" w:type="pct"/>
            <w:shd w:val="clear" w:color="auto" w:fill="auto"/>
          </w:tcPr>
          <w:p w14:paraId="66F78B5B" w14:textId="77777777" w:rsidR="00877461" w:rsidRPr="00836808" w:rsidRDefault="00877461" w:rsidP="00A64FF5">
            <w:pPr>
              <w:pStyle w:val="tabteksts"/>
              <w:jc w:val="center"/>
              <w:rPr>
                <w:szCs w:val="18"/>
              </w:rPr>
            </w:pPr>
            <w:r w:rsidRPr="00836808">
              <w:rPr>
                <w:szCs w:val="18"/>
              </w:rPr>
              <w:t>-</w:t>
            </w:r>
          </w:p>
        </w:tc>
        <w:tc>
          <w:tcPr>
            <w:tcW w:w="704" w:type="pct"/>
            <w:shd w:val="clear" w:color="auto" w:fill="auto"/>
          </w:tcPr>
          <w:p w14:paraId="41AA0890" w14:textId="77777777" w:rsidR="00877461" w:rsidRPr="00836808" w:rsidRDefault="00877461" w:rsidP="00A64FF5">
            <w:pPr>
              <w:pStyle w:val="tabteksts"/>
              <w:jc w:val="right"/>
              <w:rPr>
                <w:szCs w:val="18"/>
              </w:rPr>
            </w:pPr>
            <w:r w:rsidRPr="00836808">
              <w:rPr>
                <w:szCs w:val="18"/>
              </w:rPr>
              <w:t>135 348</w:t>
            </w:r>
          </w:p>
        </w:tc>
        <w:tc>
          <w:tcPr>
            <w:tcW w:w="704" w:type="pct"/>
            <w:shd w:val="clear" w:color="auto" w:fill="auto"/>
          </w:tcPr>
          <w:p w14:paraId="3317425F" w14:textId="77777777" w:rsidR="00877461" w:rsidRPr="00836808" w:rsidRDefault="00877461" w:rsidP="00A64FF5">
            <w:pPr>
              <w:pStyle w:val="tabteksts"/>
              <w:jc w:val="right"/>
              <w:rPr>
                <w:szCs w:val="18"/>
              </w:rPr>
            </w:pPr>
            <w:r w:rsidRPr="00836808">
              <w:rPr>
                <w:szCs w:val="18"/>
              </w:rPr>
              <w:t>135 348</w:t>
            </w:r>
          </w:p>
        </w:tc>
      </w:tr>
      <w:tr w:rsidR="00877461" w:rsidRPr="00836808" w14:paraId="07F707AB" w14:textId="77777777" w:rsidTr="00EA6BAA">
        <w:trPr>
          <w:trHeight w:val="142"/>
          <w:jc w:val="center"/>
        </w:trPr>
        <w:tc>
          <w:tcPr>
            <w:tcW w:w="2889" w:type="pct"/>
            <w:shd w:val="clear" w:color="auto" w:fill="auto"/>
          </w:tcPr>
          <w:p w14:paraId="7F3DC95B" w14:textId="77777777" w:rsidR="00877461" w:rsidRPr="00836808" w:rsidRDefault="00877461" w:rsidP="00A64FF5">
            <w:pPr>
              <w:pStyle w:val="tabteksts"/>
              <w:ind w:left="602"/>
              <w:jc w:val="both"/>
              <w:rPr>
                <w:i/>
                <w:iCs/>
                <w:szCs w:val="18"/>
                <w:lang w:eastAsia="lv-LV"/>
              </w:rPr>
            </w:pPr>
            <w:r w:rsidRPr="00836808">
              <w:rPr>
                <w:i/>
                <w:szCs w:val="18"/>
                <w:lang w:eastAsia="lv-LV"/>
              </w:rPr>
              <w:t>t.sk. iekšējā līdzekļu pārdale starp budžeta programmām (apakšprogrammām)</w:t>
            </w:r>
          </w:p>
        </w:tc>
        <w:tc>
          <w:tcPr>
            <w:tcW w:w="704" w:type="pct"/>
            <w:shd w:val="clear" w:color="auto" w:fill="auto"/>
          </w:tcPr>
          <w:p w14:paraId="0062ACD6" w14:textId="77777777" w:rsidR="00877461" w:rsidRPr="00836808" w:rsidRDefault="00877461" w:rsidP="00A64FF5">
            <w:pPr>
              <w:pStyle w:val="tabteksts"/>
              <w:jc w:val="right"/>
              <w:rPr>
                <w:szCs w:val="18"/>
              </w:rPr>
            </w:pPr>
            <w:r w:rsidRPr="00836808">
              <w:rPr>
                <w:szCs w:val="18"/>
              </w:rPr>
              <w:t>1 198 920</w:t>
            </w:r>
          </w:p>
        </w:tc>
        <w:tc>
          <w:tcPr>
            <w:tcW w:w="704" w:type="pct"/>
            <w:shd w:val="clear" w:color="auto" w:fill="auto"/>
          </w:tcPr>
          <w:p w14:paraId="648D3C1F" w14:textId="77777777" w:rsidR="00877461" w:rsidRPr="00836808" w:rsidRDefault="00877461" w:rsidP="00A64FF5">
            <w:pPr>
              <w:pStyle w:val="tabteksts"/>
              <w:jc w:val="right"/>
              <w:rPr>
                <w:szCs w:val="18"/>
              </w:rPr>
            </w:pPr>
            <w:r w:rsidRPr="00836808">
              <w:rPr>
                <w:szCs w:val="18"/>
              </w:rPr>
              <w:t>291 999</w:t>
            </w:r>
          </w:p>
        </w:tc>
        <w:tc>
          <w:tcPr>
            <w:tcW w:w="704" w:type="pct"/>
            <w:shd w:val="clear" w:color="auto" w:fill="auto"/>
          </w:tcPr>
          <w:p w14:paraId="19485BD0" w14:textId="77777777" w:rsidR="00877461" w:rsidRPr="00836808" w:rsidRDefault="00877461" w:rsidP="00A64FF5">
            <w:pPr>
              <w:pStyle w:val="tabteksts"/>
              <w:jc w:val="right"/>
              <w:rPr>
                <w:szCs w:val="18"/>
              </w:rPr>
            </w:pPr>
            <w:r w:rsidRPr="00836808">
              <w:rPr>
                <w:szCs w:val="18"/>
              </w:rPr>
              <w:t>-906 921</w:t>
            </w:r>
          </w:p>
        </w:tc>
      </w:tr>
      <w:tr w:rsidR="00877461" w:rsidRPr="00836808" w14:paraId="212F2545" w14:textId="77777777" w:rsidTr="00EA6BAA">
        <w:trPr>
          <w:trHeight w:val="142"/>
          <w:jc w:val="center"/>
        </w:trPr>
        <w:tc>
          <w:tcPr>
            <w:tcW w:w="2889" w:type="pct"/>
            <w:shd w:val="clear" w:color="auto" w:fill="auto"/>
          </w:tcPr>
          <w:p w14:paraId="2AEDDB14" w14:textId="77777777" w:rsidR="00877461" w:rsidRPr="00836808" w:rsidRDefault="00877461" w:rsidP="00A64FF5">
            <w:pPr>
              <w:pStyle w:val="tabteksts"/>
              <w:jc w:val="both"/>
              <w:rPr>
                <w:i/>
                <w:iCs/>
                <w:szCs w:val="18"/>
                <w:lang w:eastAsia="lv-LV"/>
              </w:rPr>
            </w:pPr>
            <w:r w:rsidRPr="00836808">
              <w:rPr>
                <w:i/>
                <w:szCs w:val="18"/>
                <w:lang w:eastAsia="lv-LV"/>
              </w:rPr>
              <w:t>Iekšējā līdzekļu pārdale uz apakšprogrammu 03.01.00 “Tiesu administrēšana”, lai optimizētu un vienkāršotu administrēšanas procesu (MK 14.07.2023. rīk. Nr.434)</w:t>
            </w:r>
          </w:p>
        </w:tc>
        <w:tc>
          <w:tcPr>
            <w:tcW w:w="704" w:type="pct"/>
            <w:shd w:val="clear" w:color="auto" w:fill="auto"/>
          </w:tcPr>
          <w:p w14:paraId="01FA4B56" w14:textId="77777777" w:rsidR="00877461" w:rsidRPr="00836808" w:rsidRDefault="00877461" w:rsidP="00A64FF5">
            <w:pPr>
              <w:pStyle w:val="tabteksts"/>
              <w:jc w:val="right"/>
              <w:rPr>
                <w:szCs w:val="18"/>
              </w:rPr>
            </w:pPr>
            <w:r w:rsidRPr="00836808">
              <w:rPr>
                <w:szCs w:val="18"/>
              </w:rPr>
              <w:t>1 198 920</w:t>
            </w:r>
          </w:p>
        </w:tc>
        <w:tc>
          <w:tcPr>
            <w:tcW w:w="704" w:type="pct"/>
            <w:shd w:val="clear" w:color="auto" w:fill="auto"/>
          </w:tcPr>
          <w:p w14:paraId="7A28D723" w14:textId="77777777" w:rsidR="00877461" w:rsidRPr="00836808" w:rsidRDefault="00877461" w:rsidP="00A64FF5">
            <w:pPr>
              <w:pStyle w:val="tabteksts"/>
              <w:jc w:val="center"/>
              <w:rPr>
                <w:szCs w:val="18"/>
              </w:rPr>
            </w:pPr>
            <w:r w:rsidRPr="00836808">
              <w:rPr>
                <w:szCs w:val="18"/>
              </w:rPr>
              <w:t>-</w:t>
            </w:r>
          </w:p>
        </w:tc>
        <w:tc>
          <w:tcPr>
            <w:tcW w:w="704" w:type="pct"/>
            <w:shd w:val="clear" w:color="auto" w:fill="auto"/>
          </w:tcPr>
          <w:p w14:paraId="0BD26310" w14:textId="77777777" w:rsidR="00877461" w:rsidRPr="00836808" w:rsidRDefault="00877461" w:rsidP="00A64FF5">
            <w:pPr>
              <w:pStyle w:val="tabteksts"/>
              <w:jc w:val="right"/>
              <w:rPr>
                <w:szCs w:val="18"/>
              </w:rPr>
            </w:pPr>
            <w:r w:rsidRPr="00836808">
              <w:rPr>
                <w:szCs w:val="18"/>
              </w:rPr>
              <w:t>-1 198 920</w:t>
            </w:r>
          </w:p>
        </w:tc>
      </w:tr>
      <w:tr w:rsidR="00877461" w:rsidRPr="00836808" w14:paraId="32098F51" w14:textId="77777777" w:rsidTr="00EA6BAA">
        <w:trPr>
          <w:trHeight w:val="142"/>
          <w:jc w:val="center"/>
        </w:trPr>
        <w:tc>
          <w:tcPr>
            <w:tcW w:w="2889" w:type="pct"/>
            <w:shd w:val="clear" w:color="auto" w:fill="auto"/>
          </w:tcPr>
          <w:p w14:paraId="28B59458" w14:textId="77777777" w:rsidR="00877461" w:rsidRPr="00836808" w:rsidRDefault="00877461" w:rsidP="00A64FF5">
            <w:pPr>
              <w:pStyle w:val="tabteksts"/>
              <w:jc w:val="both"/>
              <w:rPr>
                <w:i/>
                <w:szCs w:val="18"/>
                <w:lang w:eastAsia="lv-LV"/>
              </w:rPr>
            </w:pPr>
            <w:r w:rsidRPr="00836808">
              <w:rPr>
                <w:i/>
                <w:szCs w:val="18"/>
                <w:lang w:eastAsia="lv-LV"/>
              </w:rPr>
              <w:t xml:space="preserve">Iekšējā līdzekļu pārdale no apakšprogrammas 03.08.00 “Uzturlīdzekļu garantiju fonds”, lai nodrošinātu valsts kompensāciju izmaksu par noziedzīgiem nodarījumiem (MK 20.08.2024 sēdes prot. </w:t>
            </w:r>
            <w:r w:rsidRPr="00836808">
              <w:rPr>
                <w:i/>
                <w:iCs/>
                <w:szCs w:val="18"/>
                <w:lang w:eastAsia="lv-LV"/>
              </w:rPr>
              <w:t>Nr.32 61.§ 66.3.p)</w:t>
            </w:r>
          </w:p>
        </w:tc>
        <w:tc>
          <w:tcPr>
            <w:tcW w:w="704" w:type="pct"/>
            <w:shd w:val="clear" w:color="auto" w:fill="auto"/>
          </w:tcPr>
          <w:p w14:paraId="5908CA5C" w14:textId="77777777" w:rsidR="00877461" w:rsidRPr="00836808" w:rsidRDefault="00877461" w:rsidP="00A64FF5">
            <w:pPr>
              <w:pStyle w:val="tabteksts"/>
              <w:jc w:val="center"/>
              <w:rPr>
                <w:szCs w:val="18"/>
              </w:rPr>
            </w:pPr>
            <w:r w:rsidRPr="00836808">
              <w:rPr>
                <w:szCs w:val="18"/>
              </w:rPr>
              <w:t>-</w:t>
            </w:r>
          </w:p>
        </w:tc>
        <w:tc>
          <w:tcPr>
            <w:tcW w:w="704" w:type="pct"/>
            <w:shd w:val="clear" w:color="auto" w:fill="auto"/>
          </w:tcPr>
          <w:p w14:paraId="414815D2" w14:textId="77777777" w:rsidR="00877461" w:rsidRPr="00836808" w:rsidRDefault="00877461" w:rsidP="00A64FF5">
            <w:pPr>
              <w:pStyle w:val="tabteksts"/>
              <w:jc w:val="right"/>
              <w:rPr>
                <w:szCs w:val="18"/>
              </w:rPr>
            </w:pPr>
            <w:r w:rsidRPr="00836808">
              <w:rPr>
                <w:szCs w:val="18"/>
              </w:rPr>
              <w:t>291 999</w:t>
            </w:r>
          </w:p>
        </w:tc>
        <w:tc>
          <w:tcPr>
            <w:tcW w:w="704" w:type="pct"/>
            <w:shd w:val="clear" w:color="auto" w:fill="auto"/>
          </w:tcPr>
          <w:p w14:paraId="0579F06F" w14:textId="77777777" w:rsidR="00877461" w:rsidRPr="00836808" w:rsidRDefault="00877461" w:rsidP="00A64FF5">
            <w:pPr>
              <w:pStyle w:val="tabteksts"/>
              <w:jc w:val="right"/>
              <w:rPr>
                <w:szCs w:val="18"/>
              </w:rPr>
            </w:pPr>
            <w:r w:rsidRPr="00836808">
              <w:rPr>
                <w:szCs w:val="18"/>
              </w:rPr>
              <w:t>291 999</w:t>
            </w:r>
          </w:p>
        </w:tc>
      </w:tr>
    </w:tbl>
    <w:p w14:paraId="33CBEAB9" w14:textId="77777777" w:rsidR="00877461" w:rsidRPr="00836808" w:rsidRDefault="00877461" w:rsidP="00877461">
      <w:pPr>
        <w:pStyle w:val="programmas"/>
        <w:spacing w:after="240"/>
      </w:pPr>
      <w:r w:rsidRPr="00836808">
        <w:t>03.04.00 Tiesu ekspertīžu veikšana</w:t>
      </w:r>
    </w:p>
    <w:p w14:paraId="30F87BF2" w14:textId="77777777" w:rsidR="00877461" w:rsidRPr="00836808" w:rsidRDefault="00877461" w:rsidP="00877461">
      <w:pPr>
        <w:ind w:firstLine="0"/>
        <w:rPr>
          <w:u w:val="single"/>
        </w:rPr>
      </w:pPr>
      <w:r w:rsidRPr="00836808">
        <w:rPr>
          <w:u w:val="single"/>
        </w:rPr>
        <w:t>Apakšprogrammas mērķis:</w:t>
      </w:r>
    </w:p>
    <w:p w14:paraId="47B7CA5B" w14:textId="77777777" w:rsidR="00877461" w:rsidRPr="00836808" w:rsidRDefault="00877461" w:rsidP="00EA6BAA">
      <w:pPr>
        <w:ind w:firstLine="720"/>
      </w:pPr>
      <w:r w:rsidRPr="00836808">
        <w:t xml:space="preserve">nodrošināt </w:t>
      </w:r>
      <w:proofErr w:type="spellStart"/>
      <w:r w:rsidRPr="00836808">
        <w:t>tiesībsargājošās</w:t>
      </w:r>
      <w:proofErr w:type="spellEnd"/>
      <w:r w:rsidRPr="00836808">
        <w:t xml:space="preserve"> institūcijas (Valsts policija, prokuratūra, tiesas, u.c.) ar adekvātos termiņos veiktiem vispusīgiem un kvalitatīviem ekspertu atzinumiem. </w:t>
      </w:r>
    </w:p>
    <w:p w14:paraId="70DADDEC" w14:textId="77777777" w:rsidR="00877461" w:rsidRPr="00836808" w:rsidRDefault="00877461" w:rsidP="00877461">
      <w:pPr>
        <w:ind w:firstLine="0"/>
        <w:rPr>
          <w:u w:val="single"/>
        </w:rPr>
      </w:pPr>
      <w:r w:rsidRPr="00836808">
        <w:rPr>
          <w:u w:val="single"/>
        </w:rPr>
        <w:t>Galvenās aktivitātes:</w:t>
      </w:r>
    </w:p>
    <w:p w14:paraId="178090E9" w14:textId="6DBD30B6" w:rsidR="00877461" w:rsidRPr="00836808" w:rsidRDefault="00877461" w:rsidP="00EA6BAA">
      <w:pPr>
        <w:pStyle w:val="Sarakstarindkopa"/>
        <w:numPr>
          <w:ilvl w:val="0"/>
          <w:numId w:val="29"/>
        </w:numPr>
        <w:spacing w:before="120" w:after="0"/>
        <w:ind w:leftChars="253" w:left="991" w:hanging="384"/>
        <w:contextualSpacing w:val="0"/>
      </w:pPr>
      <w:r w:rsidRPr="00836808">
        <w:t>vispusīgi un kvalitatīvi ekspertu atzinumi;</w:t>
      </w:r>
    </w:p>
    <w:p w14:paraId="3A43FCF5" w14:textId="34FA43E1" w:rsidR="00877461" w:rsidRPr="00836808" w:rsidRDefault="00877461" w:rsidP="00EA6BAA">
      <w:pPr>
        <w:pStyle w:val="Sarakstarindkopa"/>
        <w:numPr>
          <w:ilvl w:val="0"/>
          <w:numId w:val="29"/>
        </w:numPr>
        <w:spacing w:before="120"/>
        <w:ind w:leftChars="253" w:left="993" w:hanging="386"/>
        <w:contextualSpacing w:val="0"/>
      </w:pPr>
      <w:r w:rsidRPr="00836808">
        <w:t>jaunu metožu akreditēšana un akreditēto jomu uzturēšana.</w:t>
      </w:r>
    </w:p>
    <w:p w14:paraId="4A8E4C91" w14:textId="77777777" w:rsidR="00877461" w:rsidRPr="00836808" w:rsidRDefault="00877461" w:rsidP="00877461">
      <w:pPr>
        <w:spacing w:before="120"/>
        <w:ind w:firstLine="0"/>
      </w:pPr>
      <w:r w:rsidRPr="00836808">
        <w:rPr>
          <w:u w:val="single"/>
        </w:rPr>
        <w:t>Apakšprogrammas izpildītājs</w:t>
      </w:r>
      <w:r w:rsidRPr="00836808">
        <w:t>: Valsts tiesu ekspertīžu birojs.</w:t>
      </w:r>
    </w:p>
    <w:p w14:paraId="501C225A"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1AA639C5" w14:textId="77777777" w:rsidTr="00EA6BAA">
        <w:trPr>
          <w:trHeight w:val="135"/>
          <w:tblHeader/>
        </w:trPr>
        <w:tc>
          <w:tcPr>
            <w:tcW w:w="1814" w:type="pct"/>
            <w:tcBorders>
              <w:top w:val="single" w:sz="4" w:space="0" w:color="auto"/>
              <w:left w:val="single" w:sz="4" w:space="0" w:color="auto"/>
              <w:bottom w:val="single" w:sz="4" w:space="0" w:color="auto"/>
              <w:right w:val="single" w:sz="4" w:space="0" w:color="auto"/>
            </w:tcBorders>
            <w:vAlign w:val="center"/>
            <w:hideMark/>
          </w:tcPr>
          <w:p w14:paraId="625EC211" w14:textId="77777777" w:rsidR="00877461" w:rsidRPr="00836808" w:rsidRDefault="00877461" w:rsidP="00A64FF5">
            <w:pPr>
              <w:spacing w:after="0"/>
              <w:ind w:firstLine="0"/>
              <w:jc w:val="left"/>
              <w:rPr>
                <w:color w:val="000000"/>
                <w:sz w:val="18"/>
                <w:szCs w:val="18"/>
                <w:lang w:eastAsia="lv-LV"/>
              </w:rPr>
            </w:pPr>
            <w:r w:rsidRPr="00836808">
              <w:rPr>
                <w:color w:val="000000"/>
                <w:sz w:val="18"/>
                <w:szCs w:val="18"/>
                <w:lang w:eastAsia="lv-LV"/>
              </w:rPr>
              <w:t> </w:t>
            </w:r>
          </w:p>
        </w:tc>
        <w:tc>
          <w:tcPr>
            <w:tcW w:w="638" w:type="pct"/>
            <w:hideMark/>
          </w:tcPr>
          <w:p w14:paraId="6847EB2D"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hideMark/>
          </w:tcPr>
          <w:p w14:paraId="2A1617DB"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hideMark/>
          </w:tcPr>
          <w:p w14:paraId="2C9E05BA"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hideMark/>
          </w:tcPr>
          <w:p w14:paraId="454E69E4"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2026. gada prognoze</w:t>
            </w:r>
          </w:p>
        </w:tc>
        <w:tc>
          <w:tcPr>
            <w:tcW w:w="637" w:type="pct"/>
            <w:hideMark/>
          </w:tcPr>
          <w:p w14:paraId="6C4127F1"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2027. gada prognoze</w:t>
            </w:r>
          </w:p>
        </w:tc>
      </w:tr>
      <w:tr w:rsidR="00877461" w:rsidRPr="00836808" w14:paraId="6C194F25" w14:textId="77777777" w:rsidTr="00EA6BAA">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602FFB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Valsts tiesu ekspertīžu biroja veiktās ekspertīzes ir objektīvas un savlaicīgas </w:t>
            </w:r>
          </w:p>
        </w:tc>
      </w:tr>
      <w:tr w:rsidR="00877461" w:rsidRPr="00836808" w14:paraId="5808C6BC" w14:textId="77777777" w:rsidTr="00EA6BAA">
        <w:trPr>
          <w:trHeight w:val="60"/>
        </w:trPr>
        <w:tc>
          <w:tcPr>
            <w:tcW w:w="1814" w:type="pct"/>
            <w:tcBorders>
              <w:top w:val="single" w:sz="4" w:space="0" w:color="auto"/>
              <w:left w:val="single" w:sz="4" w:space="0" w:color="auto"/>
              <w:bottom w:val="single" w:sz="4" w:space="0" w:color="auto"/>
              <w:right w:val="single" w:sz="4" w:space="0" w:color="auto"/>
            </w:tcBorders>
          </w:tcPr>
          <w:p w14:paraId="21FE30DC"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Veiktas ekspertīzes un apskates (skaits)</w:t>
            </w:r>
          </w:p>
        </w:tc>
        <w:tc>
          <w:tcPr>
            <w:tcW w:w="638" w:type="pct"/>
            <w:tcBorders>
              <w:top w:val="single" w:sz="4" w:space="0" w:color="auto"/>
              <w:left w:val="single" w:sz="4" w:space="0" w:color="auto"/>
              <w:bottom w:val="single" w:sz="4" w:space="0" w:color="auto"/>
              <w:right w:val="single" w:sz="4" w:space="0" w:color="auto"/>
            </w:tcBorders>
          </w:tcPr>
          <w:p w14:paraId="2FA5297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1 120</w:t>
            </w:r>
          </w:p>
        </w:tc>
        <w:tc>
          <w:tcPr>
            <w:tcW w:w="637" w:type="pct"/>
            <w:tcBorders>
              <w:top w:val="single" w:sz="4" w:space="0" w:color="auto"/>
              <w:left w:val="single" w:sz="4" w:space="0" w:color="auto"/>
              <w:bottom w:val="single" w:sz="4" w:space="0" w:color="auto"/>
              <w:right w:val="single" w:sz="4" w:space="0" w:color="auto"/>
            </w:tcBorders>
          </w:tcPr>
          <w:p w14:paraId="6E35516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1 700</w:t>
            </w:r>
          </w:p>
        </w:tc>
        <w:tc>
          <w:tcPr>
            <w:tcW w:w="637" w:type="pct"/>
            <w:tcBorders>
              <w:top w:val="single" w:sz="4" w:space="0" w:color="auto"/>
              <w:left w:val="single" w:sz="4" w:space="0" w:color="auto"/>
              <w:bottom w:val="single" w:sz="4" w:space="0" w:color="auto"/>
              <w:right w:val="single" w:sz="4" w:space="0" w:color="auto"/>
            </w:tcBorders>
          </w:tcPr>
          <w:p w14:paraId="0E81216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1 400</w:t>
            </w:r>
          </w:p>
        </w:tc>
        <w:tc>
          <w:tcPr>
            <w:tcW w:w="637" w:type="pct"/>
            <w:tcBorders>
              <w:top w:val="single" w:sz="4" w:space="0" w:color="auto"/>
              <w:left w:val="single" w:sz="4" w:space="0" w:color="auto"/>
              <w:bottom w:val="single" w:sz="4" w:space="0" w:color="auto"/>
              <w:right w:val="single" w:sz="4" w:space="0" w:color="auto"/>
            </w:tcBorders>
          </w:tcPr>
          <w:p w14:paraId="0AEB5AC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1 400</w:t>
            </w:r>
          </w:p>
        </w:tc>
        <w:tc>
          <w:tcPr>
            <w:tcW w:w="637" w:type="pct"/>
            <w:tcBorders>
              <w:top w:val="single" w:sz="4" w:space="0" w:color="auto"/>
              <w:left w:val="single" w:sz="4" w:space="0" w:color="auto"/>
              <w:bottom w:val="single" w:sz="4" w:space="0" w:color="auto"/>
              <w:right w:val="single" w:sz="4" w:space="0" w:color="auto"/>
            </w:tcBorders>
          </w:tcPr>
          <w:p w14:paraId="0206C03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1 400</w:t>
            </w:r>
          </w:p>
        </w:tc>
      </w:tr>
      <w:tr w:rsidR="00877461" w:rsidRPr="00836808" w14:paraId="50F2C950" w14:textId="77777777" w:rsidTr="00EA6BAA">
        <w:trPr>
          <w:trHeight w:val="60"/>
        </w:trPr>
        <w:tc>
          <w:tcPr>
            <w:tcW w:w="1814" w:type="pct"/>
            <w:tcBorders>
              <w:top w:val="single" w:sz="4" w:space="0" w:color="auto"/>
              <w:left w:val="single" w:sz="4" w:space="0" w:color="auto"/>
              <w:bottom w:val="single" w:sz="4" w:space="0" w:color="auto"/>
              <w:right w:val="single" w:sz="4" w:space="0" w:color="auto"/>
            </w:tcBorders>
          </w:tcPr>
          <w:p w14:paraId="63BD0273"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Vidējais ekspertīžu un apskašu izpildes ilgums dienās (skaits)</w:t>
            </w:r>
            <w:r w:rsidRPr="00836808">
              <w:rPr>
                <w:color w:val="000000"/>
                <w:sz w:val="18"/>
                <w:szCs w:val="18"/>
                <w:vertAlign w:val="superscript"/>
                <w:lang w:eastAsia="lv-LV"/>
              </w:rPr>
              <w:t xml:space="preserve"> </w:t>
            </w:r>
          </w:p>
        </w:tc>
        <w:tc>
          <w:tcPr>
            <w:tcW w:w="638" w:type="pct"/>
            <w:tcBorders>
              <w:top w:val="single" w:sz="4" w:space="0" w:color="auto"/>
              <w:left w:val="single" w:sz="4" w:space="0" w:color="auto"/>
              <w:bottom w:val="single" w:sz="4" w:space="0" w:color="auto"/>
              <w:right w:val="single" w:sz="4" w:space="0" w:color="auto"/>
            </w:tcBorders>
          </w:tcPr>
          <w:p w14:paraId="6513D2B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33</w:t>
            </w:r>
          </w:p>
        </w:tc>
        <w:tc>
          <w:tcPr>
            <w:tcW w:w="637" w:type="pct"/>
            <w:tcBorders>
              <w:top w:val="single" w:sz="4" w:space="0" w:color="auto"/>
              <w:left w:val="single" w:sz="4" w:space="0" w:color="auto"/>
              <w:bottom w:val="single" w:sz="4" w:space="0" w:color="auto"/>
              <w:right w:val="single" w:sz="4" w:space="0" w:color="auto"/>
            </w:tcBorders>
          </w:tcPr>
          <w:p w14:paraId="44868CC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w:t>
            </w:r>
          </w:p>
        </w:tc>
        <w:tc>
          <w:tcPr>
            <w:tcW w:w="637" w:type="pct"/>
            <w:tcBorders>
              <w:top w:val="single" w:sz="4" w:space="0" w:color="auto"/>
              <w:left w:val="single" w:sz="4" w:space="0" w:color="auto"/>
              <w:bottom w:val="single" w:sz="4" w:space="0" w:color="auto"/>
              <w:right w:val="single" w:sz="4" w:space="0" w:color="auto"/>
            </w:tcBorders>
          </w:tcPr>
          <w:p w14:paraId="78D32B7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w:t>
            </w:r>
          </w:p>
        </w:tc>
        <w:tc>
          <w:tcPr>
            <w:tcW w:w="637" w:type="pct"/>
            <w:tcBorders>
              <w:top w:val="single" w:sz="4" w:space="0" w:color="auto"/>
              <w:left w:val="single" w:sz="4" w:space="0" w:color="auto"/>
              <w:bottom w:val="single" w:sz="4" w:space="0" w:color="auto"/>
              <w:right w:val="single" w:sz="4" w:space="0" w:color="auto"/>
            </w:tcBorders>
          </w:tcPr>
          <w:p w14:paraId="5836920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w:t>
            </w:r>
          </w:p>
        </w:tc>
        <w:tc>
          <w:tcPr>
            <w:tcW w:w="637" w:type="pct"/>
            <w:tcBorders>
              <w:top w:val="single" w:sz="4" w:space="0" w:color="auto"/>
              <w:left w:val="single" w:sz="4" w:space="0" w:color="auto"/>
              <w:bottom w:val="single" w:sz="4" w:space="0" w:color="auto"/>
              <w:right w:val="single" w:sz="4" w:space="0" w:color="auto"/>
            </w:tcBorders>
          </w:tcPr>
          <w:p w14:paraId="408BDEE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w:t>
            </w:r>
          </w:p>
        </w:tc>
      </w:tr>
      <w:tr w:rsidR="00877461" w:rsidRPr="00836808" w14:paraId="050E37FD" w14:textId="77777777" w:rsidTr="00EA6BAA">
        <w:trPr>
          <w:trHeight w:val="381"/>
        </w:trPr>
        <w:tc>
          <w:tcPr>
            <w:tcW w:w="1814" w:type="pct"/>
            <w:tcBorders>
              <w:top w:val="single" w:sz="4" w:space="0" w:color="auto"/>
              <w:left w:val="single" w:sz="4" w:space="0" w:color="auto"/>
              <w:bottom w:val="single" w:sz="4" w:space="0" w:color="auto"/>
              <w:right w:val="single" w:sz="4" w:space="0" w:color="auto"/>
            </w:tcBorders>
          </w:tcPr>
          <w:p w14:paraId="0D21DEE7"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Atbilstoši ISO 17025 standartam akreditēto tiesu ekspertīzes metožu īpatsvars no kopējā metožu skaita (%)</w:t>
            </w:r>
          </w:p>
        </w:tc>
        <w:tc>
          <w:tcPr>
            <w:tcW w:w="638" w:type="pct"/>
            <w:tcBorders>
              <w:top w:val="single" w:sz="4" w:space="0" w:color="auto"/>
              <w:left w:val="single" w:sz="4" w:space="0" w:color="auto"/>
              <w:bottom w:val="single" w:sz="4" w:space="0" w:color="auto"/>
              <w:right w:val="single" w:sz="4" w:space="0" w:color="auto"/>
            </w:tcBorders>
          </w:tcPr>
          <w:p w14:paraId="6770F96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68,0</w:t>
            </w:r>
          </w:p>
        </w:tc>
        <w:tc>
          <w:tcPr>
            <w:tcW w:w="637" w:type="pct"/>
            <w:tcBorders>
              <w:top w:val="single" w:sz="4" w:space="0" w:color="auto"/>
              <w:left w:val="single" w:sz="4" w:space="0" w:color="auto"/>
              <w:bottom w:val="single" w:sz="4" w:space="0" w:color="auto"/>
              <w:right w:val="single" w:sz="4" w:space="0" w:color="auto"/>
            </w:tcBorders>
          </w:tcPr>
          <w:p w14:paraId="741D4BD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67,0</w:t>
            </w:r>
          </w:p>
        </w:tc>
        <w:tc>
          <w:tcPr>
            <w:tcW w:w="637" w:type="pct"/>
            <w:tcBorders>
              <w:top w:val="single" w:sz="4" w:space="0" w:color="auto"/>
              <w:left w:val="single" w:sz="4" w:space="0" w:color="auto"/>
              <w:bottom w:val="single" w:sz="4" w:space="0" w:color="auto"/>
              <w:right w:val="single" w:sz="4" w:space="0" w:color="auto"/>
            </w:tcBorders>
          </w:tcPr>
          <w:p w14:paraId="22F4873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67,0</w:t>
            </w:r>
          </w:p>
        </w:tc>
        <w:tc>
          <w:tcPr>
            <w:tcW w:w="637" w:type="pct"/>
            <w:tcBorders>
              <w:top w:val="single" w:sz="4" w:space="0" w:color="auto"/>
              <w:left w:val="single" w:sz="4" w:space="0" w:color="auto"/>
              <w:bottom w:val="single" w:sz="4" w:space="0" w:color="auto"/>
              <w:right w:val="single" w:sz="4" w:space="0" w:color="auto"/>
            </w:tcBorders>
          </w:tcPr>
          <w:p w14:paraId="19F46E0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67,0</w:t>
            </w:r>
          </w:p>
        </w:tc>
        <w:tc>
          <w:tcPr>
            <w:tcW w:w="637" w:type="pct"/>
            <w:tcBorders>
              <w:top w:val="single" w:sz="4" w:space="0" w:color="auto"/>
              <w:left w:val="single" w:sz="4" w:space="0" w:color="auto"/>
              <w:bottom w:val="single" w:sz="4" w:space="0" w:color="auto"/>
              <w:right w:val="single" w:sz="4" w:space="0" w:color="auto"/>
            </w:tcBorders>
          </w:tcPr>
          <w:p w14:paraId="512EA21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67,0</w:t>
            </w:r>
          </w:p>
        </w:tc>
      </w:tr>
      <w:tr w:rsidR="00877461" w:rsidRPr="00836808" w14:paraId="562492EE" w14:textId="77777777" w:rsidTr="00EA6BAA">
        <w:trPr>
          <w:trHeight w:val="149"/>
        </w:trPr>
        <w:tc>
          <w:tcPr>
            <w:tcW w:w="1814" w:type="pct"/>
            <w:tcBorders>
              <w:top w:val="single" w:sz="4" w:space="0" w:color="auto"/>
              <w:left w:val="single" w:sz="4" w:space="0" w:color="auto"/>
              <w:bottom w:val="single" w:sz="4" w:space="0" w:color="auto"/>
              <w:right w:val="single" w:sz="4" w:space="0" w:color="auto"/>
            </w:tcBorders>
          </w:tcPr>
          <w:p w14:paraId="0D868548"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Atbilstoši ISO 17025 standartam akreditēto tiesu eksperta specialitāšu īpatsvars no kopējā specialitāšu skaita (%)</w:t>
            </w:r>
          </w:p>
        </w:tc>
        <w:tc>
          <w:tcPr>
            <w:tcW w:w="638" w:type="pct"/>
            <w:tcBorders>
              <w:top w:val="single" w:sz="4" w:space="0" w:color="auto"/>
              <w:left w:val="single" w:sz="4" w:space="0" w:color="auto"/>
              <w:bottom w:val="single" w:sz="4" w:space="0" w:color="auto"/>
              <w:right w:val="single" w:sz="4" w:space="0" w:color="auto"/>
            </w:tcBorders>
          </w:tcPr>
          <w:p w14:paraId="7CB3E09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84,0</w:t>
            </w:r>
          </w:p>
        </w:tc>
        <w:tc>
          <w:tcPr>
            <w:tcW w:w="637" w:type="pct"/>
            <w:tcBorders>
              <w:top w:val="single" w:sz="4" w:space="0" w:color="auto"/>
              <w:left w:val="single" w:sz="4" w:space="0" w:color="auto"/>
              <w:bottom w:val="single" w:sz="4" w:space="0" w:color="auto"/>
              <w:right w:val="single" w:sz="4" w:space="0" w:color="auto"/>
            </w:tcBorders>
          </w:tcPr>
          <w:p w14:paraId="1BBCCF7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84,0</w:t>
            </w:r>
          </w:p>
        </w:tc>
        <w:tc>
          <w:tcPr>
            <w:tcW w:w="637" w:type="pct"/>
            <w:tcBorders>
              <w:top w:val="single" w:sz="4" w:space="0" w:color="auto"/>
              <w:left w:val="single" w:sz="4" w:space="0" w:color="auto"/>
              <w:bottom w:val="single" w:sz="4" w:space="0" w:color="auto"/>
              <w:right w:val="single" w:sz="4" w:space="0" w:color="auto"/>
            </w:tcBorders>
          </w:tcPr>
          <w:p w14:paraId="3570A9F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84,0</w:t>
            </w:r>
          </w:p>
        </w:tc>
        <w:tc>
          <w:tcPr>
            <w:tcW w:w="637" w:type="pct"/>
            <w:tcBorders>
              <w:top w:val="single" w:sz="4" w:space="0" w:color="auto"/>
              <w:left w:val="single" w:sz="4" w:space="0" w:color="auto"/>
              <w:bottom w:val="single" w:sz="4" w:space="0" w:color="auto"/>
              <w:right w:val="single" w:sz="4" w:space="0" w:color="auto"/>
            </w:tcBorders>
          </w:tcPr>
          <w:p w14:paraId="3E35C52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84,0</w:t>
            </w:r>
          </w:p>
        </w:tc>
        <w:tc>
          <w:tcPr>
            <w:tcW w:w="637" w:type="pct"/>
            <w:tcBorders>
              <w:top w:val="single" w:sz="4" w:space="0" w:color="auto"/>
              <w:left w:val="single" w:sz="4" w:space="0" w:color="auto"/>
              <w:bottom w:val="single" w:sz="4" w:space="0" w:color="auto"/>
              <w:right w:val="single" w:sz="4" w:space="0" w:color="auto"/>
            </w:tcBorders>
          </w:tcPr>
          <w:p w14:paraId="2FD9EB4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84,0</w:t>
            </w:r>
          </w:p>
        </w:tc>
      </w:tr>
    </w:tbl>
    <w:p w14:paraId="5425A9DF" w14:textId="77777777" w:rsidR="00877461" w:rsidRPr="00836808" w:rsidRDefault="00877461" w:rsidP="00877461">
      <w:pPr>
        <w:pStyle w:val="Tabuluvirsraksti"/>
        <w:spacing w:before="240" w:after="16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283D9A51" w14:textId="77777777" w:rsidTr="00C06D7D">
        <w:trPr>
          <w:trHeight w:val="283"/>
          <w:tblHeader/>
          <w:jc w:val="center"/>
        </w:trPr>
        <w:tc>
          <w:tcPr>
            <w:tcW w:w="1869" w:type="pct"/>
            <w:vAlign w:val="center"/>
          </w:tcPr>
          <w:p w14:paraId="43F2C20D" w14:textId="77777777" w:rsidR="00877461" w:rsidRPr="00836808" w:rsidRDefault="00877461" w:rsidP="00A64FF5">
            <w:pPr>
              <w:pStyle w:val="tabteksts"/>
              <w:jc w:val="center"/>
              <w:rPr>
                <w:szCs w:val="24"/>
              </w:rPr>
            </w:pPr>
          </w:p>
        </w:tc>
        <w:tc>
          <w:tcPr>
            <w:tcW w:w="626" w:type="pct"/>
          </w:tcPr>
          <w:p w14:paraId="530B5818"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753F75B8"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1E940E5B"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30F76BF0"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1EF4967A"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722447C4" w14:textId="77777777" w:rsidTr="00C06D7D">
        <w:trPr>
          <w:trHeight w:val="142"/>
          <w:jc w:val="center"/>
        </w:trPr>
        <w:tc>
          <w:tcPr>
            <w:tcW w:w="1869" w:type="pct"/>
            <w:shd w:val="clear" w:color="auto" w:fill="D9D9D9" w:themeFill="background1" w:themeFillShade="D9"/>
            <w:vAlign w:val="center"/>
          </w:tcPr>
          <w:p w14:paraId="5E55E0A7" w14:textId="77777777" w:rsidR="00877461" w:rsidRPr="00836808" w:rsidRDefault="00877461" w:rsidP="00A64FF5">
            <w:pPr>
              <w:pStyle w:val="tabteksts"/>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1F984E99" w14:textId="77777777" w:rsidR="00877461" w:rsidRPr="00836808" w:rsidRDefault="00877461" w:rsidP="00A64FF5">
            <w:pPr>
              <w:pStyle w:val="tabteksts"/>
              <w:jc w:val="right"/>
            </w:pPr>
            <w:r w:rsidRPr="00836808">
              <w:t>2 199 059</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310BF496" w14:textId="77777777" w:rsidR="00877461" w:rsidRPr="00836808" w:rsidRDefault="00877461" w:rsidP="00A64FF5">
            <w:pPr>
              <w:pStyle w:val="tabteksts"/>
              <w:jc w:val="right"/>
              <w:rPr>
                <w:szCs w:val="18"/>
              </w:rPr>
            </w:pPr>
            <w:r w:rsidRPr="00836808">
              <w:rPr>
                <w:szCs w:val="18"/>
              </w:rPr>
              <w:t>2 167 249</w:t>
            </w:r>
          </w:p>
        </w:tc>
        <w:tc>
          <w:tcPr>
            <w:tcW w:w="626" w:type="pct"/>
            <w:shd w:val="clear" w:color="auto" w:fill="D9D9D9" w:themeFill="background1" w:themeFillShade="D9"/>
          </w:tcPr>
          <w:p w14:paraId="32B2F064" w14:textId="77777777" w:rsidR="00877461" w:rsidRPr="00836808" w:rsidRDefault="00877461" w:rsidP="00A64FF5">
            <w:pPr>
              <w:pStyle w:val="tabteksts"/>
              <w:jc w:val="right"/>
            </w:pPr>
            <w:r w:rsidRPr="00836808">
              <w:t>2 128 599</w:t>
            </w:r>
          </w:p>
        </w:tc>
        <w:tc>
          <w:tcPr>
            <w:tcW w:w="626" w:type="pct"/>
            <w:shd w:val="clear" w:color="auto" w:fill="D9D9D9" w:themeFill="background1" w:themeFillShade="D9"/>
          </w:tcPr>
          <w:p w14:paraId="15BCF443" w14:textId="77777777" w:rsidR="00877461" w:rsidRPr="00836808" w:rsidRDefault="00877461" w:rsidP="00A64FF5">
            <w:pPr>
              <w:pStyle w:val="tabteksts"/>
              <w:jc w:val="right"/>
            </w:pPr>
            <w:r w:rsidRPr="00836808">
              <w:t>2 126 720</w:t>
            </w:r>
          </w:p>
        </w:tc>
        <w:tc>
          <w:tcPr>
            <w:tcW w:w="626" w:type="pct"/>
            <w:shd w:val="clear" w:color="auto" w:fill="D9D9D9" w:themeFill="background1" w:themeFillShade="D9"/>
          </w:tcPr>
          <w:p w14:paraId="0CF37035" w14:textId="77777777" w:rsidR="00877461" w:rsidRPr="00836808" w:rsidRDefault="00877461" w:rsidP="00A64FF5">
            <w:pPr>
              <w:pStyle w:val="tabteksts"/>
              <w:jc w:val="right"/>
            </w:pPr>
            <w:r w:rsidRPr="00836808">
              <w:t>2 126 720</w:t>
            </w:r>
          </w:p>
        </w:tc>
      </w:tr>
      <w:tr w:rsidR="00877461" w:rsidRPr="00836808" w14:paraId="53001453" w14:textId="77777777" w:rsidTr="00C06D7D">
        <w:trPr>
          <w:trHeight w:val="283"/>
          <w:jc w:val="center"/>
        </w:trPr>
        <w:tc>
          <w:tcPr>
            <w:tcW w:w="1869" w:type="pct"/>
            <w:vAlign w:val="center"/>
          </w:tcPr>
          <w:p w14:paraId="74E211FA" w14:textId="77777777" w:rsidR="00877461" w:rsidRPr="00836808" w:rsidRDefault="00877461" w:rsidP="00A64FF5">
            <w:pPr>
              <w:pStyle w:val="tabteksts"/>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1FD893B1"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52A6A81E" w14:textId="77777777" w:rsidR="00877461" w:rsidRPr="00836808" w:rsidRDefault="00877461" w:rsidP="00A64FF5">
            <w:pPr>
              <w:spacing w:after="0"/>
              <w:ind w:firstLine="0"/>
              <w:jc w:val="right"/>
              <w:rPr>
                <w:color w:val="000000"/>
                <w:sz w:val="18"/>
                <w:szCs w:val="18"/>
              </w:rPr>
            </w:pPr>
            <w:r w:rsidRPr="00836808">
              <w:rPr>
                <w:color w:val="000000"/>
                <w:sz w:val="18"/>
                <w:szCs w:val="18"/>
              </w:rPr>
              <w:t>-31 810</w:t>
            </w:r>
          </w:p>
        </w:tc>
        <w:tc>
          <w:tcPr>
            <w:tcW w:w="626" w:type="pct"/>
          </w:tcPr>
          <w:p w14:paraId="5E8C774A" w14:textId="77777777" w:rsidR="00877461" w:rsidRPr="00836808" w:rsidRDefault="00877461" w:rsidP="00A64FF5">
            <w:pPr>
              <w:pStyle w:val="tabteksts"/>
              <w:jc w:val="right"/>
            </w:pPr>
            <w:r w:rsidRPr="00836808">
              <w:t>-38 650</w:t>
            </w:r>
          </w:p>
        </w:tc>
        <w:tc>
          <w:tcPr>
            <w:tcW w:w="626" w:type="pct"/>
          </w:tcPr>
          <w:p w14:paraId="4DC93D68" w14:textId="77777777" w:rsidR="00877461" w:rsidRPr="00836808" w:rsidRDefault="00877461" w:rsidP="00A64FF5">
            <w:pPr>
              <w:pStyle w:val="tabteksts"/>
              <w:jc w:val="right"/>
            </w:pPr>
            <w:r w:rsidRPr="00836808">
              <w:t>-1 879</w:t>
            </w:r>
          </w:p>
        </w:tc>
        <w:tc>
          <w:tcPr>
            <w:tcW w:w="626" w:type="pct"/>
          </w:tcPr>
          <w:p w14:paraId="3C458B5C" w14:textId="77777777" w:rsidR="00877461" w:rsidRPr="00836808" w:rsidRDefault="00877461" w:rsidP="00A64FF5">
            <w:pPr>
              <w:pStyle w:val="tabteksts"/>
              <w:jc w:val="center"/>
            </w:pPr>
            <w:r w:rsidRPr="00836808">
              <w:t>-</w:t>
            </w:r>
          </w:p>
        </w:tc>
      </w:tr>
      <w:tr w:rsidR="00877461" w:rsidRPr="00836808" w14:paraId="06A20649" w14:textId="77777777" w:rsidTr="00C06D7D">
        <w:trPr>
          <w:trHeight w:val="283"/>
          <w:jc w:val="center"/>
        </w:trPr>
        <w:tc>
          <w:tcPr>
            <w:tcW w:w="1869" w:type="pct"/>
            <w:vAlign w:val="center"/>
          </w:tcPr>
          <w:p w14:paraId="45188E11" w14:textId="77777777" w:rsidR="00877461" w:rsidRPr="00836808" w:rsidRDefault="00877461" w:rsidP="00A64FF5">
            <w:pPr>
              <w:pStyle w:val="tabteksts"/>
            </w:pPr>
            <w:r w:rsidRPr="00836808">
              <w:rPr>
                <w:lang w:eastAsia="lv-LV"/>
              </w:rPr>
              <w:t>Kopējie izdevumi</w:t>
            </w:r>
            <w:r w:rsidRPr="00836808">
              <w:t>, % (+/–) pret iepriekšējo gadu</w:t>
            </w:r>
          </w:p>
        </w:tc>
        <w:tc>
          <w:tcPr>
            <w:tcW w:w="626" w:type="pct"/>
          </w:tcPr>
          <w:p w14:paraId="5A0EFAD1"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0BB8F933" w14:textId="77777777" w:rsidR="00877461" w:rsidRPr="00836808" w:rsidRDefault="00877461" w:rsidP="00A64FF5">
            <w:pPr>
              <w:spacing w:after="0"/>
              <w:ind w:firstLine="0"/>
              <w:jc w:val="right"/>
              <w:rPr>
                <w:color w:val="000000"/>
                <w:sz w:val="18"/>
                <w:szCs w:val="18"/>
              </w:rPr>
            </w:pPr>
            <w:r w:rsidRPr="00836808">
              <w:rPr>
                <w:color w:val="000000"/>
                <w:sz w:val="18"/>
                <w:szCs w:val="18"/>
              </w:rPr>
              <w:t>-1,4</w:t>
            </w:r>
          </w:p>
        </w:tc>
        <w:tc>
          <w:tcPr>
            <w:tcW w:w="626" w:type="pct"/>
          </w:tcPr>
          <w:p w14:paraId="523CC1C3" w14:textId="77777777" w:rsidR="00877461" w:rsidRPr="00836808" w:rsidRDefault="00877461" w:rsidP="00A64FF5">
            <w:pPr>
              <w:pStyle w:val="tabteksts"/>
              <w:jc w:val="right"/>
            </w:pPr>
            <w:r w:rsidRPr="00836808">
              <w:t>-1,8</w:t>
            </w:r>
          </w:p>
        </w:tc>
        <w:tc>
          <w:tcPr>
            <w:tcW w:w="626" w:type="pct"/>
          </w:tcPr>
          <w:p w14:paraId="7FE2446E" w14:textId="77777777" w:rsidR="00877461" w:rsidRPr="00836808" w:rsidRDefault="00877461" w:rsidP="00A64FF5">
            <w:pPr>
              <w:pStyle w:val="tabteksts"/>
              <w:jc w:val="right"/>
            </w:pPr>
            <w:r w:rsidRPr="00836808">
              <w:t>-0,1</w:t>
            </w:r>
          </w:p>
        </w:tc>
        <w:tc>
          <w:tcPr>
            <w:tcW w:w="626" w:type="pct"/>
          </w:tcPr>
          <w:p w14:paraId="26683410" w14:textId="77777777" w:rsidR="00877461" w:rsidRPr="00836808" w:rsidRDefault="00877461" w:rsidP="00A64FF5">
            <w:pPr>
              <w:pStyle w:val="tabteksts"/>
              <w:jc w:val="center"/>
            </w:pPr>
            <w:r w:rsidRPr="00836808">
              <w:t>-</w:t>
            </w:r>
          </w:p>
        </w:tc>
      </w:tr>
      <w:tr w:rsidR="00877461" w:rsidRPr="00836808" w14:paraId="10BCD940" w14:textId="77777777" w:rsidTr="00C06D7D">
        <w:trPr>
          <w:trHeight w:val="142"/>
          <w:jc w:val="center"/>
        </w:trPr>
        <w:tc>
          <w:tcPr>
            <w:tcW w:w="1869" w:type="pct"/>
          </w:tcPr>
          <w:p w14:paraId="10D7C20A" w14:textId="77777777" w:rsidR="00877461" w:rsidRPr="00836808" w:rsidRDefault="00877461" w:rsidP="00A64FF5">
            <w:pPr>
              <w:pStyle w:val="tabteksts"/>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403BB0DB" w14:textId="77777777" w:rsidR="00877461" w:rsidRPr="00836808" w:rsidRDefault="00877461" w:rsidP="00A64FF5">
            <w:pPr>
              <w:pStyle w:val="tabteksts"/>
              <w:jc w:val="right"/>
              <w:rPr>
                <w:szCs w:val="18"/>
              </w:rPr>
            </w:pPr>
            <w:r w:rsidRPr="00836808">
              <w:rPr>
                <w:szCs w:val="18"/>
              </w:rPr>
              <w:t>1 606 453</w:t>
            </w:r>
          </w:p>
        </w:tc>
        <w:tc>
          <w:tcPr>
            <w:tcW w:w="626" w:type="pct"/>
            <w:tcBorders>
              <w:top w:val="nil"/>
              <w:left w:val="single" w:sz="4" w:space="0" w:color="auto"/>
              <w:bottom w:val="single" w:sz="4" w:space="0" w:color="auto"/>
              <w:right w:val="single" w:sz="4" w:space="0" w:color="auto"/>
            </w:tcBorders>
            <w:shd w:val="clear" w:color="auto" w:fill="auto"/>
          </w:tcPr>
          <w:p w14:paraId="4CFC9661" w14:textId="77777777" w:rsidR="00877461" w:rsidRPr="00836808" w:rsidRDefault="00877461" w:rsidP="00A64FF5">
            <w:pPr>
              <w:pStyle w:val="tabteksts"/>
              <w:jc w:val="right"/>
              <w:rPr>
                <w:szCs w:val="18"/>
              </w:rPr>
            </w:pPr>
            <w:r w:rsidRPr="00836808">
              <w:rPr>
                <w:szCs w:val="18"/>
              </w:rPr>
              <w:t>1 650 626</w:t>
            </w:r>
          </w:p>
        </w:tc>
        <w:tc>
          <w:tcPr>
            <w:tcW w:w="626" w:type="pct"/>
          </w:tcPr>
          <w:p w14:paraId="1121D265" w14:textId="77777777" w:rsidR="00877461" w:rsidRPr="00836808" w:rsidRDefault="00877461" w:rsidP="00A64FF5">
            <w:pPr>
              <w:pStyle w:val="tabteksts"/>
              <w:jc w:val="right"/>
              <w:rPr>
                <w:szCs w:val="18"/>
              </w:rPr>
            </w:pPr>
            <w:r w:rsidRPr="00836808">
              <w:rPr>
                <w:szCs w:val="18"/>
              </w:rPr>
              <w:t>1 660 376</w:t>
            </w:r>
          </w:p>
        </w:tc>
        <w:tc>
          <w:tcPr>
            <w:tcW w:w="626" w:type="pct"/>
          </w:tcPr>
          <w:p w14:paraId="59912749" w14:textId="77777777" w:rsidR="00877461" w:rsidRPr="00836808" w:rsidRDefault="00877461" w:rsidP="00A64FF5">
            <w:pPr>
              <w:pStyle w:val="tabteksts"/>
              <w:jc w:val="right"/>
              <w:rPr>
                <w:szCs w:val="18"/>
              </w:rPr>
            </w:pPr>
            <w:r w:rsidRPr="00836808">
              <w:rPr>
                <w:szCs w:val="18"/>
              </w:rPr>
              <w:t>1 663 368</w:t>
            </w:r>
          </w:p>
        </w:tc>
        <w:tc>
          <w:tcPr>
            <w:tcW w:w="626" w:type="pct"/>
          </w:tcPr>
          <w:p w14:paraId="309CF702" w14:textId="77777777" w:rsidR="00877461" w:rsidRPr="00836808" w:rsidRDefault="00877461" w:rsidP="00A64FF5">
            <w:pPr>
              <w:pStyle w:val="tabteksts"/>
              <w:jc w:val="right"/>
              <w:rPr>
                <w:szCs w:val="18"/>
              </w:rPr>
            </w:pPr>
            <w:r w:rsidRPr="00836808">
              <w:rPr>
                <w:szCs w:val="18"/>
              </w:rPr>
              <w:t>1 663 368</w:t>
            </w:r>
          </w:p>
        </w:tc>
      </w:tr>
      <w:tr w:rsidR="00877461" w:rsidRPr="00836808" w14:paraId="7C30EB21" w14:textId="77777777" w:rsidTr="00C06D7D">
        <w:trPr>
          <w:trHeight w:val="142"/>
          <w:jc w:val="center"/>
        </w:trPr>
        <w:tc>
          <w:tcPr>
            <w:tcW w:w="1869" w:type="pct"/>
          </w:tcPr>
          <w:p w14:paraId="37E737B4" w14:textId="77777777" w:rsidR="00877461" w:rsidRPr="00836808" w:rsidRDefault="00877461" w:rsidP="00A64FF5">
            <w:pPr>
              <w:pStyle w:val="tabteksts"/>
              <w:rPr>
                <w:color w:val="000000" w:themeColor="text1"/>
                <w:szCs w:val="18"/>
                <w:lang w:eastAsia="lv-LV"/>
              </w:rPr>
            </w:pPr>
            <w:r w:rsidRPr="00836808">
              <w:rPr>
                <w:color w:val="000000" w:themeColor="text1"/>
                <w:szCs w:val="18"/>
              </w:rPr>
              <w:t>Vidējais amata vietu skaits gadā</w:t>
            </w:r>
          </w:p>
        </w:tc>
        <w:tc>
          <w:tcPr>
            <w:tcW w:w="626" w:type="pct"/>
          </w:tcPr>
          <w:p w14:paraId="3C50CADC" w14:textId="77777777" w:rsidR="00877461" w:rsidRPr="00836808" w:rsidRDefault="00877461" w:rsidP="00A64FF5">
            <w:pPr>
              <w:pStyle w:val="tabteksts"/>
              <w:jc w:val="right"/>
              <w:rPr>
                <w:szCs w:val="18"/>
              </w:rPr>
            </w:pPr>
            <w:r w:rsidRPr="00836808">
              <w:rPr>
                <w:szCs w:val="18"/>
              </w:rPr>
              <w:t>54</w:t>
            </w:r>
          </w:p>
        </w:tc>
        <w:tc>
          <w:tcPr>
            <w:tcW w:w="626" w:type="pct"/>
            <w:tcBorders>
              <w:top w:val="nil"/>
              <w:left w:val="single" w:sz="4" w:space="0" w:color="auto"/>
              <w:bottom w:val="single" w:sz="4" w:space="0" w:color="auto"/>
              <w:right w:val="single" w:sz="4" w:space="0" w:color="auto"/>
            </w:tcBorders>
            <w:shd w:val="clear" w:color="auto" w:fill="auto"/>
          </w:tcPr>
          <w:p w14:paraId="028324EE" w14:textId="77777777" w:rsidR="00877461" w:rsidRPr="00836808" w:rsidRDefault="00877461" w:rsidP="00A64FF5">
            <w:pPr>
              <w:pStyle w:val="tabteksts"/>
              <w:jc w:val="right"/>
              <w:rPr>
                <w:szCs w:val="18"/>
              </w:rPr>
            </w:pPr>
            <w:r w:rsidRPr="00836808">
              <w:rPr>
                <w:szCs w:val="18"/>
              </w:rPr>
              <w:t>54</w:t>
            </w:r>
          </w:p>
        </w:tc>
        <w:tc>
          <w:tcPr>
            <w:tcW w:w="626" w:type="pct"/>
          </w:tcPr>
          <w:p w14:paraId="7C2C6B1D" w14:textId="77777777" w:rsidR="00877461" w:rsidRPr="00836808" w:rsidRDefault="00877461" w:rsidP="00A64FF5">
            <w:pPr>
              <w:pStyle w:val="tabteksts"/>
              <w:jc w:val="right"/>
              <w:rPr>
                <w:szCs w:val="18"/>
              </w:rPr>
            </w:pPr>
            <w:r w:rsidRPr="00836808">
              <w:rPr>
                <w:szCs w:val="18"/>
              </w:rPr>
              <w:t>54</w:t>
            </w:r>
          </w:p>
        </w:tc>
        <w:tc>
          <w:tcPr>
            <w:tcW w:w="626" w:type="pct"/>
          </w:tcPr>
          <w:p w14:paraId="4F1641A1" w14:textId="77777777" w:rsidR="00877461" w:rsidRPr="00836808" w:rsidRDefault="00877461" w:rsidP="00A64FF5">
            <w:pPr>
              <w:pStyle w:val="tabteksts"/>
              <w:jc w:val="right"/>
              <w:rPr>
                <w:szCs w:val="18"/>
              </w:rPr>
            </w:pPr>
            <w:r w:rsidRPr="00836808">
              <w:rPr>
                <w:szCs w:val="18"/>
              </w:rPr>
              <w:t>54</w:t>
            </w:r>
          </w:p>
        </w:tc>
        <w:tc>
          <w:tcPr>
            <w:tcW w:w="626" w:type="pct"/>
          </w:tcPr>
          <w:p w14:paraId="23E0A544" w14:textId="77777777" w:rsidR="00877461" w:rsidRPr="00836808" w:rsidRDefault="00877461" w:rsidP="00A64FF5">
            <w:pPr>
              <w:pStyle w:val="tabteksts"/>
              <w:jc w:val="right"/>
              <w:rPr>
                <w:szCs w:val="18"/>
              </w:rPr>
            </w:pPr>
            <w:r w:rsidRPr="00836808">
              <w:rPr>
                <w:szCs w:val="18"/>
              </w:rPr>
              <w:t>54</w:t>
            </w:r>
          </w:p>
        </w:tc>
      </w:tr>
      <w:tr w:rsidR="00877461" w:rsidRPr="00836808" w14:paraId="48B2E0EC" w14:textId="77777777" w:rsidTr="00C06D7D">
        <w:trPr>
          <w:trHeight w:val="56"/>
          <w:jc w:val="center"/>
        </w:trPr>
        <w:tc>
          <w:tcPr>
            <w:tcW w:w="1869" w:type="pct"/>
          </w:tcPr>
          <w:p w14:paraId="7BB9517D" w14:textId="77777777" w:rsidR="00877461" w:rsidRPr="00836808" w:rsidRDefault="00877461" w:rsidP="00A64FF5">
            <w:pPr>
              <w:pStyle w:val="tabteksts"/>
              <w:rPr>
                <w:color w:val="000000" w:themeColor="text1"/>
                <w:szCs w:val="18"/>
                <w:lang w:eastAsia="lv-LV"/>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 xml:space="preserve">, </w:t>
            </w:r>
            <w:r w:rsidRPr="00836808">
              <w:rPr>
                <w:i/>
                <w:color w:val="000000" w:themeColor="text1"/>
                <w:szCs w:val="18"/>
              </w:rPr>
              <w:t>euro</w:t>
            </w:r>
          </w:p>
        </w:tc>
        <w:tc>
          <w:tcPr>
            <w:tcW w:w="626" w:type="pct"/>
          </w:tcPr>
          <w:p w14:paraId="0F781609" w14:textId="77777777" w:rsidR="00877461" w:rsidRPr="00836808" w:rsidRDefault="00877461" w:rsidP="00A64FF5">
            <w:pPr>
              <w:pStyle w:val="tabteksts"/>
              <w:jc w:val="right"/>
              <w:rPr>
                <w:szCs w:val="18"/>
              </w:rPr>
            </w:pPr>
            <w:r w:rsidRPr="00836808">
              <w:rPr>
                <w:szCs w:val="18"/>
              </w:rPr>
              <w:t>2 475</w:t>
            </w:r>
          </w:p>
        </w:tc>
        <w:tc>
          <w:tcPr>
            <w:tcW w:w="626" w:type="pct"/>
            <w:tcBorders>
              <w:top w:val="nil"/>
              <w:left w:val="single" w:sz="4" w:space="0" w:color="auto"/>
              <w:bottom w:val="single" w:sz="4" w:space="0" w:color="auto"/>
              <w:right w:val="single" w:sz="4" w:space="0" w:color="auto"/>
            </w:tcBorders>
            <w:shd w:val="clear" w:color="auto" w:fill="auto"/>
          </w:tcPr>
          <w:p w14:paraId="0CF200DC" w14:textId="77777777" w:rsidR="00877461" w:rsidRPr="00836808" w:rsidRDefault="00877461" w:rsidP="00A64FF5">
            <w:pPr>
              <w:pStyle w:val="tabteksts"/>
              <w:jc w:val="right"/>
              <w:rPr>
                <w:szCs w:val="18"/>
              </w:rPr>
            </w:pPr>
            <w:r w:rsidRPr="00836808">
              <w:rPr>
                <w:szCs w:val="18"/>
              </w:rPr>
              <w:t>2 536</w:t>
            </w:r>
          </w:p>
        </w:tc>
        <w:tc>
          <w:tcPr>
            <w:tcW w:w="626" w:type="pct"/>
          </w:tcPr>
          <w:p w14:paraId="3B17A421" w14:textId="77777777" w:rsidR="00877461" w:rsidRPr="00836808" w:rsidRDefault="00877461" w:rsidP="00A64FF5">
            <w:pPr>
              <w:pStyle w:val="tabteksts"/>
              <w:jc w:val="right"/>
              <w:rPr>
                <w:szCs w:val="18"/>
              </w:rPr>
            </w:pPr>
            <w:r w:rsidRPr="00836808">
              <w:rPr>
                <w:szCs w:val="18"/>
              </w:rPr>
              <w:t>2 559</w:t>
            </w:r>
          </w:p>
        </w:tc>
        <w:tc>
          <w:tcPr>
            <w:tcW w:w="626" w:type="pct"/>
          </w:tcPr>
          <w:p w14:paraId="15006646" w14:textId="77777777" w:rsidR="00877461" w:rsidRPr="00836808" w:rsidRDefault="00877461" w:rsidP="00A64FF5">
            <w:pPr>
              <w:pStyle w:val="tabteksts"/>
              <w:jc w:val="right"/>
              <w:rPr>
                <w:szCs w:val="18"/>
              </w:rPr>
            </w:pPr>
            <w:r w:rsidRPr="00836808">
              <w:rPr>
                <w:szCs w:val="18"/>
              </w:rPr>
              <w:t>2 563</w:t>
            </w:r>
          </w:p>
        </w:tc>
        <w:tc>
          <w:tcPr>
            <w:tcW w:w="626" w:type="pct"/>
          </w:tcPr>
          <w:p w14:paraId="4B604E91" w14:textId="77777777" w:rsidR="00877461" w:rsidRPr="00836808" w:rsidRDefault="00877461" w:rsidP="00A64FF5">
            <w:pPr>
              <w:pStyle w:val="tabteksts"/>
              <w:jc w:val="right"/>
              <w:rPr>
                <w:szCs w:val="18"/>
              </w:rPr>
            </w:pPr>
            <w:r w:rsidRPr="00836808">
              <w:rPr>
                <w:szCs w:val="18"/>
              </w:rPr>
              <w:t>2 563</w:t>
            </w:r>
          </w:p>
        </w:tc>
      </w:tr>
      <w:tr w:rsidR="00877461" w:rsidRPr="00836808" w14:paraId="6525B013" w14:textId="77777777" w:rsidTr="00C06D7D">
        <w:trPr>
          <w:trHeight w:val="567"/>
          <w:jc w:val="center"/>
        </w:trPr>
        <w:tc>
          <w:tcPr>
            <w:tcW w:w="1869" w:type="pct"/>
            <w:vAlign w:val="center"/>
          </w:tcPr>
          <w:p w14:paraId="116BAC2F" w14:textId="77777777" w:rsidR="00877461" w:rsidRPr="00836808" w:rsidRDefault="00877461" w:rsidP="00A64FF5">
            <w:pPr>
              <w:pStyle w:val="tabteksts"/>
              <w:rPr>
                <w:color w:val="000000" w:themeColor="text1"/>
                <w:szCs w:val="18"/>
                <w:lang w:eastAsia="lv-LV"/>
              </w:rPr>
            </w:pPr>
            <w:r w:rsidRPr="00836808">
              <w:rPr>
                <w:color w:val="000000" w:themeColor="text1"/>
                <w:szCs w:val="18"/>
                <w:lang w:eastAsia="lv-LV"/>
              </w:rPr>
              <w:t xml:space="preserve">Kopējā atlīdzība gadā par ārštata darbinieku un uz līgumattiecību pamata nodarbināto, kas nav amatu sarakstā, pakalpojumiem, </w:t>
            </w:r>
            <w:r w:rsidRPr="00836808">
              <w:rPr>
                <w:i/>
                <w:color w:val="000000" w:themeColor="text1"/>
                <w:szCs w:val="18"/>
                <w:lang w:eastAsia="lv-LV"/>
              </w:rPr>
              <w:t>euro</w:t>
            </w:r>
          </w:p>
        </w:tc>
        <w:tc>
          <w:tcPr>
            <w:tcW w:w="626" w:type="pct"/>
          </w:tcPr>
          <w:p w14:paraId="6AB93082" w14:textId="77777777" w:rsidR="00877461" w:rsidRPr="00836808" w:rsidRDefault="00877461" w:rsidP="00A64FF5">
            <w:pPr>
              <w:pStyle w:val="tabteksts"/>
              <w:jc w:val="right"/>
              <w:rPr>
                <w:szCs w:val="18"/>
              </w:rPr>
            </w:pPr>
            <w:r w:rsidRPr="00836808">
              <w:rPr>
                <w:szCs w:val="18"/>
              </w:rPr>
              <w:t>2 935</w:t>
            </w:r>
          </w:p>
        </w:tc>
        <w:tc>
          <w:tcPr>
            <w:tcW w:w="626" w:type="pct"/>
            <w:tcBorders>
              <w:top w:val="nil"/>
              <w:left w:val="single" w:sz="4" w:space="0" w:color="auto"/>
              <w:bottom w:val="single" w:sz="4" w:space="0" w:color="auto"/>
              <w:right w:val="single" w:sz="4" w:space="0" w:color="auto"/>
            </w:tcBorders>
            <w:shd w:val="clear" w:color="auto" w:fill="auto"/>
          </w:tcPr>
          <w:p w14:paraId="5D86D639" w14:textId="77777777" w:rsidR="00877461" w:rsidRPr="00836808" w:rsidRDefault="00877461" w:rsidP="00A64FF5">
            <w:pPr>
              <w:pStyle w:val="tabteksts"/>
              <w:jc w:val="right"/>
              <w:rPr>
                <w:szCs w:val="18"/>
              </w:rPr>
            </w:pPr>
            <w:r w:rsidRPr="00836808">
              <w:rPr>
                <w:szCs w:val="18"/>
              </w:rPr>
              <w:t>7 415</w:t>
            </w:r>
          </w:p>
        </w:tc>
        <w:tc>
          <w:tcPr>
            <w:tcW w:w="626" w:type="pct"/>
          </w:tcPr>
          <w:p w14:paraId="18D5313C" w14:textId="77777777" w:rsidR="00877461" w:rsidRPr="00836808" w:rsidRDefault="00877461" w:rsidP="00A64FF5">
            <w:pPr>
              <w:pStyle w:val="tabteksts"/>
              <w:jc w:val="right"/>
              <w:rPr>
                <w:szCs w:val="18"/>
              </w:rPr>
            </w:pPr>
            <w:r w:rsidRPr="00836808">
              <w:rPr>
                <w:szCs w:val="18"/>
              </w:rPr>
              <w:t>2 410</w:t>
            </w:r>
          </w:p>
        </w:tc>
        <w:tc>
          <w:tcPr>
            <w:tcW w:w="626" w:type="pct"/>
          </w:tcPr>
          <w:p w14:paraId="45CE8D2F" w14:textId="77777777" w:rsidR="00877461" w:rsidRPr="00836808" w:rsidRDefault="00877461" w:rsidP="00A64FF5">
            <w:pPr>
              <w:pStyle w:val="tabteksts"/>
              <w:jc w:val="right"/>
              <w:rPr>
                <w:szCs w:val="18"/>
              </w:rPr>
            </w:pPr>
            <w:r w:rsidRPr="00836808">
              <w:rPr>
                <w:szCs w:val="18"/>
              </w:rPr>
              <w:t>2 410</w:t>
            </w:r>
          </w:p>
        </w:tc>
        <w:tc>
          <w:tcPr>
            <w:tcW w:w="626" w:type="pct"/>
          </w:tcPr>
          <w:p w14:paraId="200B1B5E" w14:textId="77777777" w:rsidR="00877461" w:rsidRPr="00836808" w:rsidRDefault="00877461" w:rsidP="00A64FF5">
            <w:pPr>
              <w:pStyle w:val="tabteksts"/>
              <w:jc w:val="right"/>
              <w:rPr>
                <w:szCs w:val="18"/>
              </w:rPr>
            </w:pPr>
            <w:r w:rsidRPr="00836808">
              <w:rPr>
                <w:szCs w:val="18"/>
              </w:rPr>
              <w:t>2 410</w:t>
            </w:r>
          </w:p>
        </w:tc>
      </w:tr>
    </w:tbl>
    <w:p w14:paraId="0751C9F4" w14:textId="77777777" w:rsidR="00EF7D2B" w:rsidRDefault="00EF7D2B" w:rsidP="00877461">
      <w:pPr>
        <w:pStyle w:val="Tabuluvirsraksti"/>
        <w:tabs>
          <w:tab w:val="left" w:pos="1252"/>
        </w:tabs>
        <w:spacing w:before="240" w:after="160"/>
        <w:rPr>
          <w:b/>
          <w:color w:val="000000" w:themeColor="text1"/>
          <w:lang w:eastAsia="lv-LV"/>
        </w:rPr>
      </w:pPr>
    </w:p>
    <w:p w14:paraId="03544658" w14:textId="4349F53C" w:rsidR="00877461" w:rsidRPr="00836808" w:rsidRDefault="00877461" w:rsidP="00877461">
      <w:pPr>
        <w:pStyle w:val="Tabuluvirsraksti"/>
        <w:tabs>
          <w:tab w:val="left" w:pos="1252"/>
        </w:tabs>
        <w:spacing w:before="240" w:after="160"/>
        <w:rPr>
          <w:sz w:val="18"/>
          <w:szCs w:val="18"/>
          <w:lang w:eastAsia="lv-LV"/>
        </w:rPr>
      </w:pPr>
      <w:r w:rsidRPr="00836808">
        <w:rPr>
          <w:b/>
          <w:color w:val="000000" w:themeColor="text1"/>
          <w:lang w:eastAsia="lv-LV"/>
        </w:rPr>
        <w:lastRenderedPageBreak/>
        <w:t>Izmaiņas izdevumos, salīdzinot 2025. gada projektu ar 2024. gada plānu</w:t>
      </w:r>
    </w:p>
    <w:p w14:paraId="531B5B8F"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1276"/>
        <w:gridCol w:w="1276"/>
        <w:gridCol w:w="1279"/>
      </w:tblGrid>
      <w:tr w:rsidR="00877461" w:rsidRPr="00836808" w14:paraId="4D638A29" w14:textId="77777777" w:rsidTr="00C06D7D">
        <w:trPr>
          <w:trHeight w:val="142"/>
          <w:tblHeader/>
          <w:jc w:val="center"/>
        </w:trPr>
        <w:tc>
          <w:tcPr>
            <w:tcW w:w="2886" w:type="pct"/>
            <w:vAlign w:val="center"/>
          </w:tcPr>
          <w:p w14:paraId="5B9462A1"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6698979F"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06FDA680"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6" w:type="pct"/>
            <w:vAlign w:val="center"/>
          </w:tcPr>
          <w:p w14:paraId="4BE93A04"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7AE22001" w14:textId="77777777" w:rsidTr="00C06D7D">
        <w:trPr>
          <w:trHeight w:val="142"/>
          <w:jc w:val="center"/>
        </w:trPr>
        <w:tc>
          <w:tcPr>
            <w:tcW w:w="2886" w:type="pct"/>
            <w:shd w:val="clear" w:color="auto" w:fill="D9D9D9" w:themeFill="background1" w:themeFillShade="D9"/>
          </w:tcPr>
          <w:p w14:paraId="7EB83782" w14:textId="77777777" w:rsidR="00877461" w:rsidRPr="00836808" w:rsidRDefault="00877461" w:rsidP="00A64FF5">
            <w:pPr>
              <w:pStyle w:val="tabteksts"/>
              <w:rPr>
                <w:szCs w:val="18"/>
              </w:rPr>
            </w:pPr>
            <w:r w:rsidRPr="00836808">
              <w:rPr>
                <w:b/>
                <w:bCs/>
                <w:szCs w:val="18"/>
                <w:lang w:eastAsia="lv-LV"/>
              </w:rPr>
              <w:t>Izdevumi – kopā</w:t>
            </w:r>
          </w:p>
        </w:tc>
        <w:tc>
          <w:tcPr>
            <w:tcW w:w="704" w:type="pct"/>
            <w:shd w:val="clear" w:color="auto" w:fill="D9D9D9" w:themeFill="background1" w:themeFillShade="D9"/>
          </w:tcPr>
          <w:p w14:paraId="7C3676A6" w14:textId="77777777" w:rsidR="00877461" w:rsidRPr="00184209" w:rsidRDefault="00877461" w:rsidP="00A64FF5">
            <w:pPr>
              <w:pStyle w:val="tabteksts"/>
              <w:jc w:val="right"/>
              <w:rPr>
                <w:b/>
                <w:bCs/>
                <w:szCs w:val="18"/>
              </w:rPr>
            </w:pPr>
            <w:r w:rsidRPr="00184209">
              <w:rPr>
                <w:b/>
                <w:bCs/>
                <w:szCs w:val="18"/>
              </w:rPr>
              <w:t>86 978</w:t>
            </w:r>
          </w:p>
        </w:tc>
        <w:tc>
          <w:tcPr>
            <w:tcW w:w="704" w:type="pct"/>
            <w:shd w:val="clear" w:color="auto" w:fill="D9D9D9" w:themeFill="background1" w:themeFillShade="D9"/>
          </w:tcPr>
          <w:p w14:paraId="5072CB65" w14:textId="77777777" w:rsidR="00877461" w:rsidRPr="00184209" w:rsidRDefault="00877461" w:rsidP="00A64FF5">
            <w:pPr>
              <w:pStyle w:val="tabteksts"/>
              <w:jc w:val="right"/>
              <w:rPr>
                <w:b/>
                <w:bCs/>
                <w:szCs w:val="18"/>
              </w:rPr>
            </w:pPr>
            <w:r w:rsidRPr="00184209">
              <w:rPr>
                <w:b/>
                <w:bCs/>
                <w:szCs w:val="18"/>
              </w:rPr>
              <w:t>48 328</w:t>
            </w:r>
          </w:p>
        </w:tc>
        <w:tc>
          <w:tcPr>
            <w:tcW w:w="706" w:type="pct"/>
            <w:shd w:val="clear" w:color="auto" w:fill="D9D9D9" w:themeFill="background1" w:themeFillShade="D9"/>
          </w:tcPr>
          <w:p w14:paraId="5EF1BCBA" w14:textId="77777777" w:rsidR="00877461" w:rsidRPr="00836808" w:rsidRDefault="00877461" w:rsidP="00A64FF5">
            <w:pPr>
              <w:pStyle w:val="tabteksts"/>
              <w:jc w:val="right"/>
              <w:rPr>
                <w:b/>
                <w:bCs/>
                <w:szCs w:val="18"/>
              </w:rPr>
            </w:pPr>
            <w:r w:rsidRPr="00836808">
              <w:rPr>
                <w:b/>
                <w:bCs/>
                <w:szCs w:val="18"/>
              </w:rPr>
              <w:t>-38 650</w:t>
            </w:r>
          </w:p>
        </w:tc>
      </w:tr>
      <w:tr w:rsidR="00877461" w:rsidRPr="00836808" w14:paraId="31452894" w14:textId="77777777" w:rsidTr="00C06D7D">
        <w:trPr>
          <w:jc w:val="center"/>
        </w:trPr>
        <w:tc>
          <w:tcPr>
            <w:tcW w:w="5000" w:type="pct"/>
            <w:gridSpan w:val="4"/>
          </w:tcPr>
          <w:p w14:paraId="4FF2D0E8"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12C914A1" w14:textId="77777777" w:rsidTr="00C06D7D">
        <w:trPr>
          <w:jc w:val="center"/>
        </w:trPr>
        <w:tc>
          <w:tcPr>
            <w:tcW w:w="2886" w:type="pct"/>
            <w:shd w:val="clear" w:color="auto" w:fill="F2F2F2" w:themeFill="background1" w:themeFillShade="F2"/>
            <w:vAlign w:val="center"/>
          </w:tcPr>
          <w:p w14:paraId="45327681" w14:textId="77777777" w:rsidR="00877461" w:rsidRPr="00836808" w:rsidRDefault="00877461" w:rsidP="00A64FF5">
            <w:pPr>
              <w:pStyle w:val="tabteksts"/>
              <w:ind w:firstLine="22"/>
              <w:rPr>
                <w:i/>
                <w:szCs w:val="18"/>
                <w:lang w:eastAsia="lv-LV"/>
              </w:rPr>
            </w:pPr>
            <w:r w:rsidRPr="00836808">
              <w:rPr>
                <w:szCs w:val="18"/>
                <w:u w:val="single"/>
                <w:lang w:eastAsia="lv-LV"/>
              </w:rPr>
              <w:t>Ilgtermiņa saistības</w:t>
            </w:r>
          </w:p>
        </w:tc>
        <w:tc>
          <w:tcPr>
            <w:tcW w:w="704" w:type="pct"/>
            <w:shd w:val="clear" w:color="auto" w:fill="F2F2F2" w:themeFill="background1" w:themeFillShade="F2"/>
          </w:tcPr>
          <w:p w14:paraId="3BF90A4E" w14:textId="77777777" w:rsidR="00877461" w:rsidRPr="00836808" w:rsidRDefault="00877461" w:rsidP="00A64FF5">
            <w:pPr>
              <w:pStyle w:val="tabteksts"/>
              <w:ind w:firstLine="33"/>
              <w:jc w:val="right"/>
              <w:rPr>
                <w:szCs w:val="18"/>
              </w:rPr>
            </w:pPr>
            <w:r w:rsidRPr="00836808">
              <w:rPr>
                <w:szCs w:val="18"/>
              </w:rPr>
              <w:t>3 750</w:t>
            </w:r>
          </w:p>
        </w:tc>
        <w:tc>
          <w:tcPr>
            <w:tcW w:w="704" w:type="pct"/>
            <w:shd w:val="clear" w:color="auto" w:fill="F2F2F2" w:themeFill="background1" w:themeFillShade="F2"/>
            <w:vAlign w:val="center"/>
          </w:tcPr>
          <w:p w14:paraId="5C0D2B33" w14:textId="77777777" w:rsidR="00877461" w:rsidRPr="00836808" w:rsidRDefault="00877461" w:rsidP="00A64FF5">
            <w:pPr>
              <w:pStyle w:val="tabteksts"/>
              <w:jc w:val="right"/>
              <w:rPr>
                <w:szCs w:val="18"/>
              </w:rPr>
            </w:pPr>
            <w:r w:rsidRPr="00836808">
              <w:rPr>
                <w:szCs w:val="18"/>
              </w:rPr>
              <w:t>4 125</w:t>
            </w:r>
          </w:p>
        </w:tc>
        <w:tc>
          <w:tcPr>
            <w:tcW w:w="706" w:type="pct"/>
            <w:shd w:val="clear" w:color="auto" w:fill="F2F2F2" w:themeFill="background1" w:themeFillShade="F2"/>
          </w:tcPr>
          <w:p w14:paraId="003F2DB4" w14:textId="77777777" w:rsidR="00877461" w:rsidRPr="00836808" w:rsidRDefault="00877461" w:rsidP="00A64FF5">
            <w:pPr>
              <w:pStyle w:val="tabteksts"/>
              <w:ind w:firstLine="313"/>
              <w:jc w:val="right"/>
              <w:rPr>
                <w:szCs w:val="18"/>
              </w:rPr>
            </w:pPr>
            <w:r w:rsidRPr="00836808">
              <w:rPr>
                <w:szCs w:val="18"/>
              </w:rPr>
              <w:t>375</w:t>
            </w:r>
          </w:p>
        </w:tc>
      </w:tr>
      <w:tr w:rsidR="00877461" w:rsidRPr="00836808" w14:paraId="67559573" w14:textId="77777777" w:rsidTr="00C06D7D">
        <w:trPr>
          <w:jc w:val="center"/>
        </w:trPr>
        <w:tc>
          <w:tcPr>
            <w:tcW w:w="2886" w:type="pct"/>
            <w:shd w:val="clear" w:color="auto" w:fill="auto"/>
            <w:vAlign w:val="center"/>
          </w:tcPr>
          <w:p w14:paraId="47292DD8" w14:textId="77777777" w:rsidR="00877461" w:rsidRPr="00836808" w:rsidRDefault="00877461" w:rsidP="00A64FF5">
            <w:pPr>
              <w:pStyle w:val="tabteksts"/>
              <w:ind w:firstLine="22"/>
              <w:jc w:val="both"/>
              <w:rPr>
                <w:i/>
                <w:szCs w:val="18"/>
                <w:lang w:eastAsia="lv-LV"/>
              </w:rPr>
            </w:pPr>
            <w:r w:rsidRPr="00836808">
              <w:rPr>
                <w:i/>
                <w:szCs w:val="18"/>
                <w:lang w:eastAsia="lv-LV"/>
              </w:rPr>
              <w:t>Palielināti</w:t>
            </w:r>
            <w:r w:rsidRPr="00836808">
              <w:rPr>
                <w:i/>
                <w:iCs/>
                <w:szCs w:val="18"/>
                <w:lang w:eastAsia="lv-LV"/>
              </w:rPr>
              <w:t xml:space="preserve"> izdevumi i</w:t>
            </w:r>
            <w:r w:rsidRPr="00836808">
              <w:rPr>
                <w:i/>
                <w:szCs w:val="18"/>
                <w:lang w:eastAsia="lv-LV"/>
              </w:rPr>
              <w:t xml:space="preserve">emaksu veikšanai </w:t>
            </w:r>
            <w:r w:rsidRPr="00836808">
              <w:rPr>
                <w:i/>
                <w:iCs/>
              </w:rPr>
              <w:t>ENFSI starptautiskajā organizācijā</w:t>
            </w:r>
          </w:p>
        </w:tc>
        <w:tc>
          <w:tcPr>
            <w:tcW w:w="704" w:type="pct"/>
            <w:shd w:val="clear" w:color="auto" w:fill="auto"/>
          </w:tcPr>
          <w:p w14:paraId="11D09903" w14:textId="77777777" w:rsidR="00877461" w:rsidRPr="00836808" w:rsidRDefault="00877461" w:rsidP="00A64FF5">
            <w:pPr>
              <w:pStyle w:val="tabteksts"/>
              <w:ind w:firstLine="33"/>
              <w:jc w:val="right"/>
              <w:rPr>
                <w:szCs w:val="18"/>
              </w:rPr>
            </w:pPr>
            <w:r w:rsidRPr="00836808">
              <w:rPr>
                <w:szCs w:val="18"/>
              </w:rPr>
              <w:t>3 750</w:t>
            </w:r>
          </w:p>
        </w:tc>
        <w:tc>
          <w:tcPr>
            <w:tcW w:w="704" w:type="pct"/>
            <w:shd w:val="clear" w:color="auto" w:fill="auto"/>
          </w:tcPr>
          <w:p w14:paraId="0A8AB01B" w14:textId="77777777" w:rsidR="00877461" w:rsidRPr="00836808" w:rsidRDefault="00877461" w:rsidP="00A64FF5">
            <w:pPr>
              <w:pStyle w:val="tabteksts"/>
              <w:jc w:val="right"/>
              <w:rPr>
                <w:szCs w:val="18"/>
              </w:rPr>
            </w:pPr>
            <w:r w:rsidRPr="00836808">
              <w:rPr>
                <w:szCs w:val="18"/>
              </w:rPr>
              <w:t>4 125</w:t>
            </w:r>
          </w:p>
        </w:tc>
        <w:tc>
          <w:tcPr>
            <w:tcW w:w="706" w:type="pct"/>
            <w:shd w:val="clear" w:color="auto" w:fill="auto"/>
          </w:tcPr>
          <w:p w14:paraId="0592AF23" w14:textId="77777777" w:rsidR="00877461" w:rsidRPr="00836808" w:rsidRDefault="00877461" w:rsidP="00A64FF5">
            <w:pPr>
              <w:pStyle w:val="tabteksts"/>
              <w:ind w:firstLine="313"/>
              <w:jc w:val="right"/>
              <w:rPr>
                <w:szCs w:val="18"/>
              </w:rPr>
            </w:pPr>
            <w:r w:rsidRPr="00836808">
              <w:rPr>
                <w:szCs w:val="18"/>
              </w:rPr>
              <w:t>375</w:t>
            </w:r>
          </w:p>
        </w:tc>
      </w:tr>
      <w:tr w:rsidR="00877461" w:rsidRPr="00836808" w14:paraId="2C54F611" w14:textId="77777777" w:rsidTr="00C06D7D">
        <w:trPr>
          <w:trHeight w:val="142"/>
          <w:jc w:val="center"/>
        </w:trPr>
        <w:tc>
          <w:tcPr>
            <w:tcW w:w="2886" w:type="pct"/>
            <w:shd w:val="clear" w:color="auto" w:fill="F2F2F2" w:themeFill="background1" w:themeFillShade="F2"/>
            <w:vAlign w:val="center"/>
          </w:tcPr>
          <w:p w14:paraId="59533E68" w14:textId="77777777" w:rsidR="00877461" w:rsidRPr="00836808" w:rsidRDefault="00877461" w:rsidP="00A64FF5">
            <w:pPr>
              <w:pStyle w:val="tabteksts"/>
              <w:rPr>
                <w:szCs w:val="18"/>
                <w:u w:val="single"/>
                <w:lang w:eastAsia="lv-LV"/>
              </w:rPr>
            </w:pPr>
            <w:r w:rsidRPr="00836808">
              <w:rPr>
                <w:szCs w:val="18"/>
                <w:u w:val="single"/>
                <w:lang w:eastAsia="lv-LV"/>
              </w:rPr>
              <w:t>Citas izmaiņas</w:t>
            </w:r>
          </w:p>
        </w:tc>
        <w:tc>
          <w:tcPr>
            <w:tcW w:w="704" w:type="pct"/>
            <w:shd w:val="clear" w:color="auto" w:fill="F2F2F2" w:themeFill="background1" w:themeFillShade="F2"/>
            <w:vAlign w:val="center"/>
          </w:tcPr>
          <w:p w14:paraId="698E0F9E" w14:textId="77777777" w:rsidR="00877461" w:rsidRPr="00184209" w:rsidRDefault="00877461" w:rsidP="00A64FF5">
            <w:pPr>
              <w:pStyle w:val="tabteksts"/>
              <w:jc w:val="right"/>
              <w:rPr>
                <w:szCs w:val="18"/>
              </w:rPr>
            </w:pPr>
            <w:r w:rsidRPr="00184209">
              <w:rPr>
                <w:szCs w:val="18"/>
              </w:rPr>
              <w:t>83 228</w:t>
            </w:r>
          </w:p>
        </w:tc>
        <w:tc>
          <w:tcPr>
            <w:tcW w:w="704" w:type="pct"/>
            <w:shd w:val="clear" w:color="auto" w:fill="F2F2F2" w:themeFill="background1" w:themeFillShade="F2"/>
          </w:tcPr>
          <w:p w14:paraId="09FA1990" w14:textId="77777777" w:rsidR="00877461" w:rsidRPr="00184209" w:rsidRDefault="00877461" w:rsidP="00A64FF5">
            <w:pPr>
              <w:pStyle w:val="tabteksts"/>
              <w:jc w:val="right"/>
              <w:rPr>
                <w:szCs w:val="18"/>
              </w:rPr>
            </w:pPr>
            <w:r w:rsidRPr="00184209">
              <w:rPr>
                <w:szCs w:val="18"/>
              </w:rPr>
              <w:t>44 203</w:t>
            </w:r>
          </w:p>
        </w:tc>
        <w:tc>
          <w:tcPr>
            <w:tcW w:w="706" w:type="pct"/>
            <w:shd w:val="clear" w:color="auto" w:fill="F2F2F2" w:themeFill="background1" w:themeFillShade="F2"/>
          </w:tcPr>
          <w:p w14:paraId="5AB351C6" w14:textId="77777777" w:rsidR="00877461" w:rsidRPr="00836808" w:rsidRDefault="00877461" w:rsidP="00A64FF5">
            <w:pPr>
              <w:pStyle w:val="tabteksts"/>
              <w:jc w:val="right"/>
              <w:rPr>
                <w:szCs w:val="18"/>
              </w:rPr>
            </w:pPr>
            <w:r w:rsidRPr="00836808">
              <w:rPr>
                <w:szCs w:val="18"/>
              </w:rPr>
              <w:t>-39 025</w:t>
            </w:r>
          </w:p>
        </w:tc>
      </w:tr>
      <w:tr w:rsidR="00877461" w:rsidRPr="00836808" w14:paraId="42C2E158" w14:textId="77777777" w:rsidTr="00C06D7D">
        <w:trPr>
          <w:trHeight w:val="142"/>
          <w:jc w:val="center"/>
        </w:trPr>
        <w:tc>
          <w:tcPr>
            <w:tcW w:w="2886" w:type="pct"/>
          </w:tcPr>
          <w:p w14:paraId="5270BB8C" w14:textId="77777777" w:rsidR="00877461" w:rsidRPr="00836808" w:rsidRDefault="00877461" w:rsidP="00A64FF5">
            <w:pPr>
              <w:pStyle w:val="tabteksts"/>
              <w:jc w:val="both"/>
              <w:rPr>
                <w:i/>
                <w:szCs w:val="18"/>
                <w:lang w:eastAsia="lv-LV"/>
              </w:rPr>
            </w:pPr>
            <w:r w:rsidRPr="00836808">
              <w:rPr>
                <w:i/>
                <w:szCs w:val="18"/>
                <w:lang w:eastAsia="lv-LV"/>
              </w:rPr>
              <w:t xml:space="preserve">Samazināti izdevumi no ieņēmumu no maksas pakalpojumu un citu pašu ieņēmumu atlikuma uz 2024. gada 1. janvāri , kas tika novirzīti, lai nodrošinātu piemaksas par papildu darbu vecākajiem tiesu ekspertiem un tiesu ekspertiem, kā arī nodrošinātu tiesu ekspertu dalību Eiropas tiesu ekspertīžu asociācijas (ENFSI) apmaiņas programmās un apmācībās, un nodrošinātu </w:t>
            </w:r>
            <w:proofErr w:type="spellStart"/>
            <w:r w:rsidRPr="00836808">
              <w:rPr>
                <w:i/>
                <w:szCs w:val="18"/>
                <w:lang w:eastAsia="lv-LV"/>
              </w:rPr>
              <w:t>autotehnisko</w:t>
            </w:r>
            <w:proofErr w:type="spellEnd"/>
            <w:r w:rsidRPr="00836808">
              <w:rPr>
                <w:i/>
                <w:szCs w:val="18"/>
                <w:lang w:eastAsia="lv-LV"/>
              </w:rPr>
              <w:t xml:space="preserve"> ekspertīžu veikšanu bezpilota lidaparātam (</w:t>
            </w:r>
            <w:proofErr w:type="spellStart"/>
            <w:r w:rsidRPr="00836808">
              <w:rPr>
                <w:i/>
                <w:szCs w:val="18"/>
                <w:lang w:eastAsia="lv-LV"/>
              </w:rPr>
              <w:t>dronam</w:t>
            </w:r>
            <w:proofErr w:type="spellEnd"/>
            <w:r w:rsidRPr="00836808">
              <w:rPr>
                <w:i/>
                <w:szCs w:val="18"/>
                <w:lang w:eastAsia="lv-LV"/>
              </w:rPr>
              <w:t>)</w:t>
            </w:r>
          </w:p>
        </w:tc>
        <w:tc>
          <w:tcPr>
            <w:tcW w:w="704" w:type="pct"/>
          </w:tcPr>
          <w:p w14:paraId="49D7CDBD" w14:textId="77777777" w:rsidR="00877461" w:rsidRPr="00836808" w:rsidRDefault="00877461" w:rsidP="00A64FF5">
            <w:pPr>
              <w:pStyle w:val="tabteksts"/>
              <w:jc w:val="right"/>
              <w:rPr>
                <w:szCs w:val="18"/>
              </w:rPr>
            </w:pPr>
            <w:r w:rsidRPr="00836808">
              <w:rPr>
                <w:szCs w:val="18"/>
              </w:rPr>
              <w:t>13 741</w:t>
            </w:r>
          </w:p>
        </w:tc>
        <w:tc>
          <w:tcPr>
            <w:tcW w:w="704" w:type="pct"/>
          </w:tcPr>
          <w:p w14:paraId="76FCAA5E" w14:textId="77777777" w:rsidR="00877461" w:rsidRPr="00836808" w:rsidRDefault="00877461" w:rsidP="00A64FF5">
            <w:pPr>
              <w:pStyle w:val="tabteksts"/>
              <w:jc w:val="center"/>
              <w:rPr>
                <w:szCs w:val="18"/>
              </w:rPr>
            </w:pPr>
            <w:r w:rsidRPr="00836808">
              <w:rPr>
                <w:szCs w:val="18"/>
              </w:rPr>
              <w:t>-</w:t>
            </w:r>
          </w:p>
        </w:tc>
        <w:tc>
          <w:tcPr>
            <w:tcW w:w="706" w:type="pct"/>
          </w:tcPr>
          <w:p w14:paraId="5620C8C4" w14:textId="77777777" w:rsidR="00877461" w:rsidRPr="00836808" w:rsidRDefault="00877461" w:rsidP="00A64FF5">
            <w:pPr>
              <w:pStyle w:val="tabteksts"/>
              <w:jc w:val="right"/>
              <w:rPr>
                <w:szCs w:val="18"/>
              </w:rPr>
            </w:pPr>
            <w:r w:rsidRPr="00836808">
              <w:rPr>
                <w:szCs w:val="18"/>
              </w:rPr>
              <w:t>-13 741</w:t>
            </w:r>
          </w:p>
        </w:tc>
      </w:tr>
      <w:tr w:rsidR="00877461" w:rsidRPr="00836808" w14:paraId="2B1D6BE4" w14:textId="77777777" w:rsidTr="00C06D7D">
        <w:trPr>
          <w:trHeight w:val="142"/>
          <w:jc w:val="center"/>
        </w:trPr>
        <w:tc>
          <w:tcPr>
            <w:tcW w:w="2886" w:type="pct"/>
          </w:tcPr>
          <w:p w14:paraId="494BB426" w14:textId="77777777" w:rsidR="00877461" w:rsidRPr="00836808" w:rsidRDefault="00877461" w:rsidP="00A64FF5">
            <w:pPr>
              <w:pStyle w:val="tabteksts"/>
              <w:jc w:val="both"/>
              <w:rPr>
                <w:i/>
                <w:szCs w:val="18"/>
                <w:lang w:eastAsia="lv-LV"/>
              </w:rPr>
            </w:pPr>
            <w:r w:rsidRPr="00E51761">
              <w:rPr>
                <w:i/>
                <w:szCs w:val="18"/>
                <w:lang w:eastAsia="lv-LV"/>
              </w:rPr>
              <w:t xml:space="preserve">Samazināti izdevumi, kas </w:t>
            </w:r>
            <w:r>
              <w:rPr>
                <w:i/>
                <w:szCs w:val="18"/>
                <w:lang w:eastAsia="lv-LV"/>
              </w:rPr>
              <w:t xml:space="preserve">saskaņā </w:t>
            </w:r>
            <w:r w:rsidRPr="00E51761">
              <w:rPr>
                <w:i/>
                <w:szCs w:val="18"/>
                <w:lang w:eastAsia="lv-LV"/>
              </w:rPr>
              <w:t>ar likumu “Par valsts budžetu 2024.gadam un budžeta ietvaru 2024., 2025. un 2026.gadam” tika palielināti, lai nodrošinātu  projekta “Atbalsts Ukrainas tiesu ekspertiem Krievijas Federācijas kara noziegumu dokumentēšanā (</w:t>
            </w:r>
            <w:proofErr w:type="spellStart"/>
            <w:r w:rsidRPr="00E51761">
              <w:rPr>
                <w:i/>
                <w:szCs w:val="18"/>
                <w:lang w:eastAsia="lv-LV"/>
              </w:rPr>
              <w:t>ForUkraine</w:t>
            </w:r>
            <w:proofErr w:type="spellEnd"/>
            <w:r w:rsidRPr="00E51761">
              <w:rPr>
                <w:i/>
                <w:szCs w:val="18"/>
                <w:lang w:eastAsia="lv-LV"/>
              </w:rPr>
              <w:t>)” īstenošanu (</w:t>
            </w:r>
            <w:proofErr w:type="spellStart"/>
            <w:r w:rsidRPr="00E51761">
              <w:rPr>
                <w:i/>
                <w:szCs w:val="18"/>
                <w:lang w:eastAsia="lv-LV"/>
              </w:rPr>
              <w:t>transferts</w:t>
            </w:r>
            <w:proofErr w:type="spellEnd"/>
            <w:r w:rsidRPr="00E51761">
              <w:rPr>
                <w:i/>
                <w:szCs w:val="18"/>
                <w:lang w:eastAsia="lv-LV"/>
              </w:rPr>
              <w:t xml:space="preserve"> no Ārlietu ministrijas)</w:t>
            </w:r>
          </w:p>
        </w:tc>
        <w:tc>
          <w:tcPr>
            <w:tcW w:w="704" w:type="pct"/>
          </w:tcPr>
          <w:p w14:paraId="784B0512" w14:textId="77777777" w:rsidR="00877461" w:rsidRPr="00836808" w:rsidRDefault="00877461" w:rsidP="00A64FF5">
            <w:pPr>
              <w:pStyle w:val="tabteksts"/>
              <w:jc w:val="right"/>
              <w:rPr>
                <w:szCs w:val="18"/>
              </w:rPr>
            </w:pPr>
            <w:r w:rsidRPr="00836808">
              <w:rPr>
                <w:szCs w:val="18"/>
              </w:rPr>
              <w:t>53 598</w:t>
            </w:r>
          </w:p>
        </w:tc>
        <w:tc>
          <w:tcPr>
            <w:tcW w:w="704" w:type="pct"/>
          </w:tcPr>
          <w:p w14:paraId="710E79A0" w14:textId="77777777" w:rsidR="00877461" w:rsidRPr="00836808" w:rsidRDefault="00877461" w:rsidP="00A64FF5">
            <w:pPr>
              <w:pStyle w:val="tabteksts"/>
              <w:jc w:val="center"/>
              <w:rPr>
                <w:szCs w:val="18"/>
              </w:rPr>
            </w:pPr>
            <w:r w:rsidRPr="00836808">
              <w:rPr>
                <w:szCs w:val="18"/>
              </w:rPr>
              <w:t>-</w:t>
            </w:r>
          </w:p>
        </w:tc>
        <w:tc>
          <w:tcPr>
            <w:tcW w:w="706" w:type="pct"/>
          </w:tcPr>
          <w:p w14:paraId="535CD327" w14:textId="77777777" w:rsidR="00877461" w:rsidRPr="00836808" w:rsidRDefault="00877461" w:rsidP="00A64FF5">
            <w:pPr>
              <w:pStyle w:val="tabteksts"/>
              <w:jc w:val="right"/>
              <w:rPr>
                <w:szCs w:val="18"/>
              </w:rPr>
            </w:pPr>
            <w:r w:rsidRPr="00836808">
              <w:rPr>
                <w:szCs w:val="18"/>
              </w:rPr>
              <w:t>-53 598</w:t>
            </w:r>
          </w:p>
        </w:tc>
      </w:tr>
      <w:tr w:rsidR="00877461" w:rsidRPr="00836808" w14:paraId="1AEAB048" w14:textId="77777777" w:rsidTr="00C06D7D">
        <w:trPr>
          <w:trHeight w:val="142"/>
          <w:jc w:val="center"/>
        </w:trPr>
        <w:tc>
          <w:tcPr>
            <w:tcW w:w="2886" w:type="pct"/>
          </w:tcPr>
          <w:p w14:paraId="22C0D2CF" w14:textId="77777777" w:rsidR="00877461" w:rsidRPr="00836808" w:rsidRDefault="00877461" w:rsidP="00A64FF5">
            <w:pPr>
              <w:pStyle w:val="tabteksts"/>
              <w:jc w:val="both"/>
              <w:rPr>
                <w:i/>
                <w:szCs w:val="18"/>
                <w:lang w:eastAsia="lv-LV"/>
              </w:rPr>
            </w:pPr>
            <w:r w:rsidRPr="00836808">
              <w:rPr>
                <w:i/>
                <w:szCs w:val="18"/>
                <w:lang w:eastAsia="lv-LV"/>
              </w:rPr>
              <w:t>Palielināti izdevumi ieņēmumu no maksas pakalpojumu un citu pašu ieņēmumu atlikuma uz 2025. gada 1. janvāri izmantošanai, lai nodrošinātu</w:t>
            </w:r>
            <w:r w:rsidRPr="00836808">
              <w:rPr>
                <w:sz w:val="24"/>
                <w:szCs w:val="24"/>
                <w:lang w:eastAsia="lv-LV"/>
              </w:rPr>
              <w:t xml:space="preserve"> </w:t>
            </w:r>
            <w:r w:rsidRPr="00836808">
              <w:rPr>
                <w:i/>
                <w:szCs w:val="18"/>
                <w:lang w:eastAsia="lv-LV"/>
              </w:rPr>
              <w:t>piemaksas par papildu darbu vecākajiem tiesu ekspertiem un tiesu ekspertiem sakarā ar darbu metodiskajās komisijās un jauno tiesu ekspertu apmācības vadīšanu, nodrošinātu tiesu ekspertu dalību Eiropas tiesu ekspertīžu asociācijas (ENFSI) apmaiņas programmās un apmācībās un nodrošinātu ugunsdroša skapja iegādi ķīmisko vielu uzglabāšanai</w:t>
            </w:r>
          </w:p>
        </w:tc>
        <w:tc>
          <w:tcPr>
            <w:tcW w:w="704" w:type="pct"/>
          </w:tcPr>
          <w:p w14:paraId="5A6425E4" w14:textId="77777777" w:rsidR="00877461" w:rsidRPr="00836808" w:rsidRDefault="00877461" w:rsidP="00A64FF5">
            <w:pPr>
              <w:pStyle w:val="tabteksts"/>
              <w:jc w:val="center"/>
              <w:rPr>
                <w:szCs w:val="18"/>
              </w:rPr>
            </w:pPr>
            <w:r w:rsidRPr="00836808">
              <w:rPr>
                <w:szCs w:val="18"/>
              </w:rPr>
              <w:t>-</w:t>
            </w:r>
          </w:p>
        </w:tc>
        <w:tc>
          <w:tcPr>
            <w:tcW w:w="704" w:type="pct"/>
          </w:tcPr>
          <w:p w14:paraId="4F0E7BBC" w14:textId="77777777" w:rsidR="00877461" w:rsidRPr="00836808" w:rsidRDefault="00877461" w:rsidP="00A64FF5">
            <w:pPr>
              <w:pStyle w:val="tabteksts"/>
              <w:jc w:val="right"/>
              <w:rPr>
                <w:sz w:val="16"/>
                <w:szCs w:val="16"/>
              </w:rPr>
            </w:pPr>
            <w:r w:rsidRPr="00836808">
              <w:rPr>
                <w:szCs w:val="18"/>
              </w:rPr>
              <w:t>15 693</w:t>
            </w:r>
          </w:p>
        </w:tc>
        <w:tc>
          <w:tcPr>
            <w:tcW w:w="706" w:type="pct"/>
          </w:tcPr>
          <w:p w14:paraId="79ADC850" w14:textId="77777777" w:rsidR="00877461" w:rsidRPr="00836808" w:rsidRDefault="00877461" w:rsidP="00A64FF5">
            <w:pPr>
              <w:pStyle w:val="tabteksts"/>
              <w:jc w:val="right"/>
              <w:rPr>
                <w:szCs w:val="18"/>
              </w:rPr>
            </w:pPr>
            <w:r w:rsidRPr="00836808">
              <w:rPr>
                <w:szCs w:val="18"/>
              </w:rPr>
              <w:t>15 693</w:t>
            </w:r>
          </w:p>
        </w:tc>
      </w:tr>
      <w:tr w:rsidR="00877461" w:rsidRPr="00836808" w14:paraId="5226FEF1" w14:textId="77777777" w:rsidTr="00C06D7D">
        <w:trPr>
          <w:trHeight w:val="142"/>
          <w:jc w:val="center"/>
        </w:trPr>
        <w:tc>
          <w:tcPr>
            <w:tcW w:w="2886" w:type="pct"/>
          </w:tcPr>
          <w:p w14:paraId="38798084" w14:textId="77777777" w:rsidR="00877461" w:rsidRPr="00184209" w:rsidRDefault="00877461" w:rsidP="00A64FF5">
            <w:pPr>
              <w:pStyle w:val="tabteksts"/>
              <w:jc w:val="both"/>
              <w:rPr>
                <w:i/>
                <w:szCs w:val="18"/>
                <w:lang w:eastAsia="lv-LV"/>
              </w:rPr>
            </w:pPr>
            <w:r w:rsidRPr="00184209">
              <w:rPr>
                <w:i/>
                <w:szCs w:val="18"/>
                <w:lang w:eastAsia="lv-LV"/>
              </w:rPr>
              <w:t>Izdevumu izmaiņas 2024.–2026.gada prioritārajam pasākumam</w:t>
            </w:r>
            <w:r w:rsidRPr="00184209">
              <w:rPr>
                <w:rFonts w:eastAsia="Calibri"/>
                <w:b/>
              </w:rPr>
              <w:t xml:space="preserve"> </w:t>
            </w:r>
            <w:r w:rsidRPr="00184209">
              <w:rPr>
                <w:rFonts w:eastAsia="Calibri"/>
                <w:bCs/>
              </w:rPr>
              <w:t>“</w:t>
            </w:r>
            <w:r w:rsidRPr="00184209">
              <w:rPr>
                <w:i/>
                <w:iCs/>
                <w:szCs w:val="18"/>
                <w:lang w:eastAsia="lv-LV"/>
              </w:rPr>
              <w:t>Valsts tiešās pārvaldes iestādēs nodarbināto  atalgojuma palielināšana</w:t>
            </w:r>
            <w:r w:rsidRPr="00184209">
              <w:rPr>
                <w:bCs/>
                <w:i/>
                <w:szCs w:val="18"/>
                <w:lang w:eastAsia="lv-LV"/>
              </w:rPr>
              <w:t>”</w:t>
            </w:r>
            <w:r w:rsidRPr="00184209">
              <w:rPr>
                <w:i/>
                <w:iCs/>
                <w:szCs w:val="18"/>
                <w:lang w:eastAsia="lv-LV"/>
              </w:rPr>
              <w:t xml:space="preserve"> </w:t>
            </w:r>
            <w:r w:rsidRPr="00184209">
              <w:rPr>
                <w:rFonts w:eastAsia="Calibri"/>
                <w:bCs/>
                <w:i/>
                <w:iCs/>
                <w:szCs w:val="18"/>
                <w:lang w:eastAsia="lv-LV"/>
              </w:rPr>
              <w:t>(MK 26.09.2023. sēdes prot. Nr.47 43.§  2.p.)</w:t>
            </w:r>
          </w:p>
        </w:tc>
        <w:tc>
          <w:tcPr>
            <w:tcW w:w="704" w:type="pct"/>
          </w:tcPr>
          <w:p w14:paraId="284410EF" w14:textId="77777777" w:rsidR="00877461" w:rsidRPr="00184209" w:rsidRDefault="00877461" w:rsidP="00A64FF5">
            <w:pPr>
              <w:ind w:firstLine="0"/>
              <w:jc w:val="right"/>
              <w:rPr>
                <w:sz w:val="18"/>
                <w:szCs w:val="18"/>
              </w:rPr>
            </w:pPr>
            <w:r w:rsidRPr="00184209">
              <w:rPr>
                <w:sz w:val="18"/>
                <w:szCs w:val="18"/>
              </w:rPr>
              <w:t>15 889</w:t>
            </w:r>
          </w:p>
        </w:tc>
        <w:tc>
          <w:tcPr>
            <w:tcW w:w="704" w:type="pct"/>
          </w:tcPr>
          <w:p w14:paraId="564A7784" w14:textId="77777777" w:rsidR="00877461" w:rsidRPr="00184209" w:rsidRDefault="00877461" w:rsidP="00A64FF5">
            <w:pPr>
              <w:pStyle w:val="tabteksts"/>
              <w:jc w:val="right"/>
              <w:rPr>
                <w:szCs w:val="18"/>
              </w:rPr>
            </w:pPr>
            <w:r w:rsidRPr="00184209">
              <w:rPr>
                <w:szCs w:val="18"/>
              </w:rPr>
              <w:t>28 510</w:t>
            </w:r>
          </w:p>
        </w:tc>
        <w:tc>
          <w:tcPr>
            <w:tcW w:w="706" w:type="pct"/>
          </w:tcPr>
          <w:p w14:paraId="01D7E2DE" w14:textId="77777777" w:rsidR="00877461" w:rsidRPr="00184209" w:rsidRDefault="00877461" w:rsidP="00A64FF5">
            <w:pPr>
              <w:pStyle w:val="tabteksts"/>
              <w:jc w:val="right"/>
              <w:rPr>
                <w:szCs w:val="18"/>
              </w:rPr>
            </w:pPr>
            <w:r w:rsidRPr="00184209">
              <w:rPr>
                <w:szCs w:val="18"/>
              </w:rPr>
              <w:t>12 621</w:t>
            </w:r>
          </w:p>
        </w:tc>
      </w:tr>
    </w:tbl>
    <w:p w14:paraId="3D0F4868" w14:textId="77777777" w:rsidR="00877461" w:rsidRPr="00836808" w:rsidRDefault="00877461" w:rsidP="00877461">
      <w:pPr>
        <w:pStyle w:val="programmas"/>
        <w:spacing w:after="240"/>
      </w:pPr>
      <w:r w:rsidRPr="00836808">
        <w:t>03.05.00 Atlīdzība tiesu izpildītājiem par izpildu darbībām</w:t>
      </w:r>
    </w:p>
    <w:p w14:paraId="0E599AFF" w14:textId="77777777" w:rsidR="00877461" w:rsidRPr="00836808" w:rsidRDefault="00877461" w:rsidP="00877461">
      <w:pPr>
        <w:ind w:firstLine="0"/>
        <w:rPr>
          <w:u w:val="single"/>
        </w:rPr>
      </w:pPr>
      <w:r w:rsidRPr="00836808">
        <w:rPr>
          <w:u w:val="single"/>
        </w:rPr>
        <w:t>Apakšprogrammas mērķis:</w:t>
      </w:r>
    </w:p>
    <w:p w14:paraId="1E9BDA9E" w14:textId="77777777" w:rsidR="00877461" w:rsidRPr="00836808" w:rsidRDefault="00877461" w:rsidP="00C06D7D">
      <w:pPr>
        <w:ind w:firstLine="720"/>
        <w:rPr>
          <w:szCs w:val="24"/>
          <w:lang w:eastAsia="lv-LV"/>
        </w:rPr>
      </w:pPr>
      <w:r w:rsidRPr="00836808">
        <w:rPr>
          <w:szCs w:val="24"/>
          <w:lang w:eastAsia="lv-LV"/>
        </w:rPr>
        <w:t>nodrošināt Civilprocesa likuma 567. panta trešās daļas izpildi.</w:t>
      </w:r>
    </w:p>
    <w:p w14:paraId="5C1E98CB" w14:textId="77777777" w:rsidR="00877461" w:rsidRPr="00836808" w:rsidRDefault="00877461" w:rsidP="00877461">
      <w:pPr>
        <w:ind w:firstLine="0"/>
        <w:rPr>
          <w:u w:val="single"/>
        </w:rPr>
      </w:pPr>
      <w:r w:rsidRPr="00836808">
        <w:rPr>
          <w:u w:val="single"/>
        </w:rPr>
        <w:t>Galvenā aktivitāte:</w:t>
      </w:r>
    </w:p>
    <w:p w14:paraId="1CD882D5" w14:textId="77777777" w:rsidR="00877461" w:rsidRPr="00836808" w:rsidRDefault="00877461" w:rsidP="00C06D7D">
      <w:pPr>
        <w:ind w:firstLine="720"/>
        <w:rPr>
          <w:lang w:eastAsia="lv-LV"/>
        </w:rPr>
      </w:pPr>
      <w:r w:rsidRPr="00836808">
        <w:rPr>
          <w:lang w:eastAsia="lv-LV"/>
        </w:rPr>
        <w:t>izpildu darbību finansēšana lietās, kurās piedzinējs ir atbrīvots no sprieduma izpildes izdevumu samaksas.</w:t>
      </w:r>
    </w:p>
    <w:p w14:paraId="391FEC1D" w14:textId="77777777" w:rsidR="00877461" w:rsidRDefault="00877461" w:rsidP="00877461">
      <w:pPr>
        <w:ind w:firstLine="0"/>
        <w:rPr>
          <w:lang w:eastAsia="lv-LV"/>
        </w:rPr>
      </w:pPr>
      <w:r w:rsidRPr="00836808">
        <w:rPr>
          <w:u w:val="single"/>
        </w:rPr>
        <w:t>Apakšprogrammas izpildītājs</w:t>
      </w:r>
      <w:r w:rsidRPr="00836808">
        <w:t xml:space="preserve">: </w:t>
      </w:r>
      <w:r w:rsidRPr="00836808">
        <w:rPr>
          <w:lang w:eastAsia="lv-LV"/>
        </w:rPr>
        <w:t>Tieslietu ministrijas centrālais aparāts.</w:t>
      </w:r>
    </w:p>
    <w:p w14:paraId="18B1D9FF" w14:textId="77777777" w:rsidR="00877461" w:rsidRPr="00836808" w:rsidRDefault="00877461" w:rsidP="00877461">
      <w:pPr>
        <w:pStyle w:val="Tabuluvirsraksti"/>
        <w:spacing w:before="240" w:after="16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1F117791" w14:textId="77777777" w:rsidTr="00C06D7D">
        <w:trPr>
          <w:trHeight w:val="60"/>
          <w:tblHeader/>
        </w:trPr>
        <w:tc>
          <w:tcPr>
            <w:tcW w:w="1814" w:type="pct"/>
            <w:tcBorders>
              <w:top w:val="single" w:sz="4" w:space="0" w:color="auto"/>
              <w:left w:val="single" w:sz="4" w:space="0" w:color="auto"/>
              <w:bottom w:val="single" w:sz="4" w:space="0" w:color="auto"/>
              <w:right w:val="single" w:sz="4" w:space="0" w:color="auto"/>
            </w:tcBorders>
            <w:vAlign w:val="center"/>
            <w:hideMark/>
          </w:tcPr>
          <w:p w14:paraId="7A04CDB8" w14:textId="77777777" w:rsidR="00877461" w:rsidRPr="00836808" w:rsidRDefault="00877461" w:rsidP="00A64FF5">
            <w:pPr>
              <w:spacing w:after="0"/>
              <w:ind w:firstLine="0"/>
              <w:jc w:val="left"/>
              <w:rPr>
                <w:color w:val="000000"/>
                <w:sz w:val="18"/>
                <w:szCs w:val="18"/>
                <w:lang w:eastAsia="lv-LV"/>
              </w:rPr>
            </w:pPr>
            <w:r w:rsidRPr="00836808">
              <w:rPr>
                <w:color w:val="000000"/>
                <w:sz w:val="18"/>
                <w:szCs w:val="18"/>
                <w:lang w:eastAsia="lv-LV"/>
              </w:rPr>
              <w:t> </w:t>
            </w:r>
          </w:p>
        </w:tc>
        <w:tc>
          <w:tcPr>
            <w:tcW w:w="638" w:type="pct"/>
            <w:hideMark/>
          </w:tcPr>
          <w:p w14:paraId="255513FE"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hideMark/>
          </w:tcPr>
          <w:p w14:paraId="4BECAC66"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hideMark/>
          </w:tcPr>
          <w:p w14:paraId="519E9693"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hideMark/>
          </w:tcPr>
          <w:p w14:paraId="4C037738"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2026. gada prognoze</w:t>
            </w:r>
          </w:p>
        </w:tc>
        <w:tc>
          <w:tcPr>
            <w:tcW w:w="637" w:type="pct"/>
            <w:hideMark/>
          </w:tcPr>
          <w:p w14:paraId="3C0175D0"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2027. gada prognoze</w:t>
            </w:r>
          </w:p>
        </w:tc>
      </w:tr>
      <w:tr w:rsidR="00877461" w:rsidRPr="00836808" w14:paraId="2A343865" w14:textId="77777777" w:rsidTr="00C06D7D">
        <w:trPr>
          <w:trHeight w:val="10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C24C8B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kompensāciju izmaksa par izpildu darbību veikšanu lietās, kurās piedzinējs ir atbrīvots no sprieduma izpildes izdevumu samaksas</w:t>
            </w:r>
          </w:p>
        </w:tc>
      </w:tr>
      <w:tr w:rsidR="00877461" w:rsidRPr="00836808" w14:paraId="033BB725" w14:textId="77777777" w:rsidTr="00C06D7D">
        <w:trPr>
          <w:trHeight w:val="264"/>
        </w:trPr>
        <w:tc>
          <w:tcPr>
            <w:tcW w:w="1814" w:type="pct"/>
            <w:tcBorders>
              <w:top w:val="single" w:sz="4" w:space="0" w:color="auto"/>
              <w:left w:val="single" w:sz="4" w:space="0" w:color="auto"/>
              <w:bottom w:val="single" w:sz="4" w:space="0" w:color="auto"/>
              <w:right w:val="single" w:sz="4" w:space="0" w:color="auto"/>
            </w:tcBorders>
          </w:tcPr>
          <w:p w14:paraId="30644B8A"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 xml:space="preserve">Zvērinātu tiesu izpildītāju iecirkņiem izmaksāto kompensāciju apjoms (tūkst. </w:t>
            </w:r>
            <w:r w:rsidRPr="00836808">
              <w:rPr>
                <w:i/>
                <w:iCs/>
                <w:color w:val="000000"/>
                <w:sz w:val="18"/>
                <w:szCs w:val="18"/>
                <w:lang w:eastAsia="lv-LV"/>
              </w:rPr>
              <w:t>euro</w:t>
            </w:r>
            <w:r w:rsidRPr="00836808">
              <w:rPr>
                <w:color w:val="000000"/>
                <w:sz w:val="18"/>
                <w:szCs w:val="18"/>
                <w:lang w:eastAsia="lv-LV"/>
              </w:rPr>
              <w:t>)</w:t>
            </w:r>
          </w:p>
        </w:tc>
        <w:tc>
          <w:tcPr>
            <w:tcW w:w="638" w:type="pct"/>
            <w:tcBorders>
              <w:top w:val="single" w:sz="4" w:space="0" w:color="auto"/>
              <w:left w:val="single" w:sz="4" w:space="0" w:color="auto"/>
              <w:bottom w:val="single" w:sz="4" w:space="0" w:color="auto"/>
              <w:right w:val="single" w:sz="4" w:space="0" w:color="auto"/>
            </w:tcBorders>
          </w:tcPr>
          <w:p w14:paraId="12B2C69A"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162,9</w:t>
            </w:r>
          </w:p>
        </w:tc>
        <w:tc>
          <w:tcPr>
            <w:tcW w:w="637" w:type="pct"/>
            <w:tcBorders>
              <w:top w:val="single" w:sz="4" w:space="0" w:color="auto"/>
              <w:left w:val="single" w:sz="4" w:space="0" w:color="auto"/>
              <w:bottom w:val="single" w:sz="4" w:space="0" w:color="auto"/>
              <w:right w:val="single" w:sz="4" w:space="0" w:color="auto"/>
            </w:tcBorders>
          </w:tcPr>
          <w:p w14:paraId="6F79B0C6"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685,2</w:t>
            </w:r>
          </w:p>
        </w:tc>
        <w:tc>
          <w:tcPr>
            <w:tcW w:w="637" w:type="pct"/>
            <w:tcBorders>
              <w:top w:val="single" w:sz="4" w:space="0" w:color="auto"/>
              <w:left w:val="single" w:sz="4" w:space="0" w:color="auto"/>
              <w:bottom w:val="single" w:sz="4" w:space="0" w:color="auto"/>
              <w:right w:val="single" w:sz="4" w:space="0" w:color="auto"/>
            </w:tcBorders>
          </w:tcPr>
          <w:p w14:paraId="2A7F89ED"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1 038,3</w:t>
            </w:r>
          </w:p>
        </w:tc>
        <w:tc>
          <w:tcPr>
            <w:tcW w:w="637" w:type="pct"/>
            <w:tcBorders>
              <w:top w:val="single" w:sz="4" w:space="0" w:color="auto"/>
              <w:left w:val="single" w:sz="4" w:space="0" w:color="auto"/>
              <w:bottom w:val="single" w:sz="4" w:space="0" w:color="auto"/>
              <w:right w:val="single" w:sz="4" w:space="0" w:color="auto"/>
            </w:tcBorders>
          </w:tcPr>
          <w:p w14:paraId="79DB1572"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1 038,3</w:t>
            </w:r>
          </w:p>
        </w:tc>
        <w:tc>
          <w:tcPr>
            <w:tcW w:w="637" w:type="pct"/>
            <w:tcBorders>
              <w:top w:val="single" w:sz="4" w:space="0" w:color="auto"/>
              <w:left w:val="single" w:sz="4" w:space="0" w:color="auto"/>
              <w:bottom w:val="single" w:sz="4" w:space="0" w:color="auto"/>
              <w:right w:val="single" w:sz="4" w:space="0" w:color="auto"/>
            </w:tcBorders>
          </w:tcPr>
          <w:p w14:paraId="64D2BA23"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1 038,3</w:t>
            </w:r>
          </w:p>
        </w:tc>
      </w:tr>
    </w:tbl>
    <w:p w14:paraId="24EDC588"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1B6FE21E" w14:textId="77777777" w:rsidTr="00C06D7D">
        <w:trPr>
          <w:trHeight w:val="283"/>
          <w:tblHeader/>
          <w:jc w:val="center"/>
        </w:trPr>
        <w:tc>
          <w:tcPr>
            <w:tcW w:w="1869" w:type="pct"/>
            <w:vAlign w:val="center"/>
          </w:tcPr>
          <w:p w14:paraId="50BFCA00" w14:textId="77777777" w:rsidR="00877461" w:rsidRPr="00836808" w:rsidRDefault="00877461" w:rsidP="00A64FF5">
            <w:pPr>
              <w:pStyle w:val="tabteksts"/>
              <w:jc w:val="center"/>
              <w:rPr>
                <w:szCs w:val="24"/>
              </w:rPr>
            </w:pPr>
          </w:p>
        </w:tc>
        <w:tc>
          <w:tcPr>
            <w:tcW w:w="626" w:type="pct"/>
          </w:tcPr>
          <w:p w14:paraId="68B53970"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0B697CEB"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68EA072E"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7522584F"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41A2BE6B"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5842C977" w14:textId="77777777" w:rsidTr="00C06D7D">
        <w:trPr>
          <w:trHeight w:val="142"/>
          <w:jc w:val="center"/>
        </w:trPr>
        <w:tc>
          <w:tcPr>
            <w:tcW w:w="1869" w:type="pct"/>
            <w:shd w:val="clear" w:color="auto" w:fill="D9D9D9" w:themeFill="background1" w:themeFillShade="D9"/>
            <w:vAlign w:val="center"/>
          </w:tcPr>
          <w:p w14:paraId="2E426B2C" w14:textId="77777777" w:rsidR="00877461" w:rsidRPr="00836808" w:rsidRDefault="00877461" w:rsidP="00C06D7D">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45163B65" w14:textId="77777777" w:rsidR="00877461" w:rsidRPr="00836808" w:rsidRDefault="00877461" w:rsidP="00A64FF5">
            <w:pPr>
              <w:pStyle w:val="tabteksts"/>
              <w:jc w:val="right"/>
            </w:pPr>
            <w:r w:rsidRPr="00836808">
              <w:t>162 894</w:t>
            </w:r>
          </w:p>
        </w:tc>
        <w:tc>
          <w:tcPr>
            <w:tcW w:w="626" w:type="pct"/>
            <w:tcBorders>
              <w:top w:val="single" w:sz="4" w:space="0" w:color="auto"/>
              <w:left w:val="single" w:sz="4" w:space="0" w:color="auto"/>
              <w:bottom w:val="single" w:sz="4" w:space="0" w:color="auto"/>
              <w:right w:val="single" w:sz="4" w:space="0" w:color="auto"/>
            </w:tcBorders>
            <w:shd w:val="clear" w:color="000000" w:fill="D9D9D9"/>
            <w:vAlign w:val="center"/>
          </w:tcPr>
          <w:p w14:paraId="00F16551" w14:textId="77777777" w:rsidR="00877461" w:rsidRPr="00836808" w:rsidRDefault="00877461" w:rsidP="00A64FF5">
            <w:pPr>
              <w:pStyle w:val="tabteksts"/>
              <w:jc w:val="right"/>
            </w:pPr>
            <w:r w:rsidRPr="00836808">
              <w:t>685 234</w:t>
            </w:r>
          </w:p>
        </w:tc>
        <w:tc>
          <w:tcPr>
            <w:tcW w:w="626" w:type="pct"/>
            <w:shd w:val="clear" w:color="auto" w:fill="D9D9D9" w:themeFill="background1" w:themeFillShade="D9"/>
          </w:tcPr>
          <w:p w14:paraId="47C87CD0" w14:textId="77777777" w:rsidR="00877461" w:rsidRPr="00836808" w:rsidRDefault="00877461" w:rsidP="00A64FF5">
            <w:pPr>
              <w:pStyle w:val="tabteksts"/>
              <w:jc w:val="right"/>
            </w:pPr>
            <w:r w:rsidRPr="00836808">
              <w:t>945 553</w:t>
            </w:r>
          </w:p>
        </w:tc>
        <w:tc>
          <w:tcPr>
            <w:tcW w:w="626" w:type="pct"/>
            <w:shd w:val="clear" w:color="auto" w:fill="D9D9D9" w:themeFill="background1" w:themeFillShade="D9"/>
          </w:tcPr>
          <w:p w14:paraId="71690DBA" w14:textId="77777777" w:rsidR="00877461" w:rsidRPr="00836808" w:rsidRDefault="00877461" w:rsidP="00A64FF5">
            <w:pPr>
              <w:pStyle w:val="tabteksts"/>
              <w:jc w:val="right"/>
            </w:pPr>
            <w:r w:rsidRPr="00836808">
              <w:t>945 553</w:t>
            </w:r>
          </w:p>
        </w:tc>
        <w:tc>
          <w:tcPr>
            <w:tcW w:w="626" w:type="pct"/>
            <w:shd w:val="clear" w:color="auto" w:fill="D9D9D9" w:themeFill="background1" w:themeFillShade="D9"/>
          </w:tcPr>
          <w:p w14:paraId="66409FE4" w14:textId="77777777" w:rsidR="00877461" w:rsidRPr="00836808" w:rsidRDefault="00877461" w:rsidP="00A64FF5">
            <w:pPr>
              <w:pStyle w:val="tabteksts"/>
              <w:jc w:val="right"/>
            </w:pPr>
            <w:r w:rsidRPr="00836808">
              <w:t>945 553</w:t>
            </w:r>
          </w:p>
        </w:tc>
      </w:tr>
      <w:tr w:rsidR="00877461" w:rsidRPr="00836808" w14:paraId="75064953" w14:textId="77777777" w:rsidTr="00C06D7D">
        <w:trPr>
          <w:trHeight w:val="283"/>
          <w:jc w:val="center"/>
        </w:trPr>
        <w:tc>
          <w:tcPr>
            <w:tcW w:w="1869" w:type="pct"/>
            <w:vAlign w:val="center"/>
          </w:tcPr>
          <w:p w14:paraId="1537B9B1" w14:textId="77777777" w:rsidR="00877461" w:rsidRPr="00836808" w:rsidRDefault="00877461" w:rsidP="00C06D7D">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15DB7E84"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20913ECF" w14:textId="77777777" w:rsidR="00877461" w:rsidRPr="00836808" w:rsidRDefault="00877461" w:rsidP="00A64FF5">
            <w:pPr>
              <w:spacing w:after="0"/>
              <w:ind w:firstLine="0"/>
              <w:jc w:val="right"/>
              <w:rPr>
                <w:color w:val="000000"/>
                <w:sz w:val="18"/>
                <w:szCs w:val="18"/>
              </w:rPr>
            </w:pPr>
            <w:r w:rsidRPr="00836808">
              <w:rPr>
                <w:color w:val="000000"/>
                <w:sz w:val="18"/>
                <w:szCs w:val="18"/>
              </w:rPr>
              <w:t>522 340</w:t>
            </w:r>
          </w:p>
        </w:tc>
        <w:tc>
          <w:tcPr>
            <w:tcW w:w="626" w:type="pct"/>
          </w:tcPr>
          <w:p w14:paraId="7F234F28" w14:textId="77777777" w:rsidR="00877461" w:rsidRPr="00836808" w:rsidRDefault="00877461" w:rsidP="00A64FF5">
            <w:pPr>
              <w:pStyle w:val="tabteksts"/>
              <w:jc w:val="right"/>
            </w:pPr>
            <w:r w:rsidRPr="00836808">
              <w:rPr>
                <w:iCs/>
                <w:szCs w:val="18"/>
                <w:lang w:eastAsia="lv-LV"/>
              </w:rPr>
              <w:t>260 319</w:t>
            </w:r>
          </w:p>
        </w:tc>
        <w:tc>
          <w:tcPr>
            <w:tcW w:w="626" w:type="pct"/>
          </w:tcPr>
          <w:p w14:paraId="08A0A812" w14:textId="77777777" w:rsidR="00877461" w:rsidRPr="00836808" w:rsidRDefault="00877461" w:rsidP="00A64FF5">
            <w:pPr>
              <w:pStyle w:val="tabteksts"/>
              <w:jc w:val="center"/>
            </w:pPr>
            <w:r w:rsidRPr="00836808">
              <w:t>-</w:t>
            </w:r>
          </w:p>
        </w:tc>
        <w:tc>
          <w:tcPr>
            <w:tcW w:w="626" w:type="pct"/>
          </w:tcPr>
          <w:p w14:paraId="165C7BCE" w14:textId="77777777" w:rsidR="00877461" w:rsidRPr="00836808" w:rsidRDefault="00877461" w:rsidP="00A64FF5">
            <w:pPr>
              <w:pStyle w:val="tabteksts"/>
              <w:jc w:val="center"/>
            </w:pPr>
            <w:r w:rsidRPr="00836808">
              <w:t>-</w:t>
            </w:r>
          </w:p>
        </w:tc>
      </w:tr>
      <w:tr w:rsidR="00877461" w:rsidRPr="00836808" w14:paraId="6FD52C89" w14:textId="77777777" w:rsidTr="00C06D7D">
        <w:trPr>
          <w:trHeight w:val="283"/>
          <w:jc w:val="center"/>
        </w:trPr>
        <w:tc>
          <w:tcPr>
            <w:tcW w:w="1869" w:type="pct"/>
            <w:vAlign w:val="center"/>
          </w:tcPr>
          <w:p w14:paraId="0D37FDE6" w14:textId="77777777" w:rsidR="00877461" w:rsidRPr="00836808" w:rsidRDefault="00877461" w:rsidP="00C06D7D">
            <w:pPr>
              <w:pStyle w:val="tabteksts"/>
              <w:jc w:val="both"/>
            </w:pPr>
            <w:r w:rsidRPr="00836808">
              <w:rPr>
                <w:lang w:eastAsia="lv-LV"/>
              </w:rPr>
              <w:t>Kopējie izdevumi</w:t>
            </w:r>
            <w:r w:rsidRPr="00836808">
              <w:t>, % (+/–) pret iepriekšējo gadu</w:t>
            </w:r>
          </w:p>
        </w:tc>
        <w:tc>
          <w:tcPr>
            <w:tcW w:w="626" w:type="pct"/>
          </w:tcPr>
          <w:p w14:paraId="38142710"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782B67BA" w14:textId="77777777" w:rsidR="00877461" w:rsidRPr="00836808" w:rsidRDefault="00877461" w:rsidP="00A64FF5">
            <w:pPr>
              <w:spacing w:after="0"/>
              <w:ind w:firstLine="0"/>
              <w:jc w:val="right"/>
              <w:rPr>
                <w:color w:val="000000"/>
                <w:sz w:val="18"/>
                <w:szCs w:val="18"/>
              </w:rPr>
            </w:pPr>
            <w:r w:rsidRPr="00836808">
              <w:rPr>
                <w:color w:val="000000"/>
                <w:sz w:val="18"/>
                <w:szCs w:val="18"/>
              </w:rPr>
              <w:t>320,7</w:t>
            </w:r>
          </w:p>
        </w:tc>
        <w:tc>
          <w:tcPr>
            <w:tcW w:w="626" w:type="pct"/>
          </w:tcPr>
          <w:p w14:paraId="34373F62" w14:textId="77777777" w:rsidR="00877461" w:rsidRPr="00836808" w:rsidRDefault="00877461" w:rsidP="00A64FF5">
            <w:pPr>
              <w:pStyle w:val="tabteksts"/>
              <w:jc w:val="right"/>
            </w:pPr>
            <w:r w:rsidRPr="00836808">
              <w:t>38,0</w:t>
            </w:r>
          </w:p>
        </w:tc>
        <w:tc>
          <w:tcPr>
            <w:tcW w:w="626" w:type="pct"/>
          </w:tcPr>
          <w:p w14:paraId="46877355" w14:textId="77777777" w:rsidR="00877461" w:rsidRPr="00836808" w:rsidRDefault="00877461" w:rsidP="00A64FF5">
            <w:pPr>
              <w:pStyle w:val="tabteksts"/>
              <w:jc w:val="center"/>
            </w:pPr>
            <w:r w:rsidRPr="00836808">
              <w:t>-</w:t>
            </w:r>
          </w:p>
        </w:tc>
        <w:tc>
          <w:tcPr>
            <w:tcW w:w="626" w:type="pct"/>
          </w:tcPr>
          <w:p w14:paraId="556070D3" w14:textId="77777777" w:rsidR="00877461" w:rsidRPr="00836808" w:rsidRDefault="00877461" w:rsidP="00A64FF5">
            <w:pPr>
              <w:pStyle w:val="tabteksts"/>
              <w:jc w:val="center"/>
            </w:pPr>
            <w:r w:rsidRPr="00836808">
              <w:t>-</w:t>
            </w:r>
          </w:p>
        </w:tc>
      </w:tr>
    </w:tbl>
    <w:p w14:paraId="601A7476"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lastRenderedPageBreak/>
        <w:t>Izmaiņas izdevumos, salīdzinot 2025. gada projektu ar 2024. gada. gada plānu</w:t>
      </w:r>
    </w:p>
    <w:p w14:paraId="71F2B3E6"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1276"/>
        <w:gridCol w:w="1276"/>
        <w:gridCol w:w="1279"/>
      </w:tblGrid>
      <w:tr w:rsidR="00877461" w:rsidRPr="00836808" w14:paraId="16D27BFF" w14:textId="77777777" w:rsidTr="00C06D7D">
        <w:trPr>
          <w:trHeight w:val="142"/>
          <w:tblHeader/>
          <w:jc w:val="center"/>
        </w:trPr>
        <w:tc>
          <w:tcPr>
            <w:tcW w:w="2886" w:type="pct"/>
            <w:vAlign w:val="center"/>
          </w:tcPr>
          <w:p w14:paraId="06EC6104"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35527DA4"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38AAD658"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6" w:type="pct"/>
            <w:vAlign w:val="center"/>
          </w:tcPr>
          <w:p w14:paraId="0CEDB8AD"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458F1C43" w14:textId="77777777" w:rsidTr="00C06D7D">
        <w:trPr>
          <w:trHeight w:val="142"/>
          <w:jc w:val="center"/>
        </w:trPr>
        <w:tc>
          <w:tcPr>
            <w:tcW w:w="2886" w:type="pct"/>
            <w:shd w:val="clear" w:color="auto" w:fill="D9D9D9" w:themeFill="background1" w:themeFillShade="D9"/>
          </w:tcPr>
          <w:p w14:paraId="23EBB37D" w14:textId="77777777" w:rsidR="00877461" w:rsidRPr="00836808" w:rsidRDefault="00877461" w:rsidP="00A64FF5">
            <w:pPr>
              <w:pStyle w:val="tabteksts"/>
              <w:rPr>
                <w:szCs w:val="18"/>
              </w:rPr>
            </w:pPr>
            <w:r w:rsidRPr="00836808">
              <w:rPr>
                <w:b/>
                <w:bCs/>
                <w:szCs w:val="18"/>
                <w:lang w:eastAsia="lv-LV"/>
              </w:rPr>
              <w:t>Izdevumi – kopā</w:t>
            </w:r>
          </w:p>
        </w:tc>
        <w:tc>
          <w:tcPr>
            <w:tcW w:w="704" w:type="pct"/>
            <w:shd w:val="clear" w:color="auto" w:fill="D9D9D9" w:themeFill="background1" w:themeFillShade="D9"/>
          </w:tcPr>
          <w:p w14:paraId="245191B0" w14:textId="77777777" w:rsidR="00877461" w:rsidRPr="00836808" w:rsidRDefault="00877461" w:rsidP="00A64FF5">
            <w:pPr>
              <w:pStyle w:val="tabteksts"/>
              <w:jc w:val="right"/>
              <w:rPr>
                <w:b/>
                <w:bCs/>
                <w:szCs w:val="18"/>
              </w:rPr>
            </w:pPr>
            <w:r w:rsidRPr="00836808">
              <w:rPr>
                <w:b/>
                <w:bCs/>
                <w:iCs/>
                <w:szCs w:val="18"/>
                <w:lang w:eastAsia="lv-LV"/>
              </w:rPr>
              <w:t>92 744</w:t>
            </w:r>
          </w:p>
        </w:tc>
        <w:tc>
          <w:tcPr>
            <w:tcW w:w="704" w:type="pct"/>
            <w:shd w:val="clear" w:color="auto" w:fill="D9D9D9" w:themeFill="background1" w:themeFillShade="D9"/>
          </w:tcPr>
          <w:p w14:paraId="684EC728" w14:textId="77777777" w:rsidR="00877461" w:rsidRPr="00836808" w:rsidRDefault="00877461" w:rsidP="00A64FF5">
            <w:pPr>
              <w:pStyle w:val="tabteksts"/>
              <w:jc w:val="right"/>
              <w:rPr>
                <w:b/>
                <w:bCs/>
                <w:szCs w:val="18"/>
              </w:rPr>
            </w:pPr>
            <w:r w:rsidRPr="00836808">
              <w:rPr>
                <w:b/>
                <w:bCs/>
                <w:iCs/>
                <w:szCs w:val="18"/>
                <w:lang w:eastAsia="lv-LV"/>
              </w:rPr>
              <w:t>353 063</w:t>
            </w:r>
          </w:p>
        </w:tc>
        <w:tc>
          <w:tcPr>
            <w:tcW w:w="706" w:type="pct"/>
            <w:shd w:val="clear" w:color="auto" w:fill="D9D9D9" w:themeFill="background1" w:themeFillShade="D9"/>
          </w:tcPr>
          <w:p w14:paraId="313B288B" w14:textId="77777777" w:rsidR="00877461" w:rsidRPr="00836808" w:rsidRDefault="00877461" w:rsidP="00A64FF5">
            <w:pPr>
              <w:pStyle w:val="tabteksts"/>
              <w:jc w:val="right"/>
              <w:rPr>
                <w:b/>
                <w:bCs/>
                <w:szCs w:val="18"/>
              </w:rPr>
            </w:pPr>
            <w:r w:rsidRPr="00836808">
              <w:rPr>
                <w:b/>
                <w:bCs/>
                <w:iCs/>
                <w:szCs w:val="18"/>
                <w:lang w:eastAsia="lv-LV"/>
              </w:rPr>
              <w:t>260 319</w:t>
            </w:r>
          </w:p>
        </w:tc>
      </w:tr>
      <w:tr w:rsidR="00877461" w:rsidRPr="00836808" w14:paraId="7ED5C271" w14:textId="77777777" w:rsidTr="00C06D7D">
        <w:trPr>
          <w:jc w:val="center"/>
        </w:trPr>
        <w:tc>
          <w:tcPr>
            <w:tcW w:w="5000" w:type="pct"/>
            <w:gridSpan w:val="4"/>
          </w:tcPr>
          <w:p w14:paraId="1E3BFFEC"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28251B39" w14:textId="77777777" w:rsidTr="00C06D7D">
        <w:trPr>
          <w:trHeight w:val="209"/>
          <w:jc w:val="center"/>
        </w:trPr>
        <w:tc>
          <w:tcPr>
            <w:tcW w:w="2886" w:type="pct"/>
            <w:shd w:val="clear" w:color="auto" w:fill="F2F2F2" w:themeFill="background1" w:themeFillShade="F2"/>
            <w:vAlign w:val="center"/>
          </w:tcPr>
          <w:p w14:paraId="699174B7" w14:textId="77777777" w:rsidR="00877461" w:rsidRPr="00836808" w:rsidRDefault="00877461" w:rsidP="00C06D7D">
            <w:pPr>
              <w:pStyle w:val="tabteksts"/>
              <w:jc w:val="both"/>
              <w:rPr>
                <w:i/>
                <w:szCs w:val="18"/>
                <w:lang w:eastAsia="lv-LV"/>
              </w:rPr>
            </w:pPr>
            <w:r w:rsidRPr="00836808">
              <w:rPr>
                <w:szCs w:val="18"/>
                <w:u w:val="single"/>
                <w:lang w:eastAsia="lv-LV"/>
              </w:rPr>
              <w:t>Citas izmaiņas</w:t>
            </w:r>
          </w:p>
        </w:tc>
        <w:tc>
          <w:tcPr>
            <w:tcW w:w="704" w:type="pct"/>
            <w:shd w:val="clear" w:color="auto" w:fill="F2F2F2" w:themeFill="background1" w:themeFillShade="F2"/>
            <w:vAlign w:val="center"/>
          </w:tcPr>
          <w:p w14:paraId="0C378080" w14:textId="77777777" w:rsidR="00877461" w:rsidRPr="00836808" w:rsidRDefault="00877461" w:rsidP="00A64FF5">
            <w:pPr>
              <w:pStyle w:val="tabteksts"/>
              <w:ind w:firstLine="33"/>
              <w:jc w:val="right"/>
              <w:rPr>
                <w:i/>
                <w:szCs w:val="18"/>
                <w:lang w:eastAsia="lv-LV"/>
              </w:rPr>
            </w:pPr>
            <w:r w:rsidRPr="00836808">
              <w:rPr>
                <w:iCs/>
                <w:szCs w:val="18"/>
                <w:lang w:eastAsia="lv-LV"/>
              </w:rPr>
              <w:t>92 744</w:t>
            </w:r>
          </w:p>
        </w:tc>
        <w:tc>
          <w:tcPr>
            <w:tcW w:w="704" w:type="pct"/>
            <w:shd w:val="clear" w:color="auto" w:fill="F2F2F2" w:themeFill="background1" w:themeFillShade="F2"/>
            <w:vAlign w:val="center"/>
          </w:tcPr>
          <w:p w14:paraId="4849772E" w14:textId="77777777" w:rsidR="00877461" w:rsidRPr="00836808" w:rsidRDefault="00877461" w:rsidP="00A64FF5">
            <w:pPr>
              <w:pStyle w:val="tabteksts"/>
              <w:ind w:firstLine="313"/>
              <w:jc w:val="right"/>
              <w:rPr>
                <w:iCs/>
                <w:szCs w:val="18"/>
                <w:lang w:eastAsia="lv-LV"/>
              </w:rPr>
            </w:pPr>
            <w:r w:rsidRPr="00836808">
              <w:rPr>
                <w:iCs/>
                <w:szCs w:val="18"/>
                <w:lang w:eastAsia="lv-LV"/>
              </w:rPr>
              <w:t>353 063</w:t>
            </w:r>
          </w:p>
        </w:tc>
        <w:tc>
          <w:tcPr>
            <w:tcW w:w="706" w:type="pct"/>
            <w:shd w:val="clear" w:color="auto" w:fill="F2F2F2" w:themeFill="background1" w:themeFillShade="F2"/>
            <w:vAlign w:val="center"/>
          </w:tcPr>
          <w:p w14:paraId="456E00E5" w14:textId="77777777" w:rsidR="00877461" w:rsidRPr="00836808" w:rsidRDefault="00877461" w:rsidP="00A64FF5">
            <w:pPr>
              <w:pStyle w:val="tabteksts"/>
              <w:ind w:firstLine="313"/>
              <w:jc w:val="right"/>
              <w:rPr>
                <w:iCs/>
                <w:szCs w:val="18"/>
                <w:lang w:eastAsia="lv-LV"/>
              </w:rPr>
            </w:pPr>
            <w:r w:rsidRPr="00836808">
              <w:rPr>
                <w:iCs/>
                <w:szCs w:val="18"/>
                <w:lang w:eastAsia="lv-LV"/>
              </w:rPr>
              <w:t>260 319</w:t>
            </w:r>
          </w:p>
        </w:tc>
      </w:tr>
      <w:tr w:rsidR="00877461" w:rsidRPr="00836808" w14:paraId="6E858626" w14:textId="77777777" w:rsidTr="00C06D7D">
        <w:trPr>
          <w:trHeight w:val="209"/>
          <w:jc w:val="center"/>
        </w:trPr>
        <w:tc>
          <w:tcPr>
            <w:tcW w:w="2886" w:type="pct"/>
            <w:shd w:val="clear" w:color="auto" w:fill="auto"/>
            <w:vAlign w:val="center"/>
          </w:tcPr>
          <w:p w14:paraId="32921EDE" w14:textId="77777777" w:rsidR="00877461" w:rsidRPr="0049489A" w:rsidRDefault="00877461" w:rsidP="00C06D7D">
            <w:pPr>
              <w:pStyle w:val="tabteksts"/>
              <w:jc w:val="both"/>
              <w:rPr>
                <w:i/>
                <w:iCs/>
                <w:szCs w:val="18"/>
                <w:highlight w:val="yellow"/>
                <w:lang w:eastAsia="lv-LV"/>
              </w:rPr>
            </w:pPr>
            <w:r w:rsidRPr="00184209">
              <w:rPr>
                <w:i/>
                <w:iCs/>
                <w:szCs w:val="18"/>
                <w:lang w:eastAsia="lv-LV"/>
              </w:rPr>
              <w:t>Izdevumu samazinājums, lai izpildītu pieņemto lēmumu par horizontālu izdevumu samazināšanu (MK 27.08.2024. sēdes prot.Nr.33 52.§ 4.p. un MK 19.09.2024 sēdes prot. Nr.38 2.§ 11.p.)</w:t>
            </w:r>
          </w:p>
        </w:tc>
        <w:tc>
          <w:tcPr>
            <w:tcW w:w="704" w:type="pct"/>
            <w:shd w:val="clear" w:color="auto" w:fill="auto"/>
          </w:tcPr>
          <w:p w14:paraId="2AB6F73A" w14:textId="77777777" w:rsidR="00877461" w:rsidRPr="00836808" w:rsidRDefault="00877461" w:rsidP="00A64FF5">
            <w:pPr>
              <w:pStyle w:val="tabteksts"/>
              <w:ind w:firstLine="33"/>
              <w:jc w:val="right"/>
              <w:rPr>
                <w:iCs/>
                <w:szCs w:val="18"/>
                <w:lang w:eastAsia="lv-LV"/>
              </w:rPr>
            </w:pPr>
            <w:r w:rsidRPr="00836808">
              <w:rPr>
                <w:iCs/>
                <w:szCs w:val="18"/>
                <w:lang w:eastAsia="lv-LV"/>
              </w:rPr>
              <w:t>92 744</w:t>
            </w:r>
          </w:p>
        </w:tc>
        <w:tc>
          <w:tcPr>
            <w:tcW w:w="704" w:type="pct"/>
            <w:shd w:val="clear" w:color="auto" w:fill="auto"/>
            <w:vAlign w:val="center"/>
          </w:tcPr>
          <w:p w14:paraId="483737F9" w14:textId="77777777" w:rsidR="00877461" w:rsidRPr="00836808" w:rsidRDefault="00877461" w:rsidP="00A64FF5">
            <w:pPr>
              <w:pStyle w:val="tabteksts"/>
              <w:jc w:val="center"/>
              <w:rPr>
                <w:iCs/>
                <w:szCs w:val="18"/>
                <w:lang w:eastAsia="lv-LV"/>
              </w:rPr>
            </w:pPr>
            <w:r w:rsidRPr="00207305">
              <w:t>-</w:t>
            </w:r>
          </w:p>
        </w:tc>
        <w:tc>
          <w:tcPr>
            <w:tcW w:w="706" w:type="pct"/>
            <w:shd w:val="clear" w:color="auto" w:fill="auto"/>
          </w:tcPr>
          <w:p w14:paraId="096B2560" w14:textId="77777777" w:rsidR="00877461" w:rsidRPr="00836808" w:rsidRDefault="00877461" w:rsidP="00A64FF5">
            <w:pPr>
              <w:pStyle w:val="tabteksts"/>
              <w:ind w:firstLine="313"/>
              <w:jc w:val="right"/>
              <w:rPr>
                <w:iCs/>
                <w:szCs w:val="18"/>
                <w:lang w:eastAsia="lv-LV"/>
              </w:rPr>
            </w:pPr>
            <w:r w:rsidRPr="00836808">
              <w:rPr>
                <w:iCs/>
                <w:szCs w:val="18"/>
                <w:lang w:eastAsia="lv-LV"/>
              </w:rPr>
              <w:t>-92 744</w:t>
            </w:r>
          </w:p>
        </w:tc>
      </w:tr>
      <w:tr w:rsidR="00877461" w:rsidRPr="00836808" w14:paraId="17C0CD3B" w14:textId="77777777" w:rsidTr="00C06D7D">
        <w:trPr>
          <w:jc w:val="center"/>
        </w:trPr>
        <w:tc>
          <w:tcPr>
            <w:tcW w:w="2886" w:type="pct"/>
            <w:shd w:val="clear" w:color="auto" w:fill="auto"/>
            <w:vAlign w:val="center"/>
          </w:tcPr>
          <w:p w14:paraId="13785B70" w14:textId="77777777" w:rsidR="00877461" w:rsidRPr="00836808" w:rsidRDefault="00877461" w:rsidP="00C06D7D">
            <w:pPr>
              <w:pStyle w:val="tabteksts"/>
              <w:ind w:firstLine="22"/>
              <w:jc w:val="both"/>
              <w:rPr>
                <w:i/>
                <w:szCs w:val="18"/>
                <w:lang w:eastAsia="lv-LV"/>
              </w:rPr>
            </w:pPr>
            <w:r>
              <w:rPr>
                <w:i/>
                <w:szCs w:val="18"/>
                <w:lang w:eastAsia="lv-LV"/>
              </w:rPr>
              <w:t xml:space="preserve">Palielināti izdevumi </w:t>
            </w:r>
            <w:r w:rsidRPr="00836808">
              <w:rPr>
                <w:i/>
                <w:szCs w:val="18"/>
                <w:lang w:eastAsia="lv-LV"/>
              </w:rPr>
              <w:t xml:space="preserve">2023.–2025.gada prioritārajam pasākumam “Piespiedu dalītā īpašuma izbeigšana privatizētajās daudzdzīvokļu mājās” </w:t>
            </w:r>
            <w:r w:rsidRPr="00836808">
              <w:rPr>
                <w:i/>
                <w:iCs/>
                <w:szCs w:val="18"/>
                <w:lang w:eastAsia="lv-LV"/>
              </w:rPr>
              <w:t>(MK 13.01.2023. sēdes prot.Nr.2 1.§ 2.p.)</w:t>
            </w:r>
          </w:p>
        </w:tc>
        <w:tc>
          <w:tcPr>
            <w:tcW w:w="704" w:type="pct"/>
            <w:shd w:val="clear" w:color="auto" w:fill="auto"/>
            <w:vAlign w:val="center"/>
          </w:tcPr>
          <w:p w14:paraId="0B58A671" w14:textId="77777777" w:rsidR="00877461" w:rsidRPr="00836808" w:rsidRDefault="00877461" w:rsidP="00A64FF5">
            <w:pPr>
              <w:pStyle w:val="tabteksts"/>
              <w:jc w:val="center"/>
              <w:rPr>
                <w:iCs/>
                <w:szCs w:val="18"/>
                <w:lang w:eastAsia="lv-LV"/>
              </w:rPr>
            </w:pPr>
            <w:r>
              <w:rPr>
                <w:iCs/>
                <w:lang w:eastAsia="lv-LV"/>
              </w:rPr>
              <w:t>-</w:t>
            </w:r>
          </w:p>
        </w:tc>
        <w:tc>
          <w:tcPr>
            <w:tcW w:w="704" w:type="pct"/>
            <w:shd w:val="clear" w:color="auto" w:fill="auto"/>
          </w:tcPr>
          <w:p w14:paraId="62F5ECDA" w14:textId="77777777" w:rsidR="00877461" w:rsidRPr="00836808" w:rsidRDefault="00877461" w:rsidP="00A64FF5">
            <w:pPr>
              <w:pStyle w:val="tabteksts"/>
              <w:ind w:firstLine="313"/>
              <w:jc w:val="right"/>
              <w:rPr>
                <w:iCs/>
                <w:szCs w:val="18"/>
                <w:lang w:eastAsia="lv-LV"/>
              </w:rPr>
            </w:pPr>
            <w:r w:rsidRPr="00836808">
              <w:rPr>
                <w:iCs/>
                <w:szCs w:val="18"/>
                <w:lang w:eastAsia="lv-LV"/>
              </w:rPr>
              <w:t>353 063</w:t>
            </w:r>
          </w:p>
        </w:tc>
        <w:tc>
          <w:tcPr>
            <w:tcW w:w="706" w:type="pct"/>
            <w:shd w:val="clear" w:color="auto" w:fill="auto"/>
          </w:tcPr>
          <w:p w14:paraId="0F8C630E" w14:textId="77777777" w:rsidR="00877461" w:rsidRPr="00836808" w:rsidRDefault="00877461" w:rsidP="00A64FF5">
            <w:pPr>
              <w:pStyle w:val="tabteksts"/>
              <w:ind w:firstLine="313"/>
              <w:jc w:val="right"/>
              <w:rPr>
                <w:i/>
                <w:szCs w:val="18"/>
                <w:lang w:eastAsia="lv-LV"/>
              </w:rPr>
            </w:pPr>
            <w:r w:rsidRPr="00836808">
              <w:rPr>
                <w:iCs/>
                <w:szCs w:val="18"/>
                <w:lang w:eastAsia="lv-LV"/>
              </w:rPr>
              <w:t>353 063</w:t>
            </w:r>
          </w:p>
        </w:tc>
      </w:tr>
    </w:tbl>
    <w:p w14:paraId="5A8E0C4D" w14:textId="77777777" w:rsidR="00877461" w:rsidRPr="00836808" w:rsidRDefault="00877461" w:rsidP="00877461">
      <w:pPr>
        <w:pStyle w:val="programmas"/>
        <w:spacing w:after="240"/>
      </w:pPr>
      <w:r w:rsidRPr="00836808">
        <w:t xml:space="preserve">03.06.00 </w:t>
      </w:r>
      <w:bookmarkStart w:id="18" w:name="_Hlk179195231"/>
      <w:r w:rsidRPr="00836808">
        <w:t>Zaudējumu atlīdzība nepamatoti aizturētajām, arestētajām un notiesātajām personām</w:t>
      </w:r>
      <w:bookmarkEnd w:id="18"/>
    </w:p>
    <w:p w14:paraId="167AC4D6" w14:textId="77777777" w:rsidR="00877461" w:rsidRPr="00836808" w:rsidRDefault="00877461" w:rsidP="00877461">
      <w:pPr>
        <w:ind w:firstLine="0"/>
        <w:rPr>
          <w:u w:val="single"/>
        </w:rPr>
      </w:pPr>
      <w:r w:rsidRPr="00836808">
        <w:rPr>
          <w:u w:val="single"/>
        </w:rPr>
        <w:t>Apakšprogrammas mērķis:</w:t>
      </w:r>
    </w:p>
    <w:p w14:paraId="7EDDF791" w14:textId="77777777" w:rsidR="00877461" w:rsidRPr="00836808" w:rsidRDefault="00877461" w:rsidP="00877461">
      <w:pPr>
        <w:ind w:firstLine="720"/>
        <w:rPr>
          <w:szCs w:val="24"/>
        </w:rPr>
      </w:pPr>
      <w:r w:rsidRPr="00836808">
        <w:rPr>
          <w:szCs w:val="24"/>
        </w:rPr>
        <w:t>izmaksāt kompensācijas saskaņā ar Tieslietu ministrijas un Ģenerālprokuratūras pieņemtajiem lēmumiem un tiesu nolēmumiem par kaitējuma atlīdzības piešķiršanu nepamatoti aizturētajiem, arestētajiem un notiesātajiem.</w:t>
      </w:r>
    </w:p>
    <w:p w14:paraId="246F6DDD" w14:textId="77777777" w:rsidR="00877461" w:rsidRPr="00836808" w:rsidRDefault="00877461" w:rsidP="00877461">
      <w:pPr>
        <w:ind w:firstLine="0"/>
        <w:rPr>
          <w:u w:val="single"/>
        </w:rPr>
      </w:pPr>
      <w:r w:rsidRPr="00836808">
        <w:rPr>
          <w:u w:val="single"/>
        </w:rPr>
        <w:t>Galvenā aktivitāte:</w:t>
      </w:r>
    </w:p>
    <w:p w14:paraId="61D6783F" w14:textId="77777777" w:rsidR="00877461" w:rsidRPr="00836808" w:rsidRDefault="00877461" w:rsidP="00C06D7D">
      <w:pPr>
        <w:ind w:firstLine="720"/>
        <w:rPr>
          <w:lang w:eastAsia="lv-LV"/>
        </w:rPr>
      </w:pPr>
      <w:r w:rsidRPr="00836808">
        <w:rPr>
          <w:lang w:eastAsia="lv-LV"/>
        </w:rPr>
        <w:t>atlīdzības izmaksa par izziņas iestādes, prokuratūras vai tiesas nelikumīgu vai nepamatotu rīcību.</w:t>
      </w:r>
    </w:p>
    <w:p w14:paraId="7BCFF53B" w14:textId="77777777" w:rsidR="00877461" w:rsidRPr="00836808" w:rsidRDefault="00877461" w:rsidP="00877461">
      <w:pPr>
        <w:ind w:firstLine="0"/>
      </w:pPr>
      <w:r w:rsidRPr="00836808">
        <w:rPr>
          <w:u w:val="single"/>
        </w:rPr>
        <w:t>Apakšprogrammas izpildītājs</w:t>
      </w:r>
      <w:r w:rsidRPr="00836808">
        <w:t xml:space="preserve">: </w:t>
      </w:r>
      <w:r w:rsidRPr="00836808">
        <w:rPr>
          <w:lang w:eastAsia="lv-LV"/>
        </w:rPr>
        <w:t>Tieslietu ministrijas centrālais aparāts</w:t>
      </w:r>
      <w:r w:rsidRPr="00836808">
        <w:t>.</w:t>
      </w:r>
    </w:p>
    <w:p w14:paraId="73FFCB4C"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50DC069A" w14:textId="77777777" w:rsidTr="00C06D7D">
        <w:trPr>
          <w:trHeight w:val="191"/>
          <w:tblHeader/>
        </w:trPr>
        <w:tc>
          <w:tcPr>
            <w:tcW w:w="1814" w:type="pct"/>
            <w:tcBorders>
              <w:top w:val="single" w:sz="4" w:space="0" w:color="auto"/>
              <w:left w:val="single" w:sz="4" w:space="0" w:color="auto"/>
              <w:bottom w:val="single" w:sz="4" w:space="0" w:color="auto"/>
              <w:right w:val="single" w:sz="4" w:space="0" w:color="auto"/>
            </w:tcBorders>
            <w:vAlign w:val="center"/>
            <w:hideMark/>
          </w:tcPr>
          <w:p w14:paraId="37270DFC" w14:textId="77777777" w:rsidR="00877461" w:rsidRPr="00836808" w:rsidRDefault="00877461" w:rsidP="00A64FF5">
            <w:pPr>
              <w:spacing w:after="0"/>
              <w:ind w:firstLine="0"/>
              <w:jc w:val="left"/>
              <w:rPr>
                <w:color w:val="000000"/>
                <w:sz w:val="18"/>
                <w:szCs w:val="18"/>
                <w:lang w:eastAsia="lv-LV"/>
              </w:rPr>
            </w:pPr>
            <w:bookmarkStart w:id="19" w:name="_Hlk179195213"/>
            <w:r w:rsidRPr="00836808">
              <w:rPr>
                <w:color w:val="000000"/>
                <w:sz w:val="18"/>
                <w:szCs w:val="18"/>
                <w:lang w:eastAsia="lv-LV"/>
              </w:rPr>
              <w:t> </w:t>
            </w:r>
          </w:p>
        </w:tc>
        <w:tc>
          <w:tcPr>
            <w:tcW w:w="638" w:type="pct"/>
            <w:tcBorders>
              <w:top w:val="single" w:sz="4" w:space="0" w:color="auto"/>
              <w:left w:val="single" w:sz="4" w:space="0" w:color="auto"/>
              <w:bottom w:val="single" w:sz="4" w:space="0" w:color="auto"/>
              <w:right w:val="single" w:sz="4" w:space="0" w:color="auto"/>
            </w:tcBorders>
            <w:hideMark/>
          </w:tcPr>
          <w:p w14:paraId="70503B42"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tcBorders>
              <w:top w:val="single" w:sz="4" w:space="0" w:color="auto"/>
              <w:left w:val="single" w:sz="4" w:space="0" w:color="auto"/>
              <w:bottom w:val="single" w:sz="4" w:space="0" w:color="auto"/>
              <w:right w:val="single" w:sz="4" w:space="0" w:color="auto"/>
            </w:tcBorders>
            <w:hideMark/>
          </w:tcPr>
          <w:p w14:paraId="50FE5474"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tcBorders>
              <w:top w:val="single" w:sz="4" w:space="0" w:color="auto"/>
              <w:left w:val="single" w:sz="4" w:space="0" w:color="auto"/>
              <w:bottom w:val="single" w:sz="4" w:space="0" w:color="auto"/>
              <w:right w:val="single" w:sz="4" w:space="0" w:color="auto"/>
            </w:tcBorders>
            <w:hideMark/>
          </w:tcPr>
          <w:p w14:paraId="47FABB2F"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tcBorders>
              <w:top w:val="single" w:sz="4" w:space="0" w:color="auto"/>
              <w:left w:val="single" w:sz="4" w:space="0" w:color="auto"/>
              <w:bottom w:val="single" w:sz="4" w:space="0" w:color="auto"/>
              <w:right w:val="single" w:sz="4" w:space="0" w:color="auto"/>
            </w:tcBorders>
            <w:hideMark/>
          </w:tcPr>
          <w:p w14:paraId="78EBDA21"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2026. gada prognoze</w:t>
            </w:r>
          </w:p>
        </w:tc>
        <w:tc>
          <w:tcPr>
            <w:tcW w:w="637" w:type="pct"/>
            <w:tcBorders>
              <w:top w:val="single" w:sz="4" w:space="0" w:color="auto"/>
              <w:left w:val="single" w:sz="4" w:space="0" w:color="auto"/>
              <w:bottom w:val="single" w:sz="4" w:space="0" w:color="auto"/>
              <w:right w:val="single" w:sz="4" w:space="0" w:color="auto"/>
            </w:tcBorders>
            <w:hideMark/>
          </w:tcPr>
          <w:p w14:paraId="0B1C1EF3"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2027. gada prognoze</w:t>
            </w:r>
          </w:p>
        </w:tc>
      </w:tr>
      <w:tr w:rsidR="00877461" w:rsidRPr="00836808" w14:paraId="31CBB441" w14:textId="77777777" w:rsidTr="00C06D7D">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3F60FD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Tieslietu ministrijas lēmumi par kaitējuma atlīdzību privātpersonai, kas tai nodarīts kriminālprocesā iestādes, prokuratūras vai tiesas prettiesiskas vai nepamatotas rīcības dēļ, ir tiesiski un pamatoti</w:t>
            </w:r>
          </w:p>
        </w:tc>
      </w:tr>
      <w:tr w:rsidR="00877461" w:rsidRPr="00836808" w14:paraId="1812F35A" w14:textId="77777777" w:rsidTr="00C06D7D">
        <w:trPr>
          <w:trHeight w:val="60"/>
        </w:trPr>
        <w:tc>
          <w:tcPr>
            <w:tcW w:w="1814" w:type="pct"/>
            <w:tcBorders>
              <w:top w:val="single" w:sz="4" w:space="0" w:color="auto"/>
              <w:left w:val="single" w:sz="4" w:space="0" w:color="auto"/>
              <w:bottom w:val="single" w:sz="4" w:space="0" w:color="auto"/>
              <w:right w:val="single" w:sz="4" w:space="0" w:color="auto"/>
            </w:tcBorders>
          </w:tcPr>
          <w:p w14:paraId="6ECEFE12" w14:textId="77777777" w:rsidR="00877461" w:rsidRPr="00836808" w:rsidRDefault="00877461" w:rsidP="00C06D7D">
            <w:pPr>
              <w:spacing w:after="0"/>
              <w:ind w:firstLine="0"/>
              <w:rPr>
                <w:color w:val="000000"/>
                <w:sz w:val="18"/>
                <w:szCs w:val="18"/>
                <w:lang w:eastAsia="lv-LV"/>
              </w:rPr>
            </w:pPr>
            <w:r w:rsidRPr="00836808">
              <w:rPr>
                <w:color w:val="000000"/>
                <w:sz w:val="18"/>
                <w:szCs w:val="18"/>
                <w:lang w:eastAsia="lv-LV"/>
              </w:rPr>
              <w:t>Tiesisku (nepārsūdzēto un tiesā par tiesiskiem atzīto) lēmumu īpatsvars (%)</w:t>
            </w:r>
          </w:p>
        </w:tc>
        <w:tc>
          <w:tcPr>
            <w:tcW w:w="638" w:type="pct"/>
            <w:tcBorders>
              <w:top w:val="single" w:sz="4" w:space="0" w:color="auto"/>
              <w:left w:val="single" w:sz="4" w:space="0" w:color="auto"/>
              <w:bottom w:val="single" w:sz="4" w:space="0" w:color="auto"/>
              <w:right w:val="single" w:sz="4" w:space="0" w:color="auto"/>
            </w:tcBorders>
          </w:tcPr>
          <w:p w14:paraId="15F5FE4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w:t>
            </w:r>
          </w:p>
        </w:tc>
        <w:tc>
          <w:tcPr>
            <w:tcW w:w="637" w:type="pct"/>
            <w:tcBorders>
              <w:top w:val="single" w:sz="4" w:space="0" w:color="auto"/>
              <w:left w:val="single" w:sz="4" w:space="0" w:color="auto"/>
              <w:bottom w:val="single" w:sz="4" w:space="0" w:color="auto"/>
              <w:right w:val="single" w:sz="4" w:space="0" w:color="auto"/>
            </w:tcBorders>
          </w:tcPr>
          <w:p w14:paraId="1929193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w:t>
            </w:r>
          </w:p>
        </w:tc>
        <w:tc>
          <w:tcPr>
            <w:tcW w:w="637" w:type="pct"/>
            <w:tcBorders>
              <w:top w:val="single" w:sz="4" w:space="0" w:color="auto"/>
              <w:left w:val="single" w:sz="4" w:space="0" w:color="auto"/>
              <w:bottom w:val="single" w:sz="4" w:space="0" w:color="auto"/>
              <w:right w:val="single" w:sz="4" w:space="0" w:color="auto"/>
            </w:tcBorders>
          </w:tcPr>
          <w:p w14:paraId="58B89BD5" w14:textId="77777777" w:rsidR="00877461" w:rsidRPr="00FE6554" w:rsidRDefault="00877461" w:rsidP="00A64FF5">
            <w:pPr>
              <w:spacing w:after="0"/>
              <w:ind w:firstLine="0"/>
              <w:jc w:val="center"/>
              <w:rPr>
                <w:color w:val="000000"/>
                <w:sz w:val="18"/>
                <w:szCs w:val="18"/>
                <w:lang w:eastAsia="lv-LV"/>
              </w:rPr>
            </w:pPr>
            <w:r w:rsidRPr="00FE6554">
              <w:rPr>
                <w:color w:val="000000"/>
                <w:sz w:val="18"/>
                <w:szCs w:val="18"/>
                <w:lang w:eastAsia="lv-LV"/>
              </w:rPr>
              <w:t>85</w:t>
            </w:r>
          </w:p>
        </w:tc>
        <w:tc>
          <w:tcPr>
            <w:tcW w:w="637" w:type="pct"/>
            <w:tcBorders>
              <w:top w:val="single" w:sz="4" w:space="0" w:color="auto"/>
              <w:left w:val="single" w:sz="4" w:space="0" w:color="auto"/>
              <w:bottom w:val="single" w:sz="4" w:space="0" w:color="auto"/>
              <w:right w:val="single" w:sz="4" w:space="0" w:color="auto"/>
            </w:tcBorders>
          </w:tcPr>
          <w:p w14:paraId="3D3F2035" w14:textId="77777777" w:rsidR="00877461" w:rsidRPr="00FE6554" w:rsidRDefault="00877461" w:rsidP="00A64FF5">
            <w:pPr>
              <w:spacing w:after="0"/>
              <w:ind w:firstLine="0"/>
              <w:jc w:val="center"/>
              <w:rPr>
                <w:color w:val="000000"/>
                <w:sz w:val="18"/>
                <w:szCs w:val="18"/>
                <w:lang w:eastAsia="lv-LV"/>
              </w:rPr>
            </w:pPr>
            <w:r w:rsidRPr="00FE6554">
              <w:rPr>
                <w:color w:val="000000"/>
                <w:sz w:val="18"/>
                <w:szCs w:val="18"/>
                <w:lang w:eastAsia="lv-LV"/>
              </w:rPr>
              <w:t>85</w:t>
            </w:r>
          </w:p>
        </w:tc>
        <w:tc>
          <w:tcPr>
            <w:tcW w:w="637" w:type="pct"/>
            <w:tcBorders>
              <w:top w:val="single" w:sz="4" w:space="0" w:color="auto"/>
              <w:left w:val="single" w:sz="4" w:space="0" w:color="auto"/>
              <w:bottom w:val="single" w:sz="4" w:space="0" w:color="auto"/>
              <w:right w:val="single" w:sz="4" w:space="0" w:color="auto"/>
            </w:tcBorders>
          </w:tcPr>
          <w:p w14:paraId="39C36553" w14:textId="77777777" w:rsidR="00877461" w:rsidRPr="00FE6554" w:rsidRDefault="00877461" w:rsidP="00A64FF5">
            <w:pPr>
              <w:spacing w:after="0"/>
              <w:ind w:firstLine="0"/>
              <w:jc w:val="center"/>
              <w:rPr>
                <w:color w:val="000000"/>
                <w:sz w:val="18"/>
                <w:szCs w:val="18"/>
                <w:lang w:eastAsia="lv-LV"/>
              </w:rPr>
            </w:pPr>
            <w:r w:rsidRPr="00FE6554">
              <w:rPr>
                <w:color w:val="000000"/>
                <w:sz w:val="18"/>
                <w:szCs w:val="18"/>
                <w:lang w:eastAsia="lv-LV"/>
              </w:rPr>
              <w:t>85</w:t>
            </w:r>
          </w:p>
        </w:tc>
      </w:tr>
    </w:tbl>
    <w:bookmarkEnd w:id="19"/>
    <w:p w14:paraId="2A0E8123" w14:textId="61BB78FF"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650B5EC9" w14:textId="77777777" w:rsidTr="00C06D7D">
        <w:trPr>
          <w:trHeight w:val="283"/>
          <w:tblHeader/>
          <w:jc w:val="center"/>
        </w:trPr>
        <w:tc>
          <w:tcPr>
            <w:tcW w:w="1869" w:type="pct"/>
            <w:vAlign w:val="center"/>
          </w:tcPr>
          <w:p w14:paraId="097CF376" w14:textId="77777777" w:rsidR="00877461" w:rsidRPr="00836808" w:rsidRDefault="00877461" w:rsidP="00A64FF5">
            <w:pPr>
              <w:pStyle w:val="tabteksts"/>
              <w:jc w:val="center"/>
              <w:rPr>
                <w:szCs w:val="24"/>
              </w:rPr>
            </w:pPr>
          </w:p>
        </w:tc>
        <w:tc>
          <w:tcPr>
            <w:tcW w:w="626" w:type="pct"/>
          </w:tcPr>
          <w:p w14:paraId="19949DE2"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75799A6D"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552631B2"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354D5B4C"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73B44015"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145BAB32" w14:textId="77777777" w:rsidTr="00C06D7D">
        <w:trPr>
          <w:trHeight w:val="142"/>
          <w:jc w:val="center"/>
        </w:trPr>
        <w:tc>
          <w:tcPr>
            <w:tcW w:w="1869" w:type="pct"/>
            <w:shd w:val="clear" w:color="auto" w:fill="D9D9D9" w:themeFill="background1" w:themeFillShade="D9"/>
            <w:vAlign w:val="center"/>
          </w:tcPr>
          <w:p w14:paraId="00403A49" w14:textId="77777777" w:rsidR="00877461" w:rsidRPr="00836808" w:rsidRDefault="00877461" w:rsidP="00C06D7D">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3B08C043" w14:textId="77777777" w:rsidR="00877461" w:rsidRPr="00836808" w:rsidRDefault="00877461" w:rsidP="00A64FF5">
            <w:pPr>
              <w:pStyle w:val="tabteksts"/>
              <w:jc w:val="right"/>
            </w:pPr>
            <w:r w:rsidRPr="00836808">
              <w:t>76 368</w:t>
            </w:r>
          </w:p>
        </w:tc>
        <w:tc>
          <w:tcPr>
            <w:tcW w:w="626" w:type="pct"/>
            <w:shd w:val="clear" w:color="auto" w:fill="D9D9D9" w:themeFill="background1" w:themeFillShade="D9"/>
          </w:tcPr>
          <w:p w14:paraId="59C49797" w14:textId="77777777" w:rsidR="00877461" w:rsidRPr="00836808" w:rsidRDefault="00877461" w:rsidP="00A64FF5">
            <w:pPr>
              <w:pStyle w:val="tabteksts"/>
              <w:jc w:val="right"/>
            </w:pPr>
            <w:r w:rsidRPr="00836808">
              <w:t>88 248</w:t>
            </w:r>
          </w:p>
        </w:tc>
        <w:tc>
          <w:tcPr>
            <w:tcW w:w="626" w:type="pct"/>
            <w:shd w:val="clear" w:color="auto" w:fill="D9D9D9" w:themeFill="background1" w:themeFillShade="D9"/>
          </w:tcPr>
          <w:p w14:paraId="65F86E7E" w14:textId="77777777" w:rsidR="00877461" w:rsidRPr="00836808" w:rsidRDefault="00877461" w:rsidP="00A64FF5">
            <w:pPr>
              <w:pStyle w:val="tabteksts"/>
              <w:jc w:val="right"/>
            </w:pPr>
            <w:r w:rsidRPr="00836808">
              <w:t>92 084</w:t>
            </w:r>
          </w:p>
        </w:tc>
        <w:tc>
          <w:tcPr>
            <w:tcW w:w="626" w:type="pct"/>
            <w:shd w:val="clear" w:color="auto" w:fill="D9D9D9" w:themeFill="background1" w:themeFillShade="D9"/>
          </w:tcPr>
          <w:p w14:paraId="06B3D488" w14:textId="77777777" w:rsidR="00877461" w:rsidRPr="00836808" w:rsidRDefault="00877461" w:rsidP="00A64FF5">
            <w:pPr>
              <w:pStyle w:val="tabteksts"/>
              <w:jc w:val="right"/>
            </w:pPr>
            <w:r w:rsidRPr="00836808">
              <w:t>99 756</w:t>
            </w:r>
          </w:p>
        </w:tc>
        <w:tc>
          <w:tcPr>
            <w:tcW w:w="626" w:type="pct"/>
            <w:shd w:val="clear" w:color="auto" w:fill="D9D9D9" w:themeFill="background1" w:themeFillShade="D9"/>
          </w:tcPr>
          <w:p w14:paraId="3BED2971" w14:textId="77777777" w:rsidR="00877461" w:rsidRPr="00836808" w:rsidRDefault="00877461" w:rsidP="00A64FF5">
            <w:pPr>
              <w:pStyle w:val="tabteksts"/>
              <w:jc w:val="right"/>
            </w:pPr>
            <w:r w:rsidRPr="00836808">
              <w:t>103 592</w:t>
            </w:r>
          </w:p>
        </w:tc>
      </w:tr>
      <w:tr w:rsidR="00877461" w:rsidRPr="00836808" w14:paraId="37EA7BF4" w14:textId="77777777" w:rsidTr="00C06D7D">
        <w:trPr>
          <w:trHeight w:val="283"/>
          <w:jc w:val="center"/>
        </w:trPr>
        <w:tc>
          <w:tcPr>
            <w:tcW w:w="1869" w:type="pct"/>
            <w:vAlign w:val="center"/>
          </w:tcPr>
          <w:p w14:paraId="1BC35A29" w14:textId="77777777" w:rsidR="00877461" w:rsidRPr="00836808" w:rsidRDefault="00877461" w:rsidP="00C06D7D">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306684D4" w14:textId="77777777" w:rsidR="00877461" w:rsidRPr="00836808" w:rsidRDefault="00877461" w:rsidP="00A64FF5">
            <w:pPr>
              <w:pStyle w:val="tabteksts"/>
              <w:jc w:val="center"/>
            </w:pPr>
            <w:r w:rsidRPr="00836808">
              <w:rPr>
                <w:b/>
                <w:bCs/>
              </w:rPr>
              <w:t>×</w:t>
            </w:r>
          </w:p>
        </w:tc>
        <w:tc>
          <w:tcPr>
            <w:tcW w:w="626" w:type="pct"/>
          </w:tcPr>
          <w:p w14:paraId="680279C0" w14:textId="77777777" w:rsidR="00877461" w:rsidRPr="00836808" w:rsidRDefault="00877461" w:rsidP="00A64FF5">
            <w:pPr>
              <w:spacing w:after="0"/>
              <w:ind w:firstLine="0"/>
              <w:jc w:val="right"/>
              <w:rPr>
                <w:color w:val="000000"/>
                <w:sz w:val="18"/>
                <w:szCs w:val="18"/>
              </w:rPr>
            </w:pPr>
            <w:r w:rsidRPr="00836808">
              <w:rPr>
                <w:color w:val="000000"/>
                <w:sz w:val="18"/>
                <w:szCs w:val="18"/>
              </w:rPr>
              <w:t>11 880</w:t>
            </w:r>
          </w:p>
        </w:tc>
        <w:tc>
          <w:tcPr>
            <w:tcW w:w="626" w:type="pct"/>
          </w:tcPr>
          <w:p w14:paraId="4205B88E" w14:textId="77777777" w:rsidR="00877461" w:rsidRPr="00836808" w:rsidRDefault="00877461" w:rsidP="00A64FF5">
            <w:pPr>
              <w:pStyle w:val="tabteksts"/>
              <w:jc w:val="right"/>
            </w:pPr>
            <w:r w:rsidRPr="00836808">
              <w:rPr>
                <w:iCs/>
                <w:szCs w:val="18"/>
                <w:lang w:eastAsia="lv-LV"/>
              </w:rPr>
              <w:t>3 836</w:t>
            </w:r>
          </w:p>
        </w:tc>
        <w:tc>
          <w:tcPr>
            <w:tcW w:w="626" w:type="pct"/>
          </w:tcPr>
          <w:p w14:paraId="7085F873" w14:textId="77777777" w:rsidR="00877461" w:rsidRPr="00836808" w:rsidRDefault="00877461" w:rsidP="00A64FF5">
            <w:pPr>
              <w:pStyle w:val="tabteksts"/>
              <w:jc w:val="right"/>
            </w:pPr>
            <w:r w:rsidRPr="00836808">
              <w:t>7 672</w:t>
            </w:r>
          </w:p>
        </w:tc>
        <w:tc>
          <w:tcPr>
            <w:tcW w:w="626" w:type="pct"/>
          </w:tcPr>
          <w:p w14:paraId="5E993DF3" w14:textId="77777777" w:rsidR="00877461" w:rsidRPr="00836808" w:rsidRDefault="00877461" w:rsidP="00A64FF5">
            <w:pPr>
              <w:pStyle w:val="tabteksts"/>
              <w:jc w:val="right"/>
            </w:pPr>
            <w:r w:rsidRPr="00836808">
              <w:t>3 836</w:t>
            </w:r>
          </w:p>
        </w:tc>
      </w:tr>
      <w:tr w:rsidR="00877461" w:rsidRPr="00836808" w14:paraId="213D8B89" w14:textId="77777777" w:rsidTr="00C06D7D">
        <w:trPr>
          <w:trHeight w:val="283"/>
          <w:jc w:val="center"/>
        </w:trPr>
        <w:tc>
          <w:tcPr>
            <w:tcW w:w="1869" w:type="pct"/>
            <w:vAlign w:val="center"/>
          </w:tcPr>
          <w:p w14:paraId="39A20FF7" w14:textId="77777777" w:rsidR="00877461" w:rsidRPr="00836808" w:rsidRDefault="00877461" w:rsidP="00C06D7D">
            <w:pPr>
              <w:pStyle w:val="tabteksts"/>
              <w:jc w:val="both"/>
            </w:pPr>
            <w:r w:rsidRPr="00836808">
              <w:rPr>
                <w:lang w:eastAsia="lv-LV"/>
              </w:rPr>
              <w:t>Kopējie izdevumi</w:t>
            </w:r>
            <w:r w:rsidRPr="00836808">
              <w:t>, % (+/–) pret iepriekšējo gadu</w:t>
            </w:r>
          </w:p>
        </w:tc>
        <w:tc>
          <w:tcPr>
            <w:tcW w:w="626" w:type="pct"/>
          </w:tcPr>
          <w:p w14:paraId="194B45C8" w14:textId="77777777" w:rsidR="00877461" w:rsidRPr="00836808" w:rsidRDefault="00877461" w:rsidP="00A64FF5">
            <w:pPr>
              <w:pStyle w:val="tabteksts"/>
              <w:jc w:val="center"/>
            </w:pPr>
            <w:r w:rsidRPr="00836808">
              <w:rPr>
                <w:b/>
                <w:bCs/>
              </w:rPr>
              <w:t>×</w:t>
            </w:r>
          </w:p>
        </w:tc>
        <w:tc>
          <w:tcPr>
            <w:tcW w:w="626" w:type="pct"/>
          </w:tcPr>
          <w:p w14:paraId="77C0D555" w14:textId="77777777" w:rsidR="00877461" w:rsidRPr="00836808" w:rsidRDefault="00877461" w:rsidP="00A64FF5">
            <w:pPr>
              <w:spacing w:after="0"/>
              <w:ind w:firstLine="0"/>
              <w:jc w:val="right"/>
              <w:rPr>
                <w:color w:val="000000"/>
                <w:sz w:val="18"/>
                <w:szCs w:val="18"/>
              </w:rPr>
            </w:pPr>
            <w:r w:rsidRPr="00836808">
              <w:rPr>
                <w:color w:val="000000"/>
                <w:sz w:val="18"/>
                <w:szCs w:val="18"/>
              </w:rPr>
              <w:t>15,6</w:t>
            </w:r>
          </w:p>
        </w:tc>
        <w:tc>
          <w:tcPr>
            <w:tcW w:w="626" w:type="pct"/>
          </w:tcPr>
          <w:p w14:paraId="3BC50940" w14:textId="77777777" w:rsidR="00877461" w:rsidRPr="00836808" w:rsidRDefault="00877461" w:rsidP="00A64FF5">
            <w:pPr>
              <w:pStyle w:val="tabteksts"/>
              <w:jc w:val="right"/>
            </w:pPr>
            <w:r w:rsidRPr="00836808">
              <w:t>4,3</w:t>
            </w:r>
          </w:p>
        </w:tc>
        <w:tc>
          <w:tcPr>
            <w:tcW w:w="626" w:type="pct"/>
          </w:tcPr>
          <w:p w14:paraId="1100C155" w14:textId="77777777" w:rsidR="00877461" w:rsidRPr="00836808" w:rsidRDefault="00877461" w:rsidP="00A64FF5">
            <w:pPr>
              <w:pStyle w:val="tabteksts"/>
              <w:jc w:val="right"/>
            </w:pPr>
            <w:r w:rsidRPr="00836808">
              <w:t>8,3</w:t>
            </w:r>
          </w:p>
        </w:tc>
        <w:tc>
          <w:tcPr>
            <w:tcW w:w="626" w:type="pct"/>
          </w:tcPr>
          <w:p w14:paraId="65058EA0" w14:textId="77777777" w:rsidR="00877461" w:rsidRPr="00836808" w:rsidRDefault="00877461" w:rsidP="00A64FF5">
            <w:pPr>
              <w:pStyle w:val="tabteksts"/>
              <w:jc w:val="right"/>
            </w:pPr>
            <w:r w:rsidRPr="00836808">
              <w:t>3,8</w:t>
            </w:r>
          </w:p>
        </w:tc>
      </w:tr>
    </w:tbl>
    <w:p w14:paraId="511EC077"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23CA69D4"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1276"/>
        <w:gridCol w:w="1276"/>
        <w:gridCol w:w="1279"/>
      </w:tblGrid>
      <w:tr w:rsidR="00877461" w:rsidRPr="00836808" w14:paraId="6DA174F5" w14:textId="77777777" w:rsidTr="00C06D7D">
        <w:trPr>
          <w:trHeight w:val="142"/>
          <w:tblHeader/>
          <w:jc w:val="center"/>
        </w:trPr>
        <w:tc>
          <w:tcPr>
            <w:tcW w:w="2886" w:type="pct"/>
            <w:vAlign w:val="center"/>
          </w:tcPr>
          <w:p w14:paraId="274AA044"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74F317A8"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2CDF88C2"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6" w:type="pct"/>
            <w:vAlign w:val="center"/>
          </w:tcPr>
          <w:p w14:paraId="168E56B7"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44346960" w14:textId="77777777" w:rsidTr="00C06D7D">
        <w:trPr>
          <w:trHeight w:val="142"/>
          <w:jc w:val="center"/>
        </w:trPr>
        <w:tc>
          <w:tcPr>
            <w:tcW w:w="2886" w:type="pct"/>
            <w:shd w:val="clear" w:color="auto" w:fill="D9D9D9" w:themeFill="background1" w:themeFillShade="D9"/>
          </w:tcPr>
          <w:p w14:paraId="6610C9F9" w14:textId="77777777" w:rsidR="00877461" w:rsidRPr="00836808" w:rsidRDefault="00877461" w:rsidP="00C06D7D">
            <w:pPr>
              <w:pStyle w:val="tabteksts"/>
              <w:jc w:val="both"/>
              <w:rPr>
                <w:szCs w:val="18"/>
              </w:rPr>
            </w:pPr>
            <w:r w:rsidRPr="00836808">
              <w:rPr>
                <w:b/>
                <w:bCs/>
                <w:szCs w:val="18"/>
                <w:lang w:eastAsia="lv-LV"/>
              </w:rPr>
              <w:t>Izdevumi – kopā</w:t>
            </w:r>
          </w:p>
        </w:tc>
        <w:tc>
          <w:tcPr>
            <w:tcW w:w="704" w:type="pct"/>
            <w:shd w:val="clear" w:color="auto" w:fill="D9D9D9" w:themeFill="background1" w:themeFillShade="D9"/>
          </w:tcPr>
          <w:p w14:paraId="2D212FBF" w14:textId="77777777" w:rsidR="00877461" w:rsidRPr="00836808" w:rsidRDefault="00877461" w:rsidP="00A64FF5">
            <w:pPr>
              <w:pStyle w:val="tabteksts"/>
              <w:jc w:val="center"/>
              <w:rPr>
                <w:b/>
                <w:bCs/>
                <w:szCs w:val="18"/>
              </w:rPr>
            </w:pPr>
            <w:r w:rsidRPr="00836808">
              <w:rPr>
                <w:b/>
                <w:bCs/>
              </w:rPr>
              <w:t>-</w:t>
            </w:r>
          </w:p>
        </w:tc>
        <w:tc>
          <w:tcPr>
            <w:tcW w:w="704" w:type="pct"/>
            <w:shd w:val="clear" w:color="auto" w:fill="D9D9D9" w:themeFill="background1" w:themeFillShade="D9"/>
          </w:tcPr>
          <w:p w14:paraId="6D318781" w14:textId="77777777" w:rsidR="00877461" w:rsidRPr="00836808" w:rsidRDefault="00877461" w:rsidP="00A64FF5">
            <w:pPr>
              <w:pStyle w:val="tabteksts"/>
              <w:jc w:val="right"/>
              <w:rPr>
                <w:b/>
                <w:bCs/>
                <w:szCs w:val="18"/>
              </w:rPr>
            </w:pPr>
            <w:r w:rsidRPr="00836808">
              <w:rPr>
                <w:b/>
                <w:bCs/>
                <w:iCs/>
                <w:szCs w:val="18"/>
                <w:lang w:eastAsia="lv-LV"/>
              </w:rPr>
              <w:t>3 836</w:t>
            </w:r>
          </w:p>
        </w:tc>
        <w:tc>
          <w:tcPr>
            <w:tcW w:w="706" w:type="pct"/>
            <w:shd w:val="clear" w:color="auto" w:fill="D9D9D9" w:themeFill="background1" w:themeFillShade="D9"/>
          </w:tcPr>
          <w:p w14:paraId="202846E4" w14:textId="77777777" w:rsidR="00877461" w:rsidRPr="00836808" w:rsidRDefault="00877461" w:rsidP="00A64FF5">
            <w:pPr>
              <w:pStyle w:val="tabteksts"/>
              <w:jc w:val="right"/>
              <w:rPr>
                <w:b/>
                <w:bCs/>
                <w:szCs w:val="18"/>
              </w:rPr>
            </w:pPr>
            <w:r w:rsidRPr="00836808">
              <w:rPr>
                <w:b/>
                <w:bCs/>
                <w:iCs/>
                <w:szCs w:val="18"/>
                <w:lang w:eastAsia="lv-LV"/>
              </w:rPr>
              <w:t>3 836</w:t>
            </w:r>
          </w:p>
        </w:tc>
      </w:tr>
      <w:tr w:rsidR="00877461" w:rsidRPr="00836808" w14:paraId="162489B2" w14:textId="77777777" w:rsidTr="00C06D7D">
        <w:trPr>
          <w:jc w:val="center"/>
        </w:trPr>
        <w:tc>
          <w:tcPr>
            <w:tcW w:w="5000" w:type="pct"/>
            <w:gridSpan w:val="4"/>
          </w:tcPr>
          <w:p w14:paraId="29BB6BD5"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7E8897F7" w14:textId="77777777" w:rsidTr="00C06D7D">
        <w:trPr>
          <w:trHeight w:val="75"/>
          <w:jc w:val="center"/>
        </w:trPr>
        <w:tc>
          <w:tcPr>
            <w:tcW w:w="2886" w:type="pct"/>
            <w:shd w:val="clear" w:color="auto" w:fill="F2F2F2" w:themeFill="background1" w:themeFillShade="F2"/>
            <w:vAlign w:val="center"/>
          </w:tcPr>
          <w:p w14:paraId="12C337CD" w14:textId="77777777" w:rsidR="00877461" w:rsidRPr="00836808" w:rsidRDefault="00877461" w:rsidP="00C06D7D">
            <w:pPr>
              <w:pStyle w:val="tabteksts"/>
              <w:jc w:val="both"/>
              <w:rPr>
                <w:i/>
                <w:szCs w:val="18"/>
                <w:lang w:eastAsia="lv-LV"/>
              </w:rPr>
            </w:pPr>
            <w:r w:rsidRPr="00836808">
              <w:rPr>
                <w:szCs w:val="18"/>
                <w:u w:val="single"/>
                <w:lang w:eastAsia="lv-LV"/>
              </w:rPr>
              <w:t>Citas izmaiņas</w:t>
            </w:r>
          </w:p>
        </w:tc>
        <w:tc>
          <w:tcPr>
            <w:tcW w:w="704" w:type="pct"/>
            <w:shd w:val="clear" w:color="auto" w:fill="F2F2F2" w:themeFill="background1" w:themeFillShade="F2"/>
            <w:vAlign w:val="center"/>
          </w:tcPr>
          <w:p w14:paraId="6640678C" w14:textId="77777777" w:rsidR="00877461" w:rsidRPr="00836808" w:rsidRDefault="00877461" w:rsidP="00A64FF5">
            <w:pPr>
              <w:pStyle w:val="tabteksts"/>
              <w:ind w:firstLine="33"/>
              <w:jc w:val="center"/>
              <w:rPr>
                <w:i/>
                <w:szCs w:val="18"/>
                <w:lang w:eastAsia="lv-LV"/>
              </w:rPr>
            </w:pPr>
            <w:r w:rsidRPr="00836808">
              <w:t>-</w:t>
            </w:r>
          </w:p>
        </w:tc>
        <w:tc>
          <w:tcPr>
            <w:tcW w:w="704" w:type="pct"/>
            <w:shd w:val="clear" w:color="auto" w:fill="F2F2F2" w:themeFill="background1" w:themeFillShade="F2"/>
          </w:tcPr>
          <w:p w14:paraId="4FD148EA" w14:textId="77777777" w:rsidR="00877461" w:rsidRPr="00836808" w:rsidRDefault="00877461" w:rsidP="00A64FF5">
            <w:pPr>
              <w:pStyle w:val="tabteksts"/>
              <w:ind w:firstLine="313"/>
              <w:jc w:val="right"/>
              <w:rPr>
                <w:iCs/>
                <w:szCs w:val="18"/>
                <w:lang w:eastAsia="lv-LV"/>
              </w:rPr>
            </w:pPr>
            <w:r w:rsidRPr="00836808">
              <w:rPr>
                <w:iCs/>
                <w:szCs w:val="18"/>
                <w:lang w:eastAsia="lv-LV"/>
              </w:rPr>
              <w:t>3 836</w:t>
            </w:r>
          </w:p>
        </w:tc>
        <w:tc>
          <w:tcPr>
            <w:tcW w:w="706" w:type="pct"/>
            <w:shd w:val="clear" w:color="auto" w:fill="F2F2F2" w:themeFill="background1" w:themeFillShade="F2"/>
          </w:tcPr>
          <w:p w14:paraId="2AE717CB" w14:textId="77777777" w:rsidR="00877461" w:rsidRPr="00836808" w:rsidRDefault="00877461" w:rsidP="00A64FF5">
            <w:pPr>
              <w:pStyle w:val="tabteksts"/>
              <w:ind w:firstLine="313"/>
              <w:jc w:val="right"/>
              <w:rPr>
                <w:i/>
                <w:szCs w:val="18"/>
                <w:lang w:eastAsia="lv-LV"/>
              </w:rPr>
            </w:pPr>
            <w:r w:rsidRPr="00836808">
              <w:rPr>
                <w:iCs/>
                <w:szCs w:val="18"/>
                <w:lang w:eastAsia="lv-LV"/>
              </w:rPr>
              <w:t>3 836</w:t>
            </w:r>
          </w:p>
        </w:tc>
      </w:tr>
      <w:tr w:rsidR="00877461" w:rsidRPr="00836808" w14:paraId="111709E9" w14:textId="77777777" w:rsidTr="00C06D7D">
        <w:trPr>
          <w:jc w:val="center"/>
        </w:trPr>
        <w:tc>
          <w:tcPr>
            <w:tcW w:w="2886" w:type="pct"/>
            <w:shd w:val="clear" w:color="auto" w:fill="auto"/>
            <w:vAlign w:val="center"/>
          </w:tcPr>
          <w:p w14:paraId="593ADB09" w14:textId="77777777" w:rsidR="00877461" w:rsidRPr="00836808" w:rsidRDefault="00877461" w:rsidP="00A64FF5">
            <w:pPr>
              <w:pStyle w:val="tabteksts"/>
              <w:ind w:firstLine="22"/>
              <w:jc w:val="both"/>
              <w:rPr>
                <w:i/>
                <w:szCs w:val="18"/>
                <w:lang w:eastAsia="lv-LV"/>
              </w:rPr>
            </w:pPr>
            <w:r w:rsidRPr="00836808">
              <w:rPr>
                <w:i/>
                <w:iCs/>
                <w:szCs w:val="18"/>
                <w:lang w:eastAsia="lv-LV"/>
              </w:rPr>
              <w:t>Minimālās mēneša darba algas palielināšana (MK 19.09.2024 sēdes prot. Nr.38 2.§ 2.p.)</w:t>
            </w:r>
          </w:p>
        </w:tc>
        <w:tc>
          <w:tcPr>
            <w:tcW w:w="704" w:type="pct"/>
            <w:shd w:val="clear" w:color="auto" w:fill="auto"/>
            <w:vAlign w:val="center"/>
          </w:tcPr>
          <w:p w14:paraId="41F1CF4C" w14:textId="77777777" w:rsidR="00877461" w:rsidRPr="00836808" w:rsidRDefault="00877461" w:rsidP="00A64FF5">
            <w:pPr>
              <w:pStyle w:val="tabteksts"/>
              <w:ind w:firstLine="33"/>
              <w:jc w:val="center"/>
              <w:rPr>
                <w:i/>
                <w:szCs w:val="18"/>
                <w:lang w:eastAsia="lv-LV"/>
              </w:rPr>
            </w:pPr>
            <w:r w:rsidRPr="00836808">
              <w:t>-</w:t>
            </w:r>
          </w:p>
        </w:tc>
        <w:tc>
          <w:tcPr>
            <w:tcW w:w="704" w:type="pct"/>
            <w:shd w:val="clear" w:color="auto" w:fill="auto"/>
          </w:tcPr>
          <w:p w14:paraId="74AA6714" w14:textId="77777777" w:rsidR="00877461" w:rsidRPr="00836808" w:rsidRDefault="00877461" w:rsidP="00A64FF5">
            <w:pPr>
              <w:pStyle w:val="tabteksts"/>
              <w:ind w:firstLine="313"/>
              <w:jc w:val="right"/>
              <w:rPr>
                <w:iCs/>
                <w:szCs w:val="18"/>
                <w:lang w:eastAsia="lv-LV"/>
              </w:rPr>
            </w:pPr>
            <w:r w:rsidRPr="00836808">
              <w:rPr>
                <w:iCs/>
                <w:szCs w:val="18"/>
                <w:lang w:eastAsia="lv-LV"/>
              </w:rPr>
              <w:t>3 836</w:t>
            </w:r>
          </w:p>
        </w:tc>
        <w:tc>
          <w:tcPr>
            <w:tcW w:w="706" w:type="pct"/>
            <w:shd w:val="clear" w:color="auto" w:fill="auto"/>
          </w:tcPr>
          <w:p w14:paraId="48416D9D" w14:textId="77777777" w:rsidR="00877461" w:rsidRPr="00836808" w:rsidRDefault="00877461" w:rsidP="00A64FF5">
            <w:pPr>
              <w:pStyle w:val="tabteksts"/>
              <w:ind w:firstLine="313"/>
              <w:jc w:val="right"/>
              <w:rPr>
                <w:i/>
                <w:szCs w:val="18"/>
                <w:lang w:eastAsia="lv-LV"/>
              </w:rPr>
            </w:pPr>
            <w:r w:rsidRPr="00836808">
              <w:rPr>
                <w:iCs/>
                <w:szCs w:val="18"/>
                <w:lang w:eastAsia="lv-LV"/>
              </w:rPr>
              <w:t>3 836</w:t>
            </w:r>
          </w:p>
        </w:tc>
      </w:tr>
    </w:tbl>
    <w:p w14:paraId="64BBE948" w14:textId="77777777" w:rsidR="00EF7D2B" w:rsidRDefault="00EF7D2B" w:rsidP="00877461">
      <w:pPr>
        <w:pStyle w:val="programmas"/>
        <w:spacing w:after="240"/>
      </w:pPr>
    </w:p>
    <w:p w14:paraId="230ADC73" w14:textId="77777777" w:rsidR="00EF7D2B" w:rsidRDefault="00EF7D2B" w:rsidP="00877461">
      <w:pPr>
        <w:pStyle w:val="programmas"/>
        <w:spacing w:after="240"/>
      </w:pPr>
    </w:p>
    <w:p w14:paraId="5442285E" w14:textId="17F1670B" w:rsidR="00877461" w:rsidRPr="00836808" w:rsidRDefault="00877461" w:rsidP="00877461">
      <w:pPr>
        <w:pStyle w:val="programmas"/>
        <w:spacing w:after="240"/>
      </w:pPr>
      <w:r w:rsidRPr="00836808">
        <w:lastRenderedPageBreak/>
        <w:t>03.07.00 Uzturlīdzekļu garantiju fonda administrēšana</w:t>
      </w:r>
    </w:p>
    <w:p w14:paraId="0913778B" w14:textId="77777777" w:rsidR="00877461" w:rsidRPr="00836808" w:rsidRDefault="00877461" w:rsidP="00877461">
      <w:pPr>
        <w:ind w:firstLine="0"/>
        <w:rPr>
          <w:u w:val="single"/>
        </w:rPr>
      </w:pPr>
      <w:r w:rsidRPr="00836808">
        <w:rPr>
          <w:u w:val="single"/>
        </w:rPr>
        <w:t>Apakšprogrammas mērķis:</w:t>
      </w:r>
    </w:p>
    <w:p w14:paraId="4ADDB75C" w14:textId="77777777" w:rsidR="00877461" w:rsidRPr="00836808" w:rsidRDefault="00877461" w:rsidP="00C06D7D">
      <w:pPr>
        <w:ind w:firstLine="720"/>
        <w:rPr>
          <w:szCs w:val="24"/>
        </w:rPr>
      </w:pPr>
      <w:r w:rsidRPr="00836808">
        <w:rPr>
          <w:szCs w:val="24"/>
        </w:rPr>
        <w:t>administrēt uzturlīdzekļu izmaksāšanu un efektīvi un racionāli veicināt regresa kārtībā atgūstamos līdzekļus.</w:t>
      </w:r>
    </w:p>
    <w:p w14:paraId="36D0102D" w14:textId="77777777" w:rsidR="00877461" w:rsidRPr="00836808" w:rsidRDefault="00877461" w:rsidP="00877461">
      <w:pPr>
        <w:ind w:firstLine="0"/>
        <w:rPr>
          <w:u w:val="single"/>
        </w:rPr>
      </w:pPr>
      <w:r w:rsidRPr="00836808">
        <w:rPr>
          <w:u w:val="single"/>
        </w:rPr>
        <w:t>Galvenās aktivitātes:</w:t>
      </w:r>
    </w:p>
    <w:p w14:paraId="67095A53" w14:textId="77777777" w:rsidR="00877461" w:rsidRPr="00836808" w:rsidRDefault="00877461" w:rsidP="00877461">
      <w:pPr>
        <w:numPr>
          <w:ilvl w:val="0"/>
          <w:numId w:val="3"/>
        </w:numPr>
        <w:tabs>
          <w:tab w:val="left" w:pos="1134"/>
        </w:tabs>
        <w:spacing w:before="120"/>
        <w:ind w:left="1077" w:hanging="357"/>
      </w:pPr>
      <w:r w:rsidRPr="00836808">
        <w:t>valsts izmaksāto uzturlīdzekļu administrēšana;</w:t>
      </w:r>
    </w:p>
    <w:p w14:paraId="6CDB0308" w14:textId="77777777" w:rsidR="00877461" w:rsidRPr="00836808" w:rsidRDefault="00877461" w:rsidP="00877461">
      <w:pPr>
        <w:numPr>
          <w:ilvl w:val="0"/>
          <w:numId w:val="3"/>
        </w:numPr>
        <w:tabs>
          <w:tab w:val="left" w:pos="1134"/>
        </w:tabs>
        <w:spacing w:before="120"/>
        <w:ind w:left="1077" w:hanging="357"/>
      </w:pPr>
      <w:r w:rsidRPr="00836808">
        <w:t xml:space="preserve">efektīvi un racionāli veicināt regresa kārtībā atgūstamos līdzekļus sadarbībā ar zvērinātiem tiesu izpildītājiem, Valsts policiju un Latvijas Republikas Prokuratūru, </w:t>
      </w:r>
      <w:proofErr w:type="spellStart"/>
      <w:r w:rsidRPr="00836808">
        <w:t>kredītinformācijas</w:t>
      </w:r>
      <w:proofErr w:type="spellEnd"/>
      <w:r w:rsidRPr="00836808">
        <w:t xml:space="preserve"> birojiem, ārvalstu centrālajām iestādēm pārrobežu uzturlīdzekļu piedziņas lietās un Izložu un azartspēļu uzraudzības inspekciju;</w:t>
      </w:r>
    </w:p>
    <w:p w14:paraId="291044CA" w14:textId="77777777" w:rsidR="00877461" w:rsidRPr="00836808" w:rsidRDefault="00877461" w:rsidP="00877461">
      <w:pPr>
        <w:numPr>
          <w:ilvl w:val="0"/>
          <w:numId w:val="3"/>
        </w:numPr>
        <w:tabs>
          <w:tab w:val="left" w:pos="1134"/>
        </w:tabs>
        <w:spacing w:before="120"/>
        <w:ind w:left="1077" w:hanging="357"/>
      </w:pPr>
      <w:r w:rsidRPr="00836808">
        <w:rPr>
          <w:szCs w:val="24"/>
        </w:rPr>
        <w:t>dažādu aktivitāšu veikšana, lai rosinātu parādniekus nokārtot parāda saistības.</w:t>
      </w:r>
    </w:p>
    <w:p w14:paraId="702BCF06" w14:textId="77777777" w:rsidR="00877461" w:rsidRPr="00836808" w:rsidRDefault="00877461" w:rsidP="00877461">
      <w:pPr>
        <w:ind w:firstLine="0"/>
      </w:pPr>
      <w:r w:rsidRPr="00836808">
        <w:rPr>
          <w:u w:val="single"/>
        </w:rPr>
        <w:t>Apakšprogrammas izpildītājs</w:t>
      </w:r>
      <w:r w:rsidRPr="00836808">
        <w:t>: Uzturlīdzekļu garantiju fonda administrācija.</w:t>
      </w:r>
    </w:p>
    <w:p w14:paraId="5BB20A9F"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6B7AEEE6" w14:textId="77777777" w:rsidTr="00C06D7D">
        <w:trPr>
          <w:trHeight w:val="315"/>
          <w:tblHeader/>
        </w:trPr>
        <w:tc>
          <w:tcPr>
            <w:tcW w:w="1814" w:type="pct"/>
            <w:tcBorders>
              <w:top w:val="single" w:sz="4" w:space="0" w:color="auto"/>
              <w:left w:val="single" w:sz="4" w:space="0" w:color="auto"/>
              <w:bottom w:val="single" w:sz="4" w:space="0" w:color="auto"/>
              <w:right w:val="single" w:sz="4" w:space="0" w:color="auto"/>
            </w:tcBorders>
            <w:vAlign w:val="center"/>
            <w:hideMark/>
          </w:tcPr>
          <w:p w14:paraId="584E4FE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w:t>
            </w:r>
          </w:p>
        </w:tc>
        <w:tc>
          <w:tcPr>
            <w:tcW w:w="638" w:type="pct"/>
            <w:tcBorders>
              <w:top w:val="single" w:sz="4" w:space="0" w:color="auto"/>
              <w:left w:val="single" w:sz="4" w:space="0" w:color="auto"/>
              <w:bottom w:val="single" w:sz="4" w:space="0" w:color="auto"/>
              <w:right w:val="single" w:sz="4" w:space="0" w:color="auto"/>
            </w:tcBorders>
            <w:hideMark/>
          </w:tcPr>
          <w:p w14:paraId="4F5C1819"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tcBorders>
              <w:top w:val="single" w:sz="4" w:space="0" w:color="auto"/>
              <w:left w:val="single" w:sz="4" w:space="0" w:color="auto"/>
              <w:bottom w:val="single" w:sz="4" w:space="0" w:color="auto"/>
              <w:right w:val="single" w:sz="4" w:space="0" w:color="auto"/>
            </w:tcBorders>
            <w:hideMark/>
          </w:tcPr>
          <w:p w14:paraId="1B15665A"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tcBorders>
              <w:top w:val="single" w:sz="4" w:space="0" w:color="auto"/>
              <w:left w:val="single" w:sz="4" w:space="0" w:color="auto"/>
              <w:bottom w:val="single" w:sz="4" w:space="0" w:color="auto"/>
              <w:right w:val="single" w:sz="4" w:space="0" w:color="auto"/>
            </w:tcBorders>
            <w:hideMark/>
          </w:tcPr>
          <w:p w14:paraId="1F045A6C"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tcBorders>
              <w:top w:val="single" w:sz="4" w:space="0" w:color="auto"/>
              <w:left w:val="single" w:sz="4" w:space="0" w:color="auto"/>
              <w:bottom w:val="single" w:sz="4" w:space="0" w:color="auto"/>
              <w:right w:val="single" w:sz="4" w:space="0" w:color="auto"/>
            </w:tcBorders>
            <w:hideMark/>
          </w:tcPr>
          <w:p w14:paraId="050D9EE7"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2026. gada prognoze</w:t>
            </w:r>
          </w:p>
        </w:tc>
        <w:tc>
          <w:tcPr>
            <w:tcW w:w="637" w:type="pct"/>
            <w:tcBorders>
              <w:top w:val="single" w:sz="4" w:space="0" w:color="auto"/>
              <w:left w:val="single" w:sz="4" w:space="0" w:color="auto"/>
              <w:bottom w:val="single" w:sz="4" w:space="0" w:color="auto"/>
              <w:right w:val="single" w:sz="4" w:space="0" w:color="auto"/>
            </w:tcBorders>
            <w:hideMark/>
          </w:tcPr>
          <w:p w14:paraId="7695CA33"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2027. gada prognoze</w:t>
            </w:r>
          </w:p>
        </w:tc>
      </w:tr>
      <w:tr w:rsidR="00877461" w:rsidRPr="00836808" w14:paraId="3E753B6A" w14:textId="77777777" w:rsidTr="00C06D7D">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62BEEC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efektīvi administrēta uzturlīdzekļu izmaksāšana</w:t>
            </w:r>
          </w:p>
        </w:tc>
      </w:tr>
      <w:tr w:rsidR="00877461" w:rsidRPr="00836808" w14:paraId="06DD399B" w14:textId="77777777" w:rsidTr="00C06D7D">
        <w:trPr>
          <w:trHeight w:val="84"/>
        </w:trPr>
        <w:tc>
          <w:tcPr>
            <w:tcW w:w="1814" w:type="pct"/>
            <w:tcBorders>
              <w:top w:val="single" w:sz="4" w:space="0" w:color="auto"/>
              <w:left w:val="single" w:sz="4" w:space="0" w:color="auto"/>
              <w:bottom w:val="single" w:sz="4" w:space="0" w:color="auto"/>
              <w:right w:val="single" w:sz="4" w:space="0" w:color="auto"/>
            </w:tcBorders>
          </w:tcPr>
          <w:p w14:paraId="32751E89"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Personas kopā, kurām Uzturlīdzekļu garantiju fonda administrācija izmaksā uzturlīdzekļus (skaits)</w:t>
            </w:r>
          </w:p>
        </w:tc>
        <w:tc>
          <w:tcPr>
            <w:tcW w:w="638" w:type="pct"/>
            <w:tcBorders>
              <w:top w:val="single" w:sz="4" w:space="0" w:color="auto"/>
              <w:left w:val="single" w:sz="4" w:space="0" w:color="auto"/>
              <w:bottom w:val="single" w:sz="4" w:space="0" w:color="auto"/>
              <w:right w:val="single" w:sz="4" w:space="0" w:color="auto"/>
            </w:tcBorders>
          </w:tcPr>
          <w:p w14:paraId="52213D1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26 438</w:t>
            </w:r>
          </w:p>
        </w:tc>
        <w:tc>
          <w:tcPr>
            <w:tcW w:w="637" w:type="pct"/>
            <w:tcBorders>
              <w:top w:val="single" w:sz="4" w:space="0" w:color="auto"/>
              <w:left w:val="single" w:sz="4" w:space="0" w:color="auto"/>
              <w:bottom w:val="single" w:sz="4" w:space="0" w:color="auto"/>
              <w:right w:val="single" w:sz="4" w:space="0" w:color="auto"/>
            </w:tcBorders>
          </w:tcPr>
          <w:p w14:paraId="60328F7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27 286</w:t>
            </w:r>
          </w:p>
        </w:tc>
        <w:tc>
          <w:tcPr>
            <w:tcW w:w="637" w:type="pct"/>
            <w:tcBorders>
              <w:top w:val="single" w:sz="4" w:space="0" w:color="auto"/>
              <w:left w:val="single" w:sz="4" w:space="0" w:color="auto"/>
              <w:bottom w:val="single" w:sz="4" w:space="0" w:color="auto"/>
              <w:right w:val="single" w:sz="4" w:space="0" w:color="auto"/>
            </w:tcBorders>
          </w:tcPr>
          <w:p w14:paraId="0EB609A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28 490</w:t>
            </w:r>
          </w:p>
        </w:tc>
        <w:tc>
          <w:tcPr>
            <w:tcW w:w="637" w:type="pct"/>
            <w:tcBorders>
              <w:top w:val="single" w:sz="4" w:space="0" w:color="auto"/>
              <w:left w:val="single" w:sz="4" w:space="0" w:color="auto"/>
              <w:bottom w:val="single" w:sz="4" w:space="0" w:color="auto"/>
              <w:right w:val="single" w:sz="4" w:space="0" w:color="auto"/>
            </w:tcBorders>
          </w:tcPr>
          <w:p w14:paraId="789DA54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28 490</w:t>
            </w:r>
          </w:p>
        </w:tc>
        <w:tc>
          <w:tcPr>
            <w:tcW w:w="637" w:type="pct"/>
            <w:tcBorders>
              <w:top w:val="single" w:sz="4" w:space="0" w:color="auto"/>
              <w:left w:val="single" w:sz="4" w:space="0" w:color="auto"/>
              <w:bottom w:val="single" w:sz="4" w:space="0" w:color="auto"/>
              <w:right w:val="single" w:sz="4" w:space="0" w:color="auto"/>
            </w:tcBorders>
          </w:tcPr>
          <w:p w14:paraId="52D9C16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28 490</w:t>
            </w:r>
          </w:p>
        </w:tc>
      </w:tr>
      <w:tr w:rsidR="00877461" w:rsidRPr="00836808" w14:paraId="35CD0FF7" w14:textId="77777777" w:rsidTr="00C06D7D">
        <w:trPr>
          <w:trHeight w:val="60"/>
        </w:trPr>
        <w:tc>
          <w:tcPr>
            <w:tcW w:w="1814" w:type="pct"/>
            <w:tcBorders>
              <w:top w:val="single" w:sz="4" w:space="0" w:color="auto"/>
              <w:left w:val="single" w:sz="4" w:space="0" w:color="auto"/>
              <w:bottom w:val="single" w:sz="4" w:space="0" w:color="auto"/>
              <w:right w:val="single" w:sz="4" w:space="0" w:color="auto"/>
            </w:tcBorders>
          </w:tcPr>
          <w:p w14:paraId="6FF790B9"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Saņemti jauni iesniegumi par uzturlīdzekļu izmaksu (skaits)</w:t>
            </w:r>
          </w:p>
        </w:tc>
        <w:tc>
          <w:tcPr>
            <w:tcW w:w="638" w:type="pct"/>
            <w:tcBorders>
              <w:top w:val="single" w:sz="4" w:space="0" w:color="auto"/>
              <w:left w:val="single" w:sz="4" w:space="0" w:color="auto"/>
              <w:bottom w:val="single" w:sz="4" w:space="0" w:color="auto"/>
              <w:right w:val="single" w:sz="4" w:space="0" w:color="auto"/>
            </w:tcBorders>
          </w:tcPr>
          <w:p w14:paraId="077809D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8 533</w:t>
            </w:r>
          </w:p>
        </w:tc>
        <w:tc>
          <w:tcPr>
            <w:tcW w:w="637" w:type="pct"/>
            <w:tcBorders>
              <w:top w:val="single" w:sz="4" w:space="0" w:color="auto"/>
              <w:left w:val="single" w:sz="4" w:space="0" w:color="auto"/>
              <w:bottom w:val="single" w:sz="4" w:space="0" w:color="auto"/>
              <w:right w:val="single" w:sz="4" w:space="0" w:color="auto"/>
            </w:tcBorders>
          </w:tcPr>
          <w:p w14:paraId="231F121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7 404</w:t>
            </w:r>
          </w:p>
        </w:tc>
        <w:tc>
          <w:tcPr>
            <w:tcW w:w="637" w:type="pct"/>
            <w:tcBorders>
              <w:top w:val="single" w:sz="4" w:space="0" w:color="auto"/>
              <w:left w:val="single" w:sz="4" w:space="0" w:color="auto"/>
              <w:bottom w:val="single" w:sz="4" w:space="0" w:color="auto"/>
              <w:right w:val="single" w:sz="4" w:space="0" w:color="auto"/>
            </w:tcBorders>
          </w:tcPr>
          <w:p w14:paraId="7A06D08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8 674</w:t>
            </w:r>
          </w:p>
        </w:tc>
        <w:tc>
          <w:tcPr>
            <w:tcW w:w="637" w:type="pct"/>
            <w:tcBorders>
              <w:top w:val="single" w:sz="4" w:space="0" w:color="auto"/>
              <w:left w:val="single" w:sz="4" w:space="0" w:color="auto"/>
              <w:bottom w:val="single" w:sz="4" w:space="0" w:color="auto"/>
              <w:right w:val="single" w:sz="4" w:space="0" w:color="auto"/>
            </w:tcBorders>
          </w:tcPr>
          <w:p w14:paraId="727ABDC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8 674</w:t>
            </w:r>
          </w:p>
        </w:tc>
        <w:tc>
          <w:tcPr>
            <w:tcW w:w="637" w:type="pct"/>
            <w:tcBorders>
              <w:top w:val="single" w:sz="4" w:space="0" w:color="auto"/>
              <w:left w:val="single" w:sz="4" w:space="0" w:color="auto"/>
              <w:bottom w:val="single" w:sz="4" w:space="0" w:color="auto"/>
              <w:right w:val="single" w:sz="4" w:space="0" w:color="auto"/>
            </w:tcBorders>
          </w:tcPr>
          <w:p w14:paraId="69CE98E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8 674</w:t>
            </w:r>
          </w:p>
        </w:tc>
      </w:tr>
      <w:tr w:rsidR="00877461" w:rsidRPr="00836808" w14:paraId="5B96C795" w14:textId="77777777" w:rsidTr="00C06D7D">
        <w:trPr>
          <w:trHeight w:val="60"/>
        </w:trPr>
        <w:tc>
          <w:tcPr>
            <w:tcW w:w="1814" w:type="pct"/>
            <w:tcBorders>
              <w:top w:val="single" w:sz="4" w:space="0" w:color="auto"/>
              <w:left w:val="single" w:sz="4" w:space="0" w:color="auto"/>
              <w:bottom w:val="single" w:sz="4" w:space="0" w:color="auto"/>
              <w:right w:val="single" w:sz="4" w:space="0" w:color="auto"/>
            </w:tcBorders>
          </w:tcPr>
          <w:p w14:paraId="16EA5119"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Pieņemti lēmumi par atteikumu piešķirt uzturlīdzekļus (skaits)</w:t>
            </w:r>
          </w:p>
        </w:tc>
        <w:tc>
          <w:tcPr>
            <w:tcW w:w="638" w:type="pct"/>
            <w:tcBorders>
              <w:top w:val="single" w:sz="4" w:space="0" w:color="auto"/>
              <w:left w:val="single" w:sz="4" w:space="0" w:color="auto"/>
              <w:bottom w:val="single" w:sz="4" w:space="0" w:color="auto"/>
              <w:right w:val="single" w:sz="4" w:space="0" w:color="auto"/>
            </w:tcBorders>
          </w:tcPr>
          <w:p w14:paraId="3635E1C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2 175</w:t>
            </w:r>
          </w:p>
        </w:tc>
        <w:tc>
          <w:tcPr>
            <w:tcW w:w="637" w:type="pct"/>
            <w:tcBorders>
              <w:top w:val="single" w:sz="4" w:space="0" w:color="auto"/>
              <w:left w:val="single" w:sz="4" w:space="0" w:color="auto"/>
              <w:bottom w:val="single" w:sz="4" w:space="0" w:color="auto"/>
              <w:right w:val="single" w:sz="4" w:space="0" w:color="auto"/>
            </w:tcBorders>
          </w:tcPr>
          <w:p w14:paraId="4C247EB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1 939</w:t>
            </w:r>
          </w:p>
        </w:tc>
        <w:tc>
          <w:tcPr>
            <w:tcW w:w="637" w:type="pct"/>
            <w:tcBorders>
              <w:top w:val="single" w:sz="4" w:space="0" w:color="auto"/>
              <w:left w:val="single" w:sz="4" w:space="0" w:color="auto"/>
              <w:bottom w:val="single" w:sz="4" w:space="0" w:color="auto"/>
              <w:right w:val="single" w:sz="4" w:space="0" w:color="auto"/>
            </w:tcBorders>
          </w:tcPr>
          <w:p w14:paraId="2F1F0FD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2 206</w:t>
            </w:r>
          </w:p>
        </w:tc>
        <w:tc>
          <w:tcPr>
            <w:tcW w:w="637" w:type="pct"/>
            <w:tcBorders>
              <w:top w:val="single" w:sz="4" w:space="0" w:color="auto"/>
              <w:left w:val="single" w:sz="4" w:space="0" w:color="auto"/>
              <w:bottom w:val="single" w:sz="4" w:space="0" w:color="auto"/>
              <w:right w:val="single" w:sz="4" w:space="0" w:color="auto"/>
            </w:tcBorders>
          </w:tcPr>
          <w:p w14:paraId="55B0B77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2 206</w:t>
            </w:r>
          </w:p>
        </w:tc>
        <w:tc>
          <w:tcPr>
            <w:tcW w:w="637" w:type="pct"/>
            <w:tcBorders>
              <w:top w:val="single" w:sz="4" w:space="0" w:color="auto"/>
              <w:left w:val="single" w:sz="4" w:space="0" w:color="auto"/>
              <w:bottom w:val="single" w:sz="4" w:space="0" w:color="auto"/>
              <w:right w:val="single" w:sz="4" w:space="0" w:color="auto"/>
            </w:tcBorders>
          </w:tcPr>
          <w:p w14:paraId="777B988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2 206</w:t>
            </w:r>
          </w:p>
        </w:tc>
      </w:tr>
      <w:tr w:rsidR="00877461" w:rsidRPr="00836808" w14:paraId="13276B9E" w14:textId="77777777" w:rsidTr="00C06D7D">
        <w:trPr>
          <w:trHeight w:val="60"/>
        </w:trPr>
        <w:tc>
          <w:tcPr>
            <w:tcW w:w="1814" w:type="pct"/>
            <w:tcBorders>
              <w:top w:val="single" w:sz="4" w:space="0" w:color="auto"/>
              <w:left w:val="single" w:sz="4" w:space="0" w:color="auto"/>
              <w:bottom w:val="single" w:sz="4" w:space="0" w:color="auto"/>
              <w:right w:val="single" w:sz="4" w:space="0" w:color="auto"/>
            </w:tcBorders>
          </w:tcPr>
          <w:p w14:paraId="427391D8"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Bērni, kuriem uzturlīdzekļu izmaksas izbeigtas (skaits)</w:t>
            </w:r>
          </w:p>
        </w:tc>
        <w:tc>
          <w:tcPr>
            <w:tcW w:w="638" w:type="pct"/>
            <w:tcBorders>
              <w:top w:val="single" w:sz="4" w:space="0" w:color="auto"/>
              <w:left w:val="single" w:sz="4" w:space="0" w:color="auto"/>
              <w:bottom w:val="single" w:sz="4" w:space="0" w:color="auto"/>
              <w:right w:val="single" w:sz="4" w:space="0" w:color="auto"/>
            </w:tcBorders>
          </w:tcPr>
          <w:p w14:paraId="66AEE8D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7 857</w:t>
            </w:r>
          </w:p>
        </w:tc>
        <w:tc>
          <w:tcPr>
            <w:tcW w:w="637" w:type="pct"/>
            <w:tcBorders>
              <w:top w:val="single" w:sz="4" w:space="0" w:color="auto"/>
              <w:left w:val="single" w:sz="4" w:space="0" w:color="auto"/>
              <w:bottom w:val="single" w:sz="4" w:space="0" w:color="auto"/>
              <w:right w:val="single" w:sz="4" w:space="0" w:color="auto"/>
            </w:tcBorders>
          </w:tcPr>
          <w:p w14:paraId="5F26F34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6 468</w:t>
            </w:r>
          </w:p>
        </w:tc>
        <w:tc>
          <w:tcPr>
            <w:tcW w:w="637" w:type="pct"/>
            <w:tcBorders>
              <w:top w:val="single" w:sz="4" w:space="0" w:color="auto"/>
              <w:left w:val="single" w:sz="4" w:space="0" w:color="auto"/>
              <w:bottom w:val="single" w:sz="4" w:space="0" w:color="auto"/>
              <w:right w:val="single" w:sz="4" w:space="0" w:color="auto"/>
            </w:tcBorders>
          </w:tcPr>
          <w:p w14:paraId="74505BC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6 600</w:t>
            </w:r>
          </w:p>
        </w:tc>
        <w:tc>
          <w:tcPr>
            <w:tcW w:w="637" w:type="pct"/>
            <w:tcBorders>
              <w:top w:val="single" w:sz="4" w:space="0" w:color="auto"/>
              <w:left w:val="single" w:sz="4" w:space="0" w:color="auto"/>
              <w:bottom w:val="single" w:sz="4" w:space="0" w:color="auto"/>
              <w:right w:val="single" w:sz="4" w:space="0" w:color="auto"/>
            </w:tcBorders>
          </w:tcPr>
          <w:p w14:paraId="49DD27A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6 600</w:t>
            </w:r>
          </w:p>
        </w:tc>
        <w:tc>
          <w:tcPr>
            <w:tcW w:w="637" w:type="pct"/>
            <w:tcBorders>
              <w:top w:val="single" w:sz="4" w:space="0" w:color="auto"/>
              <w:left w:val="single" w:sz="4" w:space="0" w:color="auto"/>
              <w:bottom w:val="single" w:sz="4" w:space="0" w:color="auto"/>
              <w:right w:val="single" w:sz="4" w:space="0" w:color="auto"/>
            </w:tcBorders>
          </w:tcPr>
          <w:p w14:paraId="4447D79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6 600</w:t>
            </w:r>
          </w:p>
        </w:tc>
      </w:tr>
    </w:tbl>
    <w:p w14:paraId="6A584E1C"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42CC4C10" w14:textId="77777777" w:rsidTr="00311A33">
        <w:trPr>
          <w:trHeight w:val="283"/>
          <w:tblHeader/>
          <w:jc w:val="center"/>
        </w:trPr>
        <w:tc>
          <w:tcPr>
            <w:tcW w:w="1869" w:type="pct"/>
            <w:vAlign w:val="center"/>
          </w:tcPr>
          <w:p w14:paraId="58B96D79" w14:textId="77777777" w:rsidR="00877461" w:rsidRPr="00836808" w:rsidRDefault="00877461" w:rsidP="00A64FF5">
            <w:pPr>
              <w:pStyle w:val="tabteksts"/>
              <w:jc w:val="center"/>
              <w:rPr>
                <w:szCs w:val="24"/>
              </w:rPr>
            </w:pPr>
          </w:p>
        </w:tc>
        <w:tc>
          <w:tcPr>
            <w:tcW w:w="626" w:type="pct"/>
          </w:tcPr>
          <w:p w14:paraId="5CA9AAF9"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7411017F"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4B736CAE"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261D3FAE"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4B20C256"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5A5B0F56" w14:textId="77777777" w:rsidTr="00311A33">
        <w:trPr>
          <w:trHeight w:val="142"/>
          <w:jc w:val="center"/>
        </w:trPr>
        <w:tc>
          <w:tcPr>
            <w:tcW w:w="1869" w:type="pct"/>
            <w:shd w:val="clear" w:color="auto" w:fill="D9D9D9" w:themeFill="background1" w:themeFillShade="D9"/>
            <w:vAlign w:val="center"/>
          </w:tcPr>
          <w:p w14:paraId="328ECE17" w14:textId="77777777" w:rsidR="00877461" w:rsidRPr="00836808" w:rsidRDefault="00877461" w:rsidP="00311A33">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2B851EC0" w14:textId="77777777" w:rsidR="00877461" w:rsidRPr="00836808" w:rsidRDefault="00877461" w:rsidP="00A64FF5">
            <w:pPr>
              <w:pStyle w:val="tabteksts"/>
              <w:jc w:val="right"/>
            </w:pPr>
            <w:r w:rsidRPr="00836808">
              <w:t>1 891 867</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2CF96FC9" w14:textId="77777777" w:rsidR="00877461" w:rsidRPr="00836808" w:rsidRDefault="00877461" w:rsidP="00A64FF5">
            <w:pPr>
              <w:pStyle w:val="tabteksts"/>
              <w:jc w:val="right"/>
            </w:pPr>
            <w:r w:rsidRPr="00836808">
              <w:t>2 017 904</w:t>
            </w:r>
          </w:p>
        </w:tc>
        <w:tc>
          <w:tcPr>
            <w:tcW w:w="626" w:type="pct"/>
            <w:shd w:val="clear" w:color="auto" w:fill="D9D9D9" w:themeFill="background1" w:themeFillShade="D9"/>
          </w:tcPr>
          <w:p w14:paraId="78424928" w14:textId="77777777" w:rsidR="00877461" w:rsidRPr="00836808" w:rsidRDefault="00877461" w:rsidP="00A64FF5">
            <w:pPr>
              <w:pStyle w:val="tabteksts"/>
              <w:jc w:val="right"/>
            </w:pPr>
            <w:r w:rsidRPr="00836808">
              <w:t>2 149 859</w:t>
            </w:r>
          </w:p>
        </w:tc>
        <w:tc>
          <w:tcPr>
            <w:tcW w:w="626" w:type="pct"/>
            <w:shd w:val="clear" w:color="auto" w:fill="D9D9D9" w:themeFill="background1" w:themeFillShade="D9"/>
          </w:tcPr>
          <w:p w14:paraId="21FD8D40" w14:textId="77777777" w:rsidR="00877461" w:rsidRPr="00836808" w:rsidRDefault="00877461" w:rsidP="00A64FF5">
            <w:pPr>
              <w:pStyle w:val="tabteksts"/>
              <w:jc w:val="right"/>
            </w:pPr>
            <w:r w:rsidRPr="00836808">
              <w:t>2 149 859</w:t>
            </w:r>
          </w:p>
        </w:tc>
        <w:tc>
          <w:tcPr>
            <w:tcW w:w="626" w:type="pct"/>
            <w:shd w:val="clear" w:color="auto" w:fill="D9D9D9" w:themeFill="background1" w:themeFillShade="D9"/>
          </w:tcPr>
          <w:p w14:paraId="1720A4B2" w14:textId="77777777" w:rsidR="00877461" w:rsidRPr="00836808" w:rsidRDefault="00877461" w:rsidP="00A64FF5">
            <w:pPr>
              <w:pStyle w:val="tabteksts"/>
              <w:jc w:val="right"/>
            </w:pPr>
            <w:r w:rsidRPr="00836808">
              <w:t>2 149 859</w:t>
            </w:r>
          </w:p>
        </w:tc>
      </w:tr>
      <w:tr w:rsidR="00877461" w:rsidRPr="00836808" w14:paraId="19F78373" w14:textId="77777777" w:rsidTr="00311A33">
        <w:trPr>
          <w:trHeight w:val="283"/>
          <w:jc w:val="center"/>
        </w:trPr>
        <w:tc>
          <w:tcPr>
            <w:tcW w:w="1869" w:type="pct"/>
            <w:vAlign w:val="center"/>
          </w:tcPr>
          <w:p w14:paraId="72684BCD" w14:textId="77777777" w:rsidR="00877461" w:rsidRPr="00836808" w:rsidRDefault="00877461" w:rsidP="00311A33">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2630F774"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3F91D9E8" w14:textId="77777777" w:rsidR="00877461" w:rsidRPr="00836808" w:rsidRDefault="00877461" w:rsidP="00A64FF5">
            <w:pPr>
              <w:spacing w:after="0"/>
              <w:ind w:firstLine="0"/>
              <w:jc w:val="right"/>
              <w:rPr>
                <w:color w:val="000000"/>
                <w:sz w:val="18"/>
                <w:szCs w:val="18"/>
              </w:rPr>
            </w:pPr>
            <w:r w:rsidRPr="00836808">
              <w:rPr>
                <w:color w:val="000000"/>
                <w:sz w:val="18"/>
                <w:szCs w:val="18"/>
              </w:rPr>
              <w:t>126 037</w:t>
            </w:r>
          </w:p>
        </w:tc>
        <w:tc>
          <w:tcPr>
            <w:tcW w:w="626" w:type="pct"/>
          </w:tcPr>
          <w:p w14:paraId="59617F08" w14:textId="77777777" w:rsidR="00877461" w:rsidRPr="00836808" w:rsidRDefault="00877461" w:rsidP="00A64FF5">
            <w:pPr>
              <w:pStyle w:val="tabteksts"/>
              <w:jc w:val="right"/>
            </w:pPr>
            <w:r w:rsidRPr="00836808">
              <w:rPr>
                <w:szCs w:val="18"/>
              </w:rPr>
              <w:t>131 955</w:t>
            </w:r>
          </w:p>
        </w:tc>
        <w:tc>
          <w:tcPr>
            <w:tcW w:w="626" w:type="pct"/>
          </w:tcPr>
          <w:p w14:paraId="0C534960" w14:textId="77777777" w:rsidR="00877461" w:rsidRPr="00836808" w:rsidRDefault="00877461" w:rsidP="00A64FF5">
            <w:pPr>
              <w:pStyle w:val="tabteksts"/>
              <w:jc w:val="center"/>
            </w:pPr>
            <w:r w:rsidRPr="00836808">
              <w:t>-</w:t>
            </w:r>
          </w:p>
        </w:tc>
        <w:tc>
          <w:tcPr>
            <w:tcW w:w="626" w:type="pct"/>
          </w:tcPr>
          <w:p w14:paraId="723297D4" w14:textId="77777777" w:rsidR="00877461" w:rsidRPr="00836808" w:rsidRDefault="00877461" w:rsidP="00A64FF5">
            <w:pPr>
              <w:pStyle w:val="tabteksts"/>
              <w:jc w:val="center"/>
            </w:pPr>
            <w:r w:rsidRPr="00836808">
              <w:t>-</w:t>
            </w:r>
          </w:p>
        </w:tc>
      </w:tr>
      <w:tr w:rsidR="00877461" w:rsidRPr="00836808" w14:paraId="5D42F7AE" w14:textId="77777777" w:rsidTr="00311A33">
        <w:trPr>
          <w:trHeight w:val="283"/>
          <w:jc w:val="center"/>
        </w:trPr>
        <w:tc>
          <w:tcPr>
            <w:tcW w:w="1869" w:type="pct"/>
            <w:vAlign w:val="center"/>
          </w:tcPr>
          <w:p w14:paraId="477A87C0" w14:textId="77777777" w:rsidR="00877461" w:rsidRPr="00836808" w:rsidRDefault="00877461" w:rsidP="00311A33">
            <w:pPr>
              <w:pStyle w:val="tabteksts"/>
              <w:jc w:val="both"/>
            </w:pPr>
            <w:r w:rsidRPr="00836808">
              <w:rPr>
                <w:lang w:eastAsia="lv-LV"/>
              </w:rPr>
              <w:t>Kopējie izdevumi</w:t>
            </w:r>
            <w:r w:rsidRPr="00836808">
              <w:t>, % (+/–) pret iepriekšējo gadu</w:t>
            </w:r>
          </w:p>
        </w:tc>
        <w:tc>
          <w:tcPr>
            <w:tcW w:w="626" w:type="pct"/>
          </w:tcPr>
          <w:p w14:paraId="42B6BAB3"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772538B8" w14:textId="77777777" w:rsidR="00877461" w:rsidRPr="00836808" w:rsidRDefault="00877461" w:rsidP="00A64FF5">
            <w:pPr>
              <w:spacing w:after="0"/>
              <w:ind w:firstLine="0"/>
              <w:jc w:val="right"/>
              <w:rPr>
                <w:color w:val="000000"/>
                <w:sz w:val="18"/>
                <w:szCs w:val="18"/>
              </w:rPr>
            </w:pPr>
            <w:r w:rsidRPr="00836808">
              <w:rPr>
                <w:color w:val="000000"/>
                <w:sz w:val="18"/>
                <w:szCs w:val="18"/>
              </w:rPr>
              <w:t>6,7</w:t>
            </w:r>
          </w:p>
        </w:tc>
        <w:tc>
          <w:tcPr>
            <w:tcW w:w="626" w:type="pct"/>
          </w:tcPr>
          <w:p w14:paraId="69FDE6EC" w14:textId="77777777" w:rsidR="00877461" w:rsidRPr="00836808" w:rsidRDefault="00877461" w:rsidP="00A64FF5">
            <w:pPr>
              <w:pStyle w:val="tabteksts"/>
              <w:jc w:val="right"/>
            </w:pPr>
            <w:r w:rsidRPr="00836808">
              <w:t>6,5</w:t>
            </w:r>
          </w:p>
        </w:tc>
        <w:tc>
          <w:tcPr>
            <w:tcW w:w="626" w:type="pct"/>
          </w:tcPr>
          <w:p w14:paraId="4C90E425" w14:textId="77777777" w:rsidR="00877461" w:rsidRPr="00836808" w:rsidRDefault="00877461" w:rsidP="00A64FF5">
            <w:pPr>
              <w:pStyle w:val="tabteksts"/>
              <w:jc w:val="center"/>
            </w:pPr>
            <w:r w:rsidRPr="00836808">
              <w:t>-</w:t>
            </w:r>
          </w:p>
        </w:tc>
        <w:tc>
          <w:tcPr>
            <w:tcW w:w="626" w:type="pct"/>
          </w:tcPr>
          <w:p w14:paraId="6D8D354F" w14:textId="77777777" w:rsidR="00877461" w:rsidRPr="00836808" w:rsidRDefault="00877461" w:rsidP="00A64FF5">
            <w:pPr>
              <w:pStyle w:val="tabteksts"/>
              <w:jc w:val="center"/>
            </w:pPr>
            <w:r w:rsidRPr="00836808">
              <w:t>-</w:t>
            </w:r>
          </w:p>
        </w:tc>
      </w:tr>
      <w:tr w:rsidR="00877461" w:rsidRPr="00836808" w14:paraId="6A9E8B5B" w14:textId="77777777" w:rsidTr="00311A33">
        <w:trPr>
          <w:trHeight w:val="142"/>
          <w:jc w:val="center"/>
        </w:trPr>
        <w:tc>
          <w:tcPr>
            <w:tcW w:w="1869" w:type="pct"/>
          </w:tcPr>
          <w:p w14:paraId="6D24C246"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363DDF22" w14:textId="77777777" w:rsidR="00877461" w:rsidRPr="00836808" w:rsidRDefault="00877461" w:rsidP="00A64FF5">
            <w:pPr>
              <w:pStyle w:val="tabteksts"/>
              <w:jc w:val="right"/>
              <w:rPr>
                <w:szCs w:val="18"/>
              </w:rPr>
            </w:pPr>
            <w:r w:rsidRPr="00836808">
              <w:rPr>
                <w:szCs w:val="18"/>
              </w:rPr>
              <w:t>1 102 866</w:t>
            </w:r>
          </w:p>
        </w:tc>
        <w:tc>
          <w:tcPr>
            <w:tcW w:w="626" w:type="pct"/>
            <w:tcBorders>
              <w:top w:val="nil"/>
              <w:left w:val="single" w:sz="4" w:space="0" w:color="auto"/>
              <w:bottom w:val="single" w:sz="4" w:space="0" w:color="auto"/>
              <w:right w:val="single" w:sz="4" w:space="0" w:color="auto"/>
            </w:tcBorders>
            <w:shd w:val="clear" w:color="auto" w:fill="auto"/>
          </w:tcPr>
          <w:p w14:paraId="7EA5DDCF" w14:textId="77777777" w:rsidR="00877461" w:rsidRPr="00836808" w:rsidRDefault="00877461" w:rsidP="00A64FF5">
            <w:pPr>
              <w:pStyle w:val="tabteksts"/>
              <w:jc w:val="right"/>
              <w:rPr>
                <w:szCs w:val="18"/>
              </w:rPr>
            </w:pPr>
            <w:r w:rsidRPr="00836808">
              <w:rPr>
                <w:szCs w:val="18"/>
              </w:rPr>
              <w:t>1 162 576</w:t>
            </w:r>
          </w:p>
        </w:tc>
        <w:tc>
          <w:tcPr>
            <w:tcW w:w="626" w:type="pct"/>
          </w:tcPr>
          <w:p w14:paraId="3C3B52D3" w14:textId="77777777" w:rsidR="00877461" w:rsidRPr="00836808" w:rsidRDefault="00877461" w:rsidP="00A64FF5">
            <w:pPr>
              <w:pStyle w:val="tabteksts"/>
              <w:jc w:val="right"/>
              <w:rPr>
                <w:szCs w:val="18"/>
              </w:rPr>
            </w:pPr>
            <w:r w:rsidRPr="00836808">
              <w:rPr>
                <w:szCs w:val="18"/>
              </w:rPr>
              <w:t>1 393 225</w:t>
            </w:r>
          </w:p>
        </w:tc>
        <w:tc>
          <w:tcPr>
            <w:tcW w:w="626" w:type="pct"/>
          </w:tcPr>
          <w:p w14:paraId="4AE52F9C" w14:textId="77777777" w:rsidR="00877461" w:rsidRPr="00836808" w:rsidRDefault="00877461" w:rsidP="00A64FF5">
            <w:pPr>
              <w:pStyle w:val="tabteksts"/>
              <w:jc w:val="right"/>
              <w:rPr>
                <w:szCs w:val="18"/>
              </w:rPr>
            </w:pPr>
            <w:r w:rsidRPr="00836808">
              <w:rPr>
                <w:szCs w:val="18"/>
              </w:rPr>
              <w:t>1 393 225</w:t>
            </w:r>
          </w:p>
        </w:tc>
        <w:tc>
          <w:tcPr>
            <w:tcW w:w="626" w:type="pct"/>
          </w:tcPr>
          <w:p w14:paraId="55604E09" w14:textId="77777777" w:rsidR="00877461" w:rsidRPr="00836808" w:rsidRDefault="00877461" w:rsidP="00A64FF5">
            <w:pPr>
              <w:pStyle w:val="tabteksts"/>
              <w:jc w:val="right"/>
              <w:rPr>
                <w:szCs w:val="18"/>
              </w:rPr>
            </w:pPr>
            <w:r w:rsidRPr="00836808">
              <w:rPr>
                <w:szCs w:val="18"/>
              </w:rPr>
              <w:t>1 393 225</w:t>
            </w:r>
          </w:p>
        </w:tc>
      </w:tr>
      <w:tr w:rsidR="00877461" w:rsidRPr="00836808" w14:paraId="495DBE49" w14:textId="77777777" w:rsidTr="00311A33">
        <w:trPr>
          <w:trHeight w:val="167"/>
          <w:jc w:val="center"/>
        </w:trPr>
        <w:tc>
          <w:tcPr>
            <w:tcW w:w="1869" w:type="pct"/>
          </w:tcPr>
          <w:p w14:paraId="5F5504F6"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rPr>
              <w:t>Vidējais amata vietu skaits gadā</w:t>
            </w:r>
          </w:p>
        </w:tc>
        <w:tc>
          <w:tcPr>
            <w:tcW w:w="626" w:type="pct"/>
          </w:tcPr>
          <w:p w14:paraId="5BAC4894" w14:textId="77777777" w:rsidR="00877461" w:rsidRPr="00836808" w:rsidRDefault="00877461" w:rsidP="00A64FF5">
            <w:pPr>
              <w:pStyle w:val="tabteksts"/>
              <w:jc w:val="right"/>
              <w:rPr>
                <w:szCs w:val="18"/>
              </w:rPr>
            </w:pPr>
            <w:r w:rsidRPr="00836808">
              <w:rPr>
                <w:szCs w:val="18"/>
              </w:rPr>
              <w:t>36</w:t>
            </w:r>
          </w:p>
        </w:tc>
        <w:tc>
          <w:tcPr>
            <w:tcW w:w="626" w:type="pct"/>
            <w:tcBorders>
              <w:top w:val="nil"/>
              <w:left w:val="single" w:sz="4" w:space="0" w:color="auto"/>
              <w:bottom w:val="single" w:sz="4" w:space="0" w:color="auto"/>
              <w:right w:val="single" w:sz="4" w:space="0" w:color="auto"/>
            </w:tcBorders>
            <w:shd w:val="clear" w:color="auto" w:fill="auto"/>
          </w:tcPr>
          <w:p w14:paraId="7B692F3A" w14:textId="77777777" w:rsidR="00877461" w:rsidRPr="00836808" w:rsidRDefault="00877461" w:rsidP="00A64FF5">
            <w:pPr>
              <w:pStyle w:val="tabteksts"/>
              <w:jc w:val="right"/>
              <w:rPr>
                <w:szCs w:val="18"/>
              </w:rPr>
            </w:pPr>
            <w:r w:rsidRPr="00836808">
              <w:rPr>
                <w:szCs w:val="18"/>
              </w:rPr>
              <w:t>39</w:t>
            </w:r>
          </w:p>
        </w:tc>
        <w:tc>
          <w:tcPr>
            <w:tcW w:w="626" w:type="pct"/>
          </w:tcPr>
          <w:p w14:paraId="0D45BFA1" w14:textId="77777777" w:rsidR="00877461" w:rsidRPr="00836808" w:rsidRDefault="00877461" w:rsidP="00A64FF5">
            <w:pPr>
              <w:pStyle w:val="tabteksts"/>
              <w:jc w:val="right"/>
              <w:rPr>
                <w:szCs w:val="18"/>
              </w:rPr>
            </w:pPr>
            <w:r w:rsidRPr="00836808">
              <w:rPr>
                <w:szCs w:val="18"/>
              </w:rPr>
              <w:t>45</w:t>
            </w:r>
            <w:r w:rsidRPr="00836808">
              <w:rPr>
                <w:szCs w:val="18"/>
                <w:vertAlign w:val="superscript"/>
                <w:lang w:eastAsia="lv-LV"/>
              </w:rPr>
              <w:t>1</w:t>
            </w:r>
          </w:p>
        </w:tc>
        <w:tc>
          <w:tcPr>
            <w:tcW w:w="626" w:type="pct"/>
          </w:tcPr>
          <w:p w14:paraId="47D54B32" w14:textId="77777777" w:rsidR="00877461" w:rsidRPr="00836808" w:rsidRDefault="00877461" w:rsidP="00A64FF5">
            <w:pPr>
              <w:pStyle w:val="tabteksts"/>
              <w:jc w:val="right"/>
              <w:rPr>
                <w:szCs w:val="18"/>
              </w:rPr>
            </w:pPr>
            <w:r w:rsidRPr="00836808">
              <w:rPr>
                <w:szCs w:val="18"/>
              </w:rPr>
              <w:t>45</w:t>
            </w:r>
          </w:p>
        </w:tc>
        <w:tc>
          <w:tcPr>
            <w:tcW w:w="626" w:type="pct"/>
          </w:tcPr>
          <w:p w14:paraId="5CB2907C" w14:textId="77777777" w:rsidR="00877461" w:rsidRPr="00836808" w:rsidRDefault="00877461" w:rsidP="00A64FF5">
            <w:pPr>
              <w:pStyle w:val="tabteksts"/>
              <w:jc w:val="right"/>
              <w:rPr>
                <w:szCs w:val="18"/>
              </w:rPr>
            </w:pPr>
            <w:r w:rsidRPr="00836808">
              <w:rPr>
                <w:szCs w:val="18"/>
              </w:rPr>
              <w:t>45</w:t>
            </w:r>
          </w:p>
        </w:tc>
      </w:tr>
      <w:tr w:rsidR="00877461" w:rsidRPr="00836808" w14:paraId="408B7BA4" w14:textId="77777777" w:rsidTr="00311A33">
        <w:trPr>
          <w:trHeight w:val="85"/>
          <w:jc w:val="center"/>
        </w:trPr>
        <w:tc>
          <w:tcPr>
            <w:tcW w:w="1869" w:type="pct"/>
          </w:tcPr>
          <w:p w14:paraId="2C59DD2C"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 xml:space="preserve">, </w:t>
            </w:r>
            <w:r w:rsidRPr="00836808">
              <w:rPr>
                <w:i/>
                <w:color w:val="000000" w:themeColor="text1"/>
                <w:szCs w:val="18"/>
              </w:rPr>
              <w:t>euro</w:t>
            </w:r>
          </w:p>
        </w:tc>
        <w:tc>
          <w:tcPr>
            <w:tcW w:w="626" w:type="pct"/>
          </w:tcPr>
          <w:p w14:paraId="0E86B4FB" w14:textId="77777777" w:rsidR="00877461" w:rsidRPr="00836808" w:rsidRDefault="00877461" w:rsidP="00A64FF5">
            <w:pPr>
              <w:pStyle w:val="tabteksts"/>
              <w:jc w:val="right"/>
              <w:rPr>
                <w:szCs w:val="18"/>
              </w:rPr>
            </w:pPr>
            <w:r w:rsidRPr="00836808">
              <w:rPr>
                <w:szCs w:val="18"/>
              </w:rPr>
              <w:t>2 553</w:t>
            </w:r>
          </w:p>
        </w:tc>
        <w:tc>
          <w:tcPr>
            <w:tcW w:w="626" w:type="pct"/>
            <w:tcBorders>
              <w:top w:val="nil"/>
              <w:left w:val="single" w:sz="4" w:space="0" w:color="auto"/>
              <w:bottom w:val="single" w:sz="4" w:space="0" w:color="auto"/>
              <w:right w:val="single" w:sz="4" w:space="0" w:color="auto"/>
            </w:tcBorders>
            <w:shd w:val="clear" w:color="auto" w:fill="auto"/>
          </w:tcPr>
          <w:p w14:paraId="60D9CC69" w14:textId="77777777" w:rsidR="00877461" w:rsidRPr="00836808" w:rsidRDefault="00877461" w:rsidP="00A64FF5">
            <w:pPr>
              <w:pStyle w:val="tabteksts"/>
              <w:jc w:val="right"/>
              <w:rPr>
                <w:szCs w:val="18"/>
              </w:rPr>
            </w:pPr>
            <w:r w:rsidRPr="00836808">
              <w:rPr>
                <w:szCs w:val="18"/>
              </w:rPr>
              <w:t>2 484</w:t>
            </w:r>
          </w:p>
        </w:tc>
        <w:tc>
          <w:tcPr>
            <w:tcW w:w="626" w:type="pct"/>
          </w:tcPr>
          <w:p w14:paraId="1E83C013" w14:textId="77777777" w:rsidR="00877461" w:rsidRPr="00836808" w:rsidRDefault="00877461" w:rsidP="00A64FF5">
            <w:pPr>
              <w:pStyle w:val="tabteksts"/>
              <w:jc w:val="right"/>
              <w:rPr>
                <w:szCs w:val="18"/>
              </w:rPr>
            </w:pPr>
            <w:r w:rsidRPr="00836808">
              <w:rPr>
                <w:szCs w:val="18"/>
              </w:rPr>
              <w:t>2 580</w:t>
            </w:r>
          </w:p>
        </w:tc>
        <w:tc>
          <w:tcPr>
            <w:tcW w:w="626" w:type="pct"/>
          </w:tcPr>
          <w:p w14:paraId="3F6C49E8" w14:textId="77777777" w:rsidR="00877461" w:rsidRPr="00836808" w:rsidRDefault="00877461" w:rsidP="00A64FF5">
            <w:pPr>
              <w:pStyle w:val="tabteksts"/>
              <w:jc w:val="right"/>
              <w:rPr>
                <w:szCs w:val="18"/>
              </w:rPr>
            </w:pPr>
            <w:r w:rsidRPr="00836808">
              <w:rPr>
                <w:szCs w:val="18"/>
              </w:rPr>
              <w:t>2 580</w:t>
            </w:r>
          </w:p>
        </w:tc>
        <w:tc>
          <w:tcPr>
            <w:tcW w:w="626" w:type="pct"/>
          </w:tcPr>
          <w:p w14:paraId="385C1B2E" w14:textId="77777777" w:rsidR="00877461" w:rsidRPr="00836808" w:rsidRDefault="00877461" w:rsidP="00A64FF5">
            <w:pPr>
              <w:pStyle w:val="tabteksts"/>
              <w:jc w:val="right"/>
              <w:rPr>
                <w:szCs w:val="18"/>
              </w:rPr>
            </w:pPr>
            <w:r w:rsidRPr="00836808">
              <w:rPr>
                <w:szCs w:val="18"/>
              </w:rPr>
              <w:t>2 580</w:t>
            </w:r>
          </w:p>
        </w:tc>
      </w:tr>
    </w:tbl>
    <w:p w14:paraId="42132ACE" w14:textId="77777777" w:rsidR="00877461" w:rsidRPr="00DD1B56" w:rsidRDefault="00877461" w:rsidP="00311A33">
      <w:pPr>
        <w:spacing w:after="0"/>
        <w:ind w:firstLine="425"/>
        <w:jc w:val="left"/>
        <w:rPr>
          <w:sz w:val="18"/>
          <w:szCs w:val="18"/>
          <w:lang w:eastAsia="lv-LV"/>
        </w:rPr>
      </w:pPr>
      <w:r w:rsidRPr="00DD1B56">
        <w:rPr>
          <w:sz w:val="18"/>
          <w:szCs w:val="18"/>
          <w:lang w:eastAsia="lv-LV"/>
        </w:rPr>
        <w:t xml:space="preserve">Piezīmes. </w:t>
      </w:r>
    </w:p>
    <w:p w14:paraId="745DEDB6" w14:textId="77777777" w:rsidR="00877461" w:rsidRPr="00836808" w:rsidRDefault="00877461" w:rsidP="00311A33">
      <w:pPr>
        <w:pStyle w:val="Tabuluvirsraksti"/>
        <w:tabs>
          <w:tab w:val="left" w:pos="1252"/>
        </w:tabs>
        <w:spacing w:after="0"/>
        <w:ind w:firstLine="425"/>
        <w:jc w:val="both"/>
        <w:rPr>
          <w:b/>
          <w:color w:val="000000" w:themeColor="text1"/>
          <w:lang w:eastAsia="lv-LV"/>
        </w:rPr>
      </w:pPr>
      <w:r w:rsidRPr="00DD1B56">
        <w:rPr>
          <w:sz w:val="18"/>
          <w:szCs w:val="18"/>
          <w:vertAlign w:val="superscript"/>
          <w:lang w:eastAsia="lv-LV"/>
        </w:rPr>
        <w:t xml:space="preserve">1 </w:t>
      </w:r>
      <w:r w:rsidRPr="00DD1B56">
        <w:rPr>
          <w:iCs/>
          <w:sz w:val="18"/>
          <w:szCs w:val="18"/>
        </w:rPr>
        <w:t>6 amata vietas</w:t>
      </w:r>
      <w:r w:rsidRPr="00DD1B56">
        <w:rPr>
          <w:iCs/>
          <w:sz w:val="18"/>
          <w:szCs w:val="18"/>
          <w:lang w:eastAsia="lv-LV"/>
        </w:rPr>
        <w:t xml:space="preserve"> pārdalītas bez finansējuma no apakšprogrammas 04.01.00 “Ieslodzījuma vietas”, </w:t>
      </w:r>
      <w:bookmarkStart w:id="20" w:name="_Hlk178151122"/>
      <w:r w:rsidRPr="00DD1B56">
        <w:rPr>
          <w:iCs/>
          <w:sz w:val="18"/>
          <w:szCs w:val="18"/>
          <w:lang w:eastAsia="lv-LV"/>
        </w:rPr>
        <w:t>lai sadarbībā ar valsts un pašvaldību institūcijām parādniekiem varētu piemērot individuālu pielāgotu parāda piedziņas mehānismu, kas arī turpmāk sekmētu atgūto parādu apjoma palielinājumu.</w:t>
      </w:r>
    </w:p>
    <w:bookmarkEnd w:id="20"/>
    <w:p w14:paraId="527546E4"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782D88B1"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004F87D0" w14:textId="77777777" w:rsidTr="00311A33">
        <w:trPr>
          <w:trHeight w:val="142"/>
          <w:tblHeader/>
          <w:jc w:val="center"/>
        </w:trPr>
        <w:tc>
          <w:tcPr>
            <w:tcW w:w="2889" w:type="pct"/>
            <w:vAlign w:val="center"/>
          </w:tcPr>
          <w:p w14:paraId="05E1F5C6"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489E6FFE"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013B2C8F"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3" w:type="pct"/>
            <w:vAlign w:val="center"/>
          </w:tcPr>
          <w:p w14:paraId="56290FC9"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38E29C5C" w14:textId="77777777" w:rsidTr="00311A33">
        <w:trPr>
          <w:trHeight w:val="142"/>
          <w:jc w:val="center"/>
        </w:trPr>
        <w:tc>
          <w:tcPr>
            <w:tcW w:w="2889" w:type="pct"/>
            <w:shd w:val="clear" w:color="auto" w:fill="D9D9D9" w:themeFill="background1" w:themeFillShade="D9"/>
          </w:tcPr>
          <w:p w14:paraId="0619E3D3" w14:textId="77777777" w:rsidR="00877461" w:rsidRPr="00836808" w:rsidRDefault="00877461" w:rsidP="00A64FF5">
            <w:pPr>
              <w:pStyle w:val="tabteksts"/>
              <w:rPr>
                <w:szCs w:val="18"/>
              </w:rPr>
            </w:pPr>
            <w:r w:rsidRPr="00836808">
              <w:rPr>
                <w:b/>
                <w:bCs/>
                <w:szCs w:val="18"/>
                <w:lang w:eastAsia="lv-LV"/>
              </w:rPr>
              <w:t>Izdevumi – kopā</w:t>
            </w:r>
          </w:p>
        </w:tc>
        <w:tc>
          <w:tcPr>
            <w:tcW w:w="704" w:type="pct"/>
            <w:shd w:val="clear" w:color="auto" w:fill="D9D9D9" w:themeFill="background1" w:themeFillShade="D9"/>
          </w:tcPr>
          <w:p w14:paraId="2A45BE0B" w14:textId="77777777" w:rsidR="00877461" w:rsidRPr="00836808" w:rsidRDefault="00877461" w:rsidP="00A64FF5">
            <w:pPr>
              <w:pStyle w:val="tabteksts"/>
              <w:jc w:val="right"/>
              <w:rPr>
                <w:b/>
                <w:bCs/>
                <w:szCs w:val="18"/>
              </w:rPr>
            </w:pPr>
            <w:r w:rsidRPr="00836808">
              <w:rPr>
                <w:b/>
                <w:bCs/>
              </w:rPr>
              <w:t>102 604</w:t>
            </w:r>
          </w:p>
        </w:tc>
        <w:tc>
          <w:tcPr>
            <w:tcW w:w="704" w:type="pct"/>
            <w:shd w:val="clear" w:color="auto" w:fill="D9D9D9" w:themeFill="background1" w:themeFillShade="D9"/>
          </w:tcPr>
          <w:p w14:paraId="50986A2C" w14:textId="77777777" w:rsidR="00877461" w:rsidRPr="00836808" w:rsidRDefault="00877461" w:rsidP="00A64FF5">
            <w:pPr>
              <w:pStyle w:val="tabteksts"/>
              <w:jc w:val="right"/>
              <w:rPr>
                <w:b/>
                <w:bCs/>
                <w:szCs w:val="18"/>
              </w:rPr>
            </w:pPr>
            <w:r w:rsidRPr="00836808">
              <w:rPr>
                <w:b/>
                <w:bCs/>
                <w:szCs w:val="18"/>
              </w:rPr>
              <w:t>234 559</w:t>
            </w:r>
          </w:p>
        </w:tc>
        <w:tc>
          <w:tcPr>
            <w:tcW w:w="703" w:type="pct"/>
            <w:shd w:val="clear" w:color="auto" w:fill="D9D9D9" w:themeFill="background1" w:themeFillShade="D9"/>
          </w:tcPr>
          <w:p w14:paraId="022DFA29" w14:textId="77777777" w:rsidR="00877461" w:rsidRPr="00836808" w:rsidRDefault="00877461" w:rsidP="00A64FF5">
            <w:pPr>
              <w:pStyle w:val="tabteksts"/>
              <w:jc w:val="right"/>
              <w:rPr>
                <w:b/>
                <w:bCs/>
                <w:szCs w:val="18"/>
              </w:rPr>
            </w:pPr>
            <w:r w:rsidRPr="00836808">
              <w:rPr>
                <w:b/>
                <w:bCs/>
                <w:szCs w:val="18"/>
              </w:rPr>
              <w:t>131 955</w:t>
            </w:r>
          </w:p>
        </w:tc>
      </w:tr>
      <w:tr w:rsidR="00877461" w:rsidRPr="00836808" w14:paraId="420631EA" w14:textId="77777777" w:rsidTr="00311A33">
        <w:trPr>
          <w:jc w:val="center"/>
        </w:trPr>
        <w:tc>
          <w:tcPr>
            <w:tcW w:w="5000" w:type="pct"/>
            <w:gridSpan w:val="4"/>
          </w:tcPr>
          <w:p w14:paraId="6895485E"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5F3CDC27" w14:textId="77777777" w:rsidTr="00311A33">
        <w:trPr>
          <w:trHeight w:val="142"/>
          <w:jc w:val="center"/>
        </w:trPr>
        <w:tc>
          <w:tcPr>
            <w:tcW w:w="2889" w:type="pct"/>
            <w:shd w:val="clear" w:color="auto" w:fill="F2F2F2" w:themeFill="background1" w:themeFillShade="F2"/>
            <w:vAlign w:val="center"/>
          </w:tcPr>
          <w:p w14:paraId="02B5A9D7" w14:textId="77777777" w:rsidR="00877461" w:rsidRPr="00836808" w:rsidRDefault="00877461" w:rsidP="00A64FF5">
            <w:pPr>
              <w:pStyle w:val="tabteksts"/>
              <w:rPr>
                <w:szCs w:val="18"/>
                <w:u w:val="single"/>
                <w:lang w:eastAsia="lv-LV"/>
              </w:rPr>
            </w:pPr>
            <w:r w:rsidRPr="00836808">
              <w:rPr>
                <w:szCs w:val="18"/>
                <w:u w:val="single"/>
                <w:lang w:eastAsia="lv-LV"/>
              </w:rPr>
              <w:t>Citas izmaiņas</w:t>
            </w:r>
          </w:p>
        </w:tc>
        <w:tc>
          <w:tcPr>
            <w:tcW w:w="704" w:type="pct"/>
            <w:shd w:val="clear" w:color="auto" w:fill="F2F2F2" w:themeFill="background1" w:themeFillShade="F2"/>
          </w:tcPr>
          <w:p w14:paraId="0E4149B1" w14:textId="77777777" w:rsidR="00877461" w:rsidRPr="00836808" w:rsidRDefault="00877461" w:rsidP="00A64FF5">
            <w:pPr>
              <w:pStyle w:val="tabteksts"/>
              <w:jc w:val="right"/>
            </w:pPr>
            <w:r w:rsidRPr="00836808">
              <w:t>102 604</w:t>
            </w:r>
          </w:p>
        </w:tc>
        <w:tc>
          <w:tcPr>
            <w:tcW w:w="704" w:type="pct"/>
            <w:shd w:val="clear" w:color="auto" w:fill="F2F2F2" w:themeFill="background1" w:themeFillShade="F2"/>
          </w:tcPr>
          <w:p w14:paraId="79B4C1B3" w14:textId="77777777" w:rsidR="00877461" w:rsidRPr="00836808" w:rsidRDefault="00877461" w:rsidP="00A64FF5">
            <w:pPr>
              <w:pStyle w:val="tabteksts"/>
              <w:jc w:val="right"/>
              <w:rPr>
                <w:szCs w:val="18"/>
              </w:rPr>
            </w:pPr>
            <w:r w:rsidRPr="00836808">
              <w:rPr>
                <w:szCs w:val="18"/>
              </w:rPr>
              <w:t>234 559</w:t>
            </w:r>
          </w:p>
        </w:tc>
        <w:tc>
          <w:tcPr>
            <w:tcW w:w="703" w:type="pct"/>
            <w:shd w:val="clear" w:color="auto" w:fill="F2F2F2" w:themeFill="background1" w:themeFillShade="F2"/>
          </w:tcPr>
          <w:p w14:paraId="2677DBED" w14:textId="77777777" w:rsidR="00877461" w:rsidRPr="00836808" w:rsidRDefault="00877461" w:rsidP="00A64FF5">
            <w:pPr>
              <w:pStyle w:val="tabteksts"/>
              <w:jc w:val="right"/>
              <w:rPr>
                <w:szCs w:val="18"/>
              </w:rPr>
            </w:pPr>
            <w:r w:rsidRPr="00836808">
              <w:rPr>
                <w:szCs w:val="18"/>
              </w:rPr>
              <w:t>131 955</w:t>
            </w:r>
          </w:p>
        </w:tc>
      </w:tr>
      <w:tr w:rsidR="00877461" w:rsidRPr="00836808" w14:paraId="68690439" w14:textId="77777777" w:rsidTr="00311A33">
        <w:trPr>
          <w:trHeight w:val="142"/>
          <w:jc w:val="center"/>
        </w:trPr>
        <w:tc>
          <w:tcPr>
            <w:tcW w:w="2889" w:type="pct"/>
          </w:tcPr>
          <w:p w14:paraId="3CD6A1D4" w14:textId="77777777" w:rsidR="00877461" w:rsidRPr="00DE3BE5" w:rsidRDefault="00877461" w:rsidP="00A64FF5">
            <w:pPr>
              <w:pStyle w:val="tabteksts"/>
              <w:jc w:val="both"/>
              <w:rPr>
                <w:i/>
                <w:szCs w:val="18"/>
                <w:highlight w:val="yellow"/>
                <w:lang w:eastAsia="lv-LV"/>
              </w:rPr>
            </w:pPr>
            <w:r w:rsidRPr="00DD1B56">
              <w:rPr>
                <w:i/>
                <w:iCs/>
                <w:szCs w:val="18"/>
                <w:lang w:eastAsia="lv-LV"/>
              </w:rPr>
              <w:t>Izdevumu samazinājums, lai izpildītu pieņemto lēmumu par horizontālu izdevumu samazināšanu (MK 27.08.2024. sēdes prot.Nr.33 52.§ 4.p. un MK 19.09.2024 sēdes prot. Nr.38 2.§ 11.p.)</w:t>
            </w:r>
          </w:p>
        </w:tc>
        <w:tc>
          <w:tcPr>
            <w:tcW w:w="704" w:type="pct"/>
          </w:tcPr>
          <w:p w14:paraId="110B1DCE" w14:textId="77777777" w:rsidR="00877461" w:rsidRPr="00836808" w:rsidRDefault="00877461" w:rsidP="00A64FF5">
            <w:pPr>
              <w:pStyle w:val="tabteksts"/>
              <w:jc w:val="right"/>
              <w:rPr>
                <w:szCs w:val="18"/>
              </w:rPr>
            </w:pPr>
            <w:r w:rsidRPr="00836808">
              <w:rPr>
                <w:szCs w:val="18"/>
              </w:rPr>
              <w:t>55 741</w:t>
            </w:r>
          </w:p>
        </w:tc>
        <w:tc>
          <w:tcPr>
            <w:tcW w:w="704" w:type="pct"/>
          </w:tcPr>
          <w:p w14:paraId="72832EDD" w14:textId="77777777" w:rsidR="00877461" w:rsidRPr="00836808" w:rsidRDefault="00877461" w:rsidP="00A64FF5">
            <w:pPr>
              <w:pStyle w:val="tabteksts"/>
              <w:jc w:val="center"/>
              <w:rPr>
                <w:szCs w:val="18"/>
              </w:rPr>
            </w:pPr>
            <w:r w:rsidRPr="00836808">
              <w:rPr>
                <w:b/>
                <w:bCs/>
              </w:rPr>
              <w:t>-</w:t>
            </w:r>
          </w:p>
        </w:tc>
        <w:tc>
          <w:tcPr>
            <w:tcW w:w="703" w:type="pct"/>
          </w:tcPr>
          <w:p w14:paraId="2DA9DBFB" w14:textId="77777777" w:rsidR="00877461" w:rsidRPr="00836808" w:rsidRDefault="00877461" w:rsidP="00A64FF5">
            <w:pPr>
              <w:pStyle w:val="tabteksts"/>
              <w:jc w:val="right"/>
              <w:rPr>
                <w:szCs w:val="18"/>
              </w:rPr>
            </w:pPr>
            <w:r w:rsidRPr="00836808">
              <w:rPr>
                <w:szCs w:val="18"/>
              </w:rPr>
              <w:t>-55 741</w:t>
            </w:r>
          </w:p>
        </w:tc>
      </w:tr>
      <w:tr w:rsidR="00877461" w:rsidRPr="00836808" w14:paraId="7B80AACD" w14:textId="77777777" w:rsidTr="00311A33">
        <w:trPr>
          <w:trHeight w:val="142"/>
          <w:jc w:val="center"/>
        </w:trPr>
        <w:tc>
          <w:tcPr>
            <w:tcW w:w="2889" w:type="pct"/>
          </w:tcPr>
          <w:p w14:paraId="1FD3E8F5" w14:textId="77777777" w:rsidR="00877461" w:rsidRPr="00836808" w:rsidRDefault="00877461" w:rsidP="00A64FF5">
            <w:pPr>
              <w:pStyle w:val="tabteksts"/>
              <w:ind w:left="602"/>
              <w:jc w:val="both"/>
              <w:rPr>
                <w:i/>
                <w:szCs w:val="18"/>
                <w:lang w:eastAsia="lv-LV"/>
              </w:rPr>
            </w:pPr>
            <w:r w:rsidRPr="00836808">
              <w:rPr>
                <w:i/>
                <w:szCs w:val="18"/>
                <w:lang w:eastAsia="lv-LV"/>
              </w:rPr>
              <w:t>t.sk. iekšējā līdzekļu pārdale starp budžeta programmām (apakšprogrammām)</w:t>
            </w:r>
          </w:p>
        </w:tc>
        <w:tc>
          <w:tcPr>
            <w:tcW w:w="704" w:type="pct"/>
          </w:tcPr>
          <w:p w14:paraId="1F9CC836" w14:textId="77777777" w:rsidR="00877461" w:rsidRPr="00836808" w:rsidRDefault="00877461" w:rsidP="00A64FF5">
            <w:pPr>
              <w:pStyle w:val="tabteksts"/>
              <w:jc w:val="right"/>
              <w:rPr>
                <w:szCs w:val="18"/>
              </w:rPr>
            </w:pPr>
            <w:r w:rsidRPr="00836808">
              <w:rPr>
                <w:szCs w:val="18"/>
              </w:rPr>
              <w:t>46 863</w:t>
            </w:r>
          </w:p>
        </w:tc>
        <w:tc>
          <w:tcPr>
            <w:tcW w:w="704" w:type="pct"/>
          </w:tcPr>
          <w:p w14:paraId="5CB984D9" w14:textId="77777777" w:rsidR="00877461" w:rsidRPr="00836808" w:rsidRDefault="00877461" w:rsidP="00A64FF5">
            <w:pPr>
              <w:pStyle w:val="tabteksts"/>
              <w:jc w:val="right"/>
              <w:rPr>
                <w:szCs w:val="18"/>
              </w:rPr>
            </w:pPr>
            <w:r w:rsidRPr="00836808">
              <w:rPr>
                <w:szCs w:val="18"/>
              </w:rPr>
              <w:t>234 559</w:t>
            </w:r>
          </w:p>
        </w:tc>
        <w:tc>
          <w:tcPr>
            <w:tcW w:w="703" w:type="pct"/>
          </w:tcPr>
          <w:p w14:paraId="542A72BD" w14:textId="77777777" w:rsidR="00877461" w:rsidRPr="00836808" w:rsidRDefault="00877461" w:rsidP="00A64FF5">
            <w:pPr>
              <w:pStyle w:val="tabteksts"/>
              <w:jc w:val="right"/>
              <w:rPr>
                <w:szCs w:val="18"/>
              </w:rPr>
            </w:pPr>
            <w:r w:rsidRPr="00836808">
              <w:rPr>
                <w:szCs w:val="18"/>
              </w:rPr>
              <w:t>187 696</w:t>
            </w:r>
          </w:p>
        </w:tc>
      </w:tr>
      <w:tr w:rsidR="00877461" w:rsidRPr="00836808" w14:paraId="147A6D5B" w14:textId="77777777" w:rsidTr="00311A33">
        <w:trPr>
          <w:trHeight w:val="142"/>
          <w:jc w:val="center"/>
        </w:trPr>
        <w:tc>
          <w:tcPr>
            <w:tcW w:w="2889" w:type="pct"/>
          </w:tcPr>
          <w:p w14:paraId="12257B21" w14:textId="77777777" w:rsidR="00877461" w:rsidRPr="00836808" w:rsidRDefault="00877461" w:rsidP="00A64FF5">
            <w:pPr>
              <w:pStyle w:val="tabteksts"/>
              <w:jc w:val="both"/>
              <w:rPr>
                <w:i/>
                <w:szCs w:val="18"/>
                <w:lang w:eastAsia="lv-LV"/>
              </w:rPr>
            </w:pPr>
            <w:r w:rsidRPr="00836808">
              <w:rPr>
                <w:i/>
                <w:szCs w:val="18"/>
                <w:lang w:eastAsia="lv-LV"/>
              </w:rPr>
              <w:lastRenderedPageBreak/>
              <w:t>Iekšējā līdzekļu pārdale no apakšprogrammas 03.08.00 “Uzturlīdzekļu garantiju fonds”, lai veicinātu atgūto parādu apjoma palielinājumu (MK 20.08.2024 sēdes prot. Nr.32, 61.§, 66.1. p.)</w:t>
            </w:r>
          </w:p>
        </w:tc>
        <w:tc>
          <w:tcPr>
            <w:tcW w:w="704" w:type="pct"/>
          </w:tcPr>
          <w:p w14:paraId="42F14FD2" w14:textId="77777777" w:rsidR="00877461" w:rsidRPr="00836808" w:rsidRDefault="00877461" w:rsidP="00A64FF5">
            <w:pPr>
              <w:pStyle w:val="tabteksts"/>
              <w:jc w:val="center"/>
              <w:rPr>
                <w:szCs w:val="18"/>
              </w:rPr>
            </w:pPr>
            <w:r w:rsidRPr="00836808">
              <w:rPr>
                <w:b/>
                <w:bCs/>
              </w:rPr>
              <w:t>-</w:t>
            </w:r>
          </w:p>
        </w:tc>
        <w:tc>
          <w:tcPr>
            <w:tcW w:w="704" w:type="pct"/>
          </w:tcPr>
          <w:p w14:paraId="3E8FF2EC" w14:textId="77777777" w:rsidR="00877461" w:rsidRPr="00836808" w:rsidRDefault="00877461" w:rsidP="00A64FF5">
            <w:pPr>
              <w:pStyle w:val="tabteksts"/>
              <w:jc w:val="right"/>
              <w:rPr>
                <w:szCs w:val="18"/>
              </w:rPr>
            </w:pPr>
            <w:r w:rsidRPr="00836808">
              <w:rPr>
                <w:szCs w:val="18"/>
              </w:rPr>
              <w:t>234 559</w:t>
            </w:r>
          </w:p>
        </w:tc>
        <w:tc>
          <w:tcPr>
            <w:tcW w:w="703" w:type="pct"/>
          </w:tcPr>
          <w:p w14:paraId="33671416" w14:textId="77777777" w:rsidR="00877461" w:rsidRPr="00836808" w:rsidRDefault="00877461" w:rsidP="00A64FF5">
            <w:pPr>
              <w:pStyle w:val="tabteksts"/>
              <w:jc w:val="right"/>
              <w:rPr>
                <w:szCs w:val="18"/>
              </w:rPr>
            </w:pPr>
            <w:r w:rsidRPr="00836808">
              <w:rPr>
                <w:szCs w:val="18"/>
              </w:rPr>
              <w:t>234 559</w:t>
            </w:r>
          </w:p>
        </w:tc>
      </w:tr>
      <w:tr w:rsidR="00877461" w:rsidRPr="00836808" w14:paraId="06F4A3CD" w14:textId="77777777" w:rsidTr="00311A33">
        <w:trPr>
          <w:trHeight w:val="142"/>
          <w:jc w:val="center"/>
        </w:trPr>
        <w:tc>
          <w:tcPr>
            <w:tcW w:w="2889" w:type="pct"/>
          </w:tcPr>
          <w:p w14:paraId="37C1FBF9" w14:textId="77777777" w:rsidR="00877461" w:rsidRPr="00836808" w:rsidRDefault="00877461" w:rsidP="00311A33">
            <w:pPr>
              <w:pStyle w:val="tabteksts"/>
              <w:jc w:val="both"/>
              <w:rPr>
                <w:i/>
                <w:szCs w:val="18"/>
                <w:lang w:eastAsia="lv-LV"/>
              </w:rPr>
            </w:pPr>
            <w:r w:rsidRPr="00836808">
              <w:rPr>
                <w:i/>
                <w:szCs w:val="18"/>
                <w:lang w:eastAsia="lv-LV"/>
              </w:rPr>
              <w:t>Iekšējā līdzekļu pārdale uz programmu 07.00.00 “Nekustamā īpašuma tiesību politikas īstenošana”</w:t>
            </w:r>
            <w:r w:rsidRPr="00836808">
              <w:rPr>
                <w:rFonts w:eastAsia="Calibri"/>
                <w:szCs w:val="24"/>
              </w:rPr>
              <w:t xml:space="preserve"> </w:t>
            </w:r>
            <w:r w:rsidRPr="00836808">
              <w:rPr>
                <w:i/>
                <w:iCs/>
                <w:szCs w:val="24"/>
              </w:rPr>
              <w:t>i</w:t>
            </w:r>
            <w:r w:rsidRPr="00836808">
              <w:rPr>
                <w:i/>
                <w:szCs w:val="18"/>
                <w:lang w:eastAsia="lv-LV"/>
              </w:rPr>
              <w:t>nformācijas nodrošināšanai zvērinātiem tiesu izpildītājiem amata darbību izpildei bez maksas</w:t>
            </w:r>
          </w:p>
        </w:tc>
        <w:tc>
          <w:tcPr>
            <w:tcW w:w="704" w:type="pct"/>
          </w:tcPr>
          <w:p w14:paraId="27EC56FA" w14:textId="77777777" w:rsidR="00877461" w:rsidRPr="00836808" w:rsidRDefault="00877461" w:rsidP="00A64FF5">
            <w:pPr>
              <w:pStyle w:val="tabteksts"/>
              <w:jc w:val="right"/>
              <w:rPr>
                <w:szCs w:val="18"/>
              </w:rPr>
            </w:pPr>
            <w:r w:rsidRPr="00836808">
              <w:rPr>
                <w:szCs w:val="18"/>
              </w:rPr>
              <w:t>35 607</w:t>
            </w:r>
          </w:p>
        </w:tc>
        <w:tc>
          <w:tcPr>
            <w:tcW w:w="704" w:type="pct"/>
          </w:tcPr>
          <w:p w14:paraId="30D16E4B" w14:textId="77777777" w:rsidR="00877461" w:rsidRPr="00836808" w:rsidRDefault="00877461" w:rsidP="00A64FF5">
            <w:pPr>
              <w:pStyle w:val="tabteksts"/>
              <w:jc w:val="center"/>
              <w:rPr>
                <w:szCs w:val="18"/>
              </w:rPr>
            </w:pPr>
            <w:r w:rsidRPr="00836808">
              <w:rPr>
                <w:b/>
                <w:bCs/>
              </w:rPr>
              <w:t>-</w:t>
            </w:r>
          </w:p>
        </w:tc>
        <w:tc>
          <w:tcPr>
            <w:tcW w:w="703" w:type="pct"/>
          </w:tcPr>
          <w:p w14:paraId="6D80F2EF" w14:textId="77777777" w:rsidR="00877461" w:rsidRPr="00836808" w:rsidRDefault="00877461" w:rsidP="00A64FF5">
            <w:pPr>
              <w:pStyle w:val="tabteksts"/>
              <w:jc w:val="right"/>
              <w:rPr>
                <w:szCs w:val="18"/>
              </w:rPr>
            </w:pPr>
            <w:r w:rsidRPr="00836808">
              <w:rPr>
                <w:szCs w:val="18"/>
              </w:rPr>
              <w:t>-35 607</w:t>
            </w:r>
          </w:p>
        </w:tc>
      </w:tr>
      <w:tr w:rsidR="00877461" w:rsidRPr="00836808" w14:paraId="47D410DB" w14:textId="77777777" w:rsidTr="00311A33">
        <w:trPr>
          <w:trHeight w:val="142"/>
          <w:jc w:val="center"/>
        </w:trPr>
        <w:tc>
          <w:tcPr>
            <w:tcW w:w="2889" w:type="pct"/>
          </w:tcPr>
          <w:p w14:paraId="723CB561" w14:textId="3D72708D" w:rsidR="00877461" w:rsidRPr="00836808" w:rsidRDefault="00877461" w:rsidP="00A64FF5">
            <w:pPr>
              <w:pStyle w:val="tabteksts"/>
              <w:jc w:val="both"/>
              <w:rPr>
                <w:i/>
                <w:szCs w:val="18"/>
                <w:lang w:eastAsia="lv-LV"/>
              </w:rPr>
            </w:pPr>
            <w:r w:rsidRPr="00836808">
              <w:rPr>
                <w:i/>
                <w:szCs w:val="18"/>
                <w:lang w:eastAsia="lv-LV"/>
              </w:rPr>
              <w:t xml:space="preserve">Iekšējā līdzekļu pārdale uz apakšprogrammu 09.05.00 </w:t>
            </w:r>
            <w:r w:rsidR="00375966">
              <w:rPr>
                <w:i/>
                <w:szCs w:val="18"/>
                <w:lang w:eastAsia="lv-LV"/>
              </w:rPr>
              <w:t>“</w:t>
            </w:r>
            <w:r w:rsidRPr="00836808">
              <w:rPr>
                <w:i/>
                <w:szCs w:val="18"/>
                <w:lang w:eastAsia="lv-LV"/>
              </w:rPr>
              <w:t>Dotācija tieslietu funkciju veikšanai</w:t>
            </w:r>
            <w:r w:rsidR="00375966">
              <w:rPr>
                <w:i/>
                <w:szCs w:val="18"/>
                <w:lang w:eastAsia="lv-LV"/>
              </w:rPr>
              <w:t>”</w:t>
            </w:r>
            <w:r w:rsidRPr="00836808">
              <w:rPr>
                <w:i/>
                <w:szCs w:val="18"/>
                <w:lang w:eastAsia="lv-LV"/>
              </w:rPr>
              <w:t>, lai nodrošinātu Notāru drošu datu nodošanas kanāla uzturēšanu</w:t>
            </w:r>
          </w:p>
        </w:tc>
        <w:tc>
          <w:tcPr>
            <w:tcW w:w="704" w:type="pct"/>
          </w:tcPr>
          <w:p w14:paraId="1E073623" w14:textId="77777777" w:rsidR="00877461" w:rsidRPr="00836808" w:rsidRDefault="00877461" w:rsidP="00A64FF5">
            <w:pPr>
              <w:pStyle w:val="tabteksts"/>
              <w:jc w:val="right"/>
              <w:rPr>
                <w:szCs w:val="18"/>
              </w:rPr>
            </w:pPr>
            <w:r w:rsidRPr="00836808">
              <w:rPr>
                <w:szCs w:val="18"/>
              </w:rPr>
              <w:t>11 256</w:t>
            </w:r>
          </w:p>
        </w:tc>
        <w:tc>
          <w:tcPr>
            <w:tcW w:w="704" w:type="pct"/>
          </w:tcPr>
          <w:p w14:paraId="15B4A5C6" w14:textId="77777777" w:rsidR="00877461" w:rsidRPr="00836808" w:rsidRDefault="00877461" w:rsidP="00A64FF5">
            <w:pPr>
              <w:pStyle w:val="tabteksts"/>
              <w:jc w:val="center"/>
              <w:rPr>
                <w:szCs w:val="18"/>
              </w:rPr>
            </w:pPr>
            <w:r w:rsidRPr="00836808">
              <w:rPr>
                <w:b/>
                <w:bCs/>
              </w:rPr>
              <w:t>-</w:t>
            </w:r>
          </w:p>
        </w:tc>
        <w:tc>
          <w:tcPr>
            <w:tcW w:w="703" w:type="pct"/>
          </w:tcPr>
          <w:p w14:paraId="4E48543A" w14:textId="77777777" w:rsidR="00877461" w:rsidRPr="00836808" w:rsidRDefault="00877461" w:rsidP="00A64FF5">
            <w:pPr>
              <w:pStyle w:val="tabteksts"/>
              <w:jc w:val="right"/>
              <w:rPr>
                <w:szCs w:val="18"/>
              </w:rPr>
            </w:pPr>
            <w:r w:rsidRPr="00836808">
              <w:rPr>
                <w:szCs w:val="18"/>
              </w:rPr>
              <w:t>-11 256</w:t>
            </w:r>
          </w:p>
        </w:tc>
      </w:tr>
    </w:tbl>
    <w:p w14:paraId="2D978EF5" w14:textId="77777777" w:rsidR="00877461" w:rsidRPr="00836808" w:rsidRDefault="00877461" w:rsidP="0012386A">
      <w:pPr>
        <w:pStyle w:val="programmas"/>
        <w:spacing w:after="160"/>
      </w:pPr>
      <w:r w:rsidRPr="00836808">
        <w:t xml:space="preserve">03.08.00 </w:t>
      </w:r>
      <w:bookmarkStart w:id="21" w:name="_Hlk179194805"/>
      <w:r w:rsidRPr="00836808">
        <w:t>Uzturlīdzekļu garantiju fonds</w:t>
      </w:r>
      <w:bookmarkEnd w:id="21"/>
    </w:p>
    <w:p w14:paraId="2A5407F9" w14:textId="77777777" w:rsidR="00877461" w:rsidRPr="00836808" w:rsidRDefault="00877461" w:rsidP="00877461">
      <w:pPr>
        <w:ind w:firstLine="0"/>
        <w:rPr>
          <w:u w:val="single"/>
        </w:rPr>
      </w:pPr>
      <w:r w:rsidRPr="00836808">
        <w:rPr>
          <w:u w:val="single"/>
        </w:rPr>
        <w:t>Apakšprogrammas mērķis:</w:t>
      </w:r>
    </w:p>
    <w:p w14:paraId="74C2B36C" w14:textId="77777777" w:rsidR="00877461" w:rsidRPr="00836808" w:rsidRDefault="00877461" w:rsidP="00311A33">
      <w:pPr>
        <w:ind w:firstLine="720"/>
        <w:rPr>
          <w:bCs/>
          <w:szCs w:val="24"/>
        </w:rPr>
      </w:pPr>
      <w:r w:rsidRPr="00836808">
        <w:rPr>
          <w:bCs/>
          <w:szCs w:val="24"/>
        </w:rPr>
        <w:t>īstenot bērnu tiesības uz sociālo nodrošinājumu, garantējot uzturlīdzekļu izmaksu bērniem.</w:t>
      </w:r>
    </w:p>
    <w:p w14:paraId="6C6A1983" w14:textId="77777777" w:rsidR="00877461" w:rsidRPr="00836808" w:rsidRDefault="00877461" w:rsidP="00877461">
      <w:pPr>
        <w:ind w:firstLine="0"/>
        <w:rPr>
          <w:u w:val="single"/>
        </w:rPr>
      </w:pPr>
      <w:r w:rsidRPr="00836808">
        <w:rPr>
          <w:u w:val="single"/>
        </w:rPr>
        <w:t xml:space="preserve">Galvenā aktivitāte: </w:t>
      </w:r>
    </w:p>
    <w:p w14:paraId="3D61AA5B" w14:textId="77777777" w:rsidR="00877461" w:rsidRPr="00836808" w:rsidRDefault="00877461" w:rsidP="00311A33">
      <w:pPr>
        <w:spacing w:before="120"/>
        <w:ind w:firstLine="720"/>
        <w:rPr>
          <w:rFonts w:eastAsia="Calibri"/>
          <w:szCs w:val="22"/>
          <w:lang w:eastAsia="lv-LV"/>
        </w:rPr>
      </w:pPr>
      <w:r w:rsidRPr="00836808">
        <w:rPr>
          <w:rFonts w:eastAsia="Calibri"/>
          <w:szCs w:val="22"/>
          <w:lang w:eastAsia="lv-LV"/>
        </w:rPr>
        <w:t>nodrošināt uzturlīdzekļu izmaksas no Uzturlīdzekļu garantiju fonda.</w:t>
      </w:r>
    </w:p>
    <w:p w14:paraId="66D130F5" w14:textId="77777777" w:rsidR="00877461" w:rsidRPr="00836808" w:rsidRDefault="00877461" w:rsidP="00877461">
      <w:pPr>
        <w:spacing w:after="240"/>
        <w:ind w:firstLine="0"/>
        <w:rPr>
          <w:rFonts w:eastAsia="Calibri"/>
          <w:lang w:eastAsia="lv-LV"/>
        </w:rPr>
      </w:pPr>
      <w:r w:rsidRPr="00836808">
        <w:rPr>
          <w:u w:val="single"/>
        </w:rPr>
        <w:t>Apakšprogrammas izpildītājs</w:t>
      </w:r>
      <w:r w:rsidRPr="00836808">
        <w:t xml:space="preserve">: </w:t>
      </w:r>
      <w:r w:rsidRPr="00836808">
        <w:rPr>
          <w:rFonts w:eastAsia="Calibri"/>
          <w:lang w:eastAsia="lv-LV"/>
        </w:rPr>
        <w:t>Uzturlīdzekļu garantiju fonda administrācija.</w:t>
      </w:r>
    </w:p>
    <w:p w14:paraId="02502749"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098"/>
        <w:gridCol w:w="1279"/>
        <w:gridCol w:w="1256"/>
        <w:gridCol w:w="1250"/>
        <w:gridCol w:w="1258"/>
      </w:tblGrid>
      <w:tr w:rsidR="00877461" w:rsidRPr="00836808" w14:paraId="1C0EB2F6" w14:textId="77777777" w:rsidTr="00311A33">
        <w:trPr>
          <w:trHeight w:val="60"/>
          <w:tblHeader/>
        </w:trPr>
        <w:tc>
          <w:tcPr>
            <w:tcW w:w="1611" w:type="pct"/>
            <w:tcBorders>
              <w:top w:val="single" w:sz="4" w:space="0" w:color="auto"/>
              <w:left w:val="single" w:sz="4" w:space="0" w:color="auto"/>
              <w:bottom w:val="single" w:sz="4" w:space="0" w:color="auto"/>
              <w:right w:val="single" w:sz="4" w:space="0" w:color="auto"/>
            </w:tcBorders>
            <w:vAlign w:val="center"/>
            <w:hideMark/>
          </w:tcPr>
          <w:p w14:paraId="57FFCDCC" w14:textId="77777777" w:rsidR="00877461" w:rsidRPr="00836808" w:rsidRDefault="00877461" w:rsidP="00A64FF5">
            <w:pPr>
              <w:spacing w:after="0"/>
              <w:ind w:firstLine="0"/>
              <w:jc w:val="center"/>
              <w:rPr>
                <w:color w:val="000000"/>
                <w:sz w:val="18"/>
                <w:szCs w:val="18"/>
                <w:lang w:eastAsia="lv-LV"/>
              </w:rPr>
            </w:pPr>
            <w:bookmarkStart w:id="22" w:name="_Hlk179194905"/>
            <w:bookmarkStart w:id="23" w:name="_Hlk82768929"/>
            <w:r w:rsidRPr="00836808">
              <w:rPr>
                <w:color w:val="000000"/>
                <w:sz w:val="18"/>
                <w:szCs w:val="18"/>
                <w:lang w:eastAsia="lv-LV"/>
              </w:rPr>
              <w:t> </w:t>
            </w:r>
          </w:p>
        </w:tc>
        <w:tc>
          <w:tcPr>
            <w:tcW w:w="606" w:type="pct"/>
            <w:tcBorders>
              <w:top w:val="single" w:sz="4" w:space="0" w:color="auto"/>
              <w:left w:val="single" w:sz="4" w:space="0" w:color="auto"/>
              <w:bottom w:val="single" w:sz="4" w:space="0" w:color="auto"/>
              <w:right w:val="single" w:sz="4" w:space="0" w:color="auto"/>
            </w:tcBorders>
            <w:hideMark/>
          </w:tcPr>
          <w:p w14:paraId="0B86E062"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706" w:type="pct"/>
            <w:tcBorders>
              <w:top w:val="single" w:sz="4" w:space="0" w:color="auto"/>
              <w:left w:val="single" w:sz="4" w:space="0" w:color="auto"/>
              <w:bottom w:val="single" w:sz="4" w:space="0" w:color="auto"/>
              <w:right w:val="single" w:sz="4" w:space="0" w:color="auto"/>
            </w:tcBorders>
            <w:hideMark/>
          </w:tcPr>
          <w:p w14:paraId="505ACED7"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93" w:type="pct"/>
            <w:tcBorders>
              <w:top w:val="single" w:sz="4" w:space="0" w:color="auto"/>
              <w:left w:val="single" w:sz="4" w:space="0" w:color="auto"/>
              <w:bottom w:val="single" w:sz="4" w:space="0" w:color="auto"/>
              <w:right w:val="single" w:sz="4" w:space="0" w:color="auto"/>
            </w:tcBorders>
            <w:hideMark/>
          </w:tcPr>
          <w:p w14:paraId="46BDF3A2"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90" w:type="pct"/>
            <w:tcBorders>
              <w:top w:val="single" w:sz="4" w:space="0" w:color="auto"/>
              <w:left w:val="single" w:sz="4" w:space="0" w:color="auto"/>
              <w:bottom w:val="single" w:sz="4" w:space="0" w:color="auto"/>
              <w:right w:val="single" w:sz="4" w:space="0" w:color="auto"/>
            </w:tcBorders>
            <w:hideMark/>
          </w:tcPr>
          <w:p w14:paraId="00386C6A"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2026. gada prognoze</w:t>
            </w:r>
          </w:p>
        </w:tc>
        <w:tc>
          <w:tcPr>
            <w:tcW w:w="693" w:type="pct"/>
            <w:tcBorders>
              <w:top w:val="single" w:sz="4" w:space="0" w:color="auto"/>
              <w:left w:val="single" w:sz="4" w:space="0" w:color="auto"/>
              <w:bottom w:val="single" w:sz="4" w:space="0" w:color="auto"/>
              <w:right w:val="single" w:sz="4" w:space="0" w:color="auto"/>
            </w:tcBorders>
            <w:hideMark/>
          </w:tcPr>
          <w:p w14:paraId="0FA3DAD4"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2027. gada prognoze</w:t>
            </w:r>
          </w:p>
        </w:tc>
      </w:tr>
      <w:tr w:rsidR="00877461" w:rsidRPr="00836808" w14:paraId="0A755CAC" w14:textId="77777777" w:rsidTr="00311A33">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14:paraId="7AF4553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valsts garantēto uzturlīdzekļu izmaksa</w:t>
            </w:r>
          </w:p>
        </w:tc>
      </w:tr>
      <w:tr w:rsidR="00877461" w:rsidRPr="00836808" w14:paraId="17DF710B" w14:textId="77777777" w:rsidTr="00311A33">
        <w:trPr>
          <w:trHeight w:val="93"/>
        </w:trPr>
        <w:tc>
          <w:tcPr>
            <w:tcW w:w="1611" w:type="pct"/>
            <w:tcBorders>
              <w:top w:val="single" w:sz="4" w:space="0" w:color="auto"/>
              <w:left w:val="single" w:sz="4" w:space="0" w:color="auto"/>
              <w:bottom w:val="single" w:sz="4" w:space="0" w:color="auto"/>
              <w:right w:val="single" w:sz="4" w:space="0" w:color="auto"/>
            </w:tcBorders>
          </w:tcPr>
          <w:p w14:paraId="5370EF8D" w14:textId="77777777" w:rsidR="00877461" w:rsidRPr="00836808" w:rsidRDefault="00877461" w:rsidP="00A64FF5">
            <w:pPr>
              <w:spacing w:after="0"/>
              <w:ind w:firstLine="0"/>
              <w:rPr>
                <w:sz w:val="18"/>
                <w:szCs w:val="18"/>
                <w:lang w:eastAsia="lv-LV"/>
              </w:rPr>
            </w:pPr>
            <w:r w:rsidRPr="00836808">
              <w:rPr>
                <w:sz w:val="18"/>
                <w:szCs w:val="18"/>
                <w:lang w:eastAsia="lv-LV"/>
              </w:rPr>
              <w:t>Ar uzturlīdzekļiem nodrošināti bērni (skaits)</w:t>
            </w:r>
          </w:p>
        </w:tc>
        <w:tc>
          <w:tcPr>
            <w:tcW w:w="606" w:type="pct"/>
            <w:tcBorders>
              <w:top w:val="single" w:sz="4" w:space="0" w:color="auto"/>
              <w:left w:val="single" w:sz="4" w:space="0" w:color="auto"/>
              <w:bottom w:val="single" w:sz="4" w:space="0" w:color="auto"/>
              <w:right w:val="single" w:sz="4" w:space="0" w:color="auto"/>
            </w:tcBorders>
          </w:tcPr>
          <w:p w14:paraId="2EA2CF7D" w14:textId="77777777" w:rsidR="00877461" w:rsidRPr="00836808" w:rsidRDefault="00877461" w:rsidP="00A64FF5">
            <w:pPr>
              <w:spacing w:after="0"/>
              <w:ind w:firstLine="0"/>
              <w:jc w:val="center"/>
              <w:rPr>
                <w:sz w:val="18"/>
                <w:szCs w:val="18"/>
                <w:lang w:eastAsia="lv-LV"/>
              </w:rPr>
            </w:pPr>
            <w:r w:rsidRPr="00836808">
              <w:rPr>
                <w:sz w:val="18"/>
                <w:szCs w:val="18"/>
                <w:lang w:eastAsia="lv-LV"/>
              </w:rPr>
              <w:t>42 207</w:t>
            </w:r>
          </w:p>
        </w:tc>
        <w:tc>
          <w:tcPr>
            <w:tcW w:w="706" w:type="pct"/>
            <w:tcBorders>
              <w:top w:val="single" w:sz="4" w:space="0" w:color="auto"/>
              <w:left w:val="single" w:sz="4" w:space="0" w:color="auto"/>
              <w:bottom w:val="single" w:sz="4" w:space="0" w:color="auto"/>
              <w:right w:val="single" w:sz="4" w:space="0" w:color="auto"/>
            </w:tcBorders>
          </w:tcPr>
          <w:p w14:paraId="36FEAB07" w14:textId="77777777" w:rsidR="00877461" w:rsidRPr="00836808" w:rsidRDefault="00877461" w:rsidP="00A64FF5">
            <w:pPr>
              <w:spacing w:after="0"/>
              <w:ind w:firstLine="0"/>
              <w:jc w:val="center"/>
              <w:rPr>
                <w:sz w:val="18"/>
                <w:szCs w:val="18"/>
                <w:lang w:eastAsia="lv-LV"/>
              </w:rPr>
            </w:pPr>
            <w:r w:rsidRPr="00836808">
              <w:rPr>
                <w:sz w:val="18"/>
                <w:szCs w:val="18"/>
                <w:lang w:eastAsia="lv-LV"/>
              </w:rPr>
              <w:t>40 889</w:t>
            </w:r>
          </w:p>
        </w:tc>
        <w:tc>
          <w:tcPr>
            <w:tcW w:w="693" w:type="pct"/>
            <w:tcBorders>
              <w:top w:val="single" w:sz="4" w:space="0" w:color="auto"/>
              <w:left w:val="single" w:sz="4" w:space="0" w:color="auto"/>
              <w:bottom w:val="single" w:sz="4" w:space="0" w:color="auto"/>
              <w:right w:val="single" w:sz="4" w:space="0" w:color="auto"/>
            </w:tcBorders>
          </w:tcPr>
          <w:p w14:paraId="62F4035B" w14:textId="77777777" w:rsidR="00877461" w:rsidRPr="00DD1B56" w:rsidRDefault="00877461" w:rsidP="00A64FF5">
            <w:pPr>
              <w:spacing w:after="0"/>
              <w:ind w:firstLine="0"/>
              <w:jc w:val="center"/>
              <w:rPr>
                <w:sz w:val="18"/>
                <w:szCs w:val="18"/>
                <w:lang w:eastAsia="lv-LV"/>
              </w:rPr>
            </w:pPr>
            <w:r w:rsidRPr="00DD1B56">
              <w:rPr>
                <w:sz w:val="18"/>
                <w:szCs w:val="18"/>
                <w:lang w:eastAsia="lv-LV"/>
              </w:rPr>
              <w:t>42 212</w:t>
            </w:r>
          </w:p>
        </w:tc>
        <w:tc>
          <w:tcPr>
            <w:tcW w:w="690" w:type="pct"/>
            <w:tcBorders>
              <w:top w:val="single" w:sz="4" w:space="0" w:color="auto"/>
              <w:left w:val="single" w:sz="4" w:space="0" w:color="auto"/>
              <w:bottom w:val="single" w:sz="4" w:space="0" w:color="auto"/>
              <w:right w:val="single" w:sz="4" w:space="0" w:color="auto"/>
            </w:tcBorders>
          </w:tcPr>
          <w:p w14:paraId="4631B5C4" w14:textId="77777777" w:rsidR="00877461" w:rsidRPr="00DD1B56" w:rsidRDefault="00877461" w:rsidP="00A64FF5">
            <w:pPr>
              <w:spacing w:after="0"/>
              <w:ind w:firstLine="0"/>
              <w:jc w:val="center"/>
              <w:rPr>
                <w:sz w:val="18"/>
                <w:szCs w:val="18"/>
                <w:lang w:eastAsia="lv-LV"/>
              </w:rPr>
            </w:pPr>
            <w:r w:rsidRPr="00DD1B56">
              <w:rPr>
                <w:sz w:val="18"/>
                <w:szCs w:val="18"/>
                <w:lang w:eastAsia="lv-LV"/>
              </w:rPr>
              <w:t>42 212</w:t>
            </w:r>
          </w:p>
        </w:tc>
        <w:tc>
          <w:tcPr>
            <w:tcW w:w="693" w:type="pct"/>
            <w:tcBorders>
              <w:top w:val="single" w:sz="4" w:space="0" w:color="auto"/>
              <w:left w:val="single" w:sz="4" w:space="0" w:color="auto"/>
              <w:bottom w:val="single" w:sz="4" w:space="0" w:color="auto"/>
              <w:right w:val="single" w:sz="4" w:space="0" w:color="auto"/>
            </w:tcBorders>
          </w:tcPr>
          <w:p w14:paraId="7C16F5C5" w14:textId="77777777" w:rsidR="00877461" w:rsidRPr="00DD1B56" w:rsidRDefault="00877461" w:rsidP="00A64FF5">
            <w:pPr>
              <w:spacing w:after="0"/>
              <w:ind w:firstLine="0"/>
              <w:jc w:val="center"/>
              <w:rPr>
                <w:sz w:val="18"/>
                <w:szCs w:val="18"/>
                <w:lang w:eastAsia="lv-LV"/>
              </w:rPr>
            </w:pPr>
            <w:r w:rsidRPr="00DD1B56">
              <w:rPr>
                <w:sz w:val="18"/>
                <w:szCs w:val="18"/>
                <w:lang w:eastAsia="lv-LV"/>
              </w:rPr>
              <w:t>42 212</w:t>
            </w:r>
          </w:p>
        </w:tc>
      </w:tr>
      <w:tr w:rsidR="00877461" w:rsidRPr="00836808" w14:paraId="150EBA22" w14:textId="77777777" w:rsidTr="00311A33">
        <w:trPr>
          <w:trHeight w:val="9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06AD1" w14:textId="77777777" w:rsidR="00877461" w:rsidRPr="00DD1B56" w:rsidRDefault="00877461" w:rsidP="00A64FF5">
            <w:pPr>
              <w:spacing w:after="0"/>
              <w:ind w:firstLine="0"/>
              <w:jc w:val="center"/>
              <w:rPr>
                <w:sz w:val="18"/>
                <w:szCs w:val="18"/>
                <w:lang w:eastAsia="lv-LV"/>
              </w:rPr>
            </w:pPr>
            <w:r w:rsidRPr="00DD1B56">
              <w:rPr>
                <w:sz w:val="18"/>
                <w:szCs w:val="18"/>
                <w:lang w:eastAsia="lv-LV"/>
              </w:rPr>
              <w:t>Efektīvi un racionāli veicināti regresa kārtībā atgūstamie līdzekļi</w:t>
            </w:r>
          </w:p>
        </w:tc>
      </w:tr>
      <w:tr w:rsidR="00877461" w:rsidRPr="00836808" w14:paraId="5022ED67" w14:textId="77777777" w:rsidTr="00311A33">
        <w:trPr>
          <w:trHeight w:val="93"/>
        </w:trPr>
        <w:tc>
          <w:tcPr>
            <w:tcW w:w="1611" w:type="pct"/>
            <w:tcBorders>
              <w:top w:val="single" w:sz="4" w:space="0" w:color="auto"/>
              <w:left w:val="single" w:sz="4" w:space="0" w:color="auto"/>
              <w:bottom w:val="single" w:sz="4" w:space="0" w:color="auto"/>
              <w:right w:val="single" w:sz="4" w:space="0" w:color="auto"/>
            </w:tcBorders>
          </w:tcPr>
          <w:p w14:paraId="71075489" w14:textId="77777777" w:rsidR="00877461" w:rsidRPr="00836808" w:rsidRDefault="00877461" w:rsidP="00A64FF5">
            <w:pPr>
              <w:spacing w:after="0"/>
              <w:ind w:firstLine="0"/>
              <w:rPr>
                <w:sz w:val="18"/>
                <w:szCs w:val="18"/>
                <w:lang w:eastAsia="lv-LV"/>
              </w:rPr>
            </w:pPr>
            <w:r w:rsidRPr="00836808">
              <w:rPr>
                <w:sz w:val="18"/>
                <w:szCs w:val="18"/>
                <w:lang w:eastAsia="lv-LV"/>
              </w:rPr>
              <w:t>Atgūtie finanšu līdzekļi no parādniekiem un likumā noteiktajos gadījumos no iesniedzējiem (</w:t>
            </w:r>
            <w:r w:rsidRPr="00836808">
              <w:rPr>
                <w:i/>
                <w:iCs/>
                <w:sz w:val="18"/>
                <w:szCs w:val="18"/>
                <w:lang w:eastAsia="lv-LV"/>
              </w:rPr>
              <w:t>euro</w:t>
            </w:r>
            <w:r w:rsidRPr="00836808">
              <w:rPr>
                <w:sz w:val="18"/>
                <w:szCs w:val="18"/>
                <w:lang w:eastAsia="lv-LV"/>
              </w:rPr>
              <w:t>)</w:t>
            </w:r>
          </w:p>
        </w:tc>
        <w:tc>
          <w:tcPr>
            <w:tcW w:w="606" w:type="pct"/>
            <w:tcBorders>
              <w:top w:val="single" w:sz="4" w:space="0" w:color="auto"/>
              <w:left w:val="single" w:sz="4" w:space="0" w:color="auto"/>
              <w:bottom w:val="single" w:sz="4" w:space="0" w:color="auto"/>
              <w:right w:val="single" w:sz="4" w:space="0" w:color="auto"/>
            </w:tcBorders>
          </w:tcPr>
          <w:p w14:paraId="4142EFB9" w14:textId="77777777" w:rsidR="00877461" w:rsidRPr="00836808" w:rsidRDefault="00877461" w:rsidP="00A64FF5">
            <w:pPr>
              <w:spacing w:after="0"/>
              <w:ind w:firstLine="0"/>
              <w:jc w:val="center"/>
              <w:rPr>
                <w:sz w:val="18"/>
                <w:szCs w:val="18"/>
                <w:lang w:eastAsia="lv-LV"/>
              </w:rPr>
            </w:pPr>
            <w:r w:rsidRPr="00836808">
              <w:rPr>
                <w:sz w:val="18"/>
                <w:szCs w:val="18"/>
                <w:lang w:eastAsia="lv-LV"/>
              </w:rPr>
              <w:t>16 307 423</w:t>
            </w:r>
          </w:p>
        </w:tc>
        <w:tc>
          <w:tcPr>
            <w:tcW w:w="706" w:type="pct"/>
            <w:tcBorders>
              <w:top w:val="single" w:sz="4" w:space="0" w:color="auto"/>
              <w:left w:val="single" w:sz="4" w:space="0" w:color="auto"/>
              <w:bottom w:val="single" w:sz="4" w:space="0" w:color="auto"/>
              <w:right w:val="single" w:sz="4" w:space="0" w:color="auto"/>
            </w:tcBorders>
          </w:tcPr>
          <w:p w14:paraId="3FF37209" w14:textId="77777777" w:rsidR="00877461" w:rsidRPr="00836808" w:rsidRDefault="00877461" w:rsidP="00A64FF5">
            <w:pPr>
              <w:spacing w:after="0"/>
              <w:ind w:firstLine="0"/>
              <w:jc w:val="center"/>
              <w:rPr>
                <w:sz w:val="18"/>
                <w:szCs w:val="18"/>
                <w:lang w:eastAsia="lv-LV"/>
              </w:rPr>
            </w:pPr>
            <w:r w:rsidRPr="00836808">
              <w:rPr>
                <w:sz w:val="18"/>
                <w:szCs w:val="18"/>
                <w:lang w:eastAsia="lv-LV"/>
              </w:rPr>
              <w:t>12 850 084</w:t>
            </w:r>
          </w:p>
        </w:tc>
        <w:tc>
          <w:tcPr>
            <w:tcW w:w="693" w:type="pct"/>
            <w:tcBorders>
              <w:top w:val="single" w:sz="4" w:space="0" w:color="auto"/>
              <w:left w:val="single" w:sz="4" w:space="0" w:color="auto"/>
              <w:bottom w:val="single" w:sz="4" w:space="0" w:color="auto"/>
              <w:right w:val="single" w:sz="4" w:space="0" w:color="auto"/>
            </w:tcBorders>
          </w:tcPr>
          <w:p w14:paraId="796A9756" w14:textId="77777777" w:rsidR="00877461" w:rsidRPr="00DD1B56" w:rsidRDefault="00877461" w:rsidP="00A64FF5">
            <w:pPr>
              <w:spacing w:after="0"/>
              <w:ind w:firstLine="0"/>
              <w:jc w:val="center"/>
              <w:rPr>
                <w:sz w:val="18"/>
                <w:szCs w:val="18"/>
                <w:lang w:eastAsia="lv-LV"/>
              </w:rPr>
            </w:pPr>
            <w:r w:rsidRPr="00DD1B56">
              <w:rPr>
                <w:sz w:val="18"/>
                <w:szCs w:val="18"/>
                <w:lang w:eastAsia="lv-LV"/>
              </w:rPr>
              <w:t>14 000 000</w:t>
            </w:r>
          </w:p>
        </w:tc>
        <w:tc>
          <w:tcPr>
            <w:tcW w:w="690" w:type="pct"/>
            <w:tcBorders>
              <w:top w:val="single" w:sz="4" w:space="0" w:color="auto"/>
              <w:left w:val="single" w:sz="4" w:space="0" w:color="auto"/>
              <w:bottom w:val="single" w:sz="4" w:space="0" w:color="auto"/>
              <w:right w:val="single" w:sz="4" w:space="0" w:color="auto"/>
            </w:tcBorders>
          </w:tcPr>
          <w:p w14:paraId="093CB6CE" w14:textId="77777777" w:rsidR="00877461" w:rsidRPr="00DD1B56" w:rsidRDefault="00877461" w:rsidP="00A64FF5">
            <w:pPr>
              <w:spacing w:after="0"/>
              <w:ind w:firstLine="0"/>
              <w:jc w:val="center"/>
              <w:rPr>
                <w:sz w:val="18"/>
                <w:szCs w:val="18"/>
                <w:lang w:eastAsia="lv-LV"/>
              </w:rPr>
            </w:pPr>
            <w:r w:rsidRPr="00DD1B56">
              <w:rPr>
                <w:color w:val="000000"/>
                <w:sz w:val="18"/>
                <w:szCs w:val="18"/>
                <w:lang w:eastAsia="lv-LV"/>
              </w:rPr>
              <w:t>14 000 000</w:t>
            </w:r>
          </w:p>
        </w:tc>
        <w:tc>
          <w:tcPr>
            <w:tcW w:w="693" w:type="pct"/>
            <w:tcBorders>
              <w:top w:val="single" w:sz="4" w:space="0" w:color="auto"/>
              <w:left w:val="single" w:sz="4" w:space="0" w:color="auto"/>
              <w:bottom w:val="single" w:sz="4" w:space="0" w:color="auto"/>
              <w:right w:val="single" w:sz="4" w:space="0" w:color="auto"/>
            </w:tcBorders>
          </w:tcPr>
          <w:p w14:paraId="793DBA59" w14:textId="77777777" w:rsidR="00877461" w:rsidRPr="00DD1B56" w:rsidRDefault="00877461" w:rsidP="00A64FF5">
            <w:pPr>
              <w:spacing w:after="0"/>
              <w:ind w:firstLine="0"/>
              <w:jc w:val="center"/>
              <w:rPr>
                <w:sz w:val="18"/>
                <w:szCs w:val="18"/>
                <w:lang w:eastAsia="lv-LV"/>
              </w:rPr>
            </w:pPr>
            <w:r w:rsidRPr="00DD1B56">
              <w:rPr>
                <w:sz w:val="18"/>
                <w:szCs w:val="18"/>
                <w:lang w:eastAsia="lv-LV"/>
              </w:rPr>
              <w:t>14 000 000</w:t>
            </w:r>
          </w:p>
        </w:tc>
      </w:tr>
    </w:tbl>
    <w:bookmarkEnd w:id="22"/>
    <w:p w14:paraId="66FA7908"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54B05D55" w14:textId="77777777" w:rsidTr="00311A33">
        <w:trPr>
          <w:trHeight w:val="283"/>
          <w:tblHeader/>
          <w:jc w:val="center"/>
        </w:trPr>
        <w:tc>
          <w:tcPr>
            <w:tcW w:w="1869" w:type="pct"/>
            <w:vAlign w:val="center"/>
          </w:tcPr>
          <w:p w14:paraId="32022856" w14:textId="77777777" w:rsidR="00877461" w:rsidRPr="00836808" w:rsidRDefault="00877461" w:rsidP="00A64FF5">
            <w:pPr>
              <w:pStyle w:val="tabteksts"/>
              <w:jc w:val="center"/>
              <w:rPr>
                <w:szCs w:val="24"/>
              </w:rPr>
            </w:pPr>
          </w:p>
        </w:tc>
        <w:tc>
          <w:tcPr>
            <w:tcW w:w="626" w:type="pct"/>
          </w:tcPr>
          <w:p w14:paraId="17D22B75"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74D9F487"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6886D4C1"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179CD7BE"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770D4F83"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07218873" w14:textId="77777777" w:rsidTr="00311A33">
        <w:trPr>
          <w:trHeight w:val="142"/>
          <w:jc w:val="center"/>
        </w:trPr>
        <w:tc>
          <w:tcPr>
            <w:tcW w:w="1869" w:type="pct"/>
            <w:shd w:val="clear" w:color="auto" w:fill="D9D9D9" w:themeFill="background1" w:themeFillShade="D9"/>
            <w:vAlign w:val="center"/>
          </w:tcPr>
          <w:p w14:paraId="0CF972C1" w14:textId="77777777" w:rsidR="00877461" w:rsidRPr="00836808" w:rsidRDefault="00877461" w:rsidP="00311A33">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58B406AA" w14:textId="77777777" w:rsidR="00877461" w:rsidRPr="00836808" w:rsidRDefault="00877461" w:rsidP="00A64FF5">
            <w:pPr>
              <w:pStyle w:val="tabteksts"/>
              <w:jc w:val="right"/>
            </w:pPr>
            <w:r w:rsidRPr="00836808">
              <w:t>51 089 011</w:t>
            </w:r>
          </w:p>
        </w:tc>
        <w:tc>
          <w:tcPr>
            <w:tcW w:w="626" w:type="pct"/>
            <w:tcBorders>
              <w:top w:val="single" w:sz="4" w:space="0" w:color="auto"/>
              <w:left w:val="nil"/>
              <w:bottom w:val="single" w:sz="4" w:space="0" w:color="auto"/>
              <w:right w:val="single" w:sz="4" w:space="0" w:color="auto"/>
            </w:tcBorders>
            <w:shd w:val="clear" w:color="000000" w:fill="D9D9D9"/>
            <w:vAlign w:val="bottom"/>
          </w:tcPr>
          <w:p w14:paraId="0D709C93" w14:textId="77777777" w:rsidR="00877461" w:rsidRPr="00836808" w:rsidRDefault="00877461" w:rsidP="00A64FF5">
            <w:pPr>
              <w:pStyle w:val="tabteksts"/>
              <w:jc w:val="right"/>
              <w:rPr>
                <w:szCs w:val="18"/>
              </w:rPr>
            </w:pPr>
            <w:r w:rsidRPr="00836808">
              <w:rPr>
                <w:szCs w:val="18"/>
              </w:rPr>
              <w:t>57 082 876</w:t>
            </w:r>
          </w:p>
        </w:tc>
        <w:tc>
          <w:tcPr>
            <w:tcW w:w="626" w:type="pct"/>
            <w:shd w:val="clear" w:color="auto" w:fill="D9D9D9" w:themeFill="background1" w:themeFillShade="D9"/>
          </w:tcPr>
          <w:p w14:paraId="34336DB3" w14:textId="77777777" w:rsidR="00877461" w:rsidRPr="00836808" w:rsidRDefault="00877461" w:rsidP="00A64FF5">
            <w:pPr>
              <w:pStyle w:val="tabteksts"/>
              <w:jc w:val="right"/>
            </w:pPr>
            <w:r w:rsidRPr="00836808">
              <w:t>57 082 876</w:t>
            </w:r>
          </w:p>
        </w:tc>
        <w:tc>
          <w:tcPr>
            <w:tcW w:w="626" w:type="pct"/>
            <w:shd w:val="clear" w:color="auto" w:fill="D9D9D9" w:themeFill="background1" w:themeFillShade="D9"/>
          </w:tcPr>
          <w:p w14:paraId="34042BA4" w14:textId="77777777" w:rsidR="00877461" w:rsidRPr="00836808" w:rsidRDefault="00877461" w:rsidP="00A64FF5">
            <w:pPr>
              <w:pStyle w:val="tabteksts"/>
              <w:jc w:val="right"/>
            </w:pPr>
            <w:r w:rsidRPr="00836808">
              <w:t>57 082 876</w:t>
            </w:r>
          </w:p>
        </w:tc>
        <w:tc>
          <w:tcPr>
            <w:tcW w:w="626" w:type="pct"/>
            <w:shd w:val="clear" w:color="auto" w:fill="D9D9D9" w:themeFill="background1" w:themeFillShade="D9"/>
          </w:tcPr>
          <w:p w14:paraId="1F0B1496" w14:textId="77777777" w:rsidR="00877461" w:rsidRPr="00836808" w:rsidRDefault="00877461" w:rsidP="00A64FF5">
            <w:pPr>
              <w:pStyle w:val="tabteksts"/>
              <w:jc w:val="right"/>
            </w:pPr>
            <w:r w:rsidRPr="00836808">
              <w:t>57 082 876</w:t>
            </w:r>
          </w:p>
        </w:tc>
      </w:tr>
      <w:tr w:rsidR="00877461" w:rsidRPr="00836808" w14:paraId="6C38B3AE" w14:textId="77777777" w:rsidTr="00311A33">
        <w:trPr>
          <w:trHeight w:val="283"/>
          <w:jc w:val="center"/>
        </w:trPr>
        <w:tc>
          <w:tcPr>
            <w:tcW w:w="1869" w:type="pct"/>
            <w:vAlign w:val="center"/>
          </w:tcPr>
          <w:p w14:paraId="2C7C61F8" w14:textId="77777777" w:rsidR="00877461" w:rsidRPr="00836808" w:rsidRDefault="00877461" w:rsidP="00311A33">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3AC737CB" w14:textId="77777777" w:rsidR="00877461" w:rsidRPr="00836808" w:rsidRDefault="00877461" w:rsidP="00A64FF5">
            <w:pPr>
              <w:pStyle w:val="tabteksts"/>
              <w:jc w:val="center"/>
            </w:pPr>
            <w:r w:rsidRPr="00836808">
              <w:rPr>
                <w:b/>
                <w:bCs/>
              </w:rPr>
              <w:t>×</w:t>
            </w:r>
          </w:p>
        </w:tc>
        <w:tc>
          <w:tcPr>
            <w:tcW w:w="626" w:type="pct"/>
            <w:tcBorders>
              <w:top w:val="single" w:sz="4" w:space="0" w:color="auto"/>
              <w:left w:val="nil"/>
              <w:bottom w:val="single" w:sz="4" w:space="0" w:color="auto"/>
              <w:right w:val="single" w:sz="4" w:space="0" w:color="auto"/>
            </w:tcBorders>
            <w:shd w:val="clear" w:color="auto" w:fill="auto"/>
          </w:tcPr>
          <w:p w14:paraId="07B43247" w14:textId="77777777" w:rsidR="00877461" w:rsidRPr="00836808" w:rsidRDefault="00877461" w:rsidP="00A64FF5">
            <w:pPr>
              <w:spacing w:after="0"/>
              <w:ind w:firstLine="0"/>
              <w:jc w:val="right"/>
              <w:rPr>
                <w:color w:val="000000"/>
                <w:sz w:val="18"/>
                <w:szCs w:val="18"/>
              </w:rPr>
            </w:pPr>
            <w:r w:rsidRPr="00836808">
              <w:rPr>
                <w:color w:val="000000"/>
                <w:sz w:val="18"/>
                <w:szCs w:val="18"/>
              </w:rPr>
              <w:t>5 993 865</w:t>
            </w:r>
          </w:p>
        </w:tc>
        <w:tc>
          <w:tcPr>
            <w:tcW w:w="626" w:type="pct"/>
          </w:tcPr>
          <w:p w14:paraId="26F984DE" w14:textId="77777777" w:rsidR="00877461" w:rsidRPr="00836808" w:rsidRDefault="00877461" w:rsidP="00A64FF5">
            <w:pPr>
              <w:pStyle w:val="tabteksts"/>
              <w:jc w:val="center"/>
            </w:pPr>
            <w:r w:rsidRPr="00836808">
              <w:t>-</w:t>
            </w:r>
          </w:p>
        </w:tc>
        <w:tc>
          <w:tcPr>
            <w:tcW w:w="626" w:type="pct"/>
          </w:tcPr>
          <w:p w14:paraId="4D6AFF88" w14:textId="77777777" w:rsidR="00877461" w:rsidRPr="00836808" w:rsidRDefault="00877461" w:rsidP="00A64FF5">
            <w:pPr>
              <w:pStyle w:val="tabteksts"/>
              <w:jc w:val="center"/>
            </w:pPr>
            <w:r w:rsidRPr="00836808">
              <w:t>-</w:t>
            </w:r>
          </w:p>
        </w:tc>
        <w:tc>
          <w:tcPr>
            <w:tcW w:w="626" w:type="pct"/>
          </w:tcPr>
          <w:p w14:paraId="1CD9D7CE" w14:textId="77777777" w:rsidR="00877461" w:rsidRPr="00836808" w:rsidRDefault="00877461" w:rsidP="00A64FF5">
            <w:pPr>
              <w:pStyle w:val="tabteksts"/>
              <w:jc w:val="center"/>
            </w:pPr>
            <w:r w:rsidRPr="00836808">
              <w:t>-</w:t>
            </w:r>
          </w:p>
        </w:tc>
      </w:tr>
      <w:tr w:rsidR="00877461" w:rsidRPr="00836808" w14:paraId="52F32C3A" w14:textId="77777777" w:rsidTr="00311A33">
        <w:trPr>
          <w:trHeight w:val="283"/>
          <w:jc w:val="center"/>
        </w:trPr>
        <w:tc>
          <w:tcPr>
            <w:tcW w:w="1869" w:type="pct"/>
            <w:vAlign w:val="center"/>
          </w:tcPr>
          <w:p w14:paraId="5651FCBE" w14:textId="77777777" w:rsidR="00877461" w:rsidRPr="00836808" w:rsidRDefault="00877461" w:rsidP="00311A33">
            <w:pPr>
              <w:pStyle w:val="tabteksts"/>
              <w:jc w:val="both"/>
            </w:pPr>
            <w:r w:rsidRPr="00836808">
              <w:rPr>
                <w:lang w:eastAsia="lv-LV"/>
              </w:rPr>
              <w:t>Kopējie izdevumi</w:t>
            </w:r>
            <w:r w:rsidRPr="00836808">
              <w:t>, % (+/–) pret iepriekšējo gadu</w:t>
            </w:r>
          </w:p>
        </w:tc>
        <w:tc>
          <w:tcPr>
            <w:tcW w:w="626" w:type="pct"/>
          </w:tcPr>
          <w:p w14:paraId="2259D978"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6BF89F44" w14:textId="77777777" w:rsidR="00877461" w:rsidRPr="00836808" w:rsidRDefault="00877461" w:rsidP="00A64FF5">
            <w:pPr>
              <w:spacing w:after="0"/>
              <w:ind w:firstLine="0"/>
              <w:jc w:val="right"/>
              <w:rPr>
                <w:color w:val="000000"/>
                <w:sz w:val="18"/>
                <w:szCs w:val="18"/>
              </w:rPr>
            </w:pPr>
            <w:r w:rsidRPr="00836808">
              <w:rPr>
                <w:color w:val="000000"/>
                <w:sz w:val="18"/>
                <w:szCs w:val="18"/>
              </w:rPr>
              <w:t>11,7</w:t>
            </w:r>
          </w:p>
        </w:tc>
        <w:tc>
          <w:tcPr>
            <w:tcW w:w="626" w:type="pct"/>
          </w:tcPr>
          <w:p w14:paraId="3C02E944" w14:textId="77777777" w:rsidR="00877461" w:rsidRPr="00836808" w:rsidRDefault="00877461" w:rsidP="00A64FF5">
            <w:pPr>
              <w:pStyle w:val="tabteksts"/>
              <w:jc w:val="center"/>
            </w:pPr>
            <w:r w:rsidRPr="00836808">
              <w:t>-</w:t>
            </w:r>
          </w:p>
        </w:tc>
        <w:tc>
          <w:tcPr>
            <w:tcW w:w="626" w:type="pct"/>
          </w:tcPr>
          <w:p w14:paraId="56BBAF64" w14:textId="77777777" w:rsidR="00877461" w:rsidRPr="00836808" w:rsidRDefault="00877461" w:rsidP="00A64FF5">
            <w:pPr>
              <w:pStyle w:val="tabteksts"/>
              <w:jc w:val="center"/>
            </w:pPr>
            <w:r w:rsidRPr="00836808">
              <w:t>-</w:t>
            </w:r>
          </w:p>
        </w:tc>
        <w:tc>
          <w:tcPr>
            <w:tcW w:w="626" w:type="pct"/>
          </w:tcPr>
          <w:p w14:paraId="7944796C" w14:textId="77777777" w:rsidR="00877461" w:rsidRPr="00836808" w:rsidRDefault="00877461" w:rsidP="00A64FF5">
            <w:pPr>
              <w:pStyle w:val="tabteksts"/>
              <w:jc w:val="center"/>
            </w:pPr>
            <w:r w:rsidRPr="00836808">
              <w:t>-</w:t>
            </w:r>
          </w:p>
        </w:tc>
      </w:tr>
    </w:tbl>
    <w:bookmarkEnd w:id="23"/>
    <w:p w14:paraId="55F4A0FC" w14:textId="77777777" w:rsidR="00877461" w:rsidRPr="00836808" w:rsidRDefault="00877461" w:rsidP="0012386A">
      <w:pPr>
        <w:pStyle w:val="Tabuluvirsraksti"/>
        <w:tabs>
          <w:tab w:val="left" w:pos="1252"/>
        </w:tabs>
        <w:spacing w:before="160" w:after="160"/>
        <w:rPr>
          <w:sz w:val="18"/>
          <w:szCs w:val="18"/>
          <w:lang w:eastAsia="lv-LV"/>
        </w:rPr>
      </w:pPr>
      <w:r w:rsidRPr="00836808">
        <w:rPr>
          <w:b/>
          <w:color w:val="000000" w:themeColor="text1"/>
          <w:lang w:eastAsia="lv-LV"/>
        </w:rPr>
        <w:t>Izmaiņas izdevumos, salīdzinot 2025. gada projektu ar 2024. gada plānu</w:t>
      </w:r>
    </w:p>
    <w:p w14:paraId="24D0BD50"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0"/>
        <w:gridCol w:w="1266"/>
        <w:gridCol w:w="1232"/>
        <w:gridCol w:w="1083"/>
      </w:tblGrid>
      <w:tr w:rsidR="00877461" w:rsidRPr="00836808" w14:paraId="5193BAC0" w14:textId="77777777" w:rsidTr="0012386A">
        <w:trPr>
          <w:trHeight w:val="142"/>
          <w:tblHeader/>
          <w:jc w:val="center"/>
        </w:trPr>
        <w:tc>
          <w:tcPr>
            <w:tcW w:w="3048" w:type="pct"/>
            <w:vAlign w:val="center"/>
          </w:tcPr>
          <w:p w14:paraId="76FB70C3"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626" w:type="pct"/>
            <w:vAlign w:val="center"/>
          </w:tcPr>
          <w:p w14:paraId="2721ECB7"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5B82F654"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622" w:type="pct"/>
            <w:vAlign w:val="center"/>
          </w:tcPr>
          <w:p w14:paraId="4A30EA27"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2A9A9883" w14:textId="77777777" w:rsidTr="0012386A">
        <w:trPr>
          <w:trHeight w:val="142"/>
          <w:jc w:val="center"/>
        </w:trPr>
        <w:tc>
          <w:tcPr>
            <w:tcW w:w="3048" w:type="pct"/>
            <w:shd w:val="clear" w:color="auto" w:fill="D9D9D9" w:themeFill="background1" w:themeFillShade="D9"/>
          </w:tcPr>
          <w:p w14:paraId="2B7036C3" w14:textId="77777777" w:rsidR="00877461" w:rsidRPr="00836808" w:rsidRDefault="00877461" w:rsidP="00A64FF5">
            <w:pPr>
              <w:pStyle w:val="tabteksts"/>
              <w:rPr>
                <w:szCs w:val="18"/>
              </w:rPr>
            </w:pPr>
            <w:r w:rsidRPr="00836808">
              <w:rPr>
                <w:b/>
                <w:bCs/>
                <w:szCs w:val="18"/>
                <w:lang w:eastAsia="lv-LV"/>
              </w:rPr>
              <w:t>Izdevumi – kopā</w:t>
            </w:r>
          </w:p>
        </w:tc>
        <w:tc>
          <w:tcPr>
            <w:tcW w:w="626" w:type="pct"/>
            <w:shd w:val="clear" w:color="auto" w:fill="D9D9D9" w:themeFill="background1" w:themeFillShade="D9"/>
          </w:tcPr>
          <w:p w14:paraId="0AF1969B" w14:textId="77777777" w:rsidR="00877461" w:rsidRPr="00836808" w:rsidRDefault="00877461" w:rsidP="00A64FF5">
            <w:pPr>
              <w:pStyle w:val="tabteksts"/>
              <w:jc w:val="right"/>
              <w:rPr>
                <w:b/>
                <w:bCs/>
                <w:szCs w:val="18"/>
              </w:rPr>
            </w:pPr>
            <w:r w:rsidRPr="00836808">
              <w:rPr>
                <w:b/>
                <w:bCs/>
              </w:rPr>
              <w:t>1 149 916</w:t>
            </w:r>
          </w:p>
        </w:tc>
        <w:tc>
          <w:tcPr>
            <w:tcW w:w="704" w:type="pct"/>
            <w:shd w:val="clear" w:color="auto" w:fill="D9D9D9" w:themeFill="background1" w:themeFillShade="D9"/>
          </w:tcPr>
          <w:p w14:paraId="712B81E3" w14:textId="77777777" w:rsidR="00877461" w:rsidRPr="00836808" w:rsidRDefault="00877461" w:rsidP="00A64FF5">
            <w:pPr>
              <w:pStyle w:val="tabteksts"/>
              <w:jc w:val="right"/>
              <w:rPr>
                <w:b/>
                <w:bCs/>
                <w:szCs w:val="18"/>
              </w:rPr>
            </w:pPr>
            <w:r w:rsidRPr="00836808">
              <w:rPr>
                <w:b/>
                <w:bCs/>
              </w:rPr>
              <w:t>1 149 916</w:t>
            </w:r>
          </w:p>
        </w:tc>
        <w:tc>
          <w:tcPr>
            <w:tcW w:w="622" w:type="pct"/>
            <w:shd w:val="clear" w:color="auto" w:fill="D9D9D9" w:themeFill="background1" w:themeFillShade="D9"/>
          </w:tcPr>
          <w:p w14:paraId="2D22C98B" w14:textId="5CE21677" w:rsidR="00877461" w:rsidRPr="00836808" w:rsidRDefault="0012386A" w:rsidP="0012386A">
            <w:pPr>
              <w:pStyle w:val="tabteksts"/>
              <w:jc w:val="center"/>
              <w:rPr>
                <w:b/>
                <w:bCs/>
                <w:szCs w:val="18"/>
              </w:rPr>
            </w:pPr>
            <w:r w:rsidRPr="00836808">
              <w:t>-</w:t>
            </w:r>
          </w:p>
        </w:tc>
      </w:tr>
      <w:tr w:rsidR="00877461" w:rsidRPr="00836808" w14:paraId="4463C48A" w14:textId="77777777" w:rsidTr="00311A33">
        <w:trPr>
          <w:jc w:val="center"/>
        </w:trPr>
        <w:tc>
          <w:tcPr>
            <w:tcW w:w="5000" w:type="pct"/>
            <w:gridSpan w:val="4"/>
          </w:tcPr>
          <w:p w14:paraId="07D9AA37"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0F0C9AFE" w14:textId="77777777" w:rsidTr="0012386A">
        <w:trPr>
          <w:trHeight w:val="142"/>
          <w:jc w:val="center"/>
        </w:trPr>
        <w:tc>
          <w:tcPr>
            <w:tcW w:w="3048" w:type="pct"/>
            <w:shd w:val="clear" w:color="auto" w:fill="F2F2F2" w:themeFill="background1" w:themeFillShade="F2"/>
            <w:vAlign w:val="center"/>
          </w:tcPr>
          <w:p w14:paraId="4277C3B1" w14:textId="77777777" w:rsidR="00877461" w:rsidRPr="00836808" w:rsidRDefault="00877461" w:rsidP="00311A33">
            <w:pPr>
              <w:pStyle w:val="tabteksts"/>
              <w:jc w:val="both"/>
              <w:rPr>
                <w:szCs w:val="18"/>
                <w:u w:val="single"/>
                <w:lang w:eastAsia="lv-LV"/>
              </w:rPr>
            </w:pPr>
            <w:r w:rsidRPr="00836808">
              <w:rPr>
                <w:szCs w:val="18"/>
                <w:u w:val="single"/>
                <w:lang w:eastAsia="lv-LV"/>
              </w:rPr>
              <w:t>Citas izmaiņas</w:t>
            </w:r>
          </w:p>
        </w:tc>
        <w:tc>
          <w:tcPr>
            <w:tcW w:w="626" w:type="pct"/>
            <w:shd w:val="clear" w:color="auto" w:fill="F2F2F2" w:themeFill="background1" w:themeFillShade="F2"/>
          </w:tcPr>
          <w:p w14:paraId="079B23D0" w14:textId="77777777" w:rsidR="00877461" w:rsidRPr="00836808" w:rsidRDefault="00877461" w:rsidP="00A64FF5">
            <w:pPr>
              <w:pStyle w:val="tabteksts"/>
              <w:jc w:val="right"/>
            </w:pPr>
            <w:r w:rsidRPr="00836808">
              <w:t>1 149 916</w:t>
            </w:r>
          </w:p>
        </w:tc>
        <w:tc>
          <w:tcPr>
            <w:tcW w:w="704" w:type="pct"/>
            <w:shd w:val="clear" w:color="auto" w:fill="F2F2F2" w:themeFill="background1" w:themeFillShade="F2"/>
          </w:tcPr>
          <w:p w14:paraId="65B9931D" w14:textId="77777777" w:rsidR="00877461" w:rsidRPr="00836808" w:rsidRDefault="00877461" w:rsidP="00A64FF5">
            <w:pPr>
              <w:pStyle w:val="tabteksts"/>
              <w:jc w:val="right"/>
            </w:pPr>
            <w:r w:rsidRPr="00836808">
              <w:t>1 149 916</w:t>
            </w:r>
          </w:p>
        </w:tc>
        <w:tc>
          <w:tcPr>
            <w:tcW w:w="622" w:type="pct"/>
            <w:shd w:val="clear" w:color="auto" w:fill="F2F2F2" w:themeFill="background1" w:themeFillShade="F2"/>
          </w:tcPr>
          <w:p w14:paraId="1B4DB45A" w14:textId="46660C66" w:rsidR="00877461" w:rsidRPr="00836808" w:rsidRDefault="0012386A" w:rsidP="0012386A">
            <w:pPr>
              <w:pStyle w:val="tabteksts"/>
              <w:jc w:val="center"/>
              <w:rPr>
                <w:szCs w:val="18"/>
              </w:rPr>
            </w:pPr>
            <w:r>
              <w:rPr>
                <w:szCs w:val="18"/>
              </w:rPr>
              <w:t>-</w:t>
            </w:r>
          </w:p>
        </w:tc>
      </w:tr>
      <w:tr w:rsidR="00877461" w:rsidRPr="00836808" w14:paraId="27133A3A" w14:textId="77777777" w:rsidTr="0012386A">
        <w:trPr>
          <w:trHeight w:val="142"/>
          <w:jc w:val="center"/>
        </w:trPr>
        <w:tc>
          <w:tcPr>
            <w:tcW w:w="3048" w:type="pct"/>
            <w:shd w:val="clear" w:color="auto" w:fill="auto"/>
            <w:vAlign w:val="center"/>
          </w:tcPr>
          <w:p w14:paraId="71A2C1E3" w14:textId="77777777" w:rsidR="00877461" w:rsidRPr="00836808" w:rsidRDefault="00877461" w:rsidP="00311A33">
            <w:pPr>
              <w:pStyle w:val="tabteksts"/>
              <w:jc w:val="both"/>
              <w:rPr>
                <w:i/>
                <w:iCs/>
                <w:szCs w:val="18"/>
                <w:lang w:eastAsia="lv-LV"/>
              </w:rPr>
            </w:pPr>
            <w:r w:rsidRPr="00836808">
              <w:rPr>
                <w:i/>
                <w:iCs/>
                <w:szCs w:val="18"/>
                <w:lang w:eastAsia="lv-LV"/>
              </w:rPr>
              <w:t xml:space="preserve">Palielināti izdevumi no ieņēmumiem no maksas pakalpojumiem un citiem pašu ieņēmumiem, lai palielinātu izmaksājamo uzturlīdzekļu apmēru, ko izmaksā no Uzturlīdzekļu garantiju fonda </w:t>
            </w:r>
            <w:r w:rsidRPr="00836808">
              <w:rPr>
                <w:i/>
                <w:szCs w:val="18"/>
                <w:lang w:eastAsia="lv-LV"/>
              </w:rPr>
              <w:t>(MK 20.08.2024 sēdes prot. Nr.32, 61.§, 65. p.)</w:t>
            </w:r>
          </w:p>
        </w:tc>
        <w:tc>
          <w:tcPr>
            <w:tcW w:w="626" w:type="pct"/>
            <w:shd w:val="clear" w:color="auto" w:fill="auto"/>
          </w:tcPr>
          <w:p w14:paraId="0BF50379" w14:textId="77777777" w:rsidR="00877461" w:rsidRPr="00836808" w:rsidRDefault="00877461" w:rsidP="00A64FF5">
            <w:pPr>
              <w:pStyle w:val="tabteksts"/>
              <w:jc w:val="center"/>
            </w:pPr>
            <w:r w:rsidRPr="00836808">
              <w:t>-</w:t>
            </w:r>
          </w:p>
        </w:tc>
        <w:tc>
          <w:tcPr>
            <w:tcW w:w="704" w:type="pct"/>
            <w:shd w:val="clear" w:color="auto" w:fill="auto"/>
          </w:tcPr>
          <w:p w14:paraId="519302E9" w14:textId="77777777" w:rsidR="00877461" w:rsidRPr="00836808" w:rsidRDefault="00877461" w:rsidP="00A64FF5">
            <w:pPr>
              <w:pStyle w:val="tabteksts"/>
              <w:jc w:val="right"/>
            </w:pPr>
            <w:r w:rsidRPr="00836808">
              <w:t>1 149 916</w:t>
            </w:r>
          </w:p>
        </w:tc>
        <w:tc>
          <w:tcPr>
            <w:tcW w:w="622" w:type="pct"/>
            <w:shd w:val="clear" w:color="auto" w:fill="auto"/>
          </w:tcPr>
          <w:p w14:paraId="0FE38934" w14:textId="77777777" w:rsidR="00877461" w:rsidRPr="00836808" w:rsidRDefault="00877461" w:rsidP="00A64FF5">
            <w:pPr>
              <w:pStyle w:val="tabteksts"/>
              <w:jc w:val="right"/>
              <w:rPr>
                <w:szCs w:val="18"/>
              </w:rPr>
            </w:pPr>
            <w:r w:rsidRPr="00836808">
              <w:t>1 149 916</w:t>
            </w:r>
          </w:p>
        </w:tc>
      </w:tr>
      <w:tr w:rsidR="00877461" w:rsidRPr="00836808" w14:paraId="56D27872" w14:textId="77777777" w:rsidTr="0012386A">
        <w:trPr>
          <w:trHeight w:val="142"/>
          <w:jc w:val="center"/>
        </w:trPr>
        <w:tc>
          <w:tcPr>
            <w:tcW w:w="3048" w:type="pct"/>
          </w:tcPr>
          <w:p w14:paraId="27AD8E9A" w14:textId="77777777" w:rsidR="00877461" w:rsidRPr="00836808" w:rsidRDefault="00877461" w:rsidP="00A64FF5">
            <w:pPr>
              <w:pStyle w:val="tabteksts"/>
              <w:ind w:left="593"/>
              <w:jc w:val="both"/>
              <w:rPr>
                <w:i/>
                <w:szCs w:val="18"/>
                <w:lang w:eastAsia="lv-LV"/>
              </w:rPr>
            </w:pPr>
            <w:r w:rsidRPr="00836808">
              <w:rPr>
                <w:i/>
                <w:szCs w:val="18"/>
                <w:lang w:eastAsia="lv-LV"/>
              </w:rPr>
              <w:t>t.sk. iekšējā līdzekļu pārdale starp budžeta programmām (apakšprogrammām)</w:t>
            </w:r>
          </w:p>
        </w:tc>
        <w:tc>
          <w:tcPr>
            <w:tcW w:w="626" w:type="pct"/>
          </w:tcPr>
          <w:p w14:paraId="48446104" w14:textId="77777777" w:rsidR="00877461" w:rsidRPr="00836808" w:rsidRDefault="00877461" w:rsidP="00A64FF5">
            <w:pPr>
              <w:pStyle w:val="tabteksts"/>
              <w:jc w:val="right"/>
            </w:pPr>
            <w:r w:rsidRPr="00836808">
              <w:t>1 149 916</w:t>
            </w:r>
          </w:p>
        </w:tc>
        <w:tc>
          <w:tcPr>
            <w:tcW w:w="704" w:type="pct"/>
          </w:tcPr>
          <w:p w14:paraId="024AC3B4" w14:textId="77777777" w:rsidR="00877461" w:rsidRPr="00836808" w:rsidRDefault="00877461" w:rsidP="00A64FF5">
            <w:pPr>
              <w:pStyle w:val="tabteksts"/>
              <w:jc w:val="center"/>
              <w:rPr>
                <w:bCs/>
              </w:rPr>
            </w:pPr>
            <w:r w:rsidRPr="00836808">
              <w:t>-</w:t>
            </w:r>
          </w:p>
        </w:tc>
        <w:tc>
          <w:tcPr>
            <w:tcW w:w="622" w:type="pct"/>
          </w:tcPr>
          <w:p w14:paraId="09427D6D" w14:textId="77777777" w:rsidR="00877461" w:rsidRPr="00836808" w:rsidRDefault="00877461" w:rsidP="00A64FF5">
            <w:pPr>
              <w:pStyle w:val="tabteksts"/>
              <w:jc w:val="right"/>
              <w:rPr>
                <w:bCs/>
              </w:rPr>
            </w:pPr>
            <w:r w:rsidRPr="00836808">
              <w:t>-1 149 916</w:t>
            </w:r>
          </w:p>
        </w:tc>
      </w:tr>
      <w:tr w:rsidR="00877461" w:rsidRPr="00836808" w14:paraId="50A548ED" w14:textId="77777777" w:rsidTr="0012386A">
        <w:trPr>
          <w:trHeight w:val="142"/>
          <w:jc w:val="center"/>
        </w:trPr>
        <w:tc>
          <w:tcPr>
            <w:tcW w:w="3048" w:type="pct"/>
          </w:tcPr>
          <w:p w14:paraId="63638093" w14:textId="77777777" w:rsidR="00877461" w:rsidRPr="00836808" w:rsidRDefault="00877461" w:rsidP="00311A33">
            <w:pPr>
              <w:pStyle w:val="tabteksts"/>
              <w:ind w:left="29"/>
              <w:jc w:val="both"/>
              <w:rPr>
                <w:i/>
                <w:szCs w:val="18"/>
                <w:lang w:eastAsia="lv-LV"/>
              </w:rPr>
            </w:pPr>
            <w:r w:rsidRPr="00836808">
              <w:rPr>
                <w:i/>
                <w:szCs w:val="18"/>
                <w:lang w:eastAsia="lv-LV"/>
              </w:rPr>
              <w:t xml:space="preserve">Iekšējā līdzekļu pārdale uz apakšprogrammu 03.03.00 “Juridiskās palīdzības nodrošināšana”, lai nodrošinātu valsts kompensāciju izmaksu par noziedzīgiem nodarījumiem aiz neuzmanības, valsts apmaksātas juridiskās </w:t>
            </w:r>
            <w:proofErr w:type="spellStart"/>
            <w:r w:rsidRPr="00836808">
              <w:rPr>
                <w:i/>
                <w:szCs w:val="18"/>
                <w:lang w:eastAsia="lv-LV"/>
              </w:rPr>
              <w:t>telefonkonsultācijas</w:t>
            </w:r>
            <w:proofErr w:type="spellEnd"/>
            <w:r w:rsidRPr="00836808">
              <w:rPr>
                <w:i/>
                <w:szCs w:val="18"/>
                <w:lang w:eastAsia="lv-LV"/>
              </w:rPr>
              <w:t xml:space="preserve"> ikvienam iedzīvotājam un valsts nodrošinātās juridiskās palīdzības sniegšanu izraidāmajiem ārzemniekiem aizturēšanas lēmumu pārsūdzībai (MK 20.08.2024 sēdes prot. Nr.32, 61.§, 66.3. p.)</w:t>
            </w:r>
          </w:p>
        </w:tc>
        <w:tc>
          <w:tcPr>
            <w:tcW w:w="626" w:type="pct"/>
          </w:tcPr>
          <w:p w14:paraId="7B4869C8" w14:textId="77777777" w:rsidR="00877461" w:rsidRPr="00836808" w:rsidRDefault="00877461" w:rsidP="00A64FF5">
            <w:pPr>
              <w:ind w:firstLine="0"/>
              <w:jc w:val="right"/>
              <w:rPr>
                <w:sz w:val="18"/>
                <w:szCs w:val="14"/>
              </w:rPr>
            </w:pPr>
            <w:r w:rsidRPr="00836808">
              <w:rPr>
                <w:sz w:val="18"/>
                <w:szCs w:val="14"/>
              </w:rPr>
              <w:t>291 999</w:t>
            </w:r>
          </w:p>
        </w:tc>
        <w:tc>
          <w:tcPr>
            <w:tcW w:w="704" w:type="pct"/>
          </w:tcPr>
          <w:p w14:paraId="240F0A74" w14:textId="77777777" w:rsidR="00877461" w:rsidRPr="00836808" w:rsidRDefault="00877461" w:rsidP="00A64FF5">
            <w:pPr>
              <w:pStyle w:val="tabteksts"/>
              <w:jc w:val="center"/>
              <w:rPr>
                <w:bCs/>
              </w:rPr>
            </w:pPr>
            <w:r w:rsidRPr="00836808">
              <w:t>-</w:t>
            </w:r>
          </w:p>
        </w:tc>
        <w:tc>
          <w:tcPr>
            <w:tcW w:w="622" w:type="pct"/>
          </w:tcPr>
          <w:p w14:paraId="7010D416" w14:textId="77777777" w:rsidR="00877461" w:rsidRPr="00836808" w:rsidRDefault="00877461" w:rsidP="00A64FF5">
            <w:pPr>
              <w:pStyle w:val="tabteksts"/>
              <w:jc w:val="right"/>
              <w:rPr>
                <w:bCs/>
              </w:rPr>
            </w:pPr>
            <w:r w:rsidRPr="00836808">
              <w:rPr>
                <w:szCs w:val="14"/>
              </w:rPr>
              <w:t>-291 999</w:t>
            </w:r>
          </w:p>
        </w:tc>
      </w:tr>
      <w:tr w:rsidR="00877461" w:rsidRPr="00836808" w14:paraId="1C5713E4" w14:textId="77777777" w:rsidTr="0012386A">
        <w:trPr>
          <w:trHeight w:val="142"/>
          <w:jc w:val="center"/>
        </w:trPr>
        <w:tc>
          <w:tcPr>
            <w:tcW w:w="3048" w:type="pct"/>
          </w:tcPr>
          <w:p w14:paraId="6FEB8C87" w14:textId="77777777" w:rsidR="00877461" w:rsidRPr="00836808" w:rsidRDefault="00877461" w:rsidP="00311A33">
            <w:pPr>
              <w:pStyle w:val="tabteksts"/>
              <w:ind w:left="29"/>
              <w:jc w:val="both"/>
              <w:rPr>
                <w:i/>
                <w:szCs w:val="18"/>
                <w:lang w:eastAsia="lv-LV"/>
              </w:rPr>
            </w:pPr>
            <w:r w:rsidRPr="00836808">
              <w:rPr>
                <w:i/>
                <w:szCs w:val="18"/>
                <w:lang w:eastAsia="lv-LV"/>
              </w:rPr>
              <w:lastRenderedPageBreak/>
              <w:t>Iekšējā līdzekļu pārdale uz programmu 97.00.00 “Nozaru vadība un politikas plānošana”, lai nodrošinātu Starptautiskās krimināltiesiskās sadarbības lūgumu reģistrācijas sistēmas uzlabojumus un ministrijas nodarbināto atlīdzības konkurētspējas saglabāšanu (MK 20.08.2024 sēdes prot. Nr.32, 61.§, 66.4. p.)</w:t>
            </w:r>
          </w:p>
        </w:tc>
        <w:tc>
          <w:tcPr>
            <w:tcW w:w="626" w:type="pct"/>
          </w:tcPr>
          <w:p w14:paraId="3A7B0E7B" w14:textId="77777777" w:rsidR="00877461" w:rsidRPr="00836808" w:rsidRDefault="00877461" w:rsidP="00A64FF5">
            <w:pPr>
              <w:ind w:firstLine="0"/>
              <w:jc w:val="right"/>
              <w:rPr>
                <w:sz w:val="18"/>
                <w:szCs w:val="14"/>
              </w:rPr>
            </w:pPr>
            <w:r w:rsidRPr="00836808">
              <w:rPr>
                <w:sz w:val="18"/>
                <w:szCs w:val="14"/>
              </w:rPr>
              <w:t>173 488</w:t>
            </w:r>
          </w:p>
        </w:tc>
        <w:tc>
          <w:tcPr>
            <w:tcW w:w="704" w:type="pct"/>
          </w:tcPr>
          <w:p w14:paraId="1DE74CD8" w14:textId="77777777" w:rsidR="00877461" w:rsidRPr="00836808" w:rsidRDefault="00877461" w:rsidP="00A64FF5">
            <w:pPr>
              <w:pStyle w:val="tabteksts"/>
              <w:jc w:val="center"/>
            </w:pPr>
            <w:r w:rsidRPr="00836808">
              <w:t>-</w:t>
            </w:r>
          </w:p>
        </w:tc>
        <w:tc>
          <w:tcPr>
            <w:tcW w:w="622" w:type="pct"/>
          </w:tcPr>
          <w:p w14:paraId="4D7BAADF" w14:textId="77777777" w:rsidR="00877461" w:rsidRPr="00836808" w:rsidRDefault="00877461" w:rsidP="00A64FF5">
            <w:pPr>
              <w:pStyle w:val="tabteksts"/>
              <w:jc w:val="right"/>
              <w:rPr>
                <w:szCs w:val="14"/>
              </w:rPr>
            </w:pPr>
            <w:r w:rsidRPr="00836808">
              <w:rPr>
                <w:szCs w:val="14"/>
              </w:rPr>
              <w:t>-173 488</w:t>
            </w:r>
          </w:p>
        </w:tc>
      </w:tr>
      <w:tr w:rsidR="00877461" w:rsidRPr="00836808" w14:paraId="3AA2DE9F" w14:textId="77777777" w:rsidTr="0012386A">
        <w:trPr>
          <w:trHeight w:val="142"/>
          <w:jc w:val="center"/>
        </w:trPr>
        <w:tc>
          <w:tcPr>
            <w:tcW w:w="3048" w:type="pct"/>
          </w:tcPr>
          <w:p w14:paraId="53A2D45D" w14:textId="77777777" w:rsidR="00877461" w:rsidRPr="00836808" w:rsidRDefault="00877461" w:rsidP="00311A33">
            <w:pPr>
              <w:pStyle w:val="tabteksts"/>
              <w:ind w:left="29"/>
              <w:jc w:val="both"/>
              <w:rPr>
                <w:i/>
                <w:szCs w:val="18"/>
                <w:lang w:eastAsia="lv-LV"/>
              </w:rPr>
            </w:pPr>
            <w:r w:rsidRPr="00836808">
              <w:rPr>
                <w:i/>
                <w:szCs w:val="18"/>
                <w:lang w:eastAsia="lv-LV"/>
              </w:rPr>
              <w:t>Iekšējā līdzekļu pārdale uz apakšprogrammu 03.07.00 “Uzturlīdzekļu garantiju fonda administrēšana”, lai veicinātu atgūto parādu apjoma palielinājumu (MK 20.08.2024 sēdes prot. Nr.32, 61.§, 66.1. p.)</w:t>
            </w:r>
          </w:p>
        </w:tc>
        <w:tc>
          <w:tcPr>
            <w:tcW w:w="626" w:type="pct"/>
          </w:tcPr>
          <w:p w14:paraId="28B9D904" w14:textId="77777777" w:rsidR="00877461" w:rsidRPr="00836808" w:rsidRDefault="00877461" w:rsidP="00A64FF5">
            <w:pPr>
              <w:ind w:firstLine="0"/>
              <w:jc w:val="right"/>
              <w:rPr>
                <w:sz w:val="18"/>
                <w:szCs w:val="14"/>
              </w:rPr>
            </w:pPr>
            <w:r w:rsidRPr="00836808">
              <w:rPr>
                <w:sz w:val="18"/>
                <w:szCs w:val="14"/>
              </w:rPr>
              <w:t>234 559</w:t>
            </w:r>
          </w:p>
        </w:tc>
        <w:tc>
          <w:tcPr>
            <w:tcW w:w="704" w:type="pct"/>
          </w:tcPr>
          <w:p w14:paraId="7CC73123" w14:textId="77777777" w:rsidR="00877461" w:rsidRPr="00836808" w:rsidRDefault="00877461" w:rsidP="00A64FF5">
            <w:pPr>
              <w:pStyle w:val="tabteksts"/>
              <w:jc w:val="center"/>
            </w:pPr>
            <w:r w:rsidRPr="00836808">
              <w:t>-</w:t>
            </w:r>
          </w:p>
        </w:tc>
        <w:tc>
          <w:tcPr>
            <w:tcW w:w="622" w:type="pct"/>
          </w:tcPr>
          <w:p w14:paraId="00B4FEE2" w14:textId="77777777" w:rsidR="00877461" w:rsidRPr="00836808" w:rsidRDefault="00877461" w:rsidP="00A64FF5">
            <w:pPr>
              <w:pStyle w:val="tabteksts"/>
              <w:jc w:val="right"/>
              <w:rPr>
                <w:szCs w:val="14"/>
              </w:rPr>
            </w:pPr>
            <w:r w:rsidRPr="00836808">
              <w:rPr>
                <w:szCs w:val="14"/>
              </w:rPr>
              <w:t>-234 559</w:t>
            </w:r>
          </w:p>
        </w:tc>
      </w:tr>
      <w:tr w:rsidR="00877461" w:rsidRPr="00836808" w14:paraId="652EB93F" w14:textId="77777777" w:rsidTr="0012386A">
        <w:trPr>
          <w:trHeight w:val="142"/>
          <w:jc w:val="center"/>
        </w:trPr>
        <w:tc>
          <w:tcPr>
            <w:tcW w:w="3048" w:type="pct"/>
          </w:tcPr>
          <w:p w14:paraId="15434E49" w14:textId="77777777" w:rsidR="00877461" w:rsidRPr="00836808" w:rsidRDefault="00877461" w:rsidP="00311A33">
            <w:pPr>
              <w:pStyle w:val="tabteksts"/>
              <w:ind w:left="29"/>
              <w:jc w:val="both"/>
              <w:rPr>
                <w:i/>
                <w:szCs w:val="18"/>
                <w:lang w:eastAsia="lv-LV"/>
              </w:rPr>
            </w:pPr>
            <w:r w:rsidRPr="00836808">
              <w:rPr>
                <w:i/>
                <w:szCs w:val="18"/>
                <w:lang w:eastAsia="lv-LV"/>
              </w:rPr>
              <w:t>Iekšējā līdzekļu pārdale uz apakšprogrammu 09.05.00 “Dotācija tieslietu funkciju veikšanai”, lai nodrošinātu jaunu grupas pakalpojumu augsta riska bērniem (MK 20.08.2024 sēdes prot. Nr.32, 61.§, 66.2. p.)</w:t>
            </w:r>
          </w:p>
        </w:tc>
        <w:tc>
          <w:tcPr>
            <w:tcW w:w="626" w:type="pct"/>
          </w:tcPr>
          <w:p w14:paraId="521F0143" w14:textId="77777777" w:rsidR="00877461" w:rsidRPr="00836808" w:rsidRDefault="00877461" w:rsidP="00A64FF5">
            <w:pPr>
              <w:ind w:firstLine="0"/>
              <w:jc w:val="right"/>
              <w:rPr>
                <w:sz w:val="18"/>
                <w:szCs w:val="14"/>
              </w:rPr>
            </w:pPr>
            <w:r w:rsidRPr="00836808">
              <w:rPr>
                <w:sz w:val="18"/>
                <w:szCs w:val="14"/>
              </w:rPr>
              <w:t>449 870</w:t>
            </w:r>
          </w:p>
        </w:tc>
        <w:tc>
          <w:tcPr>
            <w:tcW w:w="704" w:type="pct"/>
          </w:tcPr>
          <w:p w14:paraId="0A8050C4" w14:textId="77777777" w:rsidR="00877461" w:rsidRPr="00836808" w:rsidRDefault="00877461" w:rsidP="00A64FF5">
            <w:pPr>
              <w:pStyle w:val="tabteksts"/>
              <w:jc w:val="center"/>
            </w:pPr>
            <w:r w:rsidRPr="00836808">
              <w:t>-</w:t>
            </w:r>
          </w:p>
        </w:tc>
        <w:tc>
          <w:tcPr>
            <w:tcW w:w="622" w:type="pct"/>
          </w:tcPr>
          <w:p w14:paraId="77A7387B" w14:textId="77777777" w:rsidR="00877461" w:rsidRPr="00836808" w:rsidRDefault="00877461" w:rsidP="00A64FF5">
            <w:pPr>
              <w:pStyle w:val="tabteksts"/>
              <w:jc w:val="right"/>
              <w:rPr>
                <w:szCs w:val="14"/>
              </w:rPr>
            </w:pPr>
            <w:r w:rsidRPr="00836808">
              <w:rPr>
                <w:szCs w:val="14"/>
              </w:rPr>
              <w:t>-449 870</w:t>
            </w:r>
          </w:p>
        </w:tc>
      </w:tr>
    </w:tbl>
    <w:p w14:paraId="4C859BC0" w14:textId="77777777" w:rsidR="00877461" w:rsidRPr="00836808" w:rsidRDefault="00877461" w:rsidP="00877461">
      <w:pPr>
        <w:pStyle w:val="programmas"/>
        <w:spacing w:after="240"/>
      </w:pPr>
      <w:r w:rsidRPr="00836808">
        <w:t>04.00.00 Kriminālsodu izpilde</w:t>
      </w:r>
    </w:p>
    <w:p w14:paraId="3CB4E3E0"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2BAAEF0A" w14:textId="77777777" w:rsidTr="00311A33">
        <w:trPr>
          <w:trHeight w:val="283"/>
          <w:tblHeader/>
          <w:jc w:val="center"/>
        </w:trPr>
        <w:tc>
          <w:tcPr>
            <w:tcW w:w="1869" w:type="pct"/>
            <w:vAlign w:val="center"/>
          </w:tcPr>
          <w:p w14:paraId="0296DB06" w14:textId="77777777" w:rsidR="00877461" w:rsidRPr="00836808" w:rsidRDefault="00877461" w:rsidP="00A64FF5">
            <w:pPr>
              <w:pStyle w:val="tabteksts"/>
              <w:jc w:val="center"/>
              <w:rPr>
                <w:szCs w:val="24"/>
              </w:rPr>
            </w:pPr>
          </w:p>
        </w:tc>
        <w:tc>
          <w:tcPr>
            <w:tcW w:w="626" w:type="pct"/>
          </w:tcPr>
          <w:p w14:paraId="705D3611"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42F00F8E"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0E91A237"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0408D37A"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61A5AB56"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3EDC9BAD" w14:textId="77777777" w:rsidTr="00311A33">
        <w:trPr>
          <w:trHeight w:val="142"/>
          <w:jc w:val="center"/>
        </w:trPr>
        <w:tc>
          <w:tcPr>
            <w:tcW w:w="1869" w:type="pct"/>
            <w:shd w:val="clear" w:color="auto" w:fill="D9D9D9" w:themeFill="background1" w:themeFillShade="D9"/>
            <w:vAlign w:val="center"/>
          </w:tcPr>
          <w:p w14:paraId="57A12295" w14:textId="77777777" w:rsidR="00877461" w:rsidRPr="00836808" w:rsidRDefault="00877461" w:rsidP="00311A33">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5BB880B3" w14:textId="77777777" w:rsidR="00877461" w:rsidRPr="00836808" w:rsidRDefault="00877461" w:rsidP="00A64FF5">
            <w:pPr>
              <w:pStyle w:val="tabteksts"/>
              <w:jc w:val="right"/>
            </w:pPr>
            <w:r w:rsidRPr="00836808">
              <w:t>102 481 350</w:t>
            </w:r>
          </w:p>
        </w:tc>
        <w:tc>
          <w:tcPr>
            <w:tcW w:w="626" w:type="pct"/>
            <w:shd w:val="clear" w:color="auto" w:fill="D9D9D9" w:themeFill="background1" w:themeFillShade="D9"/>
          </w:tcPr>
          <w:p w14:paraId="502E334F" w14:textId="77777777" w:rsidR="00877461" w:rsidRPr="00836808" w:rsidRDefault="00877461" w:rsidP="00A64FF5">
            <w:pPr>
              <w:pStyle w:val="tabteksts"/>
              <w:jc w:val="right"/>
            </w:pPr>
            <w:r w:rsidRPr="00836808">
              <w:t>166 394 741</w:t>
            </w:r>
          </w:p>
        </w:tc>
        <w:tc>
          <w:tcPr>
            <w:tcW w:w="626" w:type="pct"/>
            <w:shd w:val="clear" w:color="auto" w:fill="D9D9D9" w:themeFill="background1" w:themeFillShade="D9"/>
          </w:tcPr>
          <w:p w14:paraId="17734733" w14:textId="77777777" w:rsidR="00877461" w:rsidRPr="00836808" w:rsidRDefault="00877461" w:rsidP="00A64FF5">
            <w:pPr>
              <w:pStyle w:val="tabteksts"/>
              <w:jc w:val="right"/>
            </w:pPr>
            <w:r w:rsidRPr="00836808">
              <w:t>141 012 642</w:t>
            </w:r>
          </w:p>
        </w:tc>
        <w:tc>
          <w:tcPr>
            <w:tcW w:w="626" w:type="pct"/>
            <w:shd w:val="clear" w:color="auto" w:fill="D9D9D9" w:themeFill="background1" w:themeFillShade="D9"/>
          </w:tcPr>
          <w:p w14:paraId="3C7F3FC7" w14:textId="77777777" w:rsidR="00877461" w:rsidRPr="00836808" w:rsidRDefault="00877461" w:rsidP="00A64FF5">
            <w:pPr>
              <w:pStyle w:val="tabteksts"/>
              <w:jc w:val="right"/>
            </w:pPr>
            <w:r w:rsidRPr="00836808">
              <w:t>126 236 488</w:t>
            </w:r>
          </w:p>
        </w:tc>
        <w:tc>
          <w:tcPr>
            <w:tcW w:w="626" w:type="pct"/>
            <w:shd w:val="clear" w:color="auto" w:fill="D9D9D9" w:themeFill="background1" w:themeFillShade="D9"/>
          </w:tcPr>
          <w:p w14:paraId="78BE7D5F" w14:textId="77777777" w:rsidR="00877461" w:rsidRPr="00836808" w:rsidRDefault="00877461" w:rsidP="00A64FF5">
            <w:pPr>
              <w:pStyle w:val="tabteksts"/>
              <w:jc w:val="right"/>
            </w:pPr>
            <w:r w:rsidRPr="00836808">
              <w:t>96 977 296</w:t>
            </w:r>
          </w:p>
        </w:tc>
      </w:tr>
      <w:tr w:rsidR="00877461" w:rsidRPr="00836808" w14:paraId="74905ABE" w14:textId="77777777" w:rsidTr="00311A33">
        <w:trPr>
          <w:trHeight w:val="283"/>
          <w:jc w:val="center"/>
        </w:trPr>
        <w:tc>
          <w:tcPr>
            <w:tcW w:w="1869" w:type="pct"/>
            <w:vAlign w:val="center"/>
          </w:tcPr>
          <w:p w14:paraId="304D008F" w14:textId="77777777" w:rsidR="00877461" w:rsidRPr="00836808" w:rsidRDefault="00877461" w:rsidP="00311A33">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151B3715" w14:textId="77777777" w:rsidR="00877461" w:rsidRPr="00836808" w:rsidRDefault="00877461" w:rsidP="00A64FF5">
            <w:pPr>
              <w:pStyle w:val="tabteksts"/>
              <w:jc w:val="center"/>
            </w:pPr>
            <w:r w:rsidRPr="00836808">
              <w:rPr>
                <w:b/>
                <w:bCs/>
              </w:rPr>
              <w:t>×</w:t>
            </w:r>
          </w:p>
        </w:tc>
        <w:tc>
          <w:tcPr>
            <w:tcW w:w="626" w:type="pct"/>
          </w:tcPr>
          <w:p w14:paraId="501CDEE5" w14:textId="77777777" w:rsidR="00877461" w:rsidRPr="00836808" w:rsidRDefault="00877461" w:rsidP="00A64FF5">
            <w:pPr>
              <w:spacing w:after="0"/>
              <w:ind w:firstLine="0"/>
              <w:jc w:val="right"/>
              <w:rPr>
                <w:color w:val="000000"/>
                <w:sz w:val="18"/>
                <w:szCs w:val="18"/>
              </w:rPr>
            </w:pPr>
            <w:r w:rsidRPr="00836808">
              <w:rPr>
                <w:color w:val="000000"/>
                <w:sz w:val="18"/>
                <w:szCs w:val="18"/>
              </w:rPr>
              <w:t>63 913 391</w:t>
            </w:r>
          </w:p>
        </w:tc>
        <w:tc>
          <w:tcPr>
            <w:tcW w:w="626" w:type="pct"/>
          </w:tcPr>
          <w:p w14:paraId="7E9FCEDB" w14:textId="77777777" w:rsidR="00877461" w:rsidRPr="00836808" w:rsidRDefault="00877461" w:rsidP="00A64FF5">
            <w:pPr>
              <w:pStyle w:val="tabteksts"/>
              <w:jc w:val="right"/>
            </w:pPr>
            <w:r w:rsidRPr="00836808">
              <w:t>-25 382 099</w:t>
            </w:r>
          </w:p>
        </w:tc>
        <w:tc>
          <w:tcPr>
            <w:tcW w:w="626" w:type="pct"/>
          </w:tcPr>
          <w:p w14:paraId="53CF9554" w14:textId="77777777" w:rsidR="00877461" w:rsidRPr="00836808" w:rsidRDefault="00877461" w:rsidP="00A64FF5">
            <w:pPr>
              <w:pStyle w:val="tabteksts"/>
              <w:jc w:val="right"/>
            </w:pPr>
            <w:r w:rsidRPr="00836808">
              <w:t>-14 776 154</w:t>
            </w:r>
          </w:p>
        </w:tc>
        <w:tc>
          <w:tcPr>
            <w:tcW w:w="626" w:type="pct"/>
          </w:tcPr>
          <w:p w14:paraId="5DA09566" w14:textId="77777777" w:rsidR="00877461" w:rsidRPr="00836808" w:rsidRDefault="00877461" w:rsidP="00A64FF5">
            <w:pPr>
              <w:pStyle w:val="tabteksts"/>
              <w:jc w:val="right"/>
            </w:pPr>
            <w:r w:rsidRPr="00836808">
              <w:t>-29 259 192</w:t>
            </w:r>
          </w:p>
        </w:tc>
      </w:tr>
      <w:tr w:rsidR="00877461" w:rsidRPr="00836808" w14:paraId="32931C89" w14:textId="77777777" w:rsidTr="00311A33">
        <w:trPr>
          <w:trHeight w:val="283"/>
          <w:jc w:val="center"/>
        </w:trPr>
        <w:tc>
          <w:tcPr>
            <w:tcW w:w="1869" w:type="pct"/>
            <w:vAlign w:val="center"/>
          </w:tcPr>
          <w:p w14:paraId="60F6326B" w14:textId="77777777" w:rsidR="00877461" w:rsidRPr="00836808" w:rsidRDefault="00877461" w:rsidP="00311A33">
            <w:pPr>
              <w:pStyle w:val="tabteksts"/>
              <w:jc w:val="both"/>
            </w:pPr>
            <w:r w:rsidRPr="00836808">
              <w:rPr>
                <w:lang w:eastAsia="lv-LV"/>
              </w:rPr>
              <w:t>Kopējie izdevumi</w:t>
            </w:r>
            <w:r w:rsidRPr="00836808">
              <w:t>, % (+/–) pret iepriekšējo gadu</w:t>
            </w:r>
          </w:p>
        </w:tc>
        <w:tc>
          <w:tcPr>
            <w:tcW w:w="626" w:type="pct"/>
          </w:tcPr>
          <w:p w14:paraId="5FF91566" w14:textId="77777777" w:rsidR="00877461" w:rsidRPr="00836808" w:rsidRDefault="00877461" w:rsidP="00A64FF5">
            <w:pPr>
              <w:pStyle w:val="tabteksts"/>
              <w:jc w:val="center"/>
            </w:pPr>
            <w:r w:rsidRPr="00836808">
              <w:rPr>
                <w:b/>
                <w:bCs/>
              </w:rPr>
              <w:t>×</w:t>
            </w:r>
          </w:p>
        </w:tc>
        <w:tc>
          <w:tcPr>
            <w:tcW w:w="626" w:type="pct"/>
          </w:tcPr>
          <w:p w14:paraId="71B6E4C9" w14:textId="77777777" w:rsidR="00877461" w:rsidRPr="00836808" w:rsidRDefault="00877461" w:rsidP="00A64FF5">
            <w:pPr>
              <w:spacing w:after="0"/>
              <w:ind w:firstLine="0"/>
              <w:jc w:val="right"/>
              <w:rPr>
                <w:color w:val="000000"/>
                <w:sz w:val="18"/>
                <w:szCs w:val="18"/>
              </w:rPr>
            </w:pPr>
            <w:r w:rsidRPr="00836808">
              <w:rPr>
                <w:color w:val="000000"/>
                <w:sz w:val="18"/>
                <w:szCs w:val="18"/>
              </w:rPr>
              <w:t>62,4</w:t>
            </w:r>
          </w:p>
        </w:tc>
        <w:tc>
          <w:tcPr>
            <w:tcW w:w="626" w:type="pct"/>
          </w:tcPr>
          <w:p w14:paraId="1073E118" w14:textId="77777777" w:rsidR="00877461" w:rsidRPr="00836808" w:rsidRDefault="00877461" w:rsidP="00A64FF5">
            <w:pPr>
              <w:pStyle w:val="tabteksts"/>
              <w:jc w:val="right"/>
            </w:pPr>
            <w:r w:rsidRPr="00836808">
              <w:t>-15,3</w:t>
            </w:r>
          </w:p>
        </w:tc>
        <w:tc>
          <w:tcPr>
            <w:tcW w:w="626" w:type="pct"/>
          </w:tcPr>
          <w:p w14:paraId="488F02C0" w14:textId="77777777" w:rsidR="00877461" w:rsidRPr="00836808" w:rsidRDefault="00877461" w:rsidP="00A64FF5">
            <w:pPr>
              <w:pStyle w:val="tabteksts"/>
              <w:jc w:val="right"/>
            </w:pPr>
            <w:r w:rsidRPr="00836808">
              <w:t>-10,5</w:t>
            </w:r>
          </w:p>
        </w:tc>
        <w:tc>
          <w:tcPr>
            <w:tcW w:w="626" w:type="pct"/>
          </w:tcPr>
          <w:p w14:paraId="31695FF6" w14:textId="77777777" w:rsidR="00877461" w:rsidRPr="00836808" w:rsidRDefault="00877461" w:rsidP="00A64FF5">
            <w:pPr>
              <w:pStyle w:val="tabteksts"/>
              <w:jc w:val="right"/>
            </w:pPr>
            <w:r w:rsidRPr="00836808">
              <w:t>-23,2</w:t>
            </w:r>
          </w:p>
        </w:tc>
      </w:tr>
      <w:tr w:rsidR="00877461" w:rsidRPr="00836808" w14:paraId="6A3AD134" w14:textId="77777777" w:rsidTr="00311A33">
        <w:trPr>
          <w:trHeight w:val="142"/>
          <w:jc w:val="center"/>
        </w:trPr>
        <w:tc>
          <w:tcPr>
            <w:tcW w:w="1869" w:type="pct"/>
          </w:tcPr>
          <w:p w14:paraId="50BA8823"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1F0594C9" w14:textId="77777777" w:rsidR="00877461" w:rsidRPr="00836808" w:rsidRDefault="00877461" w:rsidP="00A64FF5">
            <w:pPr>
              <w:pStyle w:val="tabteksts"/>
              <w:jc w:val="right"/>
            </w:pPr>
            <w:r w:rsidRPr="00836808">
              <w:t>61 929 898</w:t>
            </w:r>
          </w:p>
        </w:tc>
        <w:tc>
          <w:tcPr>
            <w:tcW w:w="626" w:type="pct"/>
          </w:tcPr>
          <w:p w14:paraId="3429B657" w14:textId="77777777" w:rsidR="00877461" w:rsidRPr="00836808" w:rsidRDefault="00877461" w:rsidP="00A64FF5">
            <w:pPr>
              <w:pStyle w:val="tabteksts"/>
              <w:jc w:val="right"/>
              <w:rPr>
                <w:szCs w:val="18"/>
              </w:rPr>
            </w:pPr>
            <w:r w:rsidRPr="00836808">
              <w:rPr>
                <w:szCs w:val="18"/>
              </w:rPr>
              <w:t>73 578 454</w:t>
            </w:r>
          </w:p>
        </w:tc>
        <w:tc>
          <w:tcPr>
            <w:tcW w:w="626" w:type="pct"/>
          </w:tcPr>
          <w:p w14:paraId="3F4500D8" w14:textId="77777777" w:rsidR="00877461" w:rsidRPr="00836808" w:rsidRDefault="00877461" w:rsidP="00A64FF5">
            <w:pPr>
              <w:pStyle w:val="tabteksts"/>
              <w:jc w:val="right"/>
            </w:pPr>
            <w:r w:rsidRPr="00836808">
              <w:t>81 963 087</w:t>
            </w:r>
          </w:p>
        </w:tc>
        <w:tc>
          <w:tcPr>
            <w:tcW w:w="626" w:type="pct"/>
          </w:tcPr>
          <w:p w14:paraId="553E451F" w14:textId="77777777" w:rsidR="00877461" w:rsidRPr="00836808" w:rsidRDefault="00877461" w:rsidP="00A64FF5">
            <w:pPr>
              <w:pStyle w:val="tabteksts"/>
              <w:jc w:val="right"/>
              <w:rPr>
                <w:szCs w:val="18"/>
              </w:rPr>
            </w:pPr>
            <w:r w:rsidRPr="00836808">
              <w:rPr>
                <w:szCs w:val="18"/>
              </w:rPr>
              <w:t>82 085 824</w:t>
            </w:r>
          </w:p>
        </w:tc>
        <w:tc>
          <w:tcPr>
            <w:tcW w:w="626" w:type="pct"/>
          </w:tcPr>
          <w:p w14:paraId="50EE8A41" w14:textId="77777777" w:rsidR="00877461" w:rsidRPr="00836808" w:rsidRDefault="00877461" w:rsidP="00A64FF5">
            <w:pPr>
              <w:pStyle w:val="tabteksts"/>
              <w:jc w:val="right"/>
              <w:rPr>
                <w:szCs w:val="18"/>
              </w:rPr>
            </w:pPr>
            <w:r w:rsidRPr="00836808">
              <w:rPr>
                <w:szCs w:val="18"/>
              </w:rPr>
              <w:t>82 315 246</w:t>
            </w:r>
          </w:p>
        </w:tc>
      </w:tr>
      <w:tr w:rsidR="00877461" w:rsidRPr="00836808" w14:paraId="7DA9DF27" w14:textId="77777777" w:rsidTr="00311A33">
        <w:trPr>
          <w:trHeight w:val="283"/>
          <w:jc w:val="center"/>
        </w:trPr>
        <w:tc>
          <w:tcPr>
            <w:tcW w:w="1869" w:type="pct"/>
          </w:tcPr>
          <w:p w14:paraId="6D789FD0"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rPr>
              <w:t>Vidējais amata vietu skaits gadā, neskaitot pedagogu amata vietas</w:t>
            </w:r>
          </w:p>
        </w:tc>
        <w:tc>
          <w:tcPr>
            <w:tcW w:w="626" w:type="pct"/>
          </w:tcPr>
          <w:p w14:paraId="4797EC4B" w14:textId="77777777" w:rsidR="00877461" w:rsidRPr="00836808" w:rsidRDefault="00877461" w:rsidP="00A64FF5">
            <w:pPr>
              <w:pStyle w:val="tabteksts"/>
              <w:jc w:val="right"/>
              <w:rPr>
                <w:szCs w:val="18"/>
              </w:rPr>
            </w:pPr>
            <w:r w:rsidRPr="00836808">
              <w:rPr>
                <w:szCs w:val="18"/>
              </w:rPr>
              <w:t>2 878</w:t>
            </w:r>
          </w:p>
        </w:tc>
        <w:tc>
          <w:tcPr>
            <w:tcW w:w="626" w:type="pct"/>
          </w:tcPr>
          <w:p w14:paraId="2A50CB4B" w14:textId="77777777" w:rsidR="00877461" w:rsidRPr="00836808" w:rsidRDefault="00877461" w:rsidP="00A64FF5">
            <w:pPr>
              <w:pStyle w:val="tabteksts"/>
              <w:jc w:val="right"/>
              <w:rPr>
                <w:szCs w:val="18"/>
              </w:rPr>
            </w:pPr>
            <w:r w:rsidRPr="00836808">
              <w:rPr>
                <w:szCs w:val="18"/>
              </w:rPr>
              <w:t>2 872</w:t>
            </w:r>
          </w:p>
        </w:tc>
        <w:tc>
          <w:tcPr>
            <w:tcW w:w="626" w:type="pct"/>
          </w:tcPr>
          <w:p w14:paraId="7893D21C" w14:textId="77777777" w:rsidR="00877461" w:rsidRPr="00836808" w:rsidRDefault="00877461" w:rsidP="00A64FF5">
            <w:pPr>
              <w:pStyle w:val="tabteksts"/>
              <w:jc w:val="right"/>
              <w:rPr>
                <w:szCs w:val="18"/>
              </w:rPr>
            </w:pPr>
            <w:r w:rsidRPr="00836808">
              <w:rPr>
                <w:szCs w:val="18"/>
              </w:rPr>
              <w:t>2 877</w:t>
            </w:r>
            <w:r w:rsidRPr="00836808">
              <w:rPr>
                <w:szCs w:val="18"/>
                <w:vertAlign w:val="superscript"/>
              </w:rPr>
              <w:t>1</w:t>
            </w:r>
          </w:p>
        </w:tc>
        <w:tc>
          <w:tcPr>
            <w:tcW w:w="626" w:type="pct"/>
          </w:tcPr>
          <w:p w14:paraId="59F08284" w14:textId="77777777" w:rsidR="00877461" w:rsidRPr="00836808" w:rsidRDefault="00877461" w:rsidP="00A64FF5">
            <w:pPr>
              <w:pStyle w:val="tabteksts"/>
              <w:jc w:val="right"/>
              <w:rPr>
                <w:szCs w:val="18"/>
              </w:rPr>
            </w:pPr>
            <w:r w:rsidRPr="00836808">
              <w:rPr>
                <w:szCs w:val="18"/>
              </w:rPr>
              <w:t>2 878</w:t>
            </w:r>
          </w:p>
        </w:tc>
        <w:tc>
          <w:tcPr>
            <w:tcW w:w="626" w:type="pct"/>
          </w:tcPr>
          <w:p w14:paraId="7ACBF604" w14:textId="77777777" w:rsidR="00877461" w:rsidRPr="00836808" w:rsidRDefault="00877461" w:rsidP="00A64FF5">
            <w:pPr>
              <w:pStyle w:val="tabteksts"/>
              <w:jc w:val="right"/>
              <w:rPr>
                <w:szCs w:val="18"/>
              </w:rPr>
            </w:pPr>
            <w:r w:rsidRPr="00836808">
              <w:rPr>
                <w:szCs w:val="18"/>
              </w:rPr>
              <w:t>2 887</w:t>
            </w:r>
          </w:p>
        </w:tc>
      </w:tr>
      <w:tr w:rsidR="00877461" w:rsidRPr="00836808" w14:paraId="464F8E9C" w14:textId="77777777" w:rsidTr="00311A33">
        <w:trPr>
          <w:trHeight w:val="283"/>
          <w:jc w:val="center"/>
        </w:trPr>
        <w:tc>
          <w:tcPr>
            <w:tcW w:w="1869" w:type="pct"/>
          </w:tcPr>
          <w:p w14:paraId="78E2C3FD"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 xml:space="preserve">, neskaitot pedagogu amata vietas, </w:t>
            </w:r>
            <w:r w:rsidRPr="00836808">
              <w:rPr>
                <w:i/>
                <w:color w:val="000000" w:themeColor="text1"/>
                <w:szCs w:val="18"/>
              </w:rPr>
              <w:t>euro</w:t>
            </w:r>
          </w:p>
        </w:tc>
        <w:tc>
          <w:tcPr>
            <w:tcW w:w="626" w:type="pct"/>
          </w:tcPr>
          <w:p w14:paraId="2E85C59C" w14:textId="77777777" w:rsidR="00877461" w:rsidRPr="00836808" w:rsidRDefault="00877461" w:rsidP="00A64FF5">
            <w:pPr>
              <w:pStyle w:val="tabteksts"/>
              <w:jc w:val="right"/>
              <w:rPr>
                <w:szCs w:val="18"/>
              </w:rPr>
            </w:pPr>
            <w:r w:rsidRPr="00836808">
              <w:rPr>
                <w:szCs w:val="18"/>
              </w:rPr>
              <w:t>1 767</w:t>
            </w:r>
          </w:p>
        </w:tc>
        <w:tc>
          <w:tcPr>
            <w:tcW w:w="626" w:type="pct"/>
          </w:tcPr>
          <w:p w14:paraId="5CFABF85" w14:textId="77777777" w:rsidR="00877461" w:rsidRPr="00836808" w:rsidRDefault="00877461" w:rsidP="00A64FF5">
            <w:pPr>
              <w:pStyle w:val="tabteksts"/>
              <w:jc w:val="right"/>
              <w:rPr>
                <w:szCs w:val="18"/>
              </w:rPr>
            </w:pPr>
            <w:r w:rsidRPr="00836808">
              <w:rPr>
                <w:szCs w:val="18"/>
              </w:rPr>
              <w:t>2 110</w:t>
            </w:r>
          </w:p>
        </w:tc>
        <w:tc>
          <w:tcPr>
            <w:tcW w:w="626" w:type="pct"/>
          </w:tcPr>
          <w:p w14:paraId="1A9246F5" w14:textId="77777777" w:rsidR="00877461" w:rsidRPr="00836808" w:rsidRDefault="00877461" w:rsidP="00A64FF5">
            <w:pPr>
              <w:pStyle w:val="tabteksts"/>
              <w:jc w:val="right"/>
              <w:rPr>
                <w:szCs w:val="18"/>
              </w:rPr>
            </w:pPr>
            <w:r w:rsidRPr="00836808">
              <w:rPr>
                <w:szCs w:val="18"/>
              </w:rPr>
              <w:t>2 348</w:t>
            </w:r>
          </w:p>
        </w:tc>
        <w:tc>
          <w:tcPr>
            <w:tcW w:w="626" w:type="pct"/>
          </w:tcPr>
          <w:p w14:paraId="78B8DF38" w14:textId="77777777" w:rsidR="00877461" w:rsidRPr="00836808" w:rsidRDefault="00877461" w:rsidP="00A64FF5">
            <w:pPr>
              <w:pStyle w:val="tabteksts"/>
              <w:jc w:val="right"/>
              <w:rPr>
                <w:szCs w:val="18"/>
              </w:rPr>
            </w:pPr>
            <w:r w:rsidRPr="00836808">
              <w:rPr>
                <w:szCs w:val="18"/>
              </w:rPr>
              <w:t>2 349</w:t>
            </w:r>
          </w:p>
        </w:tc>
        <w:tc>
          <w:tcPr>
            <w:tcW w:w="626" w:type="pct"/>
          </w:tcPr>
          <w:p w14:paraId="67586CB7" w14:textId="77777777" w:rsidR="00877461" w:rsidRPr="00836808" w:rsidRDefault="00877461" w:rsidP="00A64FF5">
            <w:pPr>
              <w:pStyle w:val="tabteksts"/>
              <w:jc w:val="right"/>
              <w:rPr>
                <w:szCs w:val="18"/>
              </w:rPr>
            </w:pPr>
            <w:r w:rsidRPr="00836808">
              <w:rPr>
                <w:szCs w:val="18"/>
              </w:rPr>
              <w:t>2 347</w:t>
            </w:r>
          </w:p>
        </w:tc>
      </w:tr>
      <w:tr w:rsidR="00877461" w:rsidRPr="00836808" w14:paraId="0F58CAE5" w14:textId="77777777" w:rsidTr="00311A33">
        <w:trPr>
          <w:trHeight w:val="416"/>
          <w:jc w:val="center"/>
        </w:trPr>
        <w:tc>
          <w:tcPr>
            <w:tcW w:w="1869" w:type="pct"/>
            <w:vAlign w:val="center"/>
          </w:tcPr>
          <w:p w14:paraId="751EC040"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lang w:eastAsia="lv-LV"/>
              </w:rPr>
              <w:t xml:space="preserve">Kopējā atlīdzība gadā par ārštata darbinieku un uz līgumattiecību pamata nodarbināto, kas nav amatu sarakstā, pakalpojumiem, </w:t>
            </w:r>
            <w:r w:rsidRPr="00836808">
              <w:rPr>
                <w:i/>
                <w:color w:val="000000" w:themeColor="text1"/>
                <w:szCs w:val="18"/>
                <w:lang w:eastAsia="lv-LV"/>
              </w:rPr>
              <w:t>euro</w:t>
            </w:r>
          </w:p>
        </w:tc>
        <w:tc>
          <w:tcPr>
            <w:tcW w:w="626" w:type="pct"/>
          </w:tcPr>
          <w:p w14:paraId="37C23F54" w14:textId="77777777" w:rsidR="00877461" w:rsidRPr="00836808" w:rsidRDefault="00877461" w:rsidP="00A64FF5">
            <w:pPr>
              <w:pStyle w:val="tabteksts"/>
              <w:jc w:val="right"/>
              <w:rPr>
                <w:szCs w:val="18"/>
              </w:rPr>
            </w:pPr>
            <w:r w:rsidRPr="00836808">
              <w:rPr>
                <w:szCs w:val="18"/>
              </w:rPr>
              <w:t>725 707</w:t>
            </w:r>
          </w:p>
        </w:tc>
        <w:tc>
          <w:tcPr>
            <w:tcW w:w="626" w:type="pct"/>
          </w:tcPr>
          <w:p w14:paraId="32043888" w14:textId="77777777" w:rsidR="00877461" w:rsidRPr="00836808" w:rsidRDefault="00877461" w:rsidP="00A64FF5">
            <w:pPr>
              <w:pStyle w:val="tabteksts"/>
              <w:jc w:val="right"/>
              <w:rPr>
                <w:szCs w:val="18"/>
              </w:rPr>
            </w:pPr>
            <w:r w:rsidRPr="00836808">
              <w:rPr>
                <w:szCs w:val="18"/>
              </w:rPr>
              <w:t>867 395</w:t>
            </w:r>
          </w:p>
        </w:tc>
        <w:tc>
          <w:tcPr>
            <w:tcW w:w="626" w:type="pct"/>
          </w:tcPr>
          <w:p w14:paraId="66F98A07" w14:textId="77777777" w:rsidR="00877461" w:rsidRPr="00836808" w:rsidRDefault="00877461" w:rsidP="00A64FF5">
            <w:pPr>
              <w:pStyle w:val="tabteksts"/>
              <w:jc w:val="right"/>
              <w:rPr>
                <w:szCs w:val="18"/>
              </w:rPr>
            </w:pPr>
            <w:r w:rsidRPr="00836808">
              <w:rPr>
                <w:szCs w:val="18"/>
              </w:rPr>
              <w:t>915 309</w:t>
            </w:r>
          </w:p>
        </w:tc>
        <w:tc>
          <w:tcPr>
            <w:tcW w:w="626" w:type="pct"/>
          </w:tcPr>
          <w:p w14:paraId="0E311978" w14:textId="77777777" w:rsidR="00877461" w:rsidRPr="00836808" w:rsidRDefault="00877461" w:rsidP="00A64FF5">
            <w:pPr>
              <w:pStyle w:val="tabteksts"/>
              <w:jc w:val="right"/>
              <w:rPr>
                <w:szCs w:val="18"/>
              </w:rPr>
            </w:pPr>
            <w:r w:rsidRPr="00836808">
              <w:rPr>
                <w:szCs w:val="18"/>
              </w:rPr>
              <w:t>964 783</w:t>
            </w:r>
          </w:p>
        </w:tc>
        <w:tc>
          <w:tcPr>
            <w:tcW w:w="626" w:type="pct"/>
          </w:tcPr>
          <w:p w14:paraId="0CAACBCA" w14:textId="77777777" w:rsidR="00877461" w:rsidRPr="00836808" w:rsidRDefault="00877461" w:rsidP="00A64FF5">
            <w:pPr>
              <w:pStyle w:val="tabteksts"/>
              <w:jc w:val="right"/>
              <w:rPr>
                <w:szCs w:val="18"/>
              </w:rPr>
            </w:pPr>
            <w:r w:rsidRPr="00836808">
              <w:rPr>
                <w:szCs w:val="18"/>
              </w:rPr>
              <w:t>1 014 261</w:t>
            </w:r>
          </w:p>
        </w:tc>
      </w:tr>
      <w:tr w:rsidR="00877461" w:rsidRPr="00836808" w14:paraId="2081B8EC" w14:textId="77777777" w:rsidTr="00311A33">
        <w:trPr>
          <w:trHeight w:val="142"/>
          <w:jc w:val="center"/>
        </w:trPr>
        <w:tc>
          <w:tcPr>
            <w:tcW w:w="1869" w:type="pct"/>
            <w:vAlign w:val="center"/>
          </w:tcPr>
          <w:p w14:paraId="5C6C63BE"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lang w:eastAsia="lv-LV"/>
              </w:rPr>
              <w:t>Vidējais pedagogu darba slodžu skaits gadā</w:t>
            </w:r>
          </w:p>
        </w:tc>
        <w:tc>
          <w:tcPr>
            <w:tcW w:w="626" w:type="pct"/>
          </w:tcPr>
          <w:p w14:paraId="453B64D6" w14:textId="77777777" w:rsidR="00877461" w:rsidRPr="00836808" w:rsidRDefault="00877461" w:rsidP="00A64FF5">
            <w:pPr>
              <w:pStyle w:val="tabteksts"/>
              <w:jc w:val="right"/>
              <w:rPr>
                <w:szCs w:val="18"/>
              </w:rPr>
            </w:pPr>
            <w:r w:rsidRPr="00836808">
              <w:rPr>
                <w:szCs w:val="18"/>
              </w:rPr>
              <w:t>7</w:t>
            </w:r>
          </w:p>
        </w:tc>
        <w:tc>
          <w:tcPr>
            <w:tcW w:w="626" w:type="pct"/>
          </w:tcPr>
          <w:p w14:paraId="12984667" w14:textId="77777777" w:rsidR="00877461" w:rsidRPr="00836808" w:rsidRDefault="00877461" w:rsidP="00A64FF5">
            <w:pPr>
              <w:pStyle w:val="tabteksts"/>
              <w:jc w:val="right"/>
              <w:rPr>
                <w:szCs w:val="18"/>
              </w:rPr>
            </w:pPr>
            <w:r w:rsidRPr="00836808">
              <w:rPr>
                <w:szCs w:val="18"/>
              </w:rPr>
              <w:t>7</w:t>
            </w:r>
          </w:p>
        </w:tc>
        <w:tc>
          <w:tcPr>
            <w:tcW w:w="626" w:type="pct"/>
          </w:tcPr>
          <w:p w14:paraId="76D19D07" w14:textId="77777777" w:rsidR="00877461" w:rsidRPr="00836808" w:rsidRDefault="00877461" w:rsidP="00A64FF5">
            <w:pPr>
              <w:pStyle w:val="tabteksts"/>
              <w:jc w:val="right"/>
              <w:rPr>
                <w:szCs w:val="18"/>
              </w:rPr>
            </w:pPr>
            <w:r w:rsidRPr="00836808">
              <w:rPr>
                <w:szCs w:val="18"/>
              </w:rPr>
              <w:t>7</w:t>
            </w:r>
          </w:p>
        </w:tc>
        <w:tc>
          <w:tcPr>
            <w:tcW w:w="626" w:type="pct"/>
          </w:tcPr>
          <w:p w14:paraId="62821DE9" w14:textId="77777777" w:rsidR="00877461" w:rsidRPr="00836808" w:rsidRDefault="00877461" w:rsidP="00A64FF5">
            <w:pPr>
              <w:pStyle w:val="tabteksts"/>
              <w:jc w:val="right"/>
              <w:rPr>
                <w:szCs w:val="18"/>
              </w:rPr>
            </w:pPr>
            <w:r w:rsidRPr="00836808">
              <w:rPr>
                <w:szCs w:val="18"/>
              </w:rPr>
              <w:t>7</w:t>
            </w:r>
          </w:p>
        </w:tc>
        <w:tc>
          <w:tcPr>
            <w:tcW w:w="626" w:type="pct"/>
          </w:tcPr>
          <w:p w14:paraId="34C263F7" w14:textId="77777777" w:rsidR="00877461" w:rsidRPr="00836808" w:rsidRDefault="00877461" w:rsidP="00A64FF5">
            <w:pPr>
              <w:pStyle w:val="tabteksts"/>
              <w:jc w:val="right"/>
              <w:rPr>
                <w:szCs w:val="18"/>
              </w:rPr>
            </w:pPr>
            <w:r w:rsidRPr="00836808">
              <w:rPr>
                <w:szCs w:val="18"/>
              </w:rPr>
              <w:t>7</w:t>
            </w:r>
          </w:p>
        </w:tc>
      </w:tr>
      <w:tr w:rsidR="00877461" w:rsidRPr="00836808" w14:paraId="0E976AC3" w14:textId="77777777" w:rsidTr="00311A33">
        <w:trPr>
          <w:trHeight w:val="283"/>
          <w:jc w:val="center"/>
        </w:trPr>
        <w:tc>
          <w:tcPr>
            <w:tcW w:w="1869" w:type="pct"/>
            <w:vAlign w:val="center"/>
          </w:tcPr>
          <w:p w14:paraId="2BA0066F"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lang w:eastAsia="lv-LV"/>
              </w:rPr>
              <w:t xml:space="preserve">Vidējā atlīdzība pedagogu darba slodzei (mēnesī), </w:t>
            </w:r>
            <w:r w:rsidRPr="00836808">
              <w:rPr>
                <w:i/>
                <w:color w:val="000000" w:themeColor="text1"/>
                <w:szCs w:val="18"/>
              </w:rPr>
              <w:t>euro</w:t>
            </w:r>
          </w:p>
        </w:tc>
        <w:tc>
          <w:tcPr>
            <w:tcW w:w="626" w:type="pct"/>
          </w:tcPr>
          <w:p w14:paraId="35239BDA" w14:textId="77777777" w:rsidR="00877461" w:rsidRPr="00836808" w:rsidRDefault="00877461" w:rsidP="00A64FF5">
            <w:pPr>
              <w:pStyle w:val="tabteksts"/>
              <w:jc w:val="right"/>
              <w:rPr>
                <w:szCs w:val="18"/>
              </w:rPr>
            </w:pPr>
            <w:r w:rsidRPr="00836808">
              <w:rPr>
                <w:szCs w:val="18"/>
              </w:rPr>
              <w:t>1 732</w:t>
            </w:r>
          </w:p>
        </w:tc>
        <w:tc>
          <w:tcPr>
            <w:tcW w:w="626" w:type="pct"/>
          </w:tcPr>
          <w:p w14:paraId="321ED7A2" w14:textId="77777777" w:rsidR="00877461" w:rsidRPr="00836808" w:rsidRDefault="00877461" w:rsidP="00A64FF5">
            <w:pPr>
              <w:pStyle w:val="tabteksts"/>
              <w:jc w:val="right"/>
              <w:rPr>
                <w:szCs w:val="18"/>
              </w:rPr>
            </w:pPr>
            <w:r w:rsidRPr="00836808">
              <w:rPr>
                <w:szCs w:val="18"/>
              </w:rPr>
              <w:t>2 127</w:t>
            </w:r>
          </w:p>
        </w:tc>
        <w:tc>
          <w:tcPr>
            <w:tcW w:w="626" w:type="pct"/>
            <w:shd w:val="clear" w:color="auto" w:fill="auto"/>
          </w:tcPr>
          <w:p w14:paraId="644328BB" w14:textId="77777777" w:rsidR="00877461" w:rsidRPr="00836808" w:rsidRDefault="00877461" w:rsidP="00A64FF5">
            <w:pPr>
              <w:pStyle w:val="tabteksts"/>
              <w:jc w:val="right"/>
              <w:rPr>
                <w:szCs w:val="18"/>
              </w:rPr>
            </w:pPr>
            <w:r w:rsidRPr="00836808">
              <w:rPr>
                <w:szCs w:val="18"/>
              </w:rPr>
              <w:t>2 380</w:t>
            </w:r>
          </w:p>
        </w:tc>
        <w:tc>
          <w:tcPr>
            <w:tcW w:w="626" w:type="pct"/>
            <w:shd w:val="clear" w:color="auto" w:fill="auto"/>
          </w:tcPr>
          <w:p w14:paraId="7F7E87B0" w14:textId="77777777" w:rsidR="00877461" w:rsidRPr="00836808" w:rsidRDefault="00877461" w:rsidP="00A64FF5">
            <w:pPr>
              <w:pStyle w:val="tabteksts"/>
              <w:jc w:val="right"/>
              <w:rPr>
                <w:szCs w:val="18"/>
              </w:rPr>
            </w:pPr>
            <w:r w:rsidRPr="00836808">
              <w:rPr>
                <w:szCs w:val="18"/>
              </w:rPr>
              <w:t>2 380</w:t>
            </w:r>
          </w:p>
        </w:tc>
        <w:tc>
          <w:tcPr>
            <w:tcW w:w="626" w:type="pct"/>
            <w:shd w:val="clear" w:color="auto" w:fill="auto"/>
          </w:tcPr>
          <w:p w14:paraId="34287182" w14:textId="77777777" w:rsidR="00877461" w:rsidRPr="00836808" w:rsidRDefault="00877461" w:rsidP="00A64FF5">
            <w:pPr>
              <w:pStyle w:val="tabteksts"/>
              <w:jc w:val="right"/>
              <w:rPr>
                <w:szCs w:val="18"/>
              </w:rPr>
            </w:pPr>
            <w:r w:rsidRPr="00836808">
              <w:rPr>
                <w:szCs w:val="18"/>
              </w:rPr>
              <w:t>2 380</w:t>
            </w:r>
          </w:p>
        </w:tc>
      </w:tr>
      <w:tr w:rsidR="00877461" w:rsidRPr="00836808" w14:paraId="0BAB4B2E" w14:textId="77777777" w:rsidTr="00311A33">
        <w:trPr>
          <w:trHeight w:val="142"/>
          <w:jc w:val="center"/>
        </w:trPr>
        <w:tc>
          <w:tcPr>
            <w:tcW w:w="1869" w:type="pct"/>
            <w:vAlign w:val="center"/>
          </w:tcPr>
          <w:p w14:paraId="61E768D8"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lang w:eastAsia="lv-LV"/>
              </w:rPr>
              <w:t>Vidējais pedagogu amata vietu skaits gadā</w:t>
            </w:r>
          </w:p>
        </w:tc>
        <w:tc>
          <w:tcPr>
            <w:tcW w:w="626" w:type="pct"/>
          </w:tcPr>
          <w:p w14:paraId="05AE148B" w14:textId="77777777" w:rsidR="00877461" w:rsidRPr="00836808" w:rsidRDefault="00877461" w:rsidP="00A64FF5">
            <w:pPr>
              <w:pStyle w:val="tabteksts"/>
              <w:jc w:val="right"/>
              <w:rPr>
                <w:szCs w:val="18"/>
              </w:rPr>
            </w:pPr>
            <w:r w:rsidRPr="00836808">
              <w:rPr>
                <w:szCs w:val="18"/>
              </w:rPr>
              <w:t>11</w:t>
            </w:r>
          </w:p>
        </w:tc>
        <w:tc>
          <w:tcPr>
            <w:tcW w:w="626" w:type="pct"/>
          </w:tcPr>
          <w:p w14:paraId="0256C575" w14:textId="77777777" w:rsidR="00877461" w:rsidRPr="00836808" w:rsidRDefault="00877461" w:rsidP="00A64FF5">
            <w:pPr>
              <w:pStyle w:val="tabteksts"/>
              <w:jc w:val="right"/>
              <w:rPr>
                <w:szCs w:val="18"/>
              </w:rPr>
            </w:pPr>
            <w:r w:rsidRPr="00836808">
              <w:rPr>
                <w:szCs w:val="18"/>
              </w:rPr>
              <w:t>11</w:t>
            </w:r>
          </w:p>
        </w:tc>
        <w:tc>
          <w:tcPr>
            <w:tcW w:w="626" w:type="pct"/>
          </w:tcPr>
          <w:p w14:paraId="55E1CC61" w14:textId="77777777" w:rsidR="00877461" w:rsidRPr="00836808" w:rsidRDefault="00877461" w:rsidP="00A64FF5">
            <w:pPr>
              <w:pStyle w:val="tabteksts"/>
              <w:jc w:val="right"/>
              <w:rPr>
                <w:szCs w:val="18"/>
              </w:rPr>
            </w:pPr>
            <w:r w:rsidRPr="00836808">
              <w:rPr>
                <w:szCs w:val="18"/>
              </w:rPr>
              <w:t>11</w:t>
            </w:r>
          </w:p>
        </w:tc>
        <w:tc>
          <w:tcPr>
            <w:tcW w:w="626" w:type="pct"/>
          </w:tcPr>
          <w:p w14:paraId="526A8BE4" w14:textId="77777777" w:rsidR="00877461" w:rsidRPr="00836808" w:rsidRDefault="00877461" w:rsidP="00A64FF5">
            <w:pPr>
              <w:pStyle w:val="tabteksts"/>
              <w:jc w:val="right"/>
              <w:rPr>
                <w:szCs w:val="18"/>
              </w:rPr>
            </w:pPr>
            <w:r w:rsidRPr="00836808">
              <w:rPr>
                <w:szCs w:val="18"/>
              </w:rPr>
              <w:t>11</w:t>
            </w:r>
          </w:p>
        </w:tc>
        <w:tc>
          <w:tcPr>
            <w:tcW w:w="626" w:type="pct"/>
          </w:tcPr>
          <w:p w14:paraId="5C8594D3" w14:textId="77777777" w:rsidR="00877461" w:rsidRPr="00836808" w:rsidRDefault="00877461" w:rsidP="00A64FF5">
            <w:pPr>
              <w:pStyle w:val="tabteksts"/>
              <w:jc w:val="right"/>
              <w:rPr>
                <w:szCs w:val="18"/>
              </w:rPr>
            </w:pPr>
            <w:r w:rsidRPr="00836808">
              <w:rPr>
                <w:szCs w:val="18"/>
              </w:rPr>
              <w:t>11</w:t>
            </w:r>
          </w:p>
        </w:tc>
      </w:tr>
      <w:tr w:rsidR="00877461" w:rsidRPr="00836808" w14:paraId="0BA76AC0" w14:textId="77777777" w:rsidTr="00311A33">
        <w:trPr>
          <w:trHeight w:val="283"/>
          <w:jc w:val="center"/>
        </w:trPr>
        <w:tc>
          <w:tcPr>
            <w:tcW w:w="1869" w:type="pct"/>
            <w:vAlign w:val="center"/>
          </w:tcPr>
          <w:p w14:paraId="456FE619"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lang w:eastAsia="lv-LV"/>
              </w:rPr>
              <w:t xml:space="preserve">Vidējā atlīdzība pedagogu amata vietai (mēnesī), </w:t>
            </w:r>
            <w:r w:rsidRPr="00836808">
              <w:rPr>
                <w:i/>
                <w:color w:val="000000" w:themeColor="text1"/>
                <w:szCs w:val="18"/>
                <w:lang w:eastAsia="lv-LV"/>
              </w:rPr>
              <w:t>euro</w:t>
            </w:r>
            <w:r w:rsidRPr="00836808">
              <w:rPr>
                <w:color w:val="000000" w:themeColor="text1"/>
                <w:szCs w:val="18"/>
                <w:lang w:eastAsia="lv-LV"/>
              </w:rPr>
              <w:t xml:space="preserve"> </w:t>
            </w:r>
          </w:p>
        </w:tc>
        <w:tc>
          <w:tcPr>
            <w:tcW w:w="626" w:type="pct"/>
          </w:tcPr>
          <w:p w14:paraId="70DB245F" w14:textId="77777777" w:rsidR="00877461" w:rsidRPr="00836808" w:rsidRDefault="00877461" w:rsidP="00A64FF5">
            <w:pPr>
              <w:pStyle w:val="tabteksts"/>
              <w:jc w:val="right"/>
              <w:rPr>
                <w:szCs w:val="18"/>
              </w:rPr>
            </w:pPr>
            <w:r w:rsidRPr="00836808">
              <w:rPr>
                <w:szCs w:val="18"/>
              </w:rPr>
              <w:t>1 102</w:t>
            </w:r>
          </w:p>
        </w:tc>
        <w:tc>
          <w:tcPr>
            <w:tcW w:w="626" w:type="pct"/>
          </w:tcPr>
          <w:p w14:paraId="220F41CE" w14:textId="77777777" w:rsidR="00877461" w:rsidRPr="00836808" w:rsidRDefault="00877461" w:rsidP="00A64FF5">
            <w:pPr>
              <w:pStyle w:val="tabteksts"/>
              <w:jc w:val="right"/>
              <w:rPr>
                <w:szCs w:val="18"/>
              </w:rPr>
            </w:pPr>
            <w:r w:rsidRPr="00836808">
              <w:rPr>
                <w:szCs w:val="18"/>
              </w:rPr>
              <w:t>1 354</w:t>
            </w:r>
          </w:p>
        </w:tc>
        <w:tc>
          <w:tcPr>
            <w:tcW w:w="626" w:type="pct"/>
          </w:tcPr>
          <w:p w14:paraId="3E5C47E3" w14:textId="77777777" w:rsidR="00877461" w:rsidRPr="00836808" w:rsidRDefault="00877461" w:rsidP="00A64FF5">
            <w:pPr>
              <w:pStyle w:val="tabteksts"/>
              <w:jc w:val="right"/>
              <w:rPr>
                <w:szCs w:val="18"/>
              </w:rPr>
            </w:pPr>
            <w:r w:rsidRPr="00836808">
              <w:rPr>
                <w:szCs w:val="18"/>
              </w:rPr>
              <w:t>1 515</w:t>
            </w:r>
          </w:p>
        </w:tc>
        <w:tc>
          <w:tcPr>
            <w:tcW w:w="626" w:type="pct"/>
          </w:tcPr>
          <w:p w14:paraId="753EB750" w14:textId="77777777" w:rsidR="00877461" w:rsidRPr="00836808" w:rsidRDefault="00877461" w:rsidP="00A64FF5">
            <w:pPr>
              <w:pStyle w:val="tabteksts"/>
              <w:jc w:val="right"/>
              <w:rPr>
                <w:szCs w:val="18"/>
              </w:rPr>
            </w:pPr>
            <w:r w:rsidRPr="00836808">
              <w:rPr>
                <w:szCs w:val="18"/>
              </w:rPr>
              <w:t>1 515</w:t>
            </w:r>
          </w:p>
        </w:tc>
        <w:tc>
          <w:tcPr>
            <w:tcW w:w="626" w:type="pct"/>
          </w:tcPr>
          <w:p w14:paraId="020B6ED4" w14:textId="77777777" w:rsidR="00877461" w:rsidRPr="00836808" w:rsidRDefault="00877461" w:rsidP="00A64FF5">
            <w:pPr>
              <w:pStyle w:val="tabteksts"/>
              <w:jc w:val="right"/>
              <w:rPr>
                <w:szCs w:val="18"/>
              </w:rPr>
            </w:pPr>
            <w:r w:rsidRPr="00836808">
              <w:rPr>
                <w:szCs w:val="18"/>
              </w:rPr>
              <w:t>1 515</w:t>
            </w:r>
          </w:p>
        </w:tc>
      </w:tr>
    </w:tbl>
    <w:p w14:paraId="30B6EFEA" w14:textId="77777777" w:rsidR="00877461" w:rsidRPr="00836808" w:rsidRDefault="00877461" w:rsidP="00311A33">
      <w:pPr>
        <w:spacing w:after="0"/>
        <w:ind w:firstLine="425"/>
        <w:rPr>
          <w:sz w:val="18"/>
          <w:szCs w:val="18"/>
          <w:lang w:eastAsia="lv-LV"/>
        </w:rPr>
      </w:pPr>
      <w:bookmarkStart w:id="24" w:name="_Hlk178416106"/>
      <w:r w:rsidRPr="00836808">
        <w:rPr>
          <w:sz w:val="18"/>
          <w:szCs w:val="18"/>
          <w:lang w:eastAsia="lv-LV"/>
        </w:rPr>
        <w:t xml:space="preserve">Piezīmes. </w:t>
      </w:r>
    </w:p>
    <w:p w14:paraId="751EBC43" w14:textId="77777777" w:rsidR="00877461" w:rsidRPr="00836808" w:rsidRDefault="00877461" w:rsidP="00311A33">
      <w:pPr>
        <w:spacing w:after="0"/>
        <w:ind w:firstLine="425"/>
        <w:rPr>
          <w:sz w:val="18"/>
          <w:szCs w:val="18"/>
          <w:lang w:eastAsia="lv-LV"/>
        </w:rPr>
      </w:pPr>
      <w:r w:rsidRPr="00836808">
        <w:rPr>
          <w:sz w:val="18"/>
          <w:szCs w:val="18"/>
          <w:vertAlign w:val="superscript"/>
          <w:lang w:eastAsia="lv-LV"/>
        </w:rPr>
        <w:t xml:space="preserve">1 </w:t>
      </w:r>
      <w:r w:rsidRPr="00836808">
        <w:rPr>
          <w:sz w:val="18"/>
          <w:szCs w:val="18"/>
          <w:lang w:eastAsia="lv-LV"/>
        </w:rPr>
        <w:t xml:space="preserve">Izmaiņas amata vietās paskaidrotas pie attiecīgajām </w:t>
      </w:r>
      <w:r w:rsidRPr="0052409B">
        <w:rPr>
          <w:sz w:val="18"/>
          <w:szCs w:val="18"/>
          <w:lang w:eastAsia="lv-LV"/>
        </w:rPr>
        <w:t>apakšprogrammām.</w:t>
      </w:r>
    </w:p>
    <w:bookmarkEnd w:id="24"/>
    <w:p w14:paraId="4578B055" w14:textId="77777777" w:rsidR="00877461" w:rsidRPr="00836808" w:rsidRDefault="00877461" w:rsidP="00877461">
      <w:pPr>
        <w:pStyle w:val="programmas"/>
        <w:spacing w:after="240"/>
      </w:pPr>
      <w:r w:rsidRPr="00836808">
        <w:t>04.01.00 Ieslodzījuma vietas</w:t>
      </w:r>
    </w:p>
    <w:p w14:paraId="421197BA" w14:textId="77777777" w:rsidR="00877461" w:rsidRPr="00836808" w:rsidRDefault="00877461" w:rsidP="00877461">
      <w:pPr>
        <w:ind w:firstLine="0"/>
        <w:rPr>
          <w:u w:val="single"/>
        </w:rPr>
      </w:pPr>
      <w:r w:rsidRPr="00836808">
        <w:rPr>
          <w:u w:val="single"/>
        </w:rPr>
        <w:t>Apakšprogrammas mērķis:</w:t>
      </w:r>
    </w:p>
    <w:p w14:paraId="37F69529" w14:textId="77777777" w:rsidR="00877461" w:rsidRPr="00836808" w:rsidRDefault="00877461" w:rsidP="00877461">
      <w:pPr>
        <w:spacing w:before="120"/>
        <w:ind w:firstLine="720"/>
        <w:rPr>
          <w:b/>
          <w:szCs w:val="24"/>
          <w:lang w:eastAsia="lv-LV"/>
        </w:rPr>
      </w:pPr>
      <w:r w:rsidRPr="00836808">
        <w:rPr>
          <w:szCs w:val="24"/>
          <w:lang w:eastAsia="lv-LV"/>
        </w:rPr>
        <w:t>īstenot valsts politiku apcietinājuma kā drošības līdzekļa un brīvības atņemšanas kā kriminālsoda izpildes jomā</w:t>
      </w:r>
      <w:r w:rsidRPr="00836808">
        <w:rPr>
          <w:bCs/>
          <w:szCs w:val="24"/>
          <w:lang w:eastAsia="lv-LV"/>
        </w:rPr>
        <w:t>.</w:t>
      </w:r>
    </w:p>
    <w:p w14:paraId="09C51087" w14:textId="77777777" w:rsidR="00877461" w:rsidRPr="00836808" w:rsidRDefault="00877461" w:rsidP="00877461">
      <w:pPr>
        <w:spacing w:before="120"/>
        <w:ind w:firstLine="0"/>
        <w:rPr>
          <w:u w:val="single"/>
        </w:rPr>
      </w:pPr>
      <w:r w:rsidRPr="00836808">
        <w:rPr>
          <w:u w:val="single"/>
        </w:rPr>
        <w:t>Galvenās aktivitātes:</w:t>
      </w:r>
    </w:p>
    <w:p w14:paraId="6817BB38" w14:textId="77777777" w:rsidR="00877461" w:rsidRPr="00836808" w:rsidRDefault="00877461" w:rsidP="00311A33">
      <w:pPr>
        <w:numPr>
          <w:ilvl w:val="0"/>
          <w:numId w:val="4"/>
        </w:numPr>
        <w:spacing w:before="120"/>
        <w:ind w:left="1077" w:hanging="357"/>
        <w:jc w:val="left"/>
        <w:rPr>
          <w:szCs w:val="24"/>
          <w:lang w:eastAsia="lv-LV"/>
        </w:rPr>
      </w:pPr>
      <w:r w:rsidRPr="00836808">
        <w:rPr>
          <w:szCs w:val="24"/>
          <w:lang w:eastAsia="lv-LV"/>
        </w:rPr>
        <w:t>brīvības atņemšanas kā kriminālsoda izpildes nodrošināšana;</w:t>
      </w:r>
    </w:p>
    <w:p w14:paraId="71764BAD" w14:textId="77777777" w:rsidR="00877461" w:rsidRPr="00836808" w:rsidRDefault="00877461" w:rsidP="00311A33">
      <w:pPr>
        <w:numPr>
          <w:ilvl w:val="0"/>
          <w:numId w:val="4"/>
        </w:numPr>
        <w:spacing w:before="120"/>
        <w:ind w:left="1077" w:hanging="357"/>
        <w:jc w:val="left"/>
        <w:rPr>
          <w:szCs w:val="24"/>
          <w:lang w:eastAsia="lv-LV"/>
        </w:rPr>
      </w:pPr>
      <w:r w:rsidRPr="00836808">
        <w:rPr>
          <w:szCs w:val="24"/>
          <w:lang w:eastAsia="lv-LV"/>
        </w:rPr>
        <w:t>apcietinājuma kā drošības līdzekļa nodrošināšana;</w:t>
      </w:r>
    </w:p>
    <w:p w14:paraId="6242211C" w14:textId="77777777" w:rsidR="00877461" w:rsidRPr="00836808" w:rsidRDefault="00877461" w:rsidP="00311A33">
      <w:pPr>
        <w:numPr>
          <w:ilvl w:val="0"/>
          <w:numId w:val="4"/>
        </w:numPr>
        <w:spacing w:before="120"/>
        <w:ind w:left="1077" w:hanging="357"/>
        <w:jc w:val="left"/>
        <w:rPr>
          <w:szCs w:val="24"/>
          <w:lang w:eastAsia="lv-LV"/>
        </w:rPr>
      </w:pPr>
      <w:r w:rsidRPr="00836808">
        <w:rPr>
          <w:szCs w:val="24"/>
          <w:lang w:eastAsia="lv-LV"/>
        </w:rPr>
        <w:t>īslaicīgas brīvības atņemšanas kā kriminālsoda izpildes nodrošināšana.</w:t>
      </w:r>
    </w:p>
    <w:p w14:paraId="1DFD135A" w14:textId="77777777" w:rsidR="00877461" w:rsidRPr="00836808" w:rsidRDefault="00877461" w:rsidP="00877461">
      <w:pPr>
        <w:spacing w:before="120" w:after="240"/>
        <w:ind w:firstLine="0"/>
        <w:rPr>
          <w:szCs w:val="24"/>
          <w:lang w:eastAsia="lv-LV"/>
        </w:rPr>
      </w:pPr>
      <w:r w:rsidRPr="00836808">
        <w:rPr>
          <w:u w:val="single"/>
        </w:rPr>
        <w:t>Apakšprogrammas izpildītājs</w:t>
      </w:r>
      <w:r w:rsidRPr="00836808">
        <w:t xml:space="preserve">: </w:t>
      </w:r>
      <w:r w:rsidRPr="00836808">
        <w:rPr>
          <w:szCs w:val="24"/>
          <w:lang w:eastAsia="lv-LV"/>
        </w:rPr>
        <w:t>Ieslodzījuma vietu pārvalde.</w:t>
      </w:r>
    </w:p>
    <w:p w14:paraId="6B59EC23"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4C52F9CD" w14:textId="77777777" w:rsidTr="00311A33">
        <w:trPr>
          <w:trHeight w:val="60"/>
          <w:tblHeader/>
        </w:trPr>
        <w:tc>
          <w:tcPr>
            <w:tcW w:w="1814" w:type="pct"/>
            <w:tcBorders>
              <w:top w:val="single" w:sz="4" w:space="0" w:color="auto"/>
              <w:left w:val="single" w:sz="4" w:space="0" w:color="auto"/>
              <w:bottom w:val="single" w:sz="4" w:space="0" w:color="auto"/>
              <w:right w:val="single" w:sz="4" w:space="0" w:color="auto"/>
            </w:tcBorders>
            <w:vAlign w:val="center"/>
            <w:hideMark/>
          </w:tcPr>
          <w:p w14:paraId="73C4FCA3" w14:textId="77777777" w:rsidR="00877461" w:rsidRPr="00836808" w:rsidRDefault="00877461" w:rsidP="00A64FF5">
            <w:pPr>
              <w:spacing w:after="0"/>
              <w:ind w:firstLine="0"/>
              <w:jc w:val="left"/>
              <w:rPr>
                <w:color w:val="000000"/>
                <w:sz w:val="18"/>
                <w:szCs w:val="18"/>
                <w:lang w:eastAsia="lv-LV"/>
              </w:rPr>
            </w:pPr>
            <w:r w:rsidRPr="00836808">
              <w:rPr>
                <w:color w:val="000000"/>
                <w:sz w:val="18"/>
                <w:szCs w:val="18"/>
                <w:lang w:eastAsia="lv-LV"/>
              </w:rPr>
              <w:t> </w:t>
            </w:r>
          </w:p>
        </w:tc>
        <w:tc>
          <w:tcPr>
            <w:tcW w:w="638" w:type="pct"/>
            <w:tcBorders>
              <w:top w:val="single" w:sz="4" w:space="0" w:color="auto"/>
              <w:left w:val="single" w:sz="4" w:space="0" w:color="auto"/>
              <w:bottom w:val="single" w:sz="4" w:space="0" w:color="auto"/>
              <w:right w:val="single" w:sz="4" w:space="0" w:color="auto"/>
            </w:tcBorders>
            <w:hideMark/>
          </w:tcPr>
          <w:p w14:paraId="671CF837"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tcBorders>
              <w:top w:val="single" w:sz="4" w:space="0" w:color="auto"/>
              <w:left w:val="single" w:sz="4" w:space="0" w:color="auto"/>
              <w:bottom w:val="single" w:sz="4" w:space="0" w:color="auto"/>
              <w:right w:val="single" w:sz="4" w:space="0" w:color="auto"/>
            </w:tcBorders>
            <w:hideMark/>
          </w:tcPr>
          <w:p w14:paraId="5D6B51B0"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tcBorders>
              <w:top w:val="single" w:sz="4" w:space="0" w:color="auto"/>
              <w:left w:val="single" w:sz="4" w:space="0" w:color="auto"/>
              <w:bottom w:val="single" w:sz="4" w:space="0" w:color="auto"/>
              <w:right w:val="single" w:sz="4" w:space="0" w:color="auto"/>
            </w:tcBorders>
            <w:hideMark/>
          </w:tcPr>
          <w:p w14:paraId="7929A281"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tcBorders>
              <w:top w:val="single" w:sz="4" w:space="0" w:color="auto"/>
              <w:left w:val="single" w:sz="4" w:space="0" w:color="auto"/>
              <w:bottom w:val="single" w:sz="4" w:space="0" w:color="auto"/>
              <w:right w:val="single" w:sz="4" w:space="0" w:color="auto"/>
            </w:tcBorders>
            <w:hideMark/>
          </w:tcPr>
          <w:p w14:paraId="4D4C1956"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2026. gada prognoze</w:t>
            </w:r>
          </w:p>
        </w:tc>
        <w:tc>
          <w:tcPr>
            <w:tcW w:w="637" w:type="pct"/>
            <w:tcBorders>
              <w:top w:val="single" w:sz="4" w:space="0" w:color="auto"/>
              <w:left w:val="single" w:sz="4" w:space="0" w:color="auto"/>
              <w:bottom w:val="single" w:sz="4" w:space="0" w:color="auto"/>
              <w:right w:val="single" w:sz="4" w:space="0" w:color="auto"/>
            </w:tcBorders>
            <w:hideMark/>
          </w:tcPr>
          <w:p w14:paraId="7B74D66C"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2027. gada prognoze</w:t>
            </w:r>
          </w:p>
        </w:tc>
      </w:tr>
      <w:tr w:rsidR="00877461" w:rsidRPr="00836808" w14:paraId="662EE9C5" w14:textId="77777777" w:rsidTr="00311A33">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645FE0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brīvības atņemšanas soda un apcietinājuma izpilde</w:t>
            </w:r>
          </w:p>
        </w:tc>
      </w:tr>
      <w:tr w:rsidR="00877461" w:rsidRPr="00836808" w14:paraId="07639EC1" w14:textId="77777777" w:rsidTr="00311A33">
        <w:trPr>
          <w:trHeight w:val="60"/>
        </w:trPr>
        <w:tc>
          <w:tcPr>
            <w:tcW w:w="1814" w:type="pct"/>
            <w:tcBorders>
              <w:top w:val="single" w:sz="4" w:space="0" w:color="auto"/>
              <w:left w:val="single" w:sz="4" w:space="0" w:color="auto"/>
              <w:bottom w:val="single" w:sz="4" w:space="0" w:color="auto"/>
              <w:right w:val="single" w:sz="4" w:space="0" w:color="auto"/>
            </w:tcBorders>
          </w:tcPr>
          <w:p w14:paraId="30CB103F"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Ieslodzītie (skaits tūkst.), tai skaitā:</w:t>
            </w:r>
          </w:p>
        </w:tc>
        <w:tc>
          <w:tcPr>
            <w:tcW w:w="638" w:type="pct"/>
            <w:tcBorders>
              <w:top w:val="single" w:sz="4" w:space="0" w:color="auto"/>
              <w:left w:val="single" w:sz="4" w:space="0" w:color="auto"/>
              <w:bottom w:val="single" w:sz="4" w:space="0" w:color="auto"/>
              <w:right w:val="single" w:sz="4" w:space="0" w:color="auto"/>
            </w:tcBorders>
          </w:tcPr>
          <w:p w14:paraId="793B070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3,3</w:t>
            </w:r>
          </w:p>
        </w:tc>
        <w:tc>
          <w:tcPr>
            <w:tcW w:w="637" w:type="pct"/>
            <w:tcBorders>
              <w:top w:val="single" w:sz="4" w:space="0" w:color="auto"/>
              <w:left w:val="single" w:sz="4" w:space="0" w:color="auto"/>
              <w:bottom w:val="single" w:sz="4" w:space="0" w:color="auto"/>
              <w:right w:val="single" w:sz="4" w:space="0" w:color="auto"/>
            </w:tcBorders>
          </w:tcPr>
          <w:p w14:paraId="6889254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3,2</w:t>
            </w:r>
          </w:p>
        </w:tc>
        <w:tc>
          <w:tcPr>
            <w:tcW w:w="637" w:type="pct"/>
            <w:tcBorders>
              <w:top w:val="single" w:sz="4" w:space="0" w:color="auto"/>
              <w:left w:val="single" w:sz="4" w:space="0" w:color="auto"/>
              <w:bottom w:val="single" w:sz="4" w:space="0" w:color="auto"/>
              <w:right w:val="single" w:sz="4" w:space="0" w:color="auto"/>
            </w:tcBorders>
          </w:tcPr>
          <w:p w14:paraId="706711B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3,3</w:t>
            </w:r>
          </w:p>
        </w:tc>
        <w:tc>
          <w:tcPr>
            <w:tcW w:w="637" w:type="pct"/>
            <w:tcBorders>
              <w:top w:val="single" w:sz="4" w:space="0" w:color="auto"/>
              <w:left w:val="single" w:sz="4" w:space="0" w:color="auto"/>
              <w:bottom w:val="single" w:sz="4" w:space="0" w:color="auto"/>
              <w:right w:val="single" w:sz="4" w:space="0" w:color="auto"/>
            </w:tcBorders>
          </w:tcPr>
          <w:p w14:paraId="3D208BC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3,3</w:t>
            </w:r>
          </w:p>
        </w:tc>
        <w:tc>
          <w:tcPr>
            <w:tcW w:w="637" w:type="pct"/>
            <w:tcBorders>
              <w:top w:val="single" w:sz="4" w:space="0" w:color="auto"/>
              <w:left w:val="single" w:sz="4" w:space="0" w:color="auto"/>
              <w:bottom w:val="single" w:sz="4" w:space="0" w:color="auto"/>
              <w:right w:val="single" w:sz="4" w:space="0" w:color="auto"/>
            </w:tcBorders>
          </w:tcPr>
          <w:p w14:paraId="249F1E8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3,3</w:t>
            </w:r>
          </w:p>
        </w:tc>
      </w:tr>
      <w:tr w:rsidR="00877461" w:rsidRPr="00836808" w14:paraId="6264C6C5" w14:textId="77777777" w:rsidTr="00311A33">
        <w:trPr>
          <w:trHeight w:val="60"/>
        </w:trPr>
        <w:tc>
          <w:tcPr>
            <w:tcW w:w="1814" w:type="pct"/>
            <w:tcBorders>
              <w:top w:val="single" w:sz="4" w:space="0" w:color="auto"/>
              <w:left w:val="single" w:sz="4" w:space="0" w:color="auto"/>
              <w:bottom w:val="single" w:sz="4" w:space="0" w:color="auto"/>
              <w:right w:val="single" w:sz="4" w:space="0" w:color="auto"/>
            </w:tcBorders>
          </w:tcPr>
          <w:p w14:paraId="13CE06F1"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lastRenderedPageBreak/>
              <w:t>Apcietinātie (skaits tūkst.)</w:t>
            </w:r>
          </w:p>
        </w:tc>
        <w:tc>
          <w:tcPr>
            <w:tcW w:w="638" w:type="pct"/>
            <w:tcBorders>
              <w:top w:val="single" w:sz="4" w:space="0" w:color="auto"/>
              <w:left w:val="single" w:sz="4" w:space="0" w:color="auto"/>
              <w:bottom w:val="single" w:sz="4" w:space="0" w:color="auto"/>
              <w:right w:val="single" w:sz="4" w:space="0" w:color="auto"/>
            </w:tcBorders>
          </w:tcPr>
          <w:p w14:paraId="61ED013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0,8</w:t>
            </w:r>
          </w:p>
        </w:tc>
        <w:tc>
          <w:tcPr>
            <w:tcW w:w="637" w:type="pct"/>
            <w:tcBorders>
              <w:top w:val="single" w:sz="4" w:space="0" w:color="auto"/>
              <w:left w:val="single" w:sz="4" w:space="0" w:color="auto"/>
              <w:bottom w:val="single" w:sz="4" w:space="0" w:color="auto"/>
              <w:right w:val="single" w:sz="4" w:space="0" w:color="auto"/>
            </w:tcBorders>
          </w:tcPr>
          <w:p w14:paraId="5C53DD7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0,7</w:t>
            </w:r>
          </w:p>
        </w:tc>
        <w:tc>
          <w:tcPr>
            <w:tcW w:w="637" w:type="pct"/>
            <w:tcBorders>
              <w:top w:val="single" w:sz="4" w:space="0" w:color="auto"/>
              <w:left w:val="single" w:sz="4" w:space="0" w:color="auto"/>
              <w:bottom w:val="single" w:sz="4" w:space="0" w:color="auto"/>
              <w:right w:val="single" w:sz="4" w:space="0" w:color="auto"/>
            </w:tcBorders>
          </w:tcPr>
          <w:p w14:paraId="1863F33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0,9</w:t>
            </w:r>
          </w:p>
        </w:tc>
        <w:tc>
          <w:tcPr>
            <w:tcW w:w="637" w:type="pct"/>
            <w:tcBorders>
              <w:top w:val="single" w:sz="4" w:space="0" w:color="auto"/>
              <w:left w:val="single" w:sz="4" w:space="0" w:color="auto"/>
              <w:bottom w:val="single" w:sz="4" w:space="0" w:color="auto"/>
              <w:right w:val="single" w:sz="4" w:space="0" w:color="auto"/>
            </w:tcBorders>
          </w:tcPr>
          <w:p w14:paraId="4D75C49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0,9</w:t>
            </w:r>
          </w:p>
        </w:tc>
        <w:tc>
          <w:tcPr>
            <w:tcW w:w="637" w:type="pct"/>
            <w:tcBorders>
              <w:top w:val="single" w:sz="4" w:space="0" w:color="auto"/>
              <w:left w:val="single" w:sz="4" w:space="0" w:color="auto"/>
              <w:bottom w:val="single" w:sz="4" w:space="0" w:color="auto"/>
              <w:right w:val="single" w:sz="4" w:space="0" w:color="auto"/>
            </w:tcBorders>
          </w:tcPr>
          <w:p w14:paraId="3A04BA1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0,9</w:t>
            </w:r>
          </w:p>
        </w:tc>
      </w:tr>
      <w:tr w:rsidR="00877461" w:rsidRPr="00836808" w14:paraId="76C386D1" w14:textId="77777777" w:rsidTr="00311A33">
        <w:trPr>
          <w:trHeight w:val="60"/>
        </w:trPr>
        <w:tc>
          <w:tcPr>
            <w:tcW w:w="1814" w:type="pct"/>
            <w:tcBorders>
              <w:top w:val="single" w:sz="4" w:space="0" w:color="auto"/>
              <w:left w:val="single" w:sz="4" w:space="0" w:color="auto"/>
              <w:bottom w:val="single" w:sz="4" w:space="0" w:color="auto"/>
              <w:right w:val="single" w:sz="4" w:space="0" w:color="auto"/>
            </w:tcBorders>
          </w:tcPr>
          <w:p w14:paraId="4F2A6468"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Notiesātie (skaits tūkst.)</w:t>
            </w:r>
          </w:p>
        </w:tc>
        <w:tc>
          <w:tcPr>
            <w:tcW w:w="638" w:type="pct"/>
            <w:tcBorders>
              <w:top w:val="single" w:sz="4" w:space="0" w:color="auto"/>
              <w:left w:val="single" w:sz="4" w:space="0" w:color="auto"/>
              <w:bottom w:val="single" w:sz="4" w:space="0" w:color="auto"/>
              <w:right w:val="single" w:sz="4" w:space="0" w:color="auto"/>
            </w:tcBorders>
          </w:tcPr>
          <w:p w14:paraId="285AD8C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2,5</w:t>
            </w:r>
          </w:p>
        </w:tc>
        <w:tc>
          <w:tcPr>
            <w:tcW w:w="637" w:type="pct"/>
            <w:tcBorders>
              <w:top w:val="single" w:sz="4" w:space="0" w:color="auto"/>
              <w:left w:val="single" w:sz="4" w:space="0" w:color="auto"/>
              <w:bottom w:val="single" w:sz="4" w:space="0" w:color="auto"/>
              <w:right w:val="single" w:sz="4" w:space="0" w:color="auto"/>
            </w:tcBorders>
          </w:tcPr>
          <w:p w14:paraId="403A17F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2,5</w:t>
            </w:r>
          </w:p>
        </w:tc>
        <w:tc>
          <w:tcPr>
            <w:tcW w:w="637" w:type="pct"/>
            <w:tcBorders>
              <w:top w:val="single" w:sz="4" w:space="0" w:color="auto"/>
              <w:left w:val="single" w:sz="4" w:space="0" w:color="auto"/>
              <w:bottom w:val="single" w:sz="4" w:space="0" w:color="auto"/>
              <w:right w:val="single" w:sz="4" w:space="0" w:color="auto"/>
            </w:tcBorders>
          </w:tcPr>
          <w:p w14:paraId="0FB62CE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2,4</w:t>
            </w:r>
          </w:p>
        </w:tc>
        <w:tc>
          <w:tcPr>
            <w:tcW w:w="637" w:type="pct"/>
            <w:tcBorders>
              <w:top w:val="single" w:sz="4" w:space="0" w:color="auto"/>
              <w:left w:val="single" w:sz="4" w:space="0" w:color="auto"/>
              <w:bottom w:val="single" w:sz="4" w:space="0" w:color="auto"/>
              <w:right w:val="single" w:sz="4" w:space="0" w:color="auto"/>
            </w:tcBorders>
          </w:tcPr>
          <w:p w14:paraId="5AE49EE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2,4</w:t>
            </w:r>
          </w:p>
        </w:tc>
        <w:tc>
          <w:tcPr>
            <w:tcW w:w="637" w:type="pct"/>
            <w:tcBorders>
              <w:top w:val="single" w:sz="4" w:space="0" w:color="auto"/>
              <w:left w:val="single" w:sz="4" w:space="0" w:color="auto"/>
              <w:bottom w:val="single" w:sz="4" w:space="0" w:color="auto"/>
              <w:right w:val="single" w:sz="4" w:space="0" w:color="auto"/>
            </w:tcBorders>
          </w:tcPr>
          <w:p w14:paraId="0FB03A9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2,4</w:t>
            </w:r>
          </w:p>
        </w:tc>
      </w:tr>
      <w:tr w:rsidR="00877461" w:rsidRPr="00836808" w14:paraId="0E258490" w14:textId="77777777" w:rsidTr="00311A33">
        <w:trPr>
          <w:trHeight w:val="60"/>
        </w:trPr>
        <w:tc>
          <w:tcPr>
            <w:tcW w:w="1814" w:type="pct"/>
            <w:tcBorders>
              <w:top w:val="single" w:sz="4" w:space="0" w:color="auto"/>
              <w:left w:val="single" w:sz="4" w:space="0" w:color="auto"/>
              <w:bottom w:val="single" w:sz="4" w:space="0" w:color="auto"/>
              <w:right w:val="single" w:sz="4" w:space="0" w:color="auto"/>
            </w:tcBorders>
          </w:tcPr>
          <w:p w14:paraId="4617FE54"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Izdevumi uz vienu ieslodzīto dienā (</w:t>
            </w:r>
            <w:r w:rsidRPr="00836808">
              <w:rPr>
                <w:i/>
                <w:iCs/>
                <w:color w:val="000000"/>
                <w:sz w:val="18"/>
                <w:szCs w:val="18"/>
                <w:lang w:eastAsia="lv-LV"/>
              </w:rPr>
              <w:t>euro</w:t>
            </w:r>
            <w:r w:rsidRPr="00836808">
              <w:rPr>
                <w:color w:val="000000"/>
                <w:sz w:val="18"/>
                <w:szCs w:val="18"/>
                <w:lang w:eastAsia="lv-LV"/>
              </w:rPr>
              <w:t>)</w:t>
            </w:r>
          </w:p>
        </w:tc>
        <w:tc>
          <w:tcPr>
            <w:tcW w:w="638" w:type="pct"/>
            <w:tcBorders>
              <w:top w:val="single" w:sz="4" w:space="0" w:color="auto"/>
              <w:left w:val="single" w:sz="4" w:space="0" w:color="auto"/>
              <w:bottom w:val="single" w:sz="4" w:space="0" w:color="auto"/>
              <w:right w:val="single" w:sz="4" w:space="0" w:color="auto"/>
            </w:tcBorders>
          </w:tcPr>
          <w:p w14:paraId="2184C6D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54,06</w:t>
            </w:r>
          </w:p>
        </w:tc>
        <w:tc>
          <w:tcPr>
            <w:tcW w:w="637" w:type="pct"/>
            <w:tcBorders>
              <w:top w:val="single" w:sz="4" w:space="0" w:color="auto"/>
              <w:left w:val="single" w:sz="4" w:space="0" w:color="auto"/>
              <w:bottom w:val="single" w:sz="4" w:space="0" w:color="auto"/>
              <w:right w:val="single" w:sz="4" w:space="0" w:color="auto"/>
            </w:tcBorders>
          </w:tcPr>
          <w:p w14:paraId="7DCCF646"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62,15</w:t>
            </w:r>
          </w:p>
        </w:tc>
        <w:tc>
          <w:tcPr>
            <w:tcW w:w="637" w:type="pct"/>
            <w:tcBorders>
              <w:top w:val="single" w:sz="4" w:space="0" w:color="auto"/>
              <w:left w:val="single" w:sz="4" w:space="0" w:color="auto"/>
              <w:bottom w:val="single" w:sz="4" w:space="0" w:color="auto"/>
              <w:right w:val="single" w:sz="4" w:space="0" w:color="auto"/>
            </w:tcBorders>
          </w:tcPr>
          <w:p w14:paraId="3B10E945" w14:textId="77777777" w:rsidR="00877461" w:rsidRPr="00836808" w:rsidRDefault="00877461" w:rsidP="00A64FF5">
            <w:pPr>
              <w:spacing w:after="0"/>
              <w:ind w:firstLine="0"/>
              <w:jc w:val="center"/>
              <w:rPr>
                <w:sz w:val="18"/>
                <w:szCs w:val="18"/>
                <w:lang w:eastAsia="lv-LV"/>
              </w:rPr>
            </w:pPr>
            <w:r w:rsidRPr="00836808">
              <w:rPr>
                <w:sz w:val="18"/>
                <w:szCs w:val="18"/>
                <w:lang w:eastAsia="lv-LV"/>
              </w:rPr>
              <w:t>67,90</w:t>
            </w:r>
          </w:p>
        </w:tc>
        <w:tc>
          <w:tcPr>
            <w:tcW w:w="637" w:type="pct"/>
            <w:tcBorders>
              <w:top w:val="single" w:sz="4" w:space="0" w:color="auto"/>
              <w:left w:val="single" w:sz="4" w:space="0" w:color="auto"/>
              <w:bottom w:val="single" w:sz="4" w:space="0" w:color="auto"/>
              <w:right w:val="single" w:sz="4" w:space="0" w:color="auto"/>
            </w:tcBorders>
          </w:tcPr>
          <w:p w14:paraId="12D1D010" w14:textId="77777777" w:rsidR="00877461" w:rsidRPr="00836808" w:rsidRDefault="00877461" w:rsidP="00A64FF5">
            <w:pPr>
              <w:spacing w:after="0"/>
              <w:ind w:firstLine="0"/>
              <w:jc w:val="center"/>
              <w:rPr>
                <w:sz w:val="18"/>
                <w:szCs w:val="18"/>
                <w:lang w:eastAsia="lv-LV"/>
              </w:rPr>
            </w:pPr>
            <w:r w:rsidRPr="00836808">
              <w:rPr>
                <w:sz w:val="18"/>
                <w:szCs w:val="18"/>
                <w:lang w:eastAsia="lv-LV"/>
              </w:rPr>
              <w:t>66,57</w:t>
            </w:r>
          </w:p>
        </w:tc>
        <w:tc>
          <w:tcPr>
            <w:tcW w:w="637" w:type="pct"/>
            <w:tcBorders>
              <w:top w:val="single" w:sz="4" w:space="0" w:color="auto"/>
              <w:left w:val="single" w:sz="4" w:space="0" w:color="auto"/>
              <w:bottom w:val="single" w:sz="4" w:space="0" w:color="auto"/>
              <w:right w:val="single" w:sz="4" w:space="0" w:color="auto"/>
            </w:tcBorders>
          </w:tcPr>
          <w:p w14:paraId="1627C10B" w14:textId="77777777" w:rsidR="00877461" w:rsidRPr="00836808" w:rsidRDefault="00877461" w:rsidP="00A64FF5">
            <w:pPr>
              <w:spacing w:after="0"/>
              <w:ind w:firstLine="0"/>
              <w:jc w:val="center"/>
              <w:rPr>
                <w:sz w:val="18"/>
                <w:szCs w:val="18"/>
                <w:lang w:eastAsia="lv-LV"/>
              </w:rPr>
            </w:pPr>
            <w:r w:rsidRPr="00836808">
              <w:rPr>
                <w:sz w:val="18"/>
                <w:szCs w:val="18"/>
                <w:lang w:eastAsia="lv-LV"/>
              </w:rPr>
              <w:t>66,82</w:t>
            </w:r>
          </w:p>
        </w:tc>
      </w:tr>
      <w:tr w:rsidR="00877461" w:rsidRPr="00836808" w14:paraId="56B2AA52" w14:textId="77777777" w:rsidTr="00311A33">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05B395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Nodrošināta ieslodzīto </w:t>
            </w:r>
            <w:proofErr w:type="spellStart"/>
            <w:r w:rsidRPr="00836808">
              <w:rPr>
                <w:color w:val="000000"/>
                <w:sz w:val="18"/>
                <w:szCs w:val="18"/>
                <w:lang w:eastAsia="lv-LV"/>
              </w:rPr>
              <w:t>resocializācija</w:t>
            </w:r>
            <w:proofErr w:type="spellEnd"/>
          </w:p>
        </w:tc>
      </w:tr>
      <w:tr w:rsidR="00877461" w:rsidRPr="00836808" w14:paraId="75337867" w14:textId="77777777" w:rsidTr="00311A33">
        <w:trPr>
          <w:trHeight w:val="347"/>
        </w:trPr>
        <w:tc>
          <w:tcPr>
            <w:tcW w:w="1814" w:type="pct"/>
            <w:tcBorders>
              <w:top w:val="single" w:sz="4" w:space="0" w:color="auto"/>
              <w:left w:val="single" w:sz="4" w:space="0" w:color="auto"/>
              <w:bottom w:val="single" w:sz="4" w:space="0" w:color="auto"/>
              <w:right w:val="single" w:sz="4" w:space="0" w:color="auto"/>
            </w:tcBorders>
          </w:tcPr>
          <w:p w14:paraId="1F3CFA16"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Notiesātie, kam nodrošināta risku un vajadzību izvērtēšana brīvības atņemšanas iestādēs (skaits tūkst.)</w:t>
            </w:r>
          </w:p>
        </w:tc>
        <w:tc>
          <w:tcPr>
            <w:tcW w:w="638" w:type="pct"/>
            <w:tcBorders>
              <w:top w:val="single" w:sz="4" w:space="0" w:color="auto"/>
              <w:left w:val="single" w:sz="4" w:space="0" w:color="auto"/>
              <w:bottom w:val="single" w:sz="4" w:space="0" w:color="auto"/>
              <w:right w:val="single" w:sz="4" w:space="0" w:color="auto"/>
            </w:tcBorders>
          </w:tcPr>
          <w:p w14:paraId="0152DFD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2,2</w:t>
            </w:r>
          </w:p>
        </w:tc>
        <w:tc>
          <w:tcPr>
            <w:tcW w:w="637" w:type="pct"/>
            <w:tcBorders>
              <w:top w:val="single" w:sz="4" w:space="0" w:color="auto"/>
              <w:left w:val="single" w:sz="4" w:space="0" w:color="auto"/>
              <w:bottom w:val="single" w:sz="4" w:space="0" w:color="auto"/>
              <w:right w:val="single" w:sz="4" w:space="0" w:color="auto"/>
            </w:tcBorders>
          </w:tcPr>
          <w:p w14:paraId="6362A16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2,4</w:t>
            </w:r>
          </w:p>
        </w:tc>
        <w:tc>
          <w:tcPr>
            <w:tcW w:w="637" w:type="pct"/>
            <w:tcBorders>
              <w:top w:val="single" w:sz="4" w:space="0" w:color="auto"/>
              <w:left w:val="single" w:sz="4" w:space="0" w:color="auto"/>
              <w:bottom w:val="single" w:sz="4" w:space="0" w:color="auto"/>
              <w:right w:val="single" w:sz="4" w:space="0" w:color="auto"/>
            </w:tcBorders>
          </w:tcPr>
          <w:p w14:paraId="59D8071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2,2</w:t>
            </w:r>
          </w:p>
        </w:tc>
        <w:tc>
          <w:tcPr>
            <w:tcW w:w="637" w:type="pct"/>
            <w:tcBorders>
              <w:top w:val="single" w:sz="4" w:space="0" w:color="auto"/>
              <w:left w:val="single" w:sz="4" w:space="0" w:color="auto"/>
              <w:bottom w:val="single" w:sz="4" w:space="0" w:color="auto"/>
              <w:right w:val="single" w:sz="4" w:space="0" w:color="auto"/>
            </w:tcBorders>
          </w:tcPr>
          <w:p w14:paraId="4F95455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2,2</w:t>
            </w:r>
          </w:p>
        </w:tc>
        <w:tc>
          <w:tcPr>
            <w:tcW w:w="637" w:type="pct"/>
            <w:tcBorders>
              <w:top w:val="single" w:sz="4" w:space="0" w:color="auto"/>
              <w:left w:val="single" w:sz="4" w:space="0" w:color="auto"/>
              <w:bottom w:val="single" w:sz="4" w:space="0" w:color="auto"/>
              <w:right w:val="single" w:sz="4" w:space="0" w:color="auto"/>
            </w:tcBorders>
          </w:tcPr>
          <w:p w14:paraId="2C91ECB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2,2</w:t>
            </w:r>
          </w:p>
        </w:tc>
      </w:tr>
      <w:tr w:rsidR="00877461" w:rsidRPr="00836808" w14:paraId="2923C0D5" w14:textId="77777777" w:rsidTr="00311A33">
        <w:trPr>
          <w:trHeight w:val="143"/>
        </w:trPr>
        <w:tc>
          <w:tcPr>
            <w:tcW w:w="1814" w:type="pct"/>
            <w:tcBorders>
              <w:top w:val="single" w:sz="4" w:space="0" w:color="auto"/>
              <w:left w:val="single" w:sz="4" w:space="0" w:color="auto"/>
              <w:bottom w:val="single" w:sz="4" w:space="0" w:color="auto"/>
              <w:right w:val="single" w:sz="4" w:space="0" w:color="auto"/>
            </w:tcBorders>
          </w:tcPr>
          <w:p w14:paraId="529F09A4"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Ieslodzītie, kuriem sniegti sociālā darbinieka pakalpojumi (skaits tūkst.)</w:t>
            </w:r>
          </w:p>
        </w:tc>
        <w:tc>
          <w:tcPr>
            <w:tcW w:w="638" w:type="pct"/>
            <w:tcBorders>
              <w:top w:val="single" w:sz="4" w:space="0" w:color="auto"/>
              <w:left w:val="single" w:sz="4" w:space="0" w:color="auto"/>
              <w:bottom w:val="single" w:sz="4" w:space="0" w:color="auto"/>
              <w:right w:val="single" w:sz="4" w:space="0" w:color="auto"/>
            </w:tcBorders>
          </w:tcPr>
          <w:p w14:paraId="3A41CD1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5,7</w:t>
            </w:r>
          </w:p>
        </w:tc>
        <w:tc>
          <w:tcPr>
            <w:tcW w:w="637" w:type="pct"/>
            <w:tcBorders>
              <w:top w:val="single" w:sz="4" w:space="0" w:color="auto"/>
              <w:left w:val="single" w:sz="4" w:space="0" w:color="auto"/>
              <w:bottom w:val="single" w:sz="4" w:space="0" w:color="auto"/>
              <w:right w:val="single" w:sz="4" w:space="0" w:color="auto"/>
            </w:tcBorders>
          </w:tcPr>
          <w:p w14:paraId="0965D68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5,4</w:t>
            </w:r>
          </w:p>
        </w:tc>
        <w:tc>
          <w:tcPr>
            <w:tcW w:w="637" w:type="pct"/>
            <w:tcBorders>
              <w:top w:val="single" w:sz="4" w:space="0" w:color="auto"/>
              <w:left w:val="single" w:sz="4" w:space="0" w:color="auto"/>
              <w:bottom w:val="single" w:sz="4" w:space="0" w:color="auto"/>
              <w:right w:val="single" w:sz="4" w:space="0" w:color="auto"/>
            </w:tcBorders>
          </w:tcPr>
          <w:p w14:paraId="22E2E2F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5,4</w:t>
            </w:r>
          </w:p>
        </w:tc>
        <w:tc>
          <w:tcPr>
            <w:tcW w:w="637" w:type="pct"/>
            <w:tcBorders>
              <w:top w:val="single" w:sz="4" w:space="0" w:color="auto"/>
              <w:left w:val="single" w:sz="4" w:space="0" w:color="auto"/>
              <w:bottom w:val="single" w:sz="4" w:space="0" w:color="auto"/>
              <w:right w:val="single" w:sz="4" w:space="0" w:color="auto"/>
            </w:tcBorders>
          </w:tcPr>
          <w:p w14:paraId="7529D7D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5,4</w:t>
            </w:r>
          </w:p>
        </w:tc>
        <w:tc>
          <w:tcPr>
            <w:tcW w:w="637" w:type="pct"/>
            <w:tcBorders>
              <w:top w:val="single" w:sz="4" w:space="0" w:color="auto"/>
              <w:left w:val="single" w:sz="4" w:space="0" w:color="auto"/>
              <w:bottom w:val="single" w:sz="4" w:space="0" w:color="auto"/>
              <w:right w:val="single" w:sz="4" w:space="0" w:color="auto"/>
            </w:tcBorders>
          </w:tcPr>
          <w:p w14:paraId="614B846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5,4</w:t>
            </w:r>
          </w:p>
        </w:tc>
      </w:tr>
      <w:tr w:rsidR="00877461" w:rsidRPr="00836808" w14:paraId="2C41B6CA" w14:textId="77777777" w:rsidTr="00311A33">
        <w:trPr>
          <w:trHeight w:val="135"/>
        </w:trPr>
        <w:tc>
          <w:tcPr>
            <w:tcW w:w="1814" w:type="pct"/>
            <w:tcBorders>
              <w:top w:val="single" w:sz="4" w:space="0" w:color="auto"/>
              <w:left w:val="single" w:sz="4" w:space="0" w:color="auto"/>
              <w:bottom w:val="single" w:sz="4" w:space="0" w:color="auto"/>
              <w:right w:val="single" w:sz="4" w:space="0" w:color="auto"/>
            </w:tcBorders>
          </w:tcPr>
          <w:p w14:paraId="5BA97B8D"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Ieslodzītās personas, kas nodarbinātas ieslodzījuma laikā (skaits tūkst.)</w:t>
            </w:r>
          </w:p>
        </w:tc>
        <w:tc>
          <w:tcPr>
            <w:tcW w:w="638" w:type="pct"/>
            <w:tcBorders>
              <w:top w:val="single" w:sz="4" w:space="0" w:color="auto"/>
              <w:left w:val="single" w:sz="4" w:space="0" w:color="auto"/>
              <w:bottom w:val="single" w:sz="4" w:space="0" w:color="auto"/>
              <w:right w:val="single" w:sz="4" w:space="0" w:color="auto"/>
            </w:tcBorders>
          </w:tcPr>
          <w:p w14:paraId="0FF5B7B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0,8</w:t>
            </w:r>
          </w:p>
        </w:tc>
        <w:tc>
          <w:tcPr>
            <w:tcW w:w="637" w:type="pct"/>
            <w:tcBorders>
              <w:top w:val="single" w:sz="4" w:space="0" w:color="auto"/>
              <w:left w:val="single" w:sz="4" w:space="0" w:color="auto"/>
              <w:bottom w:val="single" w:sz="4" w:space="0" w:color="auto"/>
              <w:right w:val="single" w:sz="4" w:space="0" w:color="auto"/>
            </w:tcBorders>
          </w:tcPr>
          <w:p w14:paraId="609521F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0,8</w:t>
            </w:r>
          </w:p>
        </w:tc>
        <w:tc>
          <w:tcPr>
            <w:tcW w:w="637" w:type="pct"/>
            <w:tcBorders>
              <w:top w:val="single" w:sz="4" w:space="0" w:color="auto"/>
              <w:left w:val="single" w:sz="4" w:space="0" w:color="auto"/>
              <w:bottom w:val="single" w:sz="4" w:space="0" w:color="auto"/>
              <w:right w:val="single" w:sz="4" w:space="0" w:color="auto"/>
            </w:tcBorders>
          </w:tcPr>
          <w:p w14:paraId="54442B8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0,7</w:t>
            </w:r>
          </w:p>
        </w:tc>
        <w:tc>
          <w:tcPr>
            <w:tcW w:w="637" w:type="pct"/>
            <w:tcBorders>
              <w:top w:val="single" w:sz="4" w:space="0" w:color="auto"/>
              <w:left w:val="single" w:sz="4" w:space="0" w:color="auto"/>
              <w:bottom w:val="single" w:sz="4" w:space="0" w:color="auto"/>
              <w:right w:val="single" w:sz="4" w:space="0" w:color="auto"/>
            </w:tcBorders>
          </w:tcPr>
          <w:p w14:paraId="564712D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0,7</w:t>
            </w:r>
          </w:p>
        </w:tc>
        <w:tc>
          <w:tcPr>
            <w:tcW w:w="637" w:type="pct"/>
            <w:tcBorders>
              <w:top w:val="single" w:sz="4" w:space="0" w:color="auto"/>
              <w:left w:val="single" w:sz="4" w:space="0" w:color="auto"/>
              <w:bottom w:val="single" w:sz="4" w:space="0" w:color="auto"/>
              <w:right w:val="single" w:sz="4" w:space="0" w:color="auto"/>
            </w:tcBorders>
          </w:tcPr>
          <w:p w14:paraId="7FA9B2E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0,7</w:t>
            </w:r>
          </w:p>
        </w:tc>
      </w:tr>
      <w:tr w:rsidR="00877461" w:rsidRPr="00836808" w14:paraId="490B5750" w14:textId="77777777" w:rsidTr="00311A33">
        <w:trPr>
          <w:trHeight w:val="60"/>
        </w:trPr>
        <w:tc>
          <w:tcPr>
            <w:tcW w:w="1814" w:type="pct"/>
            <w:tcBorders>
              <w:top w:val="single" w:sz="4" w:space="0" w:color="auto"/>
              <w:left w:val="single" w:sz="4" w:space="0" w:color="auto"/>
              <w:bottom w:val="single" w:sz="4" w:space="0" w:color="auto"/>
              <w:right w:val="single" w:sz="4" w:space="0" w:color="auto"/>
            </w:tcBorders>
          </w:tcPr>
          <w:p w14:paraId="700E3FEB"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Izglītības programmās iesaistītie ieslodzītie (skaits tūkst.)</w:t>
            </w:r>
          </w:p>
        </w:tc>
        <w:tc>
          <w:tcPr>
            <w:tcW w:w="638" w:type="pct"/>
            <w:tcBorders>
              <w:top w:val="single" w:sz="4" w:space="0" w:color="auto"/>
              <w:left w:val="single" w:sz="4" w:space="0" w:color="auto"/>
              <w:bottom w:val="single" w:sz="4" w:space="0" w:color="auto"/>
              <w:right w:val="single" w:sz="4" w:space="0" w:color="auto"/>
            </w:tcBorders>
          </w:tcPr>
          <w:p w14:paraId="6DB700B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1,1</w:t>
            </w:r>
          </w:p>
        </w:tc>
        <w:tc>
          <w:tcPr>
            <w:tcW w:w="637" w:type="pct"/>
            <w:tcBorders>
              <w:top w:val="single" w:sz="4" w:space="0" w:color="auto"/>
              <w:left w:val="single" w:sz="4" w:space="0" w:color="auto"/>
              <w:bottom w:val="single" w:sz="4" w:space="0" w:color="auto"/>
              <w:right w:val="single" w:sz="4" w:space="0" w:color="auto"/>
            </w:tcBorders>
          </w:tcPr>
          <w:p w14:paraId="20A397D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1,2</w:t>
            </w:r>
          </w:p>
        </w:tc>
        <w:tc>
          <w:tcPr>
            <w:tcW w:w="637" w:type="pct"/>
            <w:tcBorders>
              <w:top w:val="single" w:sz="4" w:space="0" w:color="auto"/>
              <w:left w:val="single" w:sz="4" w:space="0" w:color="auto"/>
              <w:bottom w:val="single" w:sz="4" w:space="0" w:color="auto"/>
              <w:right w:val="single" w:sz="4" w:space="0" w:color="auto"/>
            </w:tcBorders>
          </w:tcPr>
          <w:p w14:paraId="3F04FCD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w:t>
            </w:r>
          </w:p>
        </w:tc>
        <w:tc>
          <w:tcPr>
            <w:tcW w:w="637" w:type="pct"/>
            <w:tcBorders>
              <w:top w:val="single" w:sz="4" w:space="0" w:color="auto"/>
              <w:left w:val="single" w:sz="4" w:space="0" w:color="auto"/>
              <w:bottom w:val="single" w:sz="4" w:space="0" w:color="auto"/>
              <w:right w:val="single" w:sz="4" w:space="0" w:color="auto"/>
            </w:tcBorders>
          </w:tcPr>
          <w:p w14:paraId="3D64362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w:t>
            </w:r>
          </w:p>
        </w:tc>
        <w:tc>
          <w:tcPr>
            <w:tcW w:w="637" w:type="pct"/>
            <w:tcBorders>
              <w:top w:val="single" w:sz="4" w:space="0" w:color="auto"/>
              <w:left w:val="single" w:sz="4" w:space="0" w:color="auto"/>
              <w:bottom w:val="single" w:sz="4" w:space="0" w:color="auto"/>
              <w:right w:val="single" w:sz="4" w:space="0" w:color="auto"/>
            </w:tcBorders>
          </w:tcPr>
          <w:p w14:paraId="487EF1B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w:t>
            </w:r>
          </w:p>
        </w:tc>
      </w:tr>
      <w:tr w:rsidR="00877461" w:rsidRPr="00836808" w14:paraId="06CAC545" w14:textId="77777777" w:rsidTr="00311A33">
        <w:trPr>
          <w:trHeight w:val="60"/>
        </w:trPr>
        <w:tc>
          <w:tcPr>
            <w:tcW w:w="1814" w:type="pct"/>
            <w:tcBorders>
              <w:top w:val="single" w:sz="4" w:space="0" w:color="auto"/>
              <w:left w:val="single" w:sz="4" w:space="0" w:color="auto"/>
              <w:bottom w:val="single" w:sz="4" w:space="0" w:color="auto"/>
              <w:right w:val="single" w:sz="4" w:space="0" w:color="auto"/>
            </w:tcBorders>
          </w:tcPr>
          <w:p w14:paraId="5321787F" w14:textId="77777777" w:rsidR="00877461" w:rsidRPr="00836808" w:rsidRDefault="00877461" w:rsidP="00A64FF5">
            <w:pPr>
              <w:spacing w:after="0"/>
              <w:ind w:firstLine="0"/>
              <w:rPr>
                <w:color w:val="000000"/>
                <w:sz w:val="18"/>
                <w:szCs w:val="18"/>
                <w:lang w:eastAsia="lv-LV"/>
              </w:rPr>
            </w:pPr>
            <w:proofErr w:type="spellStart"/>
            <w:r w:rsidRPr="00836808">
              <w:rPr>
                <w:color w:val="000000"/>
                <w:sz w:val="18"/>
                <w:szCs w:val="18"/>
                <w:lang w:eastAsia="lv-LV"/>
              </w:rPr>
              <w:t>Resocializācijas</w:t>
            </w:r>
            <w:proofErr w:type="spellEnd"/>
            <w:r w:rsidRPr="00836808">
              <w:rPr>
                <w:color w:val="000000"/>
                <w:sz w:val="18"/>
                <w:szCs w:val="18"/>
                <w:lang w:eastAsia="lv-LV"/>
              </w:rPr>
              <w:t xml:space="preserve"> programmās iesaistītie ieslodzītie (skaits tūkst.)</w:t>
            </w:r>
            <w:r w:rsidRPr="00836808">
              <w:rPr>
                <w:color w:val="000000"/>
                <w:sz w:val="18"/>
                <w:szCs w:val="18"/>
                <w:vertAlign w:val="superscript"/>
                <w:lang w:eastAsia="lv-LV"/>
              </w:rPr>
              <w:t xml:space="preserve"> </w:t>
            </w:r>
          </w:p>
        </w:tc>
        <w:tc>
          <w:tcPr>
            <w:tcW w:w="638" w:type="pct"/>
            <w:tcBorders>
              <w:top w:val="single" w:sz="4" w:space="0" w:color="auto"/>
              <w:left w:val="single" w:sz="4" w:space="0" w:color="auto"/>
              <w:bottom w:val="single" w:sz="4" w:space="0" w:color="auto"/>
              <w:right w:val="single" w:sz="4" w:space="0" w:color="auto"/>
            </w:tcBorders>
          </w:tcPr>
          <w:p w14:paraId="4618713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0,4</w:t>
            </w:r>
          </w:p>
        </w:tc>
        <w:tc>
          <w:tcPr>
            <w:tcW w:w="637" w:type="pct"/>
            <w:tcBorders>
              <w:top w:val="single" w:sz="4" w:space="0" w:color="auto"/>
              <w:left w:val="single" w:sz="4" w:space="0" w:color="auto"/>
              <w:bottom w:val="single" w:sz="4" w:space="0" w:color="auto"/>
              <w:right w:val="single" w:sz="4" w:space="0" w:color="auto"/>
            </w:tcBorders>
          </w:tcPr>
          <w:p w14:paraId="32BBECA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0,4</w:t>
            </w:r>
          </w:p>
        </w:tc>
        <w:tc>
          <w:tcPr>
            <w:tcW w:w="637" w:type="pct"/>
            <w:tcBorders>
              <w:top w:val="single" w:sz="4" w:space="0" w:color="auto"/>
              <w:left w:val="single" w:sz="4" w:space="0" w:color="auto"/>
              <w:bottom w:val="single" w:sz="4" w:space="0" w:color="auto"/>
              <w:right w:val="single" w:sz="4" w:space="0" w:color="auto"/>
            </w:tcBorders>
          </w:tcPr>
          <w:p w14:paraId="6E717EF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0,4</w:t>
            </w:r>
          </w:p>
        </w:tc>
        <w:tc>
          <w:tcPr>
            <w:tcW w:w="637" w:type="pct"/>
            <w:tcBorders>
              <w:top w:val="single" w:sz="4" w:space="0" w:color="auto"/>
              <w:left w:val="single" w:sz="4" w:space="0" w:color="auto"/>
              <w:bottom w:val="single" w:sz="4" w:space="0" w:color="auto"/>
              <w:right w:val="single" w:sz="4" w:space="0" w:color="auto"/>
            </w:tcBorders>
          </w:tcPr>
          <w:p w14:paraId="132045C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0,4</w:t>
            </w:r>
          </w:p>
        </w:tc>
        <w:tc>
          <w:tcPr>
            <w:tcW w:w="637" w:type="pct"/>
            <w:tcBorders>
              <w:top w:val="single" w:sz="4" w:space="0" w:color="auto"/>
              <w:left w:val="single" w:sz="4" w:space="0" w:color="auto"/>
              <w:bottom w:val="single" w:sz="4" w:space="0" w:color="auto"/>
              <w:right w:val="single" w:sz="4" w:space="0" w:color="auto"/>
            </w:tcBorders>
          </w:tcPr>
          <w:p w14:paraId="58210BB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0,4</w:t>
            </w:r>
          </w:p>
        </w:tc>
      </w:tr>
      <w:tr w:rsidR="00877461" w:rsidRPr="00836808" w14:paraId="565BC58C" w14:textId="77777777" w:rsidTr="00311A33">
        <w:trPr>
          <w:trHeight w:val="419"/>
        </w:trPr>
        <w:tc>
          <w:tcPr>
            <w:tcW w:w="1814" w:type="pct"/>
            <w:tcBorders>
              <w:top w:val="single" w:sz="4" w:space="0" w:color="auto"/>
              <w:left w:val="single" w:sz="4" w:space="0" w:color="auto"/>
              <w:bottom w:val="single" w:sz="4" w:space="0" w:color="auto"/>
              <w:right w:val="single" w:sz="4" w:space="0" w:color="auto"/>
            </w:tcBorders>
          </w:tcPr>
          <w:p w14:paraId="2BFEA97B"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Psiholoģiskās aprūpes pasākumos iesaistītie ieslodzītie (skaits tūkst.)</w:t>
            </w:r>
          </w:p>
        </w:tc>
        <w:tc>
          <w:tcPr>
            <w:tcW w:w="638" w:type="pct"/>
            <w:tcBorders>
              <w:top w:val="single" w:sz="4" w:space="0" w:color="auto"/>
              <w:left w:val="single" w:sz="4" w:space="0" w:color="auto"/>
              <w:bottom w:val="single" w:sz="4" w:space="0" w:color="auto"/>
              <w:right w:val="single" w:sz="4" w:space="0" w:color="auto"/>
            </w:tcBorders>
          </w:tcPr>
          <w:p w14:paraId="63B89D1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3,7</w:t>
            </w:r>
          </w:p>
        </w:tc>
        <w:tc>
          <w:tcPr>
            <w:tcW w:w="637" w:type="pct"/>
            <w:tcBorders>
              <w:top w:val="single" w:sz="4" w:space="0" w:color="auto"/>
              <w:left w:val="single" w:sz="4" w:space="0" w:color="auto"/>
              <w:bottom w:val="single" w:sz="4" w:space="0" w:color="auto"/>
              <w:right w:val="single" w:sz="4" w:space="0" w:color="auto"/>
            </w:tcBorders>
          </w:tcPr>
          <w:p w14:paraId="3C703BA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w:t>
            </w:r>
          </w:p>
        </w:tc>
        <w:tc>
          <w:tcPr>
            <w:tcW w:w="637" w:type="pct"/>
            <w:tcBorders>
              <w:top w:val="single" w:sz="4" w:space="0" w:color="auto"/>
              <w:left w:val="single" w:sz="4" w:space="0" w:color="auto"/>
              <w:bottom w:val="single" w:sz="4" w:space="0" w:color="auto"/>
              <w:right w:val="single" w:sz="4" w:space="0" w:color="auto"/>
            </w:tcBorders>
          </w:tcPr>
          <w:p w14:paraId="38AE230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3,7</w:t>
            </w:r>
          </w:p>
        </w:tc>
        <w:tc>
          <w:tcPr>
            <w:tcW w:w="637" w:type="pct"/>
            <w:tcBorders>
              <w:top w:val="single" w:sz="4" w:space="0" w:color="auto"/>
              <w:left w:val="single" w:sz="4" w:space="0" w:color="auto"/>
              <w:bottom w:val="single" w:sz="4" w:space="0" w:color="auto"/>
              <w:right w:val="single" w:sz="4" w:space="0" w:color="auto"/>
            </w:tcBorders>
          </w:tcPr>
          <w:p w14:paraId="0B82B2D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3,7</w:t>
            </w:r>
          </w:p>
        </w:tc>
        <w:tc>
          <w:tcPr>
            <w:tcW w:w="637" w:type="pct"/>
            <w:tcBorders>
              <w:top w:val="single" w:sz="4" w:space="0" w:color="auto"/>
              <w:left w:val="single" w:sz="4" w:space="0" w:color="auto"/>
              <w:bottom w:val="single" w:sz="4" w:space="0" w:color="auto"/>
              <w:right w:val="single" w:sz="4" w:space="0" w:color="auto"/>
            </w:tcBorders>
          </w:tcPr>
          <w:p w14:paraId="3012A54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3,7</w:t>
            </w:r>
          </w:p>
        </w:tc>
      </w:tr>
      <w:tr w:rsidR="00877461" w:rsidRPr="00836808" w14:paraId="0839D53E" w14:textId="77777777" w:rsidTr="00311A33">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9B6788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veselības aprūpe</w:t>
            </w:r>
          </w:p>
        </w:tc>
      </w:tr>
      <w:tr w:rsidR="00877461" w:rsidRPr="00836808" w14:paraId="6AE01140" w14:textId="77777777" w:rsidTr="00311A33">
        <w:trPr>
          <w:trHeight w:val="243"/>
        </w:trPr>
        <w:tc>
          <w:tcPr>
            <w:tcW w:w="1814" w:type="pct"/>
            <w:tcBorders>
              <w:top w:val="single" w:sz="4" w:space="0" w:color="auto"/>
              <w:left w:val="single" w:sz="4" w:space="0" w:color="auto"/>
              <w:bottom w:val="single" w:sz="4" w:space="0" w:color="auto"/>
              <w:right w:val="single" w:sz="4" w:space="0" w:color="auto"/>
            </w:tcBorders>
          </w:tcPr>
          <w:p w14:paraId="2DB65FFA"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Apmeklējumi gada laikā pie ieslodzījuma vietas ārsta vai ārsta palīga (skaits tūkst.)</w:t>
            </w:r>
          </w:p>
        </w:tc>
        <w:tc>
          <w:tcPr>
            <w:tcW w:w="638" w:type="pct"/>
            <w:tcBorders>
              <w:top w:val="single" w:sz="4" w:space="0" w:color="auto"/>
              <w:left w:val="single" w:sz="4" w:space="0" w:color="auto"/>
              <w:bottom w:val="single" w:sz="4" w:space="0" w:color="auto"/>
              <w:right w:val="single" w:sz="4" w:space="0" w:color="auto"/>
            </w:tcBorders>
          </w:tcPr>
          <w:p w14:paraId="488CB2F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91,0</w:t>
            </w:r>
          </w:p>
        </w:tc>
        <w:tc>
          <w:tcPr>
            <w:tcW w:w="637" w:type="pct"/>
            <w:tcBorders>
              <w:top w:val="single" w:sz="4" w:space="0" w:color="auto"/>
              <w:left w:val="single" w:sz="4" w:space="0" w:color="auto"/>
              <w:bottom w:val="single" w:sz="4" w:space="0" w:color="auto"/>
              <w:right w:val="single" w:sz="4" w:space="0" w:color="auto"/>
            </w:tcBorders>
          </w:tcPr>
          <w:p w14:paraId="58BB847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52,3</w:t>
            </w:r>
          </w:p>
        </w:tc>
        <w:tc>
          <w:tcPr>
            <w:tcW w:w="637" w:type="pct"/>
            <w:tcBorders>
              <w:top w:val="single" w:sz="4" w:space="0" w:color="auto"/>
              <w:left w:val="single" w:sz="4" w:space="0" w:color="auto"/>
              <w:bottom w:val="single" w:sz="4" w:space="0" w:color="auto"/>
              <w:right w:val="single" w:sz="4" w:space="0" w:color="auto"/>
            </w:tcBorders>
          </w:tcPr>
          <w:p w14:paraId="2CD5293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65,0</w:t>
            </w:r>
          </w:p>
        </w:tc>
        <w:tc>
          <w:tcPr>
            <w:tcW w:w="637" w:type="pct"/>
            <w:tcBorders>
              <w:top w:val="single" w:sz="4" w:space="0" w:color="auto"/>
              <w:left w:val="single" w:sz="4" w:space="0" w:color="auto"/>
              <w:bottom w:val="single" w:sz="4" w:space="0" w:color="auto"/>
              <w:right w:val="single" w:sz="4" w:space="0" w:color="auto"/>
            </w:tcBorders>
          </w:tcPr>
          <w:p w14:paraId="089BCD8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65,0</w:t>
            </w:r>
          </w:p>
        </w:tc>
        <w:tc>
          <w:tcPr>
            <w:tcW w:w="637" w:type="pct"/>
            <w:tcBorders>
              <w:top w:val="single" w:sz="4" w:space="0" w:color="auto"/>
              <w:left w:val="single" w:sz="4" w:space="0" w:color="auto"/>
              <w:bottom w:val="single" w:sz="4" w:space="0" w:color="auto"/>
              <w:right w:val="single" w:sz="4" w:space="0" w:color="auto"/>
            </w:tcBorders>
          </w:tcPr>
          <w:p w14:paraId="5C274DC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65,0</w:t>
            </w:r>
          </w:p>
        </w:tc>
      </w:tr>
      <w:tr w:rsidR="00877461" w:rsidRPr="00836808" w14:paraId="75469C07" w14:textId="77777777" w:rsidTr="00311A33">
        <w:trPr>
          <w:trHeight w:val="60"/>
        </w:trPr>
        <w:tc>
          <w:tcPr>
            <w:tcW w:w="1814" w:type="pct"/>
            <w:tcBorders>
              <w:top w:val="single" w:sz="4" w:space="0" w:color="auto"/>
              <w:left w:val="single" w:sz="4" w:space="0" w:color="auto"/>
              <w:bottom w:val="single" w:sz="4" w:space="0" w:color="auto"/>
              <w:right w:val="single" w:sz="4" w:space="0" w:color="auto"/>
            </w:tcBorders>
          </w:tcPr>
          <w:p w14:paraId="3102C068"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Veselības aprūpei pārvesti ieslodzītie (skaits tūkst.)</w:t>
            </w:r>
          </w:p>
        </w:tc>
        <w:tc>
          <w:tcPr>
            <w:tcW w:w="638" w:type="pct"/>
            <w:tcBorders>
              <w:top w:val="single" w:sz="4" w:space="0" w:color="auto"/>
              <w:left w:val="single" w:sz="4" w:space="0" w:color="auto"/>
              <w:bottom w:val="single" w:sz="4" w:space="0" w:color="auto"/>
              <w:right w:val="single" w:sz="4" w:space="0" w:color="auto"/>
            </w:tcBorders>
          </w:tcPr>
          <w:p w14:paraId="519C2ED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3,3</w:t>
            </w:r>
          </w:p>
        </w:tc>
        <w:tc>
          <w:tcPr>
            <w:tcW w:w="637" w:type="pct"/>
            <w:tcBorders>
              <w:top w:val="single" w:sz="4" w:space="0" w:color="auto"/>
              <w:left w:val="single" w:sz="4" w:space="0" w:color="auto"/>
              <w:bottom w:val="single" w:sz="4" w:space="0" w:color="auto"/>
              <w:right w:val="single" w:sz="4" w:space="0" w:color="auto"/>
            </w:tcBorders>
          </w:tcPr>
          <w:p w14:paraId="6FBEF9B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2,5</w:t>
            </w:r>
          </w:p>
        </w:tc>
        <w:tc>
          <w:tcPr>
            <w:tcW w:w="637" w:type="pct"/>
            <w:tcBorders>
              <w:top w:val="single" w:sz="4" w:space="0" w:color="auto"/>
              <w:left w:val="single" w:sz="4" w:space="0" w:color="auto"/>
              <w:bottom w:val="single" w:sz="4" w:space="0" w:color="auto"/>
              <w:right w:val="single" w:sz="4" w:space="0" w:color="auto"/>
            </w:tcBorders>
          </w:tcPr>
          <w:p w14:paraId="0C7F30C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4,0</w:t>
            </w:r>
          </w:p>
        </w:tc>
        <w:tc>
          <w:tcPr>
            <w:tcW w:w="637" w:type="pct"/>
            <w:tcBorders>
              <w:top w:val="single" w:sz="4" w:space="0" w:color="auto"/>
              <w:left w:val="single" w:sz="4" w:space="0" w:color="auto"/>
              <w:bottom w:val="single" w:sz="4" w:space="0" w:color="auto"/>
              <w:right w:val="single" w:sz="4" w:space="0" w:color="auto"/>
            </w:tcBorders>
          </w:tcPr>
          <w:p w14:paraId="06803FC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4,0</w:t>
            </w:r>
          </w:p>
        </w:tc>
        <w:tc>
          <w:tcPr>
            <w:tcW w:w="637" w:type="pct"/>
            <w:tcBorders>
              <w:top w:val="single" w:sz="4" w:space="0" w:color="auto"/>
              <w:left w:val="single" w:sz="4" w:space="0" w:color="auto"/>
              <w:bottom w:val="single" w:sz="4" w:space="0" w:color="auto"/>
              <w:right w:val="single" w:sz="4" w:space="0" w:color="auto"/>
            </w:tcBorders>
          </w:tcPr>
          <w:p w14:paraId="011A9EB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4,0</w:t>
            </w:r>
          </w:p>
        </w:tc>
      </w:tr>
    </w:tbl>
    <w:p w14:paraId="30DCAD6F"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33CADE79" w14:textId="77777777" w:rsidTr="00311A33">
        <w:trPr>
          <w:trHeight w:val="283"/>
          <w:tblHeader/>
          <w:jc w:val="center"/>
        </w:trPr>
        <w:tc>
          <w:tcPr>
            <w:tcW w:w="1869" w:type="pct"/>
            <w:vAlign w:val="center"/>
          </w:tcPr>
          <w:p w14:paraId="1CF64821" w14:textId="77777777" w:rsidR="00877461" w:rsidRPr="00836808" w:rsidRDefault="00877461" w:rsidP="00A64FF5">
            <w:pPr>
              <w:pStyle w:val="tabteksts"/>
              <w:jc w:val="center"/>
              <w:rPr>
                <w:szCs w:val="24"/>
              </w:rPr>
            </w:pPr>
          </w:p>
        </w:tc>
        <w:tc>
          <w:tcPr>
            <w:tcW w:w="626" w:type="pct"/>
          </w:tcPr>
          <w:p w14:paraId="2F39D46F"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589773E0"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45453224"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0AA159C9"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6AFE2B2A"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6A387FB1" w14:textId="77777777" w:rsidTr="00311A33">
        <w:trPr>
          <w:trHeight w:val="142"/>
          <w:jc w:val="center"/>
        </w:trPr>
        <w:tc>
          <w:tcPr>
            <w:tcW w:w="1869" w:type="pct"/>
            <w:shd w:val="clear" w:color="auto" w:fill="D9D9D9" w:themeFill="background1" w:themeFillShade="D9"/>
            <w:vAlign w:val="center"/>
          </w:tcPr>
          <w:p w14:paraId="08C5974F" w14:textId="77777777" w:rsidR="00877461" w:rsidRPr="00836808" w:rsidRDefault="00877461" w:rsidP="00311A33">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1F4A72E4" w14:textId="77777777" w:rsidR="00877461" w:rsidRPr="00836808" w:rsidRDefault="00877461" w:rsidP="00A64FF5">
            <w:pPr>
              <w:pStyle w:val="tabteksts"/>
              <w:jc w:val="right"/>
            </w:pPr>
            <w:r w:rsidRPr="00836808">
              <w:t>66 730 522</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0626495B" w14:textId="77777777" w:rsidR="00877461" w:rsidRPr="00836808" w:rsidRDefault="00877461" w:rsidP="00A64FF5">
            <w:pPr>
              <w:pStyle w:val="tabteksts"/>
              <w:jc w:val="right"/>
            </w:pPr>
            <w:r w:rsidRPr="00836808">
              <w:t>75 805 258</w:t>
            </w:r>
          </w:p>
        </w:tc>
        <w:tc>
          <w:tcPr>
            <w:tcW w:w="626" w:type="pct"/>
            <w:shd w:val="clear" w:color="auto" w:fill="D9D9D9" w:themeFill="background1" w:themeFillShade="D9"/>
          </w:tcPr>
          <w:p w14:paraId="05D8E833" w14:textId="77777777" w:rsidR="00877461" w:rsidRPr="00836808" w:rsidRDefault="00877461" w:rsidP="00A64FF5">
            <w:pPr>
              <w:pStyle w:val="tabteksts"/>
              <w:jc w:val="right"/>
            </w:pPr>
            <w:r w:rsidRPr="00836808">
              <w:t>86 228 632</w:t>
            </w:r>
          </w:p>
        </w:tc>
        <w:tc>
          <w:tcPr>
            <w:tcW w:w="626" w:type="pct"/>
            <w:shd w:val="clear" w:color="auto" w:fill="D9D9D9" w:themeFill="background1" w:themeFillShade="D9"/>
          </w:tcPr>
          <w:p w14:paraId="6D50B295" w14:textId="77777777" w:rsidR="00877461" w:rsidRPr="00836808" w:rsidRDefault="00877461" w:rsidP="00A64FF5">
            <w:pPr>
              <w:pStyle w:val="tabteksts"/>
              <w:jc w:val="right"/>
            </w:pPr>
            <w:r w:rsidRPr="00836808">
              <w:t>81 946 876</w:t>
            </w:r>
          </w:p>
        </w:tc>
        <w:tc>
          <w:tcPr>
            <w:tcW w:w="626" w:type="pct"/>
            <w:shd w:val="clear" w:color="auto" w:fill="D9D9D9" w:themeFill="background1" w:themeFillShade="D9"/>
          </w:tcPr>
          <w:p w14:paraId="4BDFF7F6" w14:textId="77777777" w:rsidR="00877461" w:rsidRPr="00836808" w:rsidRDefault="00877461" w:rsidP="00A64FF5">
            <w:pPr>
              <w:pStyle w:val="tabteksts"/>
              <w:jc w:val="right"/>
            </w:pPr>
            <w:r w:rsidRPr="00836808">
              <w:t>81 774 258</w:t>
            </w:r>
          </w:p>
        </w:tc>
      </w:tr>
      <w:tr w:rsidR="00877461" w:rsidRPr="00836808" w14:paraId="489BE6CD" w14:textId="77777777" w:rsidTr="00311A33">
        <w:trPr>
          <w:trHeight w:val="283"/>
          <w:jc w:val="center"/>
        </w:trPr>
        <w:tc>
          <w:tcPr>
            <w:tcW w:w="1869" w:type="pct"/>
            <w:vAlign w:val="center"/>
          </w:tcPr>
          <w:p w14:paraId="148795A6" w14:textId="77777777" w:rsidR="00877461" w:rsidRPr="00836808" w:rsidRDefault="00877461" w:rsidP="00311A33">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3084CDCF" w14:textId="77777777" w:rsidR="00877461" w:rsidRPr="00836808" w:rsidRDefault="00877461" w:rsidP="00A64FF5">
            <w:pPr>
              <w:pStyle w:val="tabteksts"/>
              <w:jc w:val="center"/>
            </w:pPr>
            <w:r w:rsidRPr="00836808">
              <w:rPr>
                <w:b/>
                <w:bCs/>
              </w:rPr>
              <w:t>×</w:t>
            </w:r>
          </w:p>
        </w:tc>
        <w:tc>
          <w:tcPr>
            <w:tcW w:w="626" w:type="pct"/>
          </w:tcPr>
          <w:p w14:paraId="71D84321" w14:textId="77777777" w:rsidR="00877461" w:rsidRPr="00836808" w:rsidRDefault="00877461" w:rsidP="00A64FF5">
            <w:pPr>
              <w:spacing w:after="0"/>
              <w:ind w:firstLine="0"/>
              <w:jc w:val="right"/>
              <w:rPr>
                <w:color w:val="000000"/>
                <w:sz w:val="18"/>
                <w:szCs w:val="18"/>
              </w:rPr>
            </w:pPr>
            <w:r w:rsidRPr="00836808">
              <w:rPr>
                <w:color w:val="000000"/>
                <w:sz w:val="18"/>
                <w:szCs w:val="18"/>
              </w:rPr>
              <w:t>9 074 736</w:t>
            </w:r>
          </w:p>
        </w:tc>
        <w:tc>
          <w:tcPr>
            <w:tcW w:w="626" w:type="pct"/>
          </w:tcPr>
          <w:p w14:paraId="10944D64" w14:textId="77777777" w:rsidR="00877461" w:rsidRPr="00836808" w:rsidRDefault="00877461" w:rsidP="00A64FF5">
            <w:pPr>
              <w:pStyle w:val="tabteksts"/>
              <w:jc w:val="right"/>
            </w:pPr>
            <w:r w:rsidRPr="00836808">
              <w:t>10 423 374</w:t>
            </w:r>
          </w:p>
        </w:tc>
        <w:tc>
          <w:tcPr>
            <w:tcW w:w="626" w:type="pct"/>
          </w:tcPr>
          <w:p w14:paraId="2469A74F" w14:textId="77777777" w:rsidR="00877461" w:rsidRPr="00836808" w:rsidRDefault="00877461" w:rsidP="00A64FF5">
            <w:pPr>
              <w:pStyle w:val="tabteksts"/>
              <w:jc w:val="right"/>
            </w:pPr>
            <w:r w:rsidRPr="00836808">
              <w:t>-4 281 756</w:t>
            </w:r>
          </w:p>
        </w:tc>
        <w:tc>
          <w:tcPr>
            <w:tcW w:w="626" w:type="pct"/>
          </w:tcPr>
          <w:p w14:paraId="04443B19" w14:textId="77777777" w:rsidR="00877461" w:rsidRPr="00836808" w:rsidRDefault="00877461" w:rsidP="00A64FF5">
            <w:pPr>
              <w:pStyle w:val="tabteksts"/>
              <w:jc w:val="right"/>
            </w:pPr>
            <w:r w:rsidRPr="00836808">
              <w:t>-172 618</w:t>
            </w:r>
          </w:p>
        </w:tc>
      </w:tr>
      <w:tr w:rsidR="00877461" w:rsidRPr="00836808" w14:paraId="1E1E17D5" w14:textId="77777777" w:rsidTr="00311A33">
        <w:trPr>
          <w:trHeight w:val="283"/>
          <w:jc w:val="center"/>
        </w:trPr>
        <w:tc>
          <w:tcPr>
            <w:tcW w:w="1869" w:type="pct"/>
            <w:vAlign w:val="center"/>
          </w:tcPr>
          <w:p w14:paraId="1FF23392" w14:textId="77777777" w:rsidR="00877461" w:rsidRPr="00836808" w:rsidRDefault="00877461" w:rsidP="00311A33">
            <w:pPr>
              <w:pStyle w:val="tabteksts"/>
              <w:jc w:val="both"/>
            </w:pPr>
            <w:r w:rsidRPr="00836808">
              <w:rPr>
                <w:lang w:eastAsia="lv-LV"/>
              </w:rPr>
              <w:t>Kopējie izdevumi</w:t>
            </w:r>
            <w:r w:rsidRPr="00836808">
              <w:t>, % (+/–) pret iepriekšējo gadu</w:t>
            </w:r>
          </w:p>
        </w:tc>
        <w:tc>
          <w:tcPr>
            <w:tcW w:w="626" w:type="pct"/>
          </w:tcPr>
          <w:p w14:paraId="29B12D80" w14:textId="77777777" w:rsidR="00877461" w:rsidRPr="00836808" w:rsidRDefault="00877461" w:rsidP="00A64FF5">
            <w:pPr>
              <w:pStyle w:val="tabteksts"/>
              <w:jc w:val="center"/>
            </w:pPr>
            <w:r w:rsidRPr="00836808">
              <w:rPr>
                <w:b/>
                <w:bCs/>
              </w:rPr>
              <w:t>×</w:t>
            </w:r>
          </w:p>
        </w:tc>
        <w:tc>
          <w:tcPr>
            <w:tcW w:w="626" w:type="pct"/>
          </w:tcPr>
          <w:p w14:paraId="0D2B4997" w14:textId="77777777" w:rsidR="00877461" w:rsidRPr="00836808" w:rsidRDefault="00877461" w:rsidP="00A64FF5">
            <w:pPr>
              <w:spacing w:after="0"/>
              <w:ind w:firstLine="0"/>
              <w:jc w:val="right"/>
              <w:rPr>
                <w:color w:val="000000"/>
                <w:sz w:val="18"/>
                <w:szCs w:val="18"/>
              </w:rPr>
            </w:pPr>
            <w:r w:rsidRPr="00836808">
              <w:rPr>
                <w:color w:val="000000"/>
                <w:sz w:val="18"/>
                <w:szCs w:val="18"/>
              </w:rPr>
              <w:t>13,6</w:t>
            </w:r>
          </w:p>
        </w:tc>
        <w:tc>
          <w:tcPr>
            <w:tcW w:w="626" w:type="pct"/>
          </w:tcPr>
          <w:p w14:paraId="50B2E146" w14:textId="77777777" w:rsidR="00877461" w:rsidRPr="00836808" w:rsidRDefault="00877461" w:rsidP="00A64FF5">
            <w:pPr>
              <w:pStyle w:val="tabteksts"/>
              <w:jc w:val="right"/>
            </w:pPr>
            <w:r w:rsidRPr="00836808">
              <w:t>13,8</w:t>
            </w:r>
          </w:p>
        </w:tc>
        <w:tc>
          <w:tcPr>
            <w:tcW w:w="626" w:type="pct"/>
          </w:tcPr>
          <w:p w14:paraId="797915D7" w14:textId="77777777" w:rsidR="00877461" w:rsidRPr="00836808" w:rsidRDefault="00877461" w:rsidP="00A64FF5">
            <w:pPr>
              <w:pStyle w:val="tabteksts"/>
              <w:jc w:val="right"/>
            </w:pPr>
            <w:r w:rsidRPr="00836808">
              <w:t>-5,0</w:t>
            </w:r>
          </w:p>
        </w:tc>
        <w:tc>
          <w:tcPr>
            <w:tcW w:w="626" w:type="pct"/>
          </w:tcPr>
          <w:p w14:paraId="3547CA06" w14:textId="77777777" w:rsidR="00877461" w:rsidRPr="00836808" w:rsidRDefault="00877461" w:rsidP="00A64FF5">
            <w:pPr>
              <w:pStyle w:val="tabteksts"/>
              <w:jc w:val="right"/>
            </w:pPr>
            <w:r w:rsidRPr="00836808">
              <w:t>-0,2</w:t>
            </w:r>
          </w:p>
        </w:tc>
      </w:tr>
      <w:tr w:rsidR="00877461" w:rsidRPr="00836808" w14:paraId="7C5B0F29" w14:textId="77777777" w:rsidTr="00311A33">
        <w:trPr>
          <w:trHeight w:val="142"/>
          <w:jc w:val="center"/>
        </w:trPr>
        <w:tc>
          <w:tcPr>
            <w:tcW w:w="1869" w:type="pct"/>
          </w:tcPr>
          <w:p w14:paraId="0384FD15"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1FEDB2AC" w14:textId="77777777" w:rsidR="00877461" w:rsidRPr="00836808" w:rsidRDefault="00877461" w:rsidP="00A64FF5">
            <w:pPr>
              <w:pStyle w:val="tabteksts"/>
              <w:jc w:val="right"/>
            </w:pPr>
            <w:r w:rsidRPr="00836808">
              <w:t>50 018 206</w:t>
            </w:r>
          </w:p>
        </w:tc>
        <w:tc>
          <w:tcPr>
            <w:tcW w:w="626" w:type="pct"/>
          </w:tcPr>
          <w:p w14:paraId="7CEC321E" w14:textId="77777777" w:rsidR="00877461" w:rsidRPr="00836808" w:rsidRDefault="00877461" w:rsidP="00A64FF5">
            <w:pPr>
              <w:pStyle w:val="tabteksts"/>
              <w:jc w:val="right"/>
              <w:rPr>
                <w:szCs w:val="18"/>
              </w:rPr>
            </w:pPr>
            <w:r w:rsidRPr="00836808">
              <w:rPr>
                <w:szCs w:val="18"/>
              </w:rPr>
              <w:t>60 685 812</w:t>
            </w:r>
          </w:p>
        </w:tc>
        <w:tc>
          <w:tcPr>
            <w:tcW w:w="626" w:type="pct"/>
          </w:tcPr>
          <w:p w14:paraId="0C4BAD9A" w14:textId="77777777" w:rsidR="00877461" w:rsidRPr="00836808" w:rsidRDefault="00877461" w:rsidP="00A64FF5">
            <w:pPr>
              <w:pStyle w:val="tabteksts"/>
              <w:jc w:val="right"/>
              <w:rPr>
                <w:szCs w:val="18"/>
              </w:rPr>
            </w:pPr>
            <w:r w:rsidRPr="00836808">
              <w:rPr>
                <w:szCs w:val="18"/>
              </w:rPr>
              <w:t>69 190 125</w:t>
            </w:r>
          </w:p>
        </w:tc>
        <w:tc>
          <w:tcPr>
            <w:tcW w:w="626" w:type="pct"/>
          </w:tcPr>
          <w:p w14:paraId="4E4F946F" w14:textId="77777777" w:rsidR="00877461" w:rsidRPr="00836808" w:rsidRDefault="00877461" w:rsidP="00A64FF5">
            <w:pPr>
              <w:pStyle w:val="tabteksts"/>
              <w:jc w:val="right"/>
              <w:rPr>
                <w:szCs w:val="18"/>
              </w:rPr>
            </w:pPr>
            <w:r w:rsidRPr="00836808">
              <w:rPr>
                <w:szCs w:val="18"/>
              </w:rPr>
              <w:t>69 213 013</w:t>
            </w:r>
          </w:p>
        </w:tc>
        <w:tc>
          <w:tcPr>
            <w:tcW w:w="626" w:type="pct"/>
          </w:tcPr>
          <w:p w14:paraId="5DFE3599" w14:textId="77777777" w:rsidR="00877461" w:rsidRPr="00836808" w:rsidRDefault="00877461" w:rsidP="00A64FF5">
            <w:pPr>
              <w:pStyle w:val="tabteksts"/>
              <w:jc w:val="right"/>
              <w:rPr>
                <w:szCs w:val="18"/>
              </w:rPr>
            </w:pPr>
            <w:r w:rsidRPr="00836808">
              <w:rPr>
                <w:szCs w:val="18"/>
              </w:rPr>
              <w:t>69 442 435</w:t>
            </w:r>
          </w:p>
        </w:tc>
      </w:tr>
      <w:tr w:rsidR="00877461" w:rsidRPr="00836808" w14:paraId="0A83FD6C" w14:textId="77777777" w:rsidTr="00311A33">
        <w:trPr>
          <w:trHeight w:val="283"/>
          <w:jc w:val="center"/>
        </w:trPr>
        <w:tc>
          <w:tcPr>
            <w:tcW w:w="1869" w:type="pct"/>
          </w:tcPr>
          <w:p w14:paraId="4C619D44"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rPr>
              <w:t>Vidējais amata vietu skaits gadā, neskaitot pedagogu amata vietas</w:t>
            </w:r>
          </w:p>
        </w:tc>
        <w:tc>
          <w:tcPr>
            <w:tcW w:w="626" w:type="pct"/>
          </w:tcPr>
          <w:p w14:paraId="57DB1FD4" w14:textId="77777777" w:rsidR="00877461" w:rsidRPr="00836808" w:rsidRDefault="00877461" w:rsidP="00A64FF5">
            <w:pPr>
              <w:pStyle w:val="tabteksts"/>
              <w:jc w:val="right"/>
              <w:rPr>
                <w:szCs w:val="18"/>
              </w:rPr>
            </w:pPr>
            <w:r w:rsidRPr="00836808">
              <w:rPr>
                <w:szCs w:val="18"/>
              </w:rPr>
              <w:t>2 452</w:t>
            </w:r>
          </w:p>
        </w:tc>
        <w:tc>
          <w:tcPr>
            <w:tcW w:w="626" w:type="pct"/>
          </w:tcPr>
          <w:p w14:paraId="0C60F7F6" w14:textId="77777777" w:rsidR="00877461" w:rsidRPr="00836808" w:rsidRDefault="00877461" w:rsidP="00A64FF5">
            <w:pPr>
              <w:pStyle w:val="tabteksts"/>
              <w:jc w:val="right"/>
              <w:rPr>
                <w:szCs w:val="18"/>
              </w:rPr>
            </w:pPr>
            <w:r w:rsidRPr="00836808">
              <w:rPr>
                <w:szCs w:val="18"/>
              </w:rPr>
              <w:t>2 424</w:t>
            </w:r>
          </w:p>
        </w:tc>
        <w:tc>
          <w:tcPr>
            <w:tcW w:w="626" w:type="pct"/>
          </w:tcPr>
          <w:p w14:paraId="7F155A13" w14:textId="77777777" w:rsidR="00877461" w:rsidRPr="00836808" w:rsidRDefault="00877461" w:rsidP="00A64FF5">
            <w:pPr>
              <w:pStyle w:val="tabteksts"/>
              <w:jc w:val="right"/>
              <w:rPr>
                <w:szCs w:val="18"/>
              </w:rPr>
            </w:pPr>
            <w:r w:rsidRPr="00836808">
              <w:rPr>
                <w:szCs w:val="18"/>
              </w:rPr>
              <w:t>2 429</w:t>
            </w:r>
            <w:r w:rsidRPr="00836808">
              <w:rPr>
                <w:szCs w:val="18"/>
                <w:vertAlign w:val="superscript"/>
                <w:lang w:eastAsia="lv-LV"/>
              </w:rPr>
              <w:t>1</w:t>
            </w:r>
          </w:p>
        </w:tc>
        <w:tc>
          <w:tcPr>
            <w:tcW w:w="626" w:type="pct"/>
          </w:tcPr>
          <w:p w14:paraId="712D9691" w14:textId="77777777" w:rsidR="00877461" w:rsidRPr="00836808" w:rsidRDefault="00877461" w:rsidP="00A64FF5">
            <w:pPr>
              <w:pStyle w:val="tabteksts"/>
              <w:jc w:val="right"/>
              <w:rPr>
                <w:szCs w:val="18"/>
              </w:rPr>
            </w:pPr>
            <w:r w:rsidRPr="00836808">
              <w:rPr>
                <w:szCs w:val="18"/>
              </w:rPr>
              <w:t>2 430</w:t>
            </w:r>
          </w:p>
        </w:tc>
        <w:tc>
          <w:tcPr>
            <w:tcW w:w="626" w:type="pct"/>
          </w:tcPr>
          <w:p w14:paraId="7CF628B1" w14:textId="77777777" w:rsidR="00877461" w:rsidRPr="00836808" w:rsidRDefault="00877461" w:rsidP="00A64FF5">
            <w:pPr>
              <w:pStyle w:val="tabteksts"/>
              <w:jc w:val="right"/>
              <w:rPr>
                <w:szCs w:val="18"/>
              </w:rPr>
            </w:pPr>
            <w:r w:rsidRPr="00836808">
              <w:rPr>
                <w:szCs w:val="18"/>
              </w:rPr>
              <w:t>2 438</w:t>
            </w:r>
          </w:p>
        </w:tc>
      </w:tr>
      <w:tr w:rsidR="00877461" w:rsidRPr="00836808" w14:paraId="01DDEAAE" w14:textId="77777777" w:rsidTr="00311A33">
        <w:trPr>
          <w:trHeight w:val="283"/>
          <w:jc w:val="center"/>
        </w:trPr>
        <w:tc>
          <w:tcPr>
            <w:tcW w:w="1869" w:type="pct"/>
          </w:tcPr>
          <w:p w14:paraId="049DDA1A"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w:t>
            </w:r>
            <w:r w:rsidRPr="00836808">
              <w:rPr>
                <w:color w:val="000000" w:themeColor="text1"/>
                <w:sz w:val="24"/>
                <w:szCs w:val="18"/>
              </w:rPr>
              <w:t xml:space="preserve"> </w:t>
            </w:r>
            <w:r w:rsidRPr="00836808">
              <w:rPr>
                <w:color w:val="000000" w:themeColor="text1"/>
                <w:szCs w:val="18"/>
              </w:rPr>
              <w:t xml:space="preserve">neskaitot pedagogu amata vietas, </w:t>
            </w:r>
            <w:r w:rsidRPr="00836808">
              <w:rPr>
                <w:i/>
                <w:color w:val="000000" w:themeColor="text1"/>
                <w:szCs w:val="18"/>
              </w:rPr>
              <w:t>euro</w:t>
            </w:r>
          </w:p>
        </w:tc>
        <w:tc>
          <w:tcPr>
            <w:tcW w:w="626" w:type="pct"/>
          </w:tcPr>
          <w:p w14:paraId="36C4BDF6" w14:textId="77777777" w:rsidR="00877461" w:rsidRPr="00836808" w:rsidRDefault="00877461" w:rsidP="00A64FF5">
            <w:pPr>
              <w:pStyle w:val="tabteksts"/>
              <w:jc w:val="right"/>
              <w:rPr>
                <w:szCs w:val="18"/>
              </w:rPr>
            </w:pPr>
            <w:r w:rsidRPr="00836808">
              <w:rPr>
                <w:szCs w:val="18"/>
              </w:rPr>
              <w:t>1 670</w:t>
            </w:r>
          </w:p>
        </w:tc>
        <w:tc>
          <w:tcPr>
            <w:tcW w:w="626" w:type="pct"/>
          </w:tcPr>
          <w:p w14:paraId="34B847C8" w14:textId="77777777" w:rsidR="00877461" w:rsidRPr="00836808" w:rsidRDefault="00877461" w:rsidP="00A64FF5">
            <w:pPr>
              <w:pStyle w:val="tabteksts"/>
              <w:jc w:val="right"/>
              <w:rPr>
                <w:szCs w:val="18"/>
              </w:rPr>
            </w:pPr>
            <w:r w:rsidRPr="00836808">
              <w:rPr>
                <w:szCs w:val="18"/>
              </w:rPr>
              <w:t>2 050</w:t>
            </w:r>
          </w:p>
        </w:tc>
        <w:tc>
          <w:tcPr>
            <w:tcW w:w="626" w:type="pct"/>
          </w:tcPr>
          <w:p w14:paraId="1CA68D17" w14:textId="77777777" w:rsidR="00877461" w:rsidRPr="00836808" w:rsidRDefault="00877461" w:rsidP="00A64FF5">
            <w:pPr>
              <w:pStyle w:val="tabteksts"/>
              <w:jc w:val="right"/>
              <w:rPr>
                <w:szCs w:val="18"/>
              </w:rPr>
            </w:pPr>
            <w:r w:rsidRPr="00836808">
              <w:rPr>
                <w:szCs w:val="18"/>
              </w:rPr>
              <w:t>2 335</w:t>
            </w:r>
          </w:p>
        </w:tc>
        <w:tc>
          <w:tcPr>
            <w:tcW w:w="626" w:type="pct"/>
          </w:tcPr>
          <w:p w14:paraId="3C7F5F22" w14:textId="77777777" w:rsidR="00877461" w:rsidRPr="00836808" w:rsidRDefault="00877461" w:rsidP="00A64FF5">
            <w:pPr>
              <w:pStyle w:val="tabteksts"/>
              <w:jc w:val="right"/>
              <w:rPr>
                <w:szCs w:val="18"/>
              </w:rPr>
            </w:pPr>
            <w:r w:rsidRPr="00836808">
              <w:rPr>
                <w:szCs w:val="18"/>
              </w:rPr>
              <w:t>2 334</w:t>
            </w:r>
          </w:p>
        </w:tc>
        <w:tc>
          <w:tcPr>
            <w:tcW w:w="626" w:type="pct"/>
          </w:tcPr>
          <w:p w14:paraId="7D716288" w14:textId="77777777" w:rsidR="00877461" w:rsidRPr="00836808" w:rsidRDefault="00877461" w:rsidP="00A64FF5">
            <w:pPr>
              <w:pStyle w:val="tabteksts"/>
              <w:jc w:val="right"/>
              <w:rPr>
                <w:szCs w:val="18"/>
              </w:rPr>
            </w:pPr>
            <w:r w:rsidRPr="00836808">
              <w:rPr>
                <w:szCs w:val="18"/>
              </w:rPr>
              <w:t>2 332</w:t>
            </w:r>
          </w:p>
        </w:tc>
      </w:tr>
      <w:tr w:rsidR="00877461" w:rsidRPr="00836808" w14:paraId="795D6F56" w14:textId="77777777" w:rsidTr="00311A33">
        <w:trPr>
          <w:trHeight w:val="567"/>
          <w:jc w:val="center"/>
        </w:trPr>
        <w:tc>
          <w:tcPr>
            <w:tcW w:w="1869" w:type="pct"/>
            <w:vAlign w:val="center"/>
          </w:tcPr>
          <w:p w14:paraId="3980BEA6"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lang w:eastAsia="lv-LV"/>
              </w:rPr>
              <w:t xml:space="preserve">Kopējā atlīdzība gadā par ārštata darbinieku un uz līgumattiecību pamata nodarbināto, kas nav amatu sarakstā, pakalpojumiem, </w:t>
            </w:r>
            <w:r w:rsidRPr="00836808">
              <w:rPr>
                <w:i/>
                <w:color w:val="000000" w:themeColor="text1"/>
                <w:szCs w:val="18"/>
                <w:lang w:eastAsia="lv-LV"/>
              </w:rPr>
              <w:t>euro</w:t>
            </w:r>
          </w:p>
        </w:tc>
        <w:tc>
          <w:tcPr>
            <w:tcW w:w="626" w:type="pct"/>
          </w:tcPr>
          <w:p w14:paraId="1B1EAAF2" w14:textId="77777777" w:rsidR="00877461" w:rsidRPr="00836808" w:rsidRDefault="00877461" w:rsidP="00A64FF5">
            <w:pPr>
              <w:pStyle w:val="tabteksts"/>
              <w:jc w:val="right"/>
              <w:rPr>
                <w:szCs w:val="18"/>
              </w:rPr>
            </w:pPr>
            <w:r w:rsidRPr="00836808">
              <w:rPr>
                <w:szCs w:val="18"/>
              </w:rPr>
              <w:t>725 707</w:t>
            </w:r>
          </w:p>
        </w:tc>
        <w:tc>
          <w:tcPr>
            <w:tcW w:w="626" w:type="pct"/>
          </w:tcPr>
          <w:p w14:paraId="0290B8B8" w14:textId="77777777" w:rsidR="00877461" w:rsidRPr="00836808" w:rsidRDefault="00877461" w:rsidP="00A64FF5">
            <w:pPr>
              <w:pStyle w:val="tabteksts"/>
              <w:jc w:val="right"/>
              <w:rPr>
                <w:szCs w:val="18"/>
              </w:rPr>
            </w:pPr>
            <w:r w:rsidRPr="00836808">
              <w:rPr>
                <w:szCs w:val="18"/>
              </w:rPr>
              <w:t>867 395</w:t>
            </w:r>
          </w:p>
        </w:tc>
        <w:tc>
          <w:tcPr>
            <w:tcW w:w="626" w:type="pct"/>
          </w:tcPr>
          <w:p w14:paraId="050B242B" w14:textId="77777777" w:rsidR="00877461" w:rsidRPr="00836808" w:rsidRDefault="00877461" w:rsidP="00A64FF5">
            <w:pPr>
              <w:pStyle w:val="tabteksts"/>
              <w:jc w:val="right"/>
              <w:rPr>
                <w:szCs w:val="18"/>
              </w:rPr>
            </w:pPr>
            <w:r w:rsidRPr="00836808">
              <w:rPr>
                <w:szCs w:val="18"/>
              </w:rPr>
              <w:t>915 309</w:t>
            </w:r>
          </w:p>
        </w:tc>
        <w:tc>
          <w:tcPr>
            <w:tcW w:w="626" w:type="pct"/>
          </w:tcPr>
          <w:p w14:paraId="17773761" w14:textId="77777777" w:rsidR="00877461" w:rsidRPr="00836808" w:rsidRDefault="00877461" w:rsidP="00A64FF5">
            <w:pPr>
              <w:pStyle w:val="tabteksts"/>
              <w:jc w:val="right"/>
              <w:rPr>
                <w:szCs w:val="18"/>
              </w:rPr>
            </w:pPr>
            <w:r w:rsidRPr="00836808">
              <w:rPr>
                <w:szCs w:val="18"/>
              </w:rPr>
              <w:t>964 783</w:t>
            </w:r>
          </w:p>
        </w:tc>
        <w:tc>
          <w:tcPr>
            <w:tcW w:w="626" w:type="pct"/>
          </w:tcPr>
          <w:p w14:paraId="53943FB9" w14:textId="77777777" w:rsidR="00877461" w:rsidRPr="00836808" w:rsidRDefault="00877461" w:rsidP="00A64FF5">
            <w:pPr>
              <w:pStyle w:val="tabteksts"/>
              <w:jc w:val="right"/>
              <w:rPr>
                <w:szCs w:val="18"/>
              </w:rPr>
            </w:pPr>
            <w:r w:rsidRPr="00836808">
              <w:rPr>
                <w:szCs w:val="18"/>
              </w:rPr>
              <w:t>1 014 261</w:t>
            </w:r>
          </w:p>
        </w:tc>
      </w:tr>
      <w:tr w:rsidR="00877461" w:rsidRPr="00836808" w14:paraId="5B9636DD" w14:textId="77777777" w:rsidTr="00311A33">
        <w:trPr>
          <w:trHeight w:val="142"/>
          <w:jc w:val="center"/>
        </w:trPr>
        <w:tc>
          <w:tcPr>
            <w:tcW w:w="1869" w:type="pct"/>
            <w:vAlign w:val="center"/>
          </w:tcPr>
          <w:p w14:paraId="10853792"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lang w:eastAsia="lv-LV"/>
              </w:rPr>
              <w:t>Vidējais pedagogu darba slodžu skaits gadā</w:t>
            </w:r>
          </w:p>
        </w:tc>
        <w:tc>
          <w:tcPr>
            <w:tcW w:w="626" w:type="pct"/>
          </w:tcPr>
          <w:p w14:paraId="61B1A34B" w14:textId="77777777" w:rsidR="00877461" w:rsidRPr="00836808" w:rsidRDefault="00877461" w:rsidP="00A64FF5">
            <w:pPr>
              <w:pStyle w:val="tabteksts"/>
              <w:jc w:val="right"/>
              <w:rPr>
                <w:szCs w:val="18"/>
              </w:rPr>
            </w:pPr>
            <w:r w:rsidRPr="00836808">
              <w:rPr>
                <w:szCs w:val="18"/>
              </w:rPr>
              <w:t>7</w:t>
            </w:r>
          </w:p>
        </w:tc>
        <w:tc>
          <w:tcPr>
            <w:tcW w:w="626" w:type="pct"/>
          </w:tcPr>
          <w:p w14:paraId="76D26A7B" w14:textId="77777777" w:rsidR="00877461" w:rsidRPr="00836808" w:rsidRDefault="00877461" w:rsidP="00A64FF5">
            <w:pPr>
              <w:pStyle w:val="tabteksts"/>
              <w:jc w:val="right"/>
              <w:rPr>
                <w:szCs w:val="18"/>
              </w:rPr>
            </w:pPr>
            <w:r w:rsidRPr="00836808">
              <w:rPr>
                <w:szCs w:val="18"/>
              </w:rPr>
              <w:t>7</w:t>
            </w:r>
          </w:p>
        </w:tc>
        <w:tc>
          <w:tcPr>
            <w:tcW w:w="626" w:type="pct"/>
          </w:tcPr>
          <w:p w14:paraId="014BE2A7" w14:textId="77777777" w:rsidR="00877461" w:rsidRPr="00836808" w:rsidRDefault="00877461" w:rsidP="00A64FF5">
            <w:pPr>
              <w:pStyle w:val="tabteksts"/>
              <w:jc w:val="right"/>
              <w:rPr>
                <w:szCs w:val="18"/>
              </w:rPr>
            </w:pPr>
            <w:r w:rsidRPr="00836808">
              <w:rPr>
                <w:szCs w:val="18"/>
              </w:rPr>
              <w:t>7</w:t>
            </w:r>
          </w:p>
        </w:tc>
        <w:tc>
          <w:tcPr>
            <w:tcW w:w="626" w:type="pct"/>
          </w:tcPr>
          <w:p w14:paraId="5742DEC8" w14:textId="77777777" w:rsidR="00877461" w:rsidRPr="00836808" w:rsidRDefault="00877461" w:rsidP="00A64FF5">
            <w:pPr>
              <w:pStyle w:val="tabteksts"/>
              <w:jc w:val="right"/>
              <w:rPr>
                <w:szCs w:val="18"/>
              </w:rPr>
            </w:pPr>
            <w:r w:rsidRPr="00836808">
              <w:rPr>
                <w:szCs w:val="18"/>
              </w:rPr>
              <w:t>7</w:t>
            </w:r>
          </w:p>
        </w:tc>
        <w:tc>
          <w:tcPr>
            <w:tcW w:w="626" w:type="pct"/>
          </w:tcPr>
          <w:p w14:paraId="3B698EC0" w14:textId="77777777" w:rsidR="00877461" w:rsidRPr="00836808" w:rsidRDefault="00877461" w:rsidP="00A64FF5">
            <w:pPr>
              <w:pStyle w:val="tabteksts"/>
              <w:jc w:val="right"/>
              <w:rPr>
                <w:szCs w:val="18"/>
              </w:rPr>
            </w:pPr>
            <w:r w:rsidRPr="00836808">
              <w:rPr>
                <w:szCs w:val="18"/>
              </w:rPr>
              <w:t>7</w:t>
            </w:r>
          </w:p>
        </w:tc>
      </w:tr>
      <w:tr w:rsidR="00877461" w:rsidRPr="00836808" w14:paraId="2E59875B" w14:textId="77777777" w:rsidTr="00311A33">
        <w:trPr>
          <w:trHeight w:val="283"/>
          <w:jc w:val="center"/>
        </w:trPr>
        <w:tc>
          <w:tcPr>
            <w:tcW w:w="1869" w:type="pct"/>
            <w:vAlign w:val="center"/>
          </w:tcPr>
          <w:p w14:paraId="2CC39155"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lang w:eastAsia="lv-LV"/>
              </w:rPr>
              <w:t xml:space="preserve">Vidējā atlīdzība pedagogu darba slodzei (mēnesī), </w:t>
            </w:r>
            <w:r w:rsidRPr="00836808">
              <w:rPr>
                <w:i/>
                <w:color w:val="000000" w:themeColor="text1"/>
                <w:szCs w:val="18"/>
              </w:rPr>
              <w:t>euro</w:t>
            </w:r>
          </w:p>
        </w:tc>
        <w:tc>
          <w:tcPr>
            <w:tcW w:w="626" w:type="pct"/>
          </w:tcPr>
          <w:p w14:paraId="65AB2392" w14:textId="77777777" w:rsidR="00877461" w:rsidRPr="00836808" w:rsidRDefault="00877461" w:rsidP="00A64FF5">
            <w:pPr>
              <w:pStyle w:val="tabteksts"/>
              <w:jc w:val="right"/>
              <w:rPr>
                <w:szCs w:val="18"/>
              </w:rPr>
            </w:pPr>
            <w:r w:rsidRPr="00836808">
              <w:rPr>
                <w:szCs w:val="18"/>
              </w:rPr>
              <w:t>1 732</w:t>
            </w:r>
          </w:p>
        </w:tc>
        <w:tc>
          <w:tcPr>
            <w:tcW w:w="626" w:type="pct"/>
          </w:tcPr>
          <w:p w14:paraId="718092FE" w14:textId="77777777" w:rsidR="00877461" w:rsidRPr="00836808" w:rsidRDefault="00877461" w:rsidP="00A64FF5">
            <w:pPr>
              <w:pStyle w:val="tabteksts"/>
              <w:jc w:val="right"/>
              <w:rPr>
                <w:szCs w:val="18"/>
              </w:rPr>
            </w:pPr>
            <w:r w:rsidRPr="00836808">
              <w:rPr>
                <w:szCs w:val="18"/>
              </w:rPr>
              <w:t>2 127</w:t>
            </w:r>
          </w:p>
        </w:tc>
        <w:tc>
          <w:tcPr>
            <w:tcW w:w="626" w:type="pct"/>
            <w:shd w:val="clear" w:color="auto" w:fill="auto"/>
          </w:tcPr>
          <w:p w14:paraId="6C941D3F" w14:textId="77777777" w:rsidR="00877461" w:rsidRPr="00836808" w:rsidRDefault="00877461" w:rsidP="00A64FF5">
            <w:pPr>
              <w:pStyle w:val="tabteksts"/>
              <w:jc w:val="right"/>
              <w:rPr>
                <w:szCs w:val="18"/>
              </w:rPr>
            </w:pPr>
            <w:r w:rsidRPr="00836808">
              <w:rPr>
                <w:szCs w:val="18"/>
              </w:rPr>
              <w:t>2 380</w:t>
            </w:r>
          </w:p>
        </w:tc>
        <w:tc>
          <w:tcPr>
            <w:tcW w:w="626" w:type="pct"/>
            <w:shd w:val="clear" w:color="auto" w:fill="auto"/>
          </w:tcPr>
          <w:p w14:paraId="0932E736" w14:textId="77777777" w:rsidR="00877461" w:rsidRPr="00836808" w:rsidRDefault="00877461" w:rsidP="00A64FF5">
            <w:pPr>
              <w:pStyle w:val="tabteksts"/>
              <w:jc w:val="right"/>
              <w:rPr>
                <w:szCs w:val="18"/>
              </w:rPr>
            </w:pPr>
            <w:r w:rsidRPr="00836808">
              <w:rPr>
                <w:szCs w:val="18"/>
              </w:rPr>
              <w:t>2 380</w:t>
            </w:r>
          </w:p>
        </w:tc>
        <w:tc>
          <w:tcPr>
            <w:tcW w:w="626" w:type="pct"/>
            <w:shd w:val="clear" w:color="auto" w:fill="auto"/>
          </w:tcPr>
          <w:p w14:paraId="00DCB6B2" w14:textId="77777777" w:rsidR="00877461" w:rsidRPr="00836808" w:rsidRDefault="00877461" w:rsidP="00A64FF5">
            <w:pPr>
              <w:pStyle w:val="tabteksts"/>
              <w:jc w:val="right"/>
              <w:rPr>
                <w:szCs w:val="18"/>
              </w:rPr>
            </w:pPr>
            <w:r w:rsidRPr="00836808">
              <w:rPr>
                <w:szCs w:val="18"/>
              </w:rPr>
              <w:t>2 380</w:t>
            </w:r>
          </w:p>
        </w:tc>
      </w:tr>
      <w:tr w:rsidR="00877461" w:rsidRPr="00836808" w14:paraId="11BD6A5C" w14:textId="77777777" w:rsidTr="00311A33">
        <w:trPr>
          <w:trHeight w:val="142"/>
          <w:jc w:val="center"/>
        </w:trPr>
        <w:tc>
          <w:tcPr>
            <w:tcW w:w="1869" w:type="pct"/>
            <w:vAlign w:val="center"/>
          </w:tcPr>
          <w:p w14:paraId="3BAA8CD8"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lang w:eastAsia="lv-LV"/>
              </w:rPr>
              <w:t>Vidējais pedagogu amata vietu skaits gadā</w:t>
            </w:r>
          </w:p>
        </w:tc>
        <w:tc>
          <w:tcPr>
            <w:tcW w:w="626" w:type="pct"/>
          </w:tcPr>
          <w:p w14:paraId="18EA1732" w14:textId="77777777" w:rsidR="00877461" w:rsidRPr="00836808" w:rsidRDefault="00877461" w:rsidP="00A64FF5">
            <w:pPr>
              <w:pStyle w:val="tabteksts"/>
              <w:jc w:val="right"/>
              <w:rPr>
                <w:szCs w:val="18"/>
              </w:rPr>
            </w:pPr>
            <w:r w:rsidRPr="00836808">
              <w:rPr>
                <w:szCs w:val="18"/>
              </w:rPr>
              <w:t>11</w:t>
            </w:r>
          </w:p>
        </w:tc>
        <w:tc>
          <w:tcPr>
            <w:tcW w:w="626" w:type="pct"/>
          </w:tcPr>
          <w:p w14:paraId="6788975A" w14:textId="77777777" w:rsidR="00877461" w:rsidRPr="00836808" w:rsidRDefault="00877461" w:rsidP="00A64FF5">
            <w:pPr>
              <w:pStyle w:val="tabteksts"/>
              <w:jc w:val="right"/>
              <w:rPr>
                <w:szCs w:val="18"/>
              </w:rPr>
            </w:pPr>
            <w:r w:rsidRPr="00836808">
              <w:rPr>
                <w:szCs w:val="18"/>
              </w:rPr>
              <w:t>11</w:t>
            </w:r>
          </w:p>
        </w:tc>
        <w:tc>
          <w:tcPr>
            <w:tcW w:w="626" w:type="pct"/>
          </w:tcPr>
          <w:p w14:paraId="7E234EC1" w14:textId="77777777" w:rsidR="00877461" w:rsidRPr="00836808" w:rsidRDefault="00877461" w:rsidP="00A64FF5">
            <w:pPr>
              <w:pStyle w:val="tabteksts"/>
              <w:jc w:val="right"/>
              <w:rPr>
                <w:szCs w:val="18"/>
              </w:rPr>
            </w:pPr>
            <w:r w:rsidRPr="00836808">
              <w:rPr>
                <w:szCs w:val="18"/>
              </w:rPr>
              <w:t>11</w:t>
            </w:r>
          </w:p>
        </w:tc>
        <w:tc>
          <w:tcPr>
            <w:tcW w:w="626" w:type="pct"/>
          </w:tcPr>
          <w:p w14:paraId="2B913401" w14:textId="77777777" w:rsidR="00877461" w:rsidRPr="00836808" w:rsidRDefault="00877461" w:rsidP="00A64FF5">
            <w:pPr>
              <w:pStyle w:val="tabteksts"/>
              <w:jc w:val="right"/>
              <w:rPr>
                <w:szCs w:val="18"/>
              </w:rPr>
            </w:pPr>
            <w:r w:rsidRPr="00836808">
              <w:rPr>
                <w:szCs w:val="18"/>
              </w:rPr>
              <w:t>11</w:t>
            </w:r>
          </w:p>
        </w:tc>
        <w:tc>
          <w:tcPr>
            <w:tcW w:w="626" w:type="pct"/>
          </w:tcPr>
          <w:p w14:paraId="7C84E7CC" w14:textId="77777777" w:rsidR="00877461" w:rsidRPr="00836808" w:rsidRDefault="00877461" w:rsidP="00A64FF5">
            <w:pPr>
              <w:pStyle w:val="tabteksts"/>
              <w:jc w:val="right"/>
              <w:rPr>
                <w:szCs w:val="18"/>
              </w:rPr>
            </w:pPr>
            <w:r w:rsidRPr="00836808">
              <w:rPr>
                <w:szCs w:val="18"/>
              </w:rPr>
              <w:t>11</w:t>
            </w:r>
          </w:p>
        </w:tc>
      </w:tr>
      <w:tr w:rsidR="00877461" w:rsidRPr="00836808" w14:paraId="07D2BFE3" w14:textId="77777777" w:rsidTr="00311A33">
        <w:trPr>
          <w:trHeight w:val="283"/>
          <w:jc w:val="center"/>
        </w:trPr>
        <w:tc>
          <w:tcPr>
            <w:tcW w:w="1869" w:type="pct"/>
            <w:vAlign w:val="center"/>
          </w:tcPr>
          <w:p w14:paraId="2AA5F89B" w14:textId="77777777" w:rsidR="00877461" w:rsidRPr="00836808" w:rsidRDefault="00877461" w:rsidP="00311A33">
            <w:pPr>
              <w:pStyle w:val="tabteksts"/>
              <w:jc w:val="both"/>
              <w:rPr>
                <w:color w:val="000000" w:themeColor="text1"/>
                <w:szCs w:val="18"/>
                <w:lang w:eastAsia="lv-LV"/>
              </w:rPr>
            </w:pPr>
            <w:r w:rsidRPr="00836808">
              <w:rPr>
                <w:color w:val="000000" w:themeColor="text1"/>
                <w:szCs w:val="18"/>
                <w:lang w:eastAsia="lv-LV"/>
              </w:rPr>
              <w:t xml:space="preserve">Vidējā atlīdzība pedagogu amata vietai (mēnesī), </w:t>
            </w:r>
            <w:r w:rsidRPr="00836808">
              <w:rPr>
                <w:i/>
                <w:color w:val="000000" w:themeColor="text1"/>
                <w:szCs w:val="18"/>
                <w:lang w:eastAsia="lv-LV"/>
              </w:rPr>
              <w:t>euro</w:t>
            </w:r>
            <w:r w:rsidRPr="00836808">
              <w:rPr>
                <w:color w:val="000000" w:themeColor="text1"/>
                <w:szCs w:val="18"/>
                <w:lang w:eastAsia="lv-LV"/>
              </w:rPr>
              <w:t xml:space="preserve"> </w:t>
            </w:r>
          </w:p>
        </w:tc>
        <w:tc>
          <w:tcPr>
            <w:tcW w:w="626" w:type="pct"/>
          </w:tcPr>
          <w:p w14:paraId="3C3F1A17" w14:textId="77777777" w:rsidR="00877461" w:rsidRPr="00836808" w:rsidRDefault="00877461" w:rsidP="00A64FF5">
            <w:pPr>
              <w:pStyle w:val="tabteksts"/>
              <w:jc w:val="right"/>
              <w:rPr>
                <w:szCs w:val="18"/>
              </w:rPr>
            </w:pPr>
            <w:r w:rsidRPr="00836808">
              <w:rPr>
                <w:szCs w:val="18"/>
              </w:rPr>
              <w:t>1 102</w:t>
            </w:r>
          </w:p>
        </w:tc>
        <w:tc>
          <w:tcPr>
            <w:tcW w:w="626" w:type="pct"/>
          </w:tcPr>
          <w:p w14:paraId="5BD8BEA5" w14:textId="77777777" w:rsidR="00877461" w:rsidRPr="00836808" w:rsidRDefault="00877461" w:rsidP="00A64FF5">
            <w:pPr>
              <w:pStyle w:val="tabteksts"/>
              <w:jc w:val="right"/>
              <w:rPr>
                <w:szCs w:val="18"/>
              </w:rPr>
            </w:pPr>
            <w:r w:rsidRPr="00836808">
              <w:rPr>
                <w:szCs w:val="18"/>
              </w:rPr>
              <w:t>1 354</w:t>
            </w:r>
          </w:p>
        </w:tc>
        <w:tc>
          <w:tcPr>
            <w:tcW w:w="626" w:type="pct"/>
          </w:tcPr>
          <w:p w14:paraId="25169510" w14:textId="77777777" w:rsidR="00877461" w:rsidRPr="00836808" w:rsidRDefault="00877461" w:rsidP="00A64FF5">
            <w:pPr>
              <w:pStyle w:val="tabteksts"/>
              <w:jc w:val="right"/>
              <w:rPr>
                <w:szCs w:val="18"/>
              </w:rPr>
            </w:pPr>
            <w:r w:rsidRPr="00836808">
              <w:rPr>
                <w:szCs w:val="18"/>
              </w:rPr>
              <w:t>1 515</w:t>
            </w:r>
          </w:p>
        </w:tc>
        <w:tc>
          <w:tcPr>
            <w:tcW w:w="626" w:type="pct"/>
          </w:tcPr>
          <w:p w14:paraId="6E614779" w14:textId="77777777" w:rsidR="00877461" w:rsidRPr="00836808" w:rsidRDefault="00877461" w:rsidP="00A64FF5">
            <w:pPr>
              <w:pStyle w:val="tabteksts"/>
              <w:jc w:val="right"/>
              <w:rPr>
                <w:szCs w:val="18"/>
              </w:rPr>
            </w:pPr>
            <w:r w:rsidRPr="00836808">
              <w:rPr>
                <w:szCs w:val="18"/>
              </w:rPr>
              <w:t>1 515</w:t>
            </w:r>
          </w:p>
        </w:tc>
        <w:tc>
          <w:tcPr>
            <w:tcW w:w="626" w:type="pct"/>
          </w:tcPr>
          <w:p w14:paraId="24FFE3CC" w14:textId="77777777" w:rsidR="00877461" w:rsidRPr="00836808" w:rsidRDefault="00877461" w:rsidP="00A64FF5">
            <w:pPr>
              <w:pStyle w:val="tabteksts"/>
              <w:jc w:val="right"/>
              <w:rPr>
                <w:szCs w:val="18"/>
              </w:rPr>
            </w:pPr>
            <w:r w:rsidRPr="00836808">
              <w:rPr>
                <w:szCs w:val="18"/>
              </w:rPr>
              <w:t>1 515</w:t>
            </w:r>
          </w:p>
        </w:tc>
      </w:tr>
    </w:tbl>
    <w:p w14:paraId="3B181279" w14:textId="77777777" w:rsidR="00877461" w:rsidRPr="00836808" w:rsidRDefault="00877461" w:rsidP="00311A33">
      <w:pPr>
        <w:pStyle w:val="Tabuluvirsraksti"/>
        <w:spacing w:after="0"/>
        <w:ind w:firstLine="425"/>
        <w:jc w:val="both"/>
        <w:rPr>
          <w:sz w:val="18"/>
          <w:szCs w:val="18"/>
        </w:rPr>
      </w:pPr>
      <w:r w:rsidRPr="00836808">
        <w:rPr>
          <w:sz w:val="18"/>
          <w:szCs w:val="18"/>
        </w:rPr>
        <w:t>Piezīmes.</w:t>
      </w:r>
    </w:p>
    <w:p w14:paraId="25898FD7" w14:textId="77777777" w:rsidR="00877461" w:rsidRPr="00836808" w:rsidRDefault="00877461" w:rsidP="00311A33">
      <w:pPr>
        <w:spacing w:after="0"/>
        <w:ind w:firstLine="425"/>
        <w:rPr>
          <w:sz w:val="18"/>
          <w:szCs w:val="18"/>
        </w:rPr>
      </w:pPr>
      <w:r w:rsidRPr="00311A33">
        <w:rPr>
          <w:sz w:val="18"/>
          <w:szCs w:val="18"/>
          <w:vertAlign w:val="superscript"/>
          <w:lang w:eastAsia="lv-LV"/>
        </w:rPr>
        <w:t>1</w:t>
      </w:r>
      <w:r w:rsidRPr="00311A33">
        <w:rPr>
          <w:iCs/>
          <w:sz w:val="18"/>
          <w:szCs w:val="18"/>
        </w:rPr>
        <w:t xml:space="preserve"> </w:t>
      </w:r>
      <w:r w:rsidRPr="00836808">
        <w:rPr>
          <w:sz w:val="18"/>
          <w:szCs w:val="18"/>
        </w:rPr>
        <w:t>Amatu vietu izmaiņas 5, tai skaitā:</w:t>
      </w:r>
    </w:p>
    <w:p w14:paraId="295FE374" w14:textId="77777777" w:rsidR="00877461" w:rsidRPr="0052409B" w:rsidRDefault="00877461" w:rsidP="00311A33">
      <w:pPr>
        <w:pStyle w:val="Tabuluvirsraksti"/>
        <w:numPr>
          <w:ilvl w:val="0"/>
          <w:numId w:val="24"/>
        </w:numPr>
        <w:spacing w:after="0"/>
        <w:ind w:left="896" w:hanging="357"/>
        <w:jc w:val="both"/>
        <w:rPr>
          <w:i/>
          <w:sz w:val="20"/>
          <w:lang w:eastAsia="lv-LV"/>
        </w:rPr>
      </w:pPr>
      <w:r w:rsidRPr="00836808">
        <w:rPr>
          <w:iCs/>
          <w:sz w:val="18"/>
          <w:szCs w:val="18"/>
        </w:rPr>
        <w:t xml:space="preserve">11 amatu vietu pārdale no </w:t>
      </w:r>
      <w:proofErr w:type="spellStart"/>
      <w:r w:rsidRPr="00836808">
        <w:rPr>
          <w:iCs/>
          <w:sz w:val="18"/>
          <w:szCs w:val="18"/>
        </w:rPr>
        <w:t>Iekšlietu</w:t>
      </w:r>
      <w:proofErr w:type="spellEnd"/>
      <w:r w:rsidRPr="00836808">
        <w:rPr>
          <w:iCs/>
          <w:sz w:val="18"/>
          <w:szCs w:val="18"/>
        </w:rPr>
        <w:t xml:space="preserve"> ministrijas budžeta apakšprogrammas 06.01.00 “Valsts policija”, lai nodrošinātu apcietināto un notiesāto personu konvojēšanas funkcijas pārņemšanu no Valsts policijas (</w:t>
      </w:r>
      <w:r w:rsidRPr="0052409B">
        <w:rPr>
          <w:iCs/>
          <w:sz w:val="18"/>
          <w:szCs w:val="18"/>
        </w:rPr>
        <w:t>11 amata vietas 2025. un 2026.gadam  un ar 2027.gadu vēl papildus 8 amata vietas);</w:t>
      </w:r>
    </w:p>
    <w:p w14:paraId="5EA5A365" w14:textId="77777777" w:rsidR="00877461" w:rsidRPr="00836808" w:rsidRDefault="00877461" w:rsidP="00311A33">
      <w:pPr>
        <w:pStyle w:val="Tabuluvirsraksti"/>
        <w:numPr>
          <w:ilvl w:val="0"/>
          <w:numId w:val="24"/>
        </w:numPr>
        <w:spacing w:after="0"/>
        <w:ind w:left="896" w:hanging="357"/>
        <w:jc w:val="both"/>
        <w:rPr>
          <w:b/>
          <w:iCs/>
          <w:sz w:val="18"/>
          <w:szCs w:val="18"/>
        </w:rPr>
      </w:pPr>
      <w:r w:rsidRPr="00836808">
        <w:rPr>
          <w:iCs/>
          <w:sz w:val="18"/>
          <w:szCs w:val="18"/>
        </w:rPr>
        <w:t>6 amata vietas pārdalītas uz apakšprogrammu 03.07.00 “Uzturlīdzekļu garantiju fonda administrēšana”, lai</w:t>
      </w:r>
      <w:r w:rsidRPr="00836808">
        <w:rPr>
          <w:iCs/>
          <w:sz w:val="18"/>
          <w:szCs w:val="18"/>
          <w:lang w:eastAsia="lv-LV"/>
        </w:rPr>
        <w:t xml:space="preserve"> </w:t>
      </w:r>
      <w:r w:rsidRPr="00836808">
        <w:rPr>
          <w:iCs/>
          <w:sz w:val="18"/>
          <w:szCs w:val="18"/>
        </w:rPr>
        <w:t xml:space="preserve">sadarbībā ar valsts un pašvaldību institūcijām parādniekiem varētu piemērot individuālu pielāgotu parāda piedziņas mehānismu, kas arī turpmāk sekmētu atgūto parādu apjoma palielinājumu.  </w:t>
      </w:r>
    </w:p>
    <w:p w14:paraId="3E1DA854"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12CF6DDE"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74BE9E6C" w14:textId="77777777" w:rsidTr="00311A33">
        <w:trPr>
          <w:trHeight w:val="142"/>
          <w:tblHeader/>
          <w:jc w:val="center"/>
        </w:trPr>
        <w:tc>
          <w:tcPr>
            <w:tcW w:w="2889" w:type="pct"/>
            <w:vAlign w:val="center"/>
          </w:tcPr>
          <w:p w14:paraId="3AB69ED6"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0AF852A2"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7386D0FD"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4" w:type="pct"/>
            <w:vAlign w:val="center"/>
          </w:tcPr>
          <w:p w14:paraId="160C6656"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64EC3F9C" w14:textId="77777777" w:rsidTr="00311A33">
        <w:trPr>
          <w:trHeight w:val="142"/>
          <w:jc w:val="center"/>
        </w:trPr>
        <w:tc>
          <w:tcPr>
            <w:tcW w:w="2889" w:type="pct"/>
            <w:shd w:val="clear" w:color="auto" w:fill="D9D9D9" w:themeFill="background1" w:themeFillShade="D9"/>
          </w:tcPr>
          <w:p w14:paraId="4FD08361" w14:textId="77777777" w:rsidR="00877461" w:rsidRPr="00836808" w:rsidRDefault="00877461" w:rsidP="00A64FF5">
            <w:pPr>
              <w:pStyle w:val="tabteksts"/>
              <w:rPr>
                <w:szCs w:val="18"/>
              </w:rPr>
            </w:pPr>
            <w:r w:rsidRPr="00836808">
              <w:rPr>
                <w:b/>
                <w:bCs/>
                <w:szCs w:val="18"/>
                <w:lang w:eastAsia="lv-LV"/>
              </w:rPr>
              <w:t>Izdevumi – kopā</w:t>
            </w:r>
          </w:p>
        </w:tc>
        <w:tc>
          <w:tcPr>
            <w:tcW w:w="704" w:type="pct"/>
            <w:shd w:val="clear" w:color="auto" w:fill="D9D9D9" w:themeFill="background1" w:themeFillShade="D9"/>
          </w:tcPr>
          <w:p w14:paraId="0D4CFAAE" w14:textId="77777777" w:rsidR="00877461" w:rsidRPr="00836808" w:rsidRDefault="00877461" w:rsidP="00A64FF5">
            <w:pPr>
              <w:pStyle w:val="tabteksts"/>
              <w:jc w:val="right"/>
              <w:rPr>
                <w:b/>
                <w:bCs/>
                <w:szCs w:val="18"/>
              </w:rPr>
            </w:pPr>
            <w:r w:rsidRPr="00836808">
              <w:rPr>
                <w:b/>
                <w:bCs/>
                <w:szCs w:val="18"/>
              </w:rPr>
              <w:t>5 722 328</w:t>
            </w:r>
          </w:p>
        </w:tc>
        <w:tc>
          <w:tcPr>
            <w:tcW w:w="704" w:type="pct"/>
            <w:shd w:val="clear" w:color="auto" w:fill="D9D9D9" w:themeFill="background1" w:themeFillShade="D9"/>
          </w:tcPr>
          <w:p w14:paraId="5D39A1E7" w14:textId="77777777" w:rsidR="00877461" w:rsidRPr="00836808" w:rsidRDefault="00877461" w:rsidP="00A64FF5">
            <w:pPr>
              <w:pStyle w:val="tabteksts"/>
              <w:jc w:val="right"/>
              <w:rPr>
                <w:b/>
                <w:bCs/>
                <w:szCs w:val="18"/>
              </w:rPr>
            </w:pPr>
            <w:r w:rsidRPr="00836808">
              <w:rPr>
                <w:b/>
                <w:bCs/>
                <w:szCs w:val="18"/>
              </w:rPr>
              <w:t>16 145 702</w:t>
            </w:r>
          </w:p>
        </w:tc>
        <w:tc>
          <w:tcPr>
            <w:tcW w:w="704" w:type="pct"/>
            <w:shd w:val="clear" w:color="auto" w:fill="D9D9D9" w:themeFill="background1" w:themeFillShade="D9"/>
          </w:tcPr>
          <w:p w14:paraId="0704F9B5" w14:textId="77777777" w:rsidR="00877461" w:rsidRPr="00836808" w:rsidRDefault="00877461" w:rsidP="00A64FF5">
            <w:pPr>
              <w:pStyle w:val="tabteksts"/>
              <w:jc w:val="right"/>
              <w:rPr>
                <w:b/>
                <w:bCs/>
                <w:szCs w:val="18"/>
              </w:rPr>
            </w:pPr>
            <w:r w:rsidRPr="00836808">
              <w:rPr>
                <w:b/>
                <w:bCs/>
                <w:szCs w:val="18"/>
              </w:rPr>
              <w:t>10 423 374</w:t>
            </w:r>
          </w:p>
        </w:tc>
      </w:tr>
      <w:tr w:rsidR="00877461" w:rsidRPr="00836808" w14:paraId="061040C7" w14:textId="77777777" w:rsidTr="00311A33">
        <w:trPr>
          <w:jc w:val="center"/>
        </w:trPr>
        <w:tc>
          <w:tcPr>
            <w:tcW w:w="5000" w:type="pct"/>
            <w:gridSpan w:val="4"/>
          </w:tcPr>
          <w:p w14:paraId="56513FFA"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6411A116" w14:textId="77777777" w:rsidTr="00311A33">
        <w:trPr>
          <w:trHeight w:val="142"/>
          <w:jc w:val="center"/>
        </w:trPr>
        <w:tc>
          <w:tcPr>
            <w:tcW w:w="2889" w:type="pct"/>
            <w:shd w:val="clear" w:color="auto" w:fill="F2F2F2" w:themeFill="background1" w:themeFillShade="F2"/>
            <w:vAlign w:val="center"/>
          </w:tcPr>
          <w:p w14:paraId="3891B56F" w14:textId="77777777" w:rsidR="00877461" w:rsidRPr="00836808" w:rsidRDefault="00877461" w:rsidP="00311A33">
            <w:pPr>
              <w:pStyle w:val="tabteksts"/>
              <w:jc w:val="both"/>
              <w:rPr>
                <w:i/>
                <w:szCs w:val="18"/>
                <w:lang w:eastAsia="lv-LV"/>
              </w:rPr>
            </w:pPr>
            <w:r w:rsidRPr="00836808">
              <w:rPr>
                <w:szCs w:val="18"/>
                <w:u w:val="single"/>
                <w:lang w:eastAsia="lv-LV"/>
              </w:rPr>
              <w:t>Prioritāri pasākumi</w:t>
            </w:r>
          </w:p>
        </w:tc>
        <w:tc>
          <w:tcPr>
            <w:tcW w:w="704" w:type="pct"/>
            <w:shd w:val="clear" w:color="auto" w:fill="F2F2F2" w:themeFill="background1" w:themeFillShade="F2"/>
          </w:tcPr>
          <w:p w14:paraId="48EA446E" w14:textId="77777777" w:rsidR="00877461" w:rsidRPr="00836808" w:rsidRDefault="00877461" w:rsidP="00A64FF5">
            <w:pPr>
              <w:pStyle w:val="tabteksts"/>
              <w:jc w:val="center"/>
              <w:rPr>
                <w:szCs w:val="18"/>
              </w:rPr>
            </w:pPr>
            <w:r w:rsidRPr="00836808">
              <w:t>-</w:t>
            </w:r>
          </w:p>
        </w:tc>
        <w:tc>
          <w:tcPr>
            <w:tcW w:w="704" w:type="pct"/>
            <w:shd w:val="clear" w:color="auto" w:fill="F2F2F2" w:themeFill="background1" w:themeFillShade="F2"/>
          </w:tcPr>
          <w:p w14:paraId="5E501962" w14:textId="77777777" w:rsidR="00877461" w:rsidRPr="00836808" w:rsidRDefault="00877461" w:rsidP="00A64FF5">
            <w:pPr>
              <w:pStyle w:val="tabteksts"/>
              <w:jc w:val="right"/>
              <w:rPr>
                <w:szCs w:val="18"/>
              </w:rPr>
            </w:pPr>
            <w:r w:rsidRPr="00836808">
              <w:rPr>
                <w:szCs w:val="18"/>
              </w:rPr>
              <w:t>15 </w:t>
            </w:r>
            <w:r w:rsidRPr="00836808">
              <w:t>156 947</w:t>
            </w:r>
          </w:p>
        </w:tc>
        <w:tc>
          <w:tcPr>
            <w:tcW w:w="704" w:type="pct"/>
            <w:shd w:val="clear" w:color="auto" w:fill="F2F2F2" w:themeFill="background1" w:themeFillShade="F2"/>
          </w:tcPr>
          <w:p w14:paraId="41EAB43F" w14:textId="77777777" w:rsidR="00877461" w:rsidRPr="00836808" w:rsidRDefault="00877461" w:rsidP="00A64FF5">
            <w:pPr>
              <w:pStyle w:val="tabteksts"/>
              <w:jc w:val="right"/>
              <w:rPr>
                <w:szCs w:val="18"/>
              </w:rPr>
            </w:pPr>
            <w:r w:rsidRPr="00836808">
              <w:rPr>
                <w:szCs w:val="18"/>
              </w:rPr>
              <w:t>15 </w:t>
            </w:r>
            <w:r w:rsidRPr="00836808">
              <w:t>156 947</w:t>
            </w:r>
          </w:p>
        </w:tc>
      </w:tr>
      <w:tr w:rsidR="00877461" w:rsidRPr="00836808" w14:paraId="01C3BE4F" w14:textId="77777777" w:rsidTr="00311A33">
        <w:trPr>
          <w:trHeight w:val="142"/>
          <w:jc w:val="center"/>
        </w:trPr>
        <w:tc>
          <w:tcPr>
            <w:tcW w:w="2889" w:type="pct"/>
            <w:shd w:val="clear" w:color="auto" w:fill="auto"/>
            <w:vAlign w:val="center"/>
          </w:tcPr>
          <w:p w14:paraId="135DBEC8" w14:textId="77777777" w:rsidR="00877461" w:rsidRPr="00836808" w:rsidRDefault="00877461" w:rsidP="00311A33">
            <w:pPr>
              <w:pStyle w:val="tabteksts"/>
              <w:jc w:val="both"/>
              <w:rPr>
                <w:i/>
                <w:iCs/>
                <w:szCs w:val="18"/>
                <w:lang w:eastAsia="lv-LV"/>
              </w:rPr>
            </w:pPr>
            <w:r w:rsidRPr="00836808">
              <w:rPr>
                <w:i/>
                <w:iCs/>
                <w:szCs w:val="18"/>
                <w:lang w:eastAsia="lv-LV"/>
              </w:rPr>
              <w:lastRenderedPageBreak/>
              <w:t>Apcietināto un notiesāto personu konvojēšanas funkcijas pārņemšana no Valsts policijas uz TM (</w:t>
            </w:r>
            <w:r w:rsidRPr="00836808">
              <w:rPr>
                <w:bCs/>
                <w:i/>
                <w:iCs/>
                <w:szCs w:val="18"/>
                <w:lang w:eastAsia="lv-LV"/>
              </w:rPr>
              <w:t>MK 19.09.2024. sēdes prot. Nr.38 2.§ 2.p.</w:t>
            </w:r>
            <w:r w:rsidRPr="00836808">
              <w:rPr>
                <w:i/>
                <w:iCs/>
                <w:szCs w:val="18"/>
                <w:lang w:eastAsia="lv-LV"/>
              </w:rPr>
              <w:t>)</w:t>
            </w:r>
          </w:p>
        </w:tc>
        <w:tc>
          <w:tcPr>
            <w:tcW w:w="704" w:type="pct"/>
            <w:shd w:val="clear" w:color="auto" w:fill="auto"/>
          </w:tcPr>
          <w:p w14:paraId="0E6CC6D1" w14:textId="77777777" w:rsidR="00877461" w:rsidRPr="00836808" w:rsidRDefault="00877461" w:rsidP="00A64FF5">
            <w:pPr>
              <w:pStyle w:val="tabteksts"/>
              <w:jc w:val="center"/>
              <w:rPr>
                <w:szCs w:val="18"/>
              </w:rPr>
            </w:pPr>
            <w:r w:rsidRPr="00836808">
              <w:t>-</w:t>
            </w:r>
          </w:p>
        </w:tc>
        <w:tc>
          <w:tcPr>
            <w:tcW w:w="704" w:type="pct"/>
            <w:shd w:val="clear" w:color="auto" w:fill="auto"/>
          </w:tcPr>
          <w:p w14:paraId="7E13F053" w14:textId="77777777" w:rsidR="00877461" w:rsidRPr="00836808" w:rsidRDefault="00877461" w:rsidP="00A64FF5">
            <w:pPr>
              <w:pStyle w:val="tabteksts"/>
              <w:jc w:val="right"/>
            </w:pPr>
            <w:r w:rsidRPr="00836808">
              <w:t>2 605 806</w:t>
            </w:r>
          </w:p>
        </w:tc>
        <w:tc>
          <w:tcPr>
            <w:tcW w:w="704" w:type="pct"/>
            <w:shd w:val="clear" w:color="auto" w:fill="auto"/>
          </w:tcPr>
          <w:p w14:paraId="5DF7AD64" w14:textId="77777777" w:rsidR="00877461" w:rsidRPr="00836808" w:rsidRDefault="00877461" w:rsidP="00A64FF5">
            <w:pPr>
              <w:pStyle w:val="tabteksts"/>
              <w:jc w:val="right"/>
            </w:pPr>
            <w:r w:rsidRPr="00836808">
              <w:t>2 605 806</w:t>
            </w:r>
          </w:p>
        </w:tc>
      </w:tr>
      <w:tr w:rsidR="00877461" w:rsidRPr="00836808" w14:paraId="0D847B5A" w14:textId="77777777" w:rsidTr="00311A33">
        <w:trPr>
          <w:trHeight w:val="142"/>
          <w:jc w:val="center"/>
        </w:trPr>
        <w:tc>
          <w:tcPr>
            <w:tcW w:w="2889" w:type="pct"/>
            <w:shd w:val="clear" w:color="auto" w:fill="auto"/>
            <w:vAlign w:val="center"/>
          </w:tcPr>
          <w:p w14:paraId="4D687C2B" w14:textId="77777777" w:rsidR="00877461" w:rsidRPr="00836808" w:rsidRDefault="00877461" w:rsidP="00311A33">
            <w:pPr>
              <w:pStyle w:val="tabteksts"/>
              <w:jc w:val="both"/>
              <w:rPr>
                <w:i/>
                <w:iCs/>
                <w:szCs w:val="18"/>
                <w:lang w:eastAsia="lv-LV"/>
              </w:rPr>
            </w:pPr>
            <w:r w:rsidRPr="00836808">
              <w:rPr>
                <w:i/>
                <w:iCs/>
                <w:szCs w:val="18"/>
                <w:lang w:eastAsia="lv-LV"/>
              </w:rPr>
              <w:t>Valsts materiālo rezervju iegāde, atjaunināšana un uzturēšana (</w:t>
            </w:r>
            <w:r w:rsidRPr="00836808">
              <w:rPr>
                <w:bCs/>
                <w:i/>
                <w:iCs/>
                <w:szCs w:val="18"/>
                <w:lang w:eastAsia="lv-LV"/>
              </w:rPr>
              <w:t>MK 19.09.2024. sēdes prot. Nr.38 2.§ 2.p.</w:t>
            </w:r>
            <w:r w:rsidRPr="00836808">
              <w:rPr>
                <w:i/>
                <w:iCs/>
                <w:szCs w:val="18"/>
                <w:lang w:eastAsia="lv-LV"/>
              </w:rPr>
              <w:t>)</w:t>
            </w:r>
          </w:p>
        </w:tc>
        <w:tc>
          <w:tcPr>
            <w:tcW w:w="704" w:type="pct"/>
            <w:shd w:val="clear" w:color="auto" w:fill="auto"/>
          </w:tcPr>
          <w:p w14:paraId="3C70628D" w14:textId="77777777" w:rsidR="00877461" w:rsidRPr="00836808" w:rsidRDefault="00877461" w:rsidP="00A64FF5">
            <w:pPr>
              <w:pStyle w:val="tabteksts"/>
              <w:jc w:val="center"/>
              <w:rPr>
                <w:szCs w:val="18"/>
              </w:rPr>
            </w:pPr>
            <w:r w:rsidRPr="00836808">
              <w:t>-</w:t>
            </w:r>
          </w:p>
        </w:tc>
        <w:tc>
          <w:tcPr>
            <w:tcW w:w="704" w:type="pct"/>
            <w:shd w:val="clear" w:color="auto" w:fill="auto"/>
          </w:tcPr>
          <w:p w14:paraId="3E819F67" w14:textId="77777777" w:rsidR="00877461" w:rsidRPr="00836808" w:rsidRDefault="00877461" w:rsidP="00A64FF5">
            <w:pPr>
              <w:pStyle w:val="tabteksts"/>
              <w:jc w:val="right"/>
            </w:pPr>
            <w:r w:rsidRPr="00836808">
              <w:t>873 388</w:t>
            </w:r>
          </w:p>
        </w:tc>
        <w:tc>
          <w:tcPr>
            <w:tcW w:w="704" w:type="pct"/>
            <w:shd w:val="clear" w:color="auto" w:fill="auto"/>
          </w:tcPr>
          <w:p w14:paraId="0DCD06A4" w14:textId="77777777" w:rsidR="00877461" w:rsidRPr="00836808" w:rsidRDefault="00877461" w:rsidP="00A64FF5">
            <w:pPr>
              <w:pStyle w:val="tabteksts"/>
              <w:jc w:val="right"/>
            </w:pPr>
            <w:r w:rsidRPr="00836808">
              <w:t>873 388</w:t>
            </w:r>
          </w:p>
        </w:tc>
      </w:tr>
      <w:tr w:rsidR="00877461" w:rsidRPr="00836808" w14:paraId="06048F1C" w14:textId="77777777" w:rsidTr="00311A33">
        <w:trPr>
          <w:trHeight w:val="142"/>
          <w:jc w:val="center"/>
        </w:trPr>
        <w:tc>
          <w:tcPr>
            <w:tcW w:w="2889" w:type="pct"/>
            <w:shd w:val="clear" w:color="auto" w:fill="auto"/>
            <w:vAlign w:val="center"/>
          </w:tcPr>
          <w:p w14:paraId="2E7CE0E5" w14:textId="77777777" w:rsidR="00877461" w:rsidRPr="00836808" w:rsidRDefault="00877461" w:rsidP="00311A33">
            <w:pPr>
              <w:pStyle w:val="tabteksts"/>
              <w:jc w:val="both"/>
              <w:rPr>
                <w:i/>
                <w:iCs/>
                <w:szCs w:val="18"/>
                <w:lang w:eastAsia="lv-LV"/>
              </w:rPr>
            </w:pPr>
            <w:proofErr w:type="spellStart"/>
            <w:r w:rsidRPr="00836808">
              <w:rPr>
                <w:i/>
                <w:iCs/>
                <w:szCs w:val="18"/>
                <w:lang w:eastAsia="lv-LV"/>
              </w:rPr>
              <w:t>Iekšlietu</w:t>
            </w:r>
            <w:proofErr w:type="spellEnd"/>
            <w:r w:rsidRPr="00836808">
              <w:rPr>
                <w:i/>
                <w:iCs/>
                <w:szCs w:val="18"/>
                <w:lang w:eastAsia="lv-LV"/>
              </w:rPr>
              <w:t xml:space="preserve"> dienestu un Ieslodzījuma vietu pārvaldes amatpersonu ar speciālajām dienesta pakāpēm, kā arī Valsts ieņēmumu dienesta Nodokļu un muitas policijas pārvaldes  atalgojuma palielināšana par 10%  un jaunās piemaksas ieviešana par darbu dienestā (</w:t>
            </w:r>
            <w:r w:rsidRPr="00836808">
              <w:rPr>
                <w:bCs/>
                <w:i/>
                <w:iCs/>
                <w:szCs w:val="18"/>
                <w:lang w:eastAsia="lv-LV"/>
              </w:rPr>
              <w:t>MK 19.09.2024. sēdes prot. Nr.38 2.§ 2.p.</w:t>
            </w:r>
            <w:r w:rsidRPr="00836808">
              <w:rPr>
                <w:i/>
                <w:iCs/>
                <w:szCs w:val="18"/>
                <w:lang w:eastAsia="lv-LV"/>
              </w:rPr>
              <w:t>)</w:t>
            </w:r>
          </w:p>
        </w:tc>
        <w:tc>
          <w:tcPr>
            <w:tcW w:w="704" w:type="pct"/>
            <w:shd w:val="clear" w:color="auto" w:fill="auto"/>
          </w:tcPr>
          <w:p w14:paraId="07CC89AF" w14:textId="77777777" w:rsidR="00877461" w:rsidRPr="00836808" w:rsidRDefault="00877461" w:rsidP="00A64FF5">
            <w:pPr>
              <w:pStyle w:val="tabteksts"/>
              <w:jc w:val="center"/>
              <w:rPr>
                <w:szCs w:val="18"/>
              </w:rPr>
            </w:pPr>
            <w:r w:rsidRPr="00836808">
              <w:t>-</w:t>
            </w:r>
          </w:p>
        </w:tc>
        <w:tc>
          <w:tcPr>
            <w:tcW w:w="704" w:type="pct"/>
            <w:shd w:val="clear" w:color="auto" w:fill="auto"/>
          </w:tcPr>
          <w:p w14:paraId="4CCAC5E8" w14:textId="77777777" w:rsidR="00877461" w:rsidRPr="00836808" w:rsidRDefault="00877461" w:rsidP="00A64FF5">
            <w:pPr>
              <w:pStyle w:val="tabteksts"/>
              <w:jc w:val="right"/>
            </w:pPr>
            <w:r w:rsidRPr="00836808">
              <w:t>11 677 753</w:t>
            </w:r>
          </w:p>
        </w:tc>
        <w:tc>
          <w:tcPr>
            <w:tcW w:w="704" w:type="pct"/>
            <w:shd w:val="clear" w:color="auto" w:fill="auto"/>
          </w:tcPr>
          <w:p w14:paraId="1A172C20" w14:textId="77777777" w:rsidR="00877461" w:rsidRPr="00836808" w:rsidRDefault="00877461" w:rsidP="00A64FF5">
            <w:pPr>
              <w:pStyle w:val="tabteksts"/>
              <w:jc w:val="right"/>
            </w:pPr>
            <w:r w:rsidRPr="00836808">
              <w:t>11 677 753</w:t>
            </w:r>
          </w:p>
        </w:tc>
      </w:tr>
      <w:tr w:rsidR="00877461" w:rsidRPr="00836808" w14:paraId="023CCC19" w14:textId="77777777" w:rsidTr="00311A33">
        <w:trPr>
          <w:trHeight w:val="142"/>
          <w:jc w:val="center"/>
        </w:trPr>
        <w:tc>
          <w:tcPr>
            <w:tcW w:w="2889" w:type="pct"/>
            <w:shd w:val="clear" w:color="auto" w:fill="F2F2F2" w:themeFill="background1" w:themeFillShade="F2"/>
            <w:vAlign w:val="center"/>
          </w:tcPr>
          <w:p w14:paraId="77F2E396" w14:textId="77777777" w:rsidR="00877461" w:rsidRPr="00836808" w:rsidRDefault="00877461" w:rsidP="00311A33">
            <w:pPr>
              <w:pStyle w:val="tabteksts"/>
              <w:jc w:val="both"/>
              <w:rPr>
                <w:szCs w:val="18"/>
                <w:u w:val="single"/>
                <w:lang w:eastAsia="lv-LV"/>
              </w:rPr>
            </w:pPr>
            <w:r w:rsidRPr="00836808">
              <w:rPr>
                <w:szCs w:val="18"/>
                <w:u w:val="single"/>
                <w:lang w:eastAsia="lv-LV"/>
              </w:rPr>
              <w:t>Citas izmaiņas</w:t>
            </w:r>
          </w:p>
        </w:tc>
        <w:tc>
          <w:tcPr>
            <w:tcW w:w="704" w:type="pct"/>
            <w:shd w:val="clear" w:color="auto" w:fill="F2F2F2" w:themeFill="background1" w:themeFillShade="F2"/>
          </w:tcPr>
          <w:p w14:paraId="3C11D718" w14:textId="77777777" w:rsidR="00877461" w:rsidRPr="00836808" w:rsidRDefault="00877461" w:rsidP="00A64FF5">
            <w:pPr>
              <w:pStyle w:val="tabteksts"/>
              <w:jc w:val="right"/>
              <w:rPr>
                <w:szCs w:val="18"/>
              </w:rPr>
            </w:pPr>
            <w:r w:rsidRPr="00836808">
              <w:rPr>
                <w:szCs w:val="18"/>
              </w:rPr>
              <w:t>5 722 328</w:t>
            </w:r>
          </w:p>
        </w:tc>
        <w:tc>
          <w:tcPr>
            <w:tcW w:w="704" w:type="pct"/>
            <w:shd w:val="clear" w:color="auto" w:fill="F2F2F2" w:themeFill="background1" w:themeFillShade="F2"/>
          </w:tcPr>
          <w:p w14:paraId="13759940" w14:textId="77777777" w:rsidR="00877461" w:rsidRPr="00836808" w:rsidRDefault="00877461" w:rsidP="00A64FF5">
            <w:pPr>
              <w:pStyle w:val="tabteksts"/>
              <w:jc w:val="right"/>
            </w:pPr>
            <w:r w:rsidRPr="00836808">
              <w:t>988 755</w:t>
            </w:r>
          </w:p>
        </w:tc>
        <w:tc>
          <w:tcPr>
            <w:tcW w:w="704" w:type="pct"/>
            <w:shd w:val="clear" w:color="auto" w:fill="F2F2F2" w:themeFill="background1" w:themeFillShade="F2"/>
          </w:tcPr>
          <w:p w14:paraId="2184E473" w14:textId="77777777" w:rsidR="00877461" w:rsidRPr="00836808" w:rsidRDefault="00877461" w:rsidP="00A64FF5">
            <w:pPr>
              <w:pStyle w:val="tabteksts"/>
              <w:jc w:val="right"/>
              <w:rPr>
                <w:szCs w:val="18"/>
              </w:rPr>
            </w:pPr>
            <w:r w:rsidRPr="00836808">
              <w:rPr>
                <w:szCs w:val="18"/>
              </w:rPr>
              <w:t>-4 733 573</w:t>
            </w:r>
          </w:p>
        </w:tc>
      </w:tr>
      <w:tr w:rsidR="00877461" w:rsidRPr="00836808" w14:paraId="63C24792" w14:textId="77777777" w:rsidTr="00311A33">
        <w:trPr>
          <w:trHeight w:val="142"/>
          <w:jc w:val="center"/>
        </w:trPr>
        <w:tc>
          <w:tcPr>
            <w:tcW w:w="2889" w:type="pct"/>
            <w:shd w:val="clear" w:color="auto" w:fill="auto"/>
            <w:vAlign w:val="center"/>
          </w:tcPr>
          <w:p w14:paraId="716E9706" w14:textId="77777777" w:rsidR="00877461" w:rsidRPr="00836808" w:rsidRDefault="00877461" w:rsidP="00311A33">
            <w:pPr>
              <w:pStyle w:val="tabteksts"/>
              <w:jc w:val="both"/>
              <w:rPr>
                <w:i/>
                <w:szCs w:val="18"/>
                <w:lang w:eastAsia="lv-LV"/>
              </w:rPr>
            </w:pPr>
            <w:r w:rsidRPr="00836808">
              <w:rPr>
                <w:i/>
                <w:szCs w:val="18"/>
                <w:lang w:eastAsia="lv-LV"/>
              </w:rPr>
              <w:t>Ieņēmumu no sniegtajiem maksas pakalpojumiem un citiem pašu ieņēmumiem un attiecīgo izdevumu</w:t>
            </w:r>
            <w:r w:rsidRPr="00836808">
              <w:rPr>
                <w:i/>
                <w:iCs/>
                <w:szCs w:val="18"/>
                <w:lang w:eastAsia="lv-LV"/>
              </w:rPr>
              <w:t xml:space="preserve"> samazinājums ņemot vērā līgumu ar komersantu par telpu nomu nosacījumu izmaiņām</w:t>
            </w:r>
          </w:p>
        </w:tc>
        <w:tc>
          <w:tcPr>
            <w:tcW w:w="704" w:type="pct"/>
            <w:shd w:val="clear" w:color="auto" w:fill="auto"/>
          </w:tcPr>
          <w:p w14:paraId="3AA4A703" w14:textId="77777777" w:rsidR="00877461" w:rsidRPr="00836808" w:rsidRDefault="00877461" w:rsidP="00A64FF5">
            <w:pPr>
              <w:pStyle w:val="tabteksts"/>
              <w:jc w:val="right"/>
              <w:rPr>
                <w:szCs w:val="18"/>
              </w:rPr>
            </w:pPr>
            <w:r w:rsidRPr="00836808">
              <w:rPr>
                <w:szCs w:val="18"/>
              </w:rPr>
              <w:t>300 000</w:t>
            </w:r>
          </w:p>
        </w:tc>
        <w:tc>
          <w:tcPr>
            <w:tcW w:w="704" w:type="pct"/>
            <w:shd w:val="clear" w:color="auto" w:fill="auto"/>
          </w:tcPr>
          <w:p w14:paraId="59A7E2CC" w14:textId="77777777" w:rsidR="00877461" w:rsidRPr="00836808" w:rsidRDefault="00877461" w:rsidP="00A64FF5">
            <w:pPr>
              <w:pStyle w:val="tabteksts"/>
              <w:jc w:val="center"/>
              <w:rPr>
                <w:szCs w:val="18"/>
              </w:rPr>
            </w:pPr>
            <w:r w:rsidRPr="00836808">
              <w:t>-</w:t>
            </w:r>
          </w:p>
        </w:tc>
        <w:tc>
          <w:tcPr>
            <w:tcW w:w="704" w:type="pct"/>
            <w:shd w:val="clear" w:color="auto" w:fill="auto"/>
          </w:tcPr>
          <w:p w14:paraId="18B49B9B" w14:textId="77777777" w:rsidR="00877461" w:rsidRPr="00836808" w:rsidRDefault="00877461" w:rsidP="00A64FF5">
            <w:pPr>
              <w:pStyle w:val="tabteksts"/>
              <w:jc w:val="right"/>
              <w:rPr>
                <w:szCs w:val="18"/>
              </w:rPr>
            </w:pPr>
            <w:r w:rsidRPr="00836808">
              <w:rPr>
                <w:szCs w:val="18"/>
              </w:rPr>
              <w:t>-300 000</w:t>
            </w:r>
          </w:p>
        </w:tc>
      </w:tr>
      <w:tr w:rsidR="00877461" w:rsidRPr="00836808" w14:paraId="6FF5799D" w14:textId="77777777" w:rsidTr="00311A33">
        <w:trPr>
          <w:trHeight w:val="142"/>
          <w:jc w:val="center"/>
        </w:trPr>
        <w:tc>
          <w:tcPr>
            <w:tcW w:w="2889" w:type="pct"/>
            <w:shd w:val="clear" w:color="auto" w:fill="auto"/>
            <w:vAlign w:val="center"/>
          </w:tcPr>
          <w:p w14:paraId="2F40AA12" w14:textId="77777777" w:rsidR="00877461" w:rsidRPr="00836808" w:rsidRDefault="00877461" w:rsidP="00311A33">
            <w:pPr>
              <w:pStyle w:val="tabteksts"/>
              <w:jc w:val="both"/>
              <w:rPr>
                <w:i/>
                <w:szCs w:val="18"/>
                <w:lang w:eastAsia="lv-LV"/>
              </w:rPr>
            </w:pPr>
            <w:r w:rsidRPr="00836808">
              <w:rPr>
                <w:i/>
                <w:szCs w:val="18"/>
                <w:lang w:eastAsia="lv-LV"/>
              </w:rPr>
              <w:t>Samazināti izdevumi no ieņēmumu no maksas pakalpojumu un citu pašu ieņēmumu atlikuma uz 2024. gada 1. janvāri, lai nodrošinātu daļēju energoresursu sadārdzinājuma izdevumu segšanu (dabasgāzes un elektroenerģijas)</w:t>
            </w:r>
          </w:p>
        </w:tc>
        <w:tc>
          <w:tcPr>
            <w:tcW w:w="704" w:type="pct"/>
            <w:shd w:val="clear" w:color="auto" w:fill="auto"/>
          </w:tcPr>
          <w:p w14:paraId="5EC93BF2" w14:textId="77777777" w:rsidR="00877461" w:rsidRPr="00836808" w:rsidRDefault="00877461" w:rsidP="00A64FF5">
            <w:pPr>
              <w:pStyle w:val="tabteksts"/>
              <w:jc w:val="right"/>
              <w:rPr>
                <w:iCs/>
                <w:szCs w:val="18"/>
              </w:rPr>
            </w:pPr>
            <w:r w:rsidRPr="00836808">
              <w:rPr>
                <w:szCs w:val="18"/>
              </w:rPr>
              <w:t>332 605</w:t>
            </w:r>
          </w:p>
        </w:tc>
        <w:tc>
          <w:tcPr>
            <w:tcW w:w="704" w:type="pct"/>
            <w:shd w:val="clear" w:color="auto" w:fill="auto"/>
          </w:tcPr>
          <w:p w14:paraId="690D90B9" w14:textId="77777777" w:rsidR="00877461" w:rsidRPr="00836808" w:rsidRDefault="00877461" w:rsidP="00A64FF5">
            <w:pPr>
              <w:pStyle w:val="tabteksts"/>
              <w:jc w:val="center"/>
              <w:rPr>
                <w:szCs w:val="18"/>
              </w:rPr>
            </w:pPr>
            <w:r w:rsidRPr="00836808">
              <w:t>-</w:t>
            </w:r>
          </w:p>
        </w:tc>
        <w:tc>
          <w:tcPr>
            <w:tcW w:w="704" w:type="pct"/>
            <w:shd w:val="clear" w:color="auto" w:fill="auto"/>
          </w:tcPr>
          <w:p w14:paraId="4875F2EE" w14:textId="77777777" w:rsidR="00877461" w:rsidRPr="00836808" w:rsidRDefault="00877461" w:rsidP="00A64FF5">
            <w:pPr>
              <w:pStyle w:val="tabteksts"/>
              <w:jc w:val="right"/>
              <w:rPr>
                <w:szCs w:val="18"/>
              </w:rPr>
            </w:pPr>
            <w:r w:rsidRPr="00836808">
              <w:rPr>
                <w:szCs w:val="18"/>
              </w:rPr>
              <w:t>-332 605</w:t>
            </w:r>
          </w:p>
        </w:tc>
      </w:tr>
      <w:tr w:rsidR="00877461" w:rsidRPr="00836808" w14:paraId="7D87655D" w14:textId="77777777" w:rsidTr="00311A33">
        <w:trPr>
          <w:trHeight w:val="142"/>
          <w:jc w:val="center"/>
        </w:trPr>
        <w:tc>
          <w:tcPr>
            <w:tcW w:w="2889" w:type="pct"/>
            <w:shd w:val="clear" w:color="auto" w:fill="auto"/>
            <w:vAlign w:val="center"/>
          </w:tcPr>
          <w:p w14:paraId="37475E1E" w14:textId="77777777" w:rsidR="00877461" w:rsidRPr="00836808" w:rsidRDefault="00877461" w:rsidP="00311A33">
            <w:pPr>
              <w:pStyle w:val="tabteksts"/>
              <w:jc w:val="both"/>
              <w:rPr>
                <w:i/>
                <w:szCs w:val="18"/>
                <w:lang w:eastAsia="lv-LV"/>
              </w:rPr>
            </w:pPr>
            <w:r w:rsidRPr="00836808">
              <w:rPr>
                <w:i/>
                <w:iCs/>
                <w:szCs w:val="18"/>
                <w:lang w:eastAsia="lv-LV"/>
              </w:rPr>
              <w:t>Samazināti izdevumi izdienas pabalstu izmaksai Ieslodzījuma vietu pārvaldes amatpersonām ar speciālo dienesta pakāpi pēc katriem pieciem nepārtrauktas izdienas gadiem saskaņā ar Valsts un pašvaldību institūciju amatpersonu un darbinieku atlīdzības likuma 25.panta 4.daļā noteikto</w:t>
            </w:r>
          </w:p>
        </w:tc>
        <w:tc>
          <w:tcPr>
            <w:tcW w:w="704" w:type="pct"/>
            <w:shd w:val="clear" w:color="auto" w:fill="auto"/>
          </w:tcPr>
          <w:p w14:paraId="47F275E5" w14:textId="77777777" w:rsidR="00877461" w:rsidRPr="00836808" w:rsidRDefault="00877461" w:rsidP="00A64FF5">
            <w:pPr>
              <w:pStyle w:val="tabteksts"/>
              <w:jc w:val="right"/>
              <w:rPr>
                <w:iCs/>
                <w:szCs w:val="18"/>
              </w:rPr>
            </w:pPr>
            <w:r w:rsidRPr="00836808">
              <w:rPr>
                <w:iCs/>
                <w:szCs w:val="18"/>
              </w:rPr>
              <w:t>4 471 801</w:t>
            </w:r>
          </w:p>
        </w:tc>
        <w:tc>
          <w:tcPr>
            <w:tcW w:w="704" w:type="pct"/>
            <w:shd w:val="clear" w:color="auto" w:fill="auto"/>
          </w:tcPr>
          <w:p w14:paraId="3BA1B998" w14:textId="77777777" w:rsidR="00877461" w:rsidRPr="00836808" w:rsidRDefault="00877461" w:rsidP="00A64FF5">
            <w:pPr>
              <w:pStyle w:val="tabteksts"/>
              <w:jc w:val="center"/>
              <w:rPr>
                <w:szCs w:val="18"/>
              </w:rPr>
            </w:pPr>
            <w:r w:rsidRPr="00836808">
              <w:t>-</w:t>
            </w:r>
          </w:p>
        </w:tc>
        <w:tc>
          <w:tcPr>
            <w:tcW w:w="704" w:type="pct"/>
            <w:shd w:val="clear" w:color="auto" w:fill="auto"/>
          </w:tcPr>
          <w:p w14:paraId="4659C92C" w14:textId="77777777" w:rsidR="00877461" w:rsidRPr="00836808" w:rsidRDefault="00877461" w:rsidP="00A64FF5">
            <w:pPr>
              <w:pStyle w:val="tabteksts"/>
              <w:jc w:val="right"/>
              <w:rPr>
                <w:szCs w:val="18"/>
              </w:rPr>
            </w:pPr>
            <w:r w:rsidRPr="00836808">
              <w:rPr>
                <w:iCs/>
                <w:szCs w:val="18"/>
              </w:rPr>
              <w:t>-4 471 801</w:t>
            </w:r>
          </w:p>
        </w:tc>
      </w:tr>
      <w:tr w:rsidR="00877461" w:rsidRPr="00836808" w14:paraId="03AB556D" w14:textId="77777777" w:rsidTr="00311A33">
        <w:trPr>
          <w:trHeight w:val="142"/>
          <w:jc w:val="center"/>
        </w:trPr>
        <w:tc>
          <w:tcPr>
            <w:tcW w:w="2889" w:type="pct"/>
            <w:shd w:val="clear" w:color="auto" w:fill="auto"/>
            <w:vAlign w:val="center"/>
          </w:tcPr>
          <w:p w14:paraId="4E488C75" w14:textId="77777777" w:rsidR="00877461" w:rsidRPr="00DE3BE5" w:rsidRDefault="00877461" w:rsidP="00311A33">
            <w:pPr>
              <w:pStyle w:val="tabteksts"/>
              <w:jc w:val="both"/>
              <w:rPr>
                <w:i/>
                <w:szCs w:val="18"/>
                <w:highlight w:val="yellow"/>
                <w:lang w:eastAsia="lv-LV"/>
              </w:rPr>
            </w:pPr>
            <w:r w:rsidRPr="0052409B">
              <w:rPr>
                <w:i/>
                <w:iCs/>
                <w:szCs w:val="18"/>
                <w:lang w:eastAsia="lv-LV"/>
              </w:rPr>
              <w:t>Izdevumu samazinājums, lai izpildītu pieņemto lēmumu par horizontālu izdevumu samazināšanu (MK 27.08.2024. sēdes prot.Nr.33 52.§ 4.p. un MK 19.09.2024 sēdes prot. Nr.38 2.§ 11.p.)</w:t>
            </w:r>
          </w:p>
        </w:tc>
        <w:tc>
          <w:tcPr>
            <w:tcW w:w="704" w:type="pct"/>
            <w:shd w:val="clear" w:color="auto" w:fill="auto"/>
          </w:tcPr>
          <w:p w14:paraId="50413F17" w14:textId="77777777" w:rsidR="00877461" w:rsidRPr="00836808" w:rsidRDefault="00877461" w:rsidP="00A64FF5">
            <w:pPr>
              <w:pStyle w:val="tabteksts"/>
              <w:jc w:val="right"/>
              <w:rPr>
                <w:iCs/>
                <w:szCs w:val="18"/>
              </w:rPr>
            </w:pPr>
            <w:r w:rsidRPr="00836808">
              <w:rPr>
                <w:iCs/>
                <w:szCs w:val="18"/>
              </w:rPr>
              <w:t>617 922</w:t>
            </w:r>
          </w:p>
        </w:tc>
        <w:tc>
          <w:tcPr>
            <w:tcW w:w="704" w:type="pct"/>
            <w:shd w:val="clear" w:color="auto" w:fill="auto"/>
          </w:tcPr>
          <w:p w14:paraId="721E4658" w14:textId="77777777" w:rsidR="00877461" w:rsidRPr="00836808" w:rsidRDefault="00877461" w:rsidP="00A64FF5">
            <w:pPr>
              <w:pStyle w:val="tabteksts"/>
              <w:jc w:val="center"/>
              <w:rPr>
                <w:szCs w:val="18"/>
              </w:rPr>
            </w:pPr>
            <w:r w:rsidRPr="00836808">
              <w:t>-</w:t>
            </w:r>
          </w:p>
        </w:tc>
        <w:tc>
          <w:tcPr>
            <w:tcW w:w="704" w:type="pct"/>
            <w:shd w:val="clear" w:color="auto" w:fill="auto"/>
          </w:tcPr>
          <w:p w14:paraId="0E7D9AE1" w14:textId="77777777" w:rsidR="00877461" w:rsidRPr="00836808" w:rsidRDefault="00877461" w:rsidP="00A64FF5">
            <w:pPr>
              <w:pStyle w:val="tabteksts"/>
              <w:jc w:val="right"/>
              <w:rPr>
                <w:szCs w:val="18"/>
              </w:rPr>
            </w:pPr>
            <w:r w:rsidRPr="00836808">
              <w:rPr>
                <w:iCs/>
                <w:szCs w:val="18"/>
              </w:rPr>
              <w:t>-617 922</w:t>
            </w:r>
          </w:p>
        </w:tc>
      </w:tr>
      <w:tr w:rsidR="00877461" w:rsidRPr="00836808" w14:paraId="044C76A8" w14:textId="77777777" w:rsidTr="00311A33">
        <w:trPr>
          <w:trHeight w:val="142"/>
          <w:jc w:val="center"/>
        </w:trPr>
        <w:tc>
          <w:tcPr>
            <w:tcW w:w="2889" w:type="pct"/>
            <w:shd w:val="clear" w:color="auto" w:fill="auto"/>
            <w:vAlign w:val="center"/>
          </w:tcPr>
          <w:p w14:paraId="5EF8E61A" w14:textId="77777777" w:rsidR="00877461" w:rsidRPr="00836808" w:rsidRDefault="00877461" w:rsidP="00311A33">
            <w:pPr>
              <w:pStyle w:val="tabteksts"/>
              <w:jc w:val="both"/>
              <w:rPr>
                <w:i/>
                <w:szCs w:val="18"/>
                <w:lang w:eastAsia="lv-LV"/>
              </w:rPr>
            </w:pPr>
            <w:r w:rsidRPr="00836808">
              <w:rPr>
                <w:i/>
                <w:szCs w:val="18"/>
                <w:lang w:eastAsia="lv-LV"/>
              </w:rPr>
              <w:t>Palielināti izdevumi no ieņēmumu no maksas pakalpojumu un citu pašu ieņēmumu atlikuma uz 2025. gada 1. janvāri izmantošanai,</w:t>
            </w:r>
            <w:r w:rsidRPr="00836808">
              <w:t xml:space="preserve"> </w:t>
            </w:r>
            <w:r w:rsidRPr="00836808">
              <w:rPr>
                <w:i/>
                <w:szCs w:val="18"/>
                <w:lang w:eastAsia="lv-LV"/>
              </w:rPr>
              <w:t>lai nodrošinātu daļēju energoresursu sadārdzinājuma izdevumu segšanu (dabasgāzes un elektroenerģijas)</w:t>
            </w:r>
          </w:p>
        </w:tc>
        <w:tc>
          <w:tcPr>
            <w:tcW w:w="704" w:type="pct"/>
            <w:shd w:val="clear" w:color="auto" w:fill="auto"/>
          </w:tcPr>
          <w:p w14:paraId="0DA0536F" w14:textId="77777777" w:rsidR="00877461" w:rsidRPr="00836808" w:rsidRDefault="00877461" w:rsidP="00A64FF5">
            <w:pPr>
              <w:pStyle w:val="tabteksts"/>
              <w:jc w:val="center"/>
              <w:rPr>
                <w:iCs/>
                <w:szCs w:val="18"/>
              </w:rPr>
            </w:pPr>
            <w:r w:rsidRPr="00836808">
              <w:t>-</w:t>
            </w:r>
          </w:p>
        </w:tc>
        <w:tc>
          <w:tcPr>
            <w:tcW w:w="704" w:type="pct"/>
            <w:shd w:val="clear" w:color="auto" w:fill="auto"/>
          </w:tcPr>
          <w:p w14:paraId="5AAD7096" w14:textId="77777777" w:rsidR="00877461" w:rsidRPr="00836808" w:rsidRDefault="00877461" w:rsidP="00A64FF5">
            <w:pPr>
              <w:pStyle w:val="tabteksts"/>
              <w:jc w:val="right"/>
              <w:rPr>
                <w:szCs w:val="18"/>
              </w:rPr>
            </w:pPr>
            <w:r w:rsidRPr="00836808">
              <w:rPr>
                <w:szCs w:val="18"/>
              </w:rPr>
              <w:t>216 900</w:t>
            </w:r>
          </w:p>
        </w:tc>
        <w:tc>
          <w:tcPr>
            <w:tcW w:w="704" w:type="pct"/>
            <w:shd w:val="clear" w:color="auto" w:fill="auto"/>
          </w:tcPr>
          <w:p w14:paraId="4AC50B39" w14:textId="77777777" w:rsidR="00877461" w:rsidRPr="00836808" w:rsidRDefault="00877461" w:rsidP="00A64FF5">
            <w:pPr>
              <w:pStyle w:val="tabteksts"/>
              <w:jc w:val="right"/>
              <w:rPr>
                <w:szCs w:val="18"/>
              </w:rPr>
            </w:pPr>
            <w:r w:rsidRPr="00836808">
              <w:rPr>
                <w:szCs w:val="18"/>
              </w:rPr>
              <w:t>216 900</w:t>
            </w:r>
          </w:p>
        </w:tc>
      </w:tr>
      <w:tr w:rsidR="00877461" w:rsidRPr="00836808" w14:paraId="443672B4" w14:textId="77777777" w:rsidTr="00311A33">
        <w:trPr>
          <w:trHeight w:val="142"/>
          <w:jc w:val="center"/>
        </w:trPr>
        <w:tc>
          <w:tcPr>
            <w:tcW w:w="2889" w:type="pct"/>
            <w:shd w:val="clear" w:color="auto" w:fill="auto"/>
            <w:vAlign w:val="center"/>
          </w:tcPr>
          <w:p w14:paraId="0470C28F" w14:textId="77777777" w:rsidR="00877461" w:rsidRPr="00836808" w:rsidRDefault="00877461" w:rsidP="00311A33">
            <w:pPr>
              <w:pStyle w:val="tabteksts"/>
              <w:jc w:val="both"/>
              <w:rPr>
                <w:i/>
                <w:szCs w:val="18"/>
                <w:lang w:eastAsia="lv-LV"/>
              </w:rPr>
            </w:pPr>
            <w:r w:rsidRPr="00836808">
              <w:rPr>
                <w:i/>
                <w:szCs w:val="18"/>
                <w:lang w:eastAsia="lv-LV"/>
              </w:rPr>
              <w:t>Palielināti izdevumi, lai nodrošinātu vienreizējās investīcijas iekšējās drošības stiprināšanas pasākumu īstenošanai saistībā ar plaša mēroga Krievijas militāro agresiju pret Ukrainu un pieaugošiem ģeopolitiskiem riskiem (MK 03.05.2022 sēdes prot. Nr.25, 44.§, 4. p.)</w:t>
            </w:r>
          </w:p>
        </w:tc>
        <w:tc>
          <w:tcPr>
            <w:tcW w:w="704" w:type="pct"/>
            <w:shd w:val="clear" w:color="auto" w:fill="auto"/>
          </w:tcPr>
          <w:p w14:paraId="74E48BE9" w14:textId="77777777" w:rsidR="00877461" w:rsidRPr="00836808" w:rsidRDefault="00877461" w:rsidP="00A64FF5">
            <w:pPr>
              <w:pStyle w:val="tabteksts"/>
              <w:jc w:val="center"/>
            </w:pPr>
            <w:r w:rsidRPr="00836808">
              <w:t>-</w:t>
            </w:r>
          </w:p>
        </w:tc>
        <w:tc>
          <w:tcPr>
            <w:tcW w:w="704" w:type="pct"/>
            <w:shd w:val="clear" w:color="auto" w:fill="auto"/>
          </w:tcPr>
          <w:p w14:paraId="7ED87109" w14:textId="77777777" w:rsidR="00877461" w:rsidRPr="00836808" w:rsidRDefault="00877461" w:rsidP="00A64FF5">
            <w:pPr>
              <w:pStyle w:val="tabteksts"/>
              <w:jc w:val="right"/>
              <w:rPr>
                <w:szCs w:val="18"/>
              </w:rPr>
            </w:pPr>
            <w:r w:rsidRPr="00836808">
              <w:t>296 000</w:t>
            </w:r>
          </w:p>
        </w:tc>
        <w:tc>
          <w:tcPr>
            <w:tcW w:w="704" w:type="pct"/>
            <w:shd w:val="clear" w:color="auto" w:fill="auto"/>
          </w:tcPr>
          <w:p w14:paraId="50756F2A" w14:textId="77777777" w:rsidR="00877461" w:rsidRPr="00836808" w:rsidRDefault="00877461" w:rsidP="00A64FF5">
            <w:pPr>
              <w:pStyle w:val="tabteksts"/>
              <w:jc w:val="right"/>
              <w:rPr>
                <w:szCs w:val="18"/>
              </w:rPr>
            </w:pPr>
            <w:r w:rsidRPr="00836808">
              <w:t>296 000</w:t>
            </w:r>
          </w:p>
        </w:tc>
      </w:tr>
      <w:tr w:rsidR="00877461" w:rsidRPr="00836808" w14:paraId="0F7D18C8" w14:textId="77777777" w:rsidTr="00311A33">
        <w:trPr>
          <w:trHeight w:val="142"/>
          <w:jc w:val="center"/>
        </w:trPr>
        <w:tc>
          <w:tcPr>
            <w:tcW w:w="2889" w:type="pct"/>
            <w:shd w:val="clear" w:color="auto" w:fill="auto"/>
            <w:vAlign w:val="center"/>
          </w:tcPr>
          <w:p w14:paraId="77DB3210" w14:textId="77777777" w:rsidR="00877461" w:rsidRPr="00836808" w:rsidRDefault="00877461" w:rsidP="00311A33">
            <w:pPr>
              <w:pStyle w:val="tabteksts"/>
              <w:jc w:val="both"/>
              <w:rPr>
                <w:i/>
                <w:szCs w:val="18"/>
                <w:lang w:eastAsia="lv-LV"/>
              </w:rPr>
            </w:pPr>
            <w:r w:rsidRPr="00836808">
              <w:rPr>
                <w:i/>
                <w:szCs w:val="18"/>
                <w:lang w:eastAsia="lv-LV"/>
              </w:rPr>
              <w:t>Palielināti izdevumi 2024.–2026.gada prioritārajam pasākumam</w:t>
            </w:r>
            <w:r w:rsidRPr="00836808">
              <w:rPr>
                <w:rFonts w:eastAsia="Calibri"/>
                <w:b/>
              </w:rPr>
              <w:t xml:space="preserve"> </w:t>
            </w:r>
            <w:r w:rsidRPr="00836808">
              <w:rPr>
                <w:rFonts w:eastAsia="Calibri"/>
                <w:bCs/>
              </w:rPr>
              <w:t>“</w:t>
            </w:r>
            <w:r w:rsidRPr="00836808">
              <w:rPr>
                <w:i/>
                <w:iCs/>
                <w:szCs w:val="18"/>
                <w:lang w:eastAsia="lv-LV"/>
              </w:rPr>
              <w:t>Valsts tiešās pārvaldes iestādēs nodarbināto  atalgojuma palielināšana</w:t>
            </w:r>
            <w:r w:rsidRPr="00836808">
              <w:rPr>
                <w:bCs/>
                <w:i/>
                <w:szCs w:val="18"/>
                <w:lang w:eastAsia="lv-LV"/>
              </w:rPr>
              <w:t>”</w:t>
            </w:r>
            <w:r w:rsidRPr="00836808">
              <w:rPr>
                <w:i/>
                <w:iCs/>
                <w:szCs w:val="18"/>
                <w:lang w:eastAsia="lv-LV"/>
              </w:rPr>
              <w:t xml:space="preserve"> </w:t>
            </w:r>
            <w:r w:rsidRPr="00836808">
              <w:rPr>
                <w:rFonts w:eastAsia="Calibri"/>
                <w:bCs/>
                <w:i/>
                <w:iCs/>
                <w:szCs w:val="18"/>
                <w:lang w:eastAsia="lv-LV"/>
              </w:rPr>
              <w:t>(MK 26.09.2023. sēdes prot. Nr.47 43.§  2.p.)</w:t>
            </w:r>
          </w:p>
        </w:tc>
        <w:tc>
          <w:tcPr>
            <w:tcW w:w="704" w:type="pct"/>
            <w:shd w:val="clear" w:color="auto" w:fill="auto"/>
          </w:tcPr>
          <w:p w14:paraId="2F1C8560" w14:textId="77777777" w:rsidR="00877461" w:rsidRPr="00836808" w:rsidRDefault="00877461" w:rsidP="00A64FF5">
            <w:pPr>
              <w:pStyle w:val="tabteksts"/>
              <w:jc w:val="center"/>
            </w:pPr>
            <w:r w:rsidRPr="00836808">
              <w:t>-</w:t>
            </w:r>
          </w:p>
        </w:tc>
        <w:tc>
          <w:tcPr>
            <w:tcW w:w="704" w:type="pct"/>
            <w:shd w:val="clear" w:color="auto" w:fill="auto"/>
          </w:tcPr>
          <w:p w14:paraId="74358D90" w14:textId="77777777" w:rsidR="00877461" w:rsidRPr="00836808" w:rsidRDefault="00877461" w:rsidP="00A64FF5">
            <w:pPr>
              <w:pStyle w:val="tabteksts"/>
              <w:jc w:val="right"/>
              <w:rPr>
                <w:szCs w:val="18"/>
              </w:rPr>
            </w:pPr>
            <w:r w:rsidRPr="00836808">
              <w:rPr>
                <w:szCs w:val="18"/>
              </w:rPr>
              <w:t>20 275</w:t>
            </w:r>
          </w:p>
        </w:tc>
        <w:tc>
          <w:tcPr>
            <w:tcW w:w="704" w:type="pct"/>
            <w:shd w:val="clear" w:color="auto" w:fill="auto"/>
          </w:tcPr>
          <w:p w14:paraId="4584B769" w14:textId="77777777" w:rsidR="00877461" w:rsidRPr="00836808" w:rsidRDefault="00877461" w:rsidP="00A64FF5">
            <w:pPr>
              <w:pStyle w:val="tabteksts"/>
              <w:jc w:val="right"/>
              <w:rPr>
                <w:szCs w:val="18"/>
              </w:rPr>
            </w:pPr>
            <w:r w:rsidRPr="00836808">
              <w:rPr>
                <w:szCs w:val="18"/>
              </w:rPr>
              <w:t>20 275</w:t>
            </w:r>
          </w:p>
        </w:tc>
      </w:tr>
      <w:tr w:rsidR="00877461" w:rsidRPr="00836808" w14:paraId="7D70ECA5" w14:textId="77777777" w:rsidTr="00311A33">
        <w:trPr>
          <w:trHeight w:val="142"/>
          <w:jc w:val="center"/>
        </w:trPr>
        <w:tc>
          <w:tcPr>
            <w:tcW w:w="2889" w:type="pct"/>
            <w:shd w:val="clear" w:color="auto" w:fill="auto"/>
            <w:vAlign w:val="center"/>
          </w:tcPr>
          <w:p w14:paraId="4D2C57C5" w14:textId="0DEE8BA0" w:rsidR="00877461" w:rsidRPr="00836808" w:rsidRDefault="00877461" w:rsidP="00311A33">
            <w:pPr>
              <w:pStyle w:val="tabteksts"/>
              <w:jc w:val="both"/>
              <w:rPr>
                <w:i/>
                <w:szCs w:val="18"/>
                <w:lang w:eastAsia="lv-LV"/>
              </w:rPr>
            </w:pPr>
            <w:r w:rsidRPr="00836808">
              <w:rPr>
                <w:i/>
                <w:szCs w:val="18"/>
                <w:lang w:eastAsia="lv-LV"/>
              </w:rPr>
              <w:t xml:space="preserve">Palielināti izdevumi ārstniecības personu darba samaksas pieauguma nodrošināšanai saskaņā ar  MK 12.12.2023. rīk. Nr.883 (pārdale no 74.resora programmas 20.00.00 </w:t>
            </w:r>
            <w:r w:rsidR="00375966">
              <w:rPr>
                <w:i/>
                <w:szCs w:val="18"/>
                <w:lang w:val="en-US" w:eastAsia="lv-LV"/>
              </w:rPr>
              <w:t>“</w:t>
            </w:r>
            <w:r w:rsidRPr="00836808">
              <w:rPr>
                <w:i/>
                <w:szCs w:val="18"/>
                <w:lang w:eastAsia="lv-LV"/>
              </w:rPr>
              <w:t>Veselības aprūpes pasākumu īstenošana</w:t>
            </w:r>
            <w:r w:rsidR="00375966">
              <w:rPr>
                <w:i/>
                <w:szCs w:val="18"/>
                <w:lang w:eastAsia="lv-LV"/>
              </w:rPr>
              <w:t>”</w:t>
            </w:r>
            <w:r w:rsidRPr="00836808">
              <w:rPr>
                <w:i/>
                <w:szCs w:val="18"/>
                <w:lang w:eastAsia="lv-LV"/>
              </w:rPr>
              <w:t>)</w:t>
            </w:r>
          </w:p>
        </w:tc>
        <w:tc>
          <w:tcPr>
            <w:tcW w:w="704" w:type="pct"/>
            <w:shd w:val="clear" w:color="auto" w:fill="auto"/>
          </w:tcPr>
          <w:p w14:paraId="392FF35D" w14:textId="77777777" w:rsidR="00877461" w:rsidRPr="00836808" w:rsidRDefault="00877461" w:rsidP="00A64FF5">
            <w:pPr>
              <w:pStyle w:val="tabteksts"/>
              <w:jc w:val="center"/>
            </w:pPr>
            <w:r w:rsidRPr="00836808">
              <w:t>-</w:t>
            </w:r>
          </w:p>
        </w:tc>
        <w:tc>
          <w:tcPr>
            <w:tcW w:w="704" w:type="pct"/>
            <w:shd w:val="clear" w:color="auto" w:fill="auto"/>
          </w:tcPr>
          <w:p w14:paraId="7F98059B" w14:textId="77777777" w:rsidR="00877461" w:rsidRPr="00836808" w:rsidRDefault="00877461" w:rsidP="00A64FF5">
            <w:pPr>
              <w:pStyle w:val="tabteksts"/>
              <w:jc w:val="right"/>
              <w:rPr>
                <w:szCs w:val="18"/>
              </w:rPr>
            </w:pPr>
            <w:r w:rsidRPr="00836808">
              <w:rPr>
                <w:szCs w:val="18"/>
              </w:rPr>
              <w:t>275 700</w:t>
            </w:r>
          </w:p>
        </w:tc>
        <w:tc>
          <w:tcPr>
            <w:tcW w:w="704" w:type="pct"/>
            <w:shd w:val="clear" w:color="auto" w:fill="auto"/>
          </w:tcPr>
          <w:p w14:paraId="061C0ED0" w14:textId="77777777" w:rsidR="00877461" w:rsidRPr="00836808" w:rsidRDefault="00877461" w:rsidP="00A64FF5">
            <w:pPr>
              <w:pStyle w:val="tabteksts"/>
              <w:jc w:val="right"/>
              <w:rPr>
                <w:szCs w:val="18"/>
              </w:rPr>
            </w:pPr>
            <w:r w:rsidRPr="00836808">
              <w:rPr>
                <w:szCs w:val="18"/>
              </w:rPr>
              <w:t>275 700</w:t>
            </w:r>
          </w:p>
        </w:tc>
      </w:tr>
      <w:tr w:rsidR="00877461" w:rsidRPr="00836808" w14:paraId="51D2CBE8" w14:textId="77777777" w:rsidTr="00311A33">
        <w:trPr>
          <w:trHeight w:val="142"/>
          <w:jc w:val="center"/>
        </w:trPr>
        <w:tc>
          <w:tcPr>
            <w:tcW w:w="2889" w:type="pct"/>
            <w:shd w:val="clear" w:color="auto" w:fill="auto"/>
            <w:vAlign w:val="center"/>
          </w:tcPr>
          <w:p w14:paraId="703360C9" w14:textId="77777777" w:rsidR="00877461" w:rsidRPr="00836808" w:rsidRDefault="00877461" w:rsidP="00311A33">
            <w:pPr>
              <w:pStyle w:val="tabteksts"/>
              <w:jc w:val="both"/>
              <w:rPr>
                <w:i/>
                <w:szCs w:val="18"/>
                <w:lang w:eastAsia="lv-LV"/>
              </w:rPr>
            </w:pPr>
            <w:r w:rsidRPr="00836808">
              <w:rPr>
                <w:i/>
                <w:iCs/>
                <w:szCs w:val="18"/>
                <w:lang w:eastAsia="lv-LV"/>
              </w:rPr>
              <w:t>Minimālās mēneša darba algas palielināšana (MK 19.09.2024 sēdes prot. Nr.38 2.§ 2.p.)</w:t>
            </w:r>
          </w:p>
        </w:tc>
        <w:tc>
          <w:tcPr>
            <w:tcW w:w="704" w:type="pct"/>
            <w:shd w:val="clear" w:color="auto" w:fill="auto"/>
          </w:tcPr>
          <w:p w14:paraId="7E15001E" w14:textId="77777777" w:rsidR="00877461" w:rsidRPr="00836808" w:rsidRDefault="00877461" w:rsidP="00A64FF5">
            <w:pPr>
              <w:pStyle w:val="tabteksts"/>
              <w:jc w:val="center"/>
            </w:pPr>
            <w:r w:rsidRPr="00836808">
              <w:t>-</w:t>
            </w:r>
          </w:p>
        </w:tc>
        <w:tc>
          <w:tcPr>
            <w:tcW w:w="704" w:type="pct"/>
            <w:shd w:val="clear" w:color="auto" w:fill="auto"/>
          </w:tcPr>
          <w:p w14:paraId="06B27DE8" w14:textId="77777777" w:rsidR="00877461" w:rsidRPr="00836808" w:rsidRDefault="00877461" w:rsidP="00A64FF5">
            <w:pPr>
              <w:pStyle w:val="tabteksts"/>
              <w:jc w:val="right"/>
              <w:rPr>
                <w:szCs w:val="18"/>
              </w:rPr>
            </w:pPr>
            <w:r w:rsidRPr="00836808">
              <w:rPr>
                <w:szCs w:val="18"/>
              </w:rPr>
              <w:t>75 934</w:t>
            </w:r>
          </w:p>
        </w:tc>
        <w:tc>
          <w:tcPr>
            <w:tcW w:w="704" w:type="pct"/>
            <w:shd w:val="clear" w:color="auto" w:fill="auto"/>
          </w:tcPr>
          <w:p w14:paraId="0894DC44" w14:textId="77777777" w:rsidR="00877461" w:rsidRPr="00836808" w:rsidRDefault="00877461" w:rsidP="00A64FF5">
            <w:pPr>
              <w:pStyle w:val="tabteksts"/>
              <w:jc w:val="right"/>
              <w:rPr>
                <w:szCs w:val="18"/>
              </w:rPr>
            </w:pPr>
            <w:r w:rsidRPr="00836808">
              <w:rPr>
                <w:szCs w:val="18"/>
              </w:rPr>
              <w:t>75 934</w:t>
            </w:r>
          </w:p>
        </w:tc>
      </w:tr>
      <w:tr w:rsidR="00877461" w:rsidRPr="00836808" w14:paraId="7CE791EC" w14:textId="77777777" w:rsidTr="00311A33">
        <w:trPr>
          <w:trHeight w:val="142"/>
          <w:jc w:val="center"/>
        </w:trPr>
        <w:tc>
          <w:tcPr>
            <w:tcW w:w="2889" w:type="pct"/>
            <w:shd w:val="clear" w:color="auto" w:fill="auto"/>
            <w:vAlign w:val="center"/>
          </w:tcPr>
          <w:p w14:paraId="1EE56DC2" w14:textId="77777777" w:rsidR="00877461" w:rsidRPr="00836808" w:rsidRDefault="00877461" w:rsidP="00311A33">
            <w:pPr>
              <w:pStyle w:val="tabteksts"/>
              <w:jc w:val="both"/>
              <w:rPr>
                <w:i/>
                <w:szCs w:val="18"/>
                <w:lang w:eastAsia="lv-LV"/>
              </w:rPr>
            </w:pPr>
            <w:r w:rsidRPr="00836808">
              <w:rPr>
                <w:i/>
                <w:szCs w:val="18"/>
                <w:lang w:eastAsia="lv-LV"/>
              </w:rPr>
              <w:t>Palielināti izdevumi, lai nodrošinātu  Ieslodzījuma vietu pārvaldes amatpersonu izglītības ieguvi konsorcija “Iekšējās drošības akadēmija” ietvaros (otrā cikla profesionālās augstākās izglītības studiju programmas “Sabiedrības vadība” apakšprogrammā “Tiesībaizsardzības, kriminālsodu izpildes un glābšanas dienestu vadība”, ko īsteno Latvijas Universitāte (</w:t>
            </w:r>
            <w:proofErr w:type="spellStart"/>
            <w:r w:rsidRPr="00836808">
              <w:rPr>
                <w:i/>
                <w:szCs w:val="18"/>
                <w:lang w:eastAsia="lv-LV"/>
              </w:rPr>
              <w:t>transferts</w:t>
            </w:r>
            <w:proofErr w:type="spellEnd"/>
            <w:r w:rsidRPr="00836808">
              <w:rPr>
                <w:i/>
                <w:szCs w:val="18"/>
                <w:lang w:eastAsia="lv-LV"/>
              </w:rPr>
              <w:t xml:space="preserve"> no IeM)</w:t>
            </w:r>
          </w:p>
        </w:tc>
        <w:tc>
          <w:tcPr>
            <w:tcW w:w="704" w:type="pct"/>
            <w:shd w:val="clear" w:color="auto" w:fill="auto"/>
          </w:tcPr>
          <w:p w14:paraId="62B06339" w14:textId="77777777" w:rsidR="00877461" w:rsidRPr="00836808" w:rsidRDefault="00877461" w:rsidP="00A64FF5">
            <w:pPr>
              <w:pStyle w:val="tabteksts"/>
              <w:jc w:val="center"/>
            </w:pPr>
            <w:r w:rsidRPr="00836808">
              <w:t>-</w:t>
            </w:r>
          </w:p>
        </w:tc>
        <w:tc>
          <w:tcPr>
            <w:tcW w:w="704" w:type="pct"/>
            <w:shd w:val="clear" w:color="auto" w:fill="auto"/>
          </w:tcPr>
          <w:p w14:paraId="23DB60F1" w14:textId="77777777" w:rsidR="00877461" w:rsidRPr="00836808" w:rsidRDefault="00877461" w:rsidP="00A64FF5">
            <w:pPr>
              <w:pStyle w:val="tabteksts"/>
              <w:jc w:val="right"/>
              <w:rPr>
                <w:szCs w:val="18"/>
              </w:rPr>
            </w:pPr>
            <w:r w:rsidRPr="00836808">
              <w:rPr>
                <w:szCs w:val="18"/>
              </w:rPr>
              <w:t>16 048</w:t>
            </w:r>
          </w:p>
        </w:tc>
        <w:tc>
          <w:tcPr>
            <w:tcW w:w="704" w:type="pct"/>
            <w:shd w:val="clear" w:color="auto" w:fill="auto"/>
          </w:tcPr>
          <w:p w14:paraId="3222D239" w14:textId="77777777" w:rsidR="00877461" w:rsidRPr="00836808" w:rsidRDefault="00877461" w:rsidP="00A64FF5">
            <w:pPr>
              <w:pStyle w:val="tabteksts"/>
              <w:jc w:val="right"/>
              <w:rPr>
                <w:szCs w:val="18"/>
              </w:rPr>
            </w:pPr>
            <w:r w:rsidRPr="00836808">
              <w:rPr>
                <w:szCs w:val="18"/>
              </w:rPr>
              <w:t>16 048</w:t>
            </w:r>
          </w:p>
        </w:tc>
      </w:tr>
      <w:tr w:rsidR="00877461" w:rsidRPr="00836808" w14:paraId="4A97865A" w14:textId="77777777" w:rsidTr="00311A33">
        <w:trPr>
          <w:trHeight w:val="142"/>
          <w:jc w:val="center"/>
        </w:trPr>
        <w:tc>
          <w:tcPr>
            <w:tcW w:w="2889" w:type="pct"/>
            <w:shd w:val="clear" w:color="auto" w:fill="auto"/>
            <w:vAlign w:val="center"/>
          </w:tcPr>
          <w:p w14:paraId="5AD5F3EF" w14:textId="77777777" w:rsidR="00877461" w:rsidRPr="00836808" w:rsidRDefault="00877461" w:rsidP="00311A33">
            <w:pPr>
              <w:pStyle w:val="tabteksts"/>
              <w:jc w:val="both"/>
              <w:rPr>
                <w:i/>
                <w:szCs w:val="18"/>
                <w:lang w:eastAsia="lv-LV"/>
              </w:rPr>
            </w:pPr>
            <w:r w:rsidRPr="00836808">
              <w:rPr>
                <w:i/>
                <w:szCs w:val="18"/>
                <w:lang w:eastAsia="lv-LV"/>
              </w:rPr>
              <w:t>Izdevumu pārdale no IeM, lai nodrošinātu ieslodzīto konvojēšanas funkcijas nodošanu no IeM uz TM (</w:t>
            </w:r>
            <w:r w:rsidRPr="00836808">
              <w:rPr>
                <w:i/>
                <w:iCs/>
              </w:rPr>
              <w:t xml:space="preserve">MK </w:t>
            </w:r>
            <w:r w:rsidRPr="00836808">
              <w:rPr>
                <w:i/>
                <w:szCs w:val="18"/>
                <w:lang w:eastAsia="lv-LV"/>
              </w:rPr>
              <w:t xml:space="preserve"> 22.08.2023 rīkojums Nr.534)</w:t>
            </w:r>
          </w:p>
        </w:tc>
        <w:tc>
          <w:tcPr>
            <w:tcW w:w="704" w:type="pct"/>
            <w:shd w:val="clear" w:color="auto" w:fill="auto"/>
          </w:tcPr>
          <w:p w14:paraId="5CFBF290" w14:textId="77777777" w:rsidR="00877461" w:rsidRPr="00836808" w:rsidRDefault="00877461" w:rsidP="00A64FF5">
            <w:pPr>
              <w:pStyle w:val="tabteksts"/>
              <w:jc w:val="center"/>
            </w:pPr>
            <w:r w:rsidRPr="00836808">
              <w:t>-</w:t>
            </w:r>
          </w:p>
        </w:tc>
        <w:tc>
          <w:tcPr>
            <w:tcW w:w="704" w:type="pct"/>
            <w:shd w:val="clear" w:color="auto" w:fill="auto"/>
          </w:tcPr>
          <w:p w14:paraId="489556E1" w14:textId="77777777" w:rsidR="00877461" w:rsidRPr="00836808" w:rsidRDefault="00877461" w:rsidP="00A64FF5">
            <w:pPr>
              <w:pStyle w:val="tabteksts"/>
              <w:jc w:val="right"/>
              <w:rPr>
                <w:szCs w:val="18"/>
              </w:rPr>
            </w:pPr>
            <w:r w:rsidRPr="00836808">
              <w:rPr>
                <w:szCs w:val="18"/>
              </w:rPr>
              <w:t>87 898</w:t>
            </w:r>
          </w:p>
        </w:tc>
        <w:tc>
          <w:tcPr>
            <w:tcW w:w="704" w:type="pct"/>
            <w:shd w:val="clear" w:color="auto" w:fill="auto"/>
          </w:tcPr>
          <w:p w14:paraId="2432C40A" w14:textId="77777777" w:rsidR="00877461" w:rsidRPr="00836808" w:rsidRDefault="00877461" w:rsidP="00A64FF5">
            <w:pPr>
              <w:pStyle w:val="tabteksts"/>
              <w:jc w:val="right"/>
              <w:rPr>
                <w:szCs w:val="18"/>
              </w:rPr>
            </w:pPr>
            <w:r w:rsidRPr="00836808">
              <w:rPr>
                <w:szCs w:val="18"/>
              </w:rPr>
              <w:t>87 898</w:t>
            </w:r>
          </w:p>
        </w:tc>
      </w:tr>
    </w:tbl>
    <w:p w14:paraId="320A18EA" w14:textId="77777777" w:rsidR="00877461" w:rsidRPr="00836808" w:rsidRDefault="00877461" w:rsidP="00877461">
      <w:pPr>
        <w:pStyle w:val="programmas"/>
        <w:spacing w:after="240"/>
      </w:pPr>
      <w:r w:rsidRPr="00836808">
        <w:t>04.02.00 Ieslodzījuma vietu būvniecība</w:t>
      </w:r>
    </w:p>
    <w:p w14:paraId="486AAA44" w14:textId="77777777" w:rsidR="00877461" w:rsidRPr="00836808" w:rsidRDefault="00877461" w:rsidP="00877461">
      <w:pPr>
        <w:ind w:firstLine="0"/>
        <w:rPr>
          <w:u w:val="single"/>
        </w:rPr>
      </w:pPr>
      <w:r w:rsidRPr="00836808">
        <w:rPr>
          <w:u w:val="single"/>
        </w:rPr>
        <w:t>Apakšprogrammas mērķis:</w:t>
      </w:r>
    </w:p>
    <w:p w14:paraId="3F12C3B3" w14:textId="77777777" w:rsidR="00877461" w:rsidRPr="00836808" w:rsidRDefault="00877461" w:rsidP="00311A33">
      <w:pPr>
        <w:ind w:firstLine="720"/>
        <w:rPr>
          <w:szCs w:val="24"/>
        </w:rPr>
      </w:pPr>
      <w:r w:rsidRPr="00836808">
        <w:rPr>
          <w:szCs w:val="24"/>
        </w:rPr>
        <w:t xml:space="preserve">uzlabot sabiedrības drošību (veidot drošu ieslodzījuma vietu infrastruktūru, pilnveidot ieslodzījuma vietu darbinieku darba vides apstākļus un uzlabot ieslodzīto </w:t>
      </w:r>
      <w:proofErr w:type="spellStart"/>
      <w:r w:rsidRPr="00836808">
        <w:rPr>
          <w:szCs w:val="24"/>
        </w:rPr>
        <w:t>resocializācijas</w:t>
      </w:r>
      <w:proofErr w:type="spellEnd"/>
      <w:r w:rsidRPr="00836808">
        <w:rPr>
          <w:szCs w:val="24"/>
        </w:rPr>
        <w:t xml:space="preserve"> iespējas, nodrošinot jaunā Liepājas cietuma būvniecības pabeigšanu 2025.gadā).</w:t>
      </w:r>
    </w:p>
    <w:p w14:paraId="4DEA916E" w14:textId="77777777" w:rsidR="00877461" w:rsidRPr="00836808" w:rsidRDefault="00877461" w:rsidP="00311A33">
      <w:pPr>
        <w:ind w:firstLine="0"/>
        <w:rPr>
          <w:u w:val="single"/>
        </w:rPr>
      </w:pPr>
      <w:r w:rsidRPr="00836808">
        <w:rPr>
          <w:u w:val="single"/>
        </w:rPr>
        <w:t>Galvenā aktivitāte:</w:t>
      </w:r>
    </w:p>
    <w:p w14:paraId="3AD9F5EA" w14:textId="77777777" w:rsidR="00877461" w:rsidRPr="00836808" w:rsidRDefault="00877461" w:rsidP="00311A33">
      <w:pPr>
        <w:ind w:firstLine="720"/>
        <w:rPr>
          <w:szCs w:val="24"/>
        </w:rPr>
      </w:pPr>
      <w:r w:rsidRPr="00836808">
        <w:rPr>
          <w:szCs w:val="24"/>
        </w:rPr>
        <w:t>jaunā cietuma Liepājā būvniecības procesa nodrošināšana.</w:t>
      </w:r>
    </w:p>
    <w:p w14:paraId="56BBDA63" w14:textId="77777777" w:rsidR="00877461" w:rsidRPr="00836808" w:rsidRDefault="00877461" w:rsidP="00877461">
      <w:pPr>
        <w:spacing w:before="120" w:after="240"/>
        <w:ind w:firstLine="0"/>
        <w:rPr>
          <w:szCs w:val="24"/>
        </w:rPr>
      </w:pPr>
      <w:r w:rsidRPr="00836808">
        <w:rPr>
          <w:szCs w:val="24"/>
          <w:u w:val="single"/>
        </w:rPr>
        <w:t>Apakšprogrammas izpildītājs</w:t>
      </w:r>
      <w:r w:rsidRPr="00836808">
        <w:rPr>
          <w:szCs w:val="24"/>
        </w:rPr>
        <w:t>: Tieslietu ministrijas centrālais aparāts</w:t>
      </w:r>
    </w:p>
    <w:p w14:paraId="7FB5F3A2" w14:textId="77777777" w:rsidR="00877461" w:rsidRPr="00836808" w:rsidRDefault="00877461" w:rsidP="00877461">
      <w:pPr>
        <w:pStyle w:val="Tabuluvirsraksti"/>
        <w:spacing w:before="240" w:after="240"/>
        <w:rPr>
          <w:b/>
          <w:lang w:eastAsia="lv-LV"/>
        </w:rPr>
      </w:pPr>
      <w:r w:rsidRPr="00836808">
        <w:rPr>
          <w:b/>
          <w:lang w:eastAsia="lv-LV"/>
        </w:rPr>
        <w:lastRenderedPageBreak/>
        <w:t>Darbības rezultāti un to rezultatīvie rādītāji no 2023. līdz 2027. gadam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1073"/>
        <w:gridCol w:w="1073"/>
        <w:gridCol w:w="1073"/>
        <w:gridCol w:w="1073"/>
        <w:gridCol w:w="1080"/>
      </w:tblGrid>
      <w:tr w:rsidR="00877461" w:rsidRPr="00836808" w14:paraId="16A13741" w14:textId="77777777" w:rsidTr="00311A33">
        <w:trPr>
          <w:tblHeader/>
          <w:jc w:val="center"/>
        </w:trPr>
        <w:tc>
          <w:tcPr>
            <w:tcW w:w="2036" w:type="pct"/>
            <w:tcBorders>
              <w:top w:val="single" w:sz="4" w:space="0" w:color="auto"/>
              <w:left w:val="single" w:sz="4" w:space="0" w:color="auto"/>
              <w:bottom w:val="nil"/>
              <w:right w:val="single" w:sz="4" w:space="0" w:color="auto"/>
            </w:tcBorders>
          </w:tcPr>
          <w:p w14:paraId="02508EBB" w14:textId="77777777" w:rsidR="00877461" w:rsidRPr="00836808" w:rsidRDefault="00877461" w:rsidP="00A64FF5">
            <w:pPr>
              <w:pStyle w:val="tabteksts"/>
              <w:jc w:val="center"/>
              <w:rPr>
                <w:szCs w:val="18"/>
              </w:rPr>
            </w:pPr>
            <w:bookmarkStart w:id="25" w:name="_Hlk179195061"/>
          </w:p>
        </w:tc>
        <w:tc>
          <w:tcPr>
            <w:tcW w:w="592" w:type="pct"/>
            <w:tcBorders>
              <w:top w:val="single" w:sz="4" w:space="0" w:color="auto"/>
              <w:left w:val="single" w:sz="4" w:space="0" w:color="auto"/>
              <w:bottom w:val="nil"/>
              <w:right w:val="single" w:sz="4" w:space="0" w:color="auto"/>
            </w:tcBorders>
            <w:hideMark/>
          </w:tcPr>
          <w:p w14:paraId="67805F97" w14:textId="77777777" w:rsidR="00877461" w:rsidRPr="00836808" w:rsidRDefault="00877461" w:rsidP="00A64FF5">
            <w:pPr>
              <w:pStyle w:val="tabteksts"/>
              <w:jc w:val="center"/>
              <w:rPr>
                <w:szCs w:val="18"/>
                <w:lang w:eastAsia="lv-LV"/>
              </w:rPr>
            </w:pPr>
            <w:r w:rsidRPr="00836808">
              <w:rPr>
                <w:szCs w:val="18"/>
                <w:lang w:eastAsia="lv-LV"/>
              </w:rPr>
              <w:t>2023. gads</w:t>
            </w:r>
            <w:r w:rsidRPr="00836808">
              <w:rPr>
                <w:szCs w:val="18"/>
                <w:lang w:eastAsia="lv-LV"/>
              </w:rPr>
              <w:br/>
              <w:t>(izpilde)</w:t>
            </w:r>
          </w:p>
        </w:tc>
        <w:tc>
          <w:tcPr>
            <w:tcW w:w="592" w:type="pct"/>
            <w:tcBorders>
              <w:top w:val="single" w:sz="4" w:space="0" w:color="auto"/>
              <w:left w:val="single" w:sz="4" w:space="0" w:color="auto"/>
              <w:bottom w:val="nil"/>
              <w:right w:val="single" w:sz="4" w:space="0" w:color="auto"/>
            </w:tcBorders>
            <w:hideMark/>
          </w:tcPr>
          <w:p w14:paraId="42E024E2" w14:textId="77777777" w:rsidR="00877461" w:rsidRPr="00836808" w:rsidRDefault="00877461" w:rsidP="00A64FF5">
            <w:pPr>
              <w:pStyle w:val="tabteksts"/>
              <w:jc w:val="center"/>
              <w:rPr>
                <w:szCs w:val="18"/>
                <w:lang w:eastAsia="lv-LV"/>
              </w:rPr>
            </w:pPr>
            <w:r w:rsidRPr="00836808">
              <w:rPr>
                <w:szCs w:val="18"/>
                <w:lang w:eastAsia="lv-LV"/>
              </w:rPr>
              <w:t>2024. gada     plāns</w:t>
            </w:r>
          </w:p>
        </w:tc>
        <w:tc>
          <w:tcPr>
            <w:tcW w:w="592" w:type="pct"/>
            <w:tcBorders>
              <w:top w:val="single" w:sz="4" w:space="0" w:color="auto"/>
              <w:left w:val="single" w:sz="4" w:space="0" w:color="auto"/>
              <w:bottom w:val="nil"/>
              <w:right w:val="single" w:sz="4" w:space="0" w:color="auto"/>
            </w:tcBorders>
            <w:hideMark/>
          </w:tcPr>
          <w:p w14:paraId="2BF3DAB4" w14:textId="77777777" w:rsidR="00877461" w:rsidRPr="00836808" w:rsidRDefault="00877461" w:rsidP="00A64FF5">
            <w:pPr>
              <w:pStyle w:val="tabteksts"/>
              <w:jc w:val="center"/>
              <w:rPr>
                <w:szCs w:val="18"/>
                <w:lang w:eastAsia="lv-LV"/>
              </w:rPr>
            </w:pPr>
            <w:r w:rsidRPr="00836808">
              <w:rPr>
                <w:szCs w:val="18"/>
                <w:lang w:eastAsia="lv-LV"/>
              </w:rPr>
              <w:t>2025. gada projekts</w:t>
            </w:r>
          </w:p>
        </w:tc>
        <w:tc>
          <w:tcPr>
            <w:tcW w:w="592" w:type="pct"/>
            <w:tcBorders>
              <w:top w:val="single" w:sz="4" w:space="0" w:color="auto"/>
              <w:left w:val="single" w:sz="4" w:space="0" w:color="auto"/>
              <w:bottom w:val="nil"/>
              <w:right w:val="single" w:sz="4" w:space="0" w:color="auto"/>
            </w:tcBorders>
            <w:hideMark/>
          </w:tcPr>
          <w:p w14:paraId="4519F4BF" w14:textId="77777777" w:rsidR="00877461" w:rsidRPr="00836808" w:rsidRDefault="00877461" w:rsidP="00A64FF5">
            <w:pPr>
              <w:pStyle w:val="tabteksts"/>
              <w:jc w:val="center"/>
              <w:rPr>
                <w:szCs w:val="18"/>
                <w:lang w:eastAsia="lv-LV"/>
              </w:rPr>
            </w:pPr>
            <w:r w:rsidRPr="00836808">
              <w:rPr>
                <w:szCs w:val="18"/>
                <w:lang w:eastAsia="lv-LV"/>
              </w:rPr>
              <w:t>2026. gada prognoze</w:t>
            </w:r>
          </w:p>
        </w:tc>
        <w:tc>
          <w:tcPr>
            <w:tcW w:w="596" w:type="pct"/>
            <w:tcBorders>
              <w:top w:val="single" w:sz="4" w:space="0" w:color="auto"/>
              <w:left w:val="single" w:sz="4" w:space="0" w:color="auto"/>
              <w:bottom w:val="nil"/>
              <w:right w:val="single" w:sz="4" w:space="0" w:color="auto"/>
            </w:tcBorders>
            <w:hideMark/>
          </w:tcPr>
          <w:p w14:paraId="0FCF168F" w14:textId="77777777" w:rsidR="00877461" w:rsidRPr="00836808" w:rsidRDefault="00877461" w:rsidP="00A64FF5">
            <w:pPr>
              <w:pStyle w:val="tabteksts"/>
              <w:jc w:val="center"/>
              <w:rPr>
                <w:szCs w:val="18"/>
                <w:lang w:eastAsia="lv-LV"/>
              </w:rPr>
            </w:pPr>
            <w:r w:rsidRPr="00836808">
              <w:rPr>
                <w:szCs w:val="18"/>
                <w:lang w:eastAsia="lv-LV"/>
              </w:rPr>
              <w:t>2027. gada prognoze</w:t>
            </w:r>
          </w:p>
        </w:tc>
      </w:tr>
      <w:tr w:rsidR="00877461" w:rsidRPr="00836808" w14:paraId="1D543BB0" w14:textId="77777777" w:rsidTr="00311A33">
        <w:trPr>
          <w:jc w:val="center"/>
        </w:trPr>
        <w:tc>
          <w:tcPr>
            <w:tcW w:w="5000" w:type="pct"/>
            <w:gridSpan w:val="6"/>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1D18125" w14:textId="77777777" w:rsidR="00877461" w:rsidRPr="00836808" w:rsidRDefault="00877461" w:rsidP="00A64FF5">
            <w:pPr>
              <w:rPr>
                <w:szCs w:val="18"/>
                <w:lang w:eastAsia="lv-LV"/>
              </w:rPr>
            </w:pPr>
          </w:p>
        </w:tc>
      </w:tr>
      <w:tr w:rsidR="00877461" w:rsidRPr="00836808" w14:paraId="056F5908" w14:textId="77777777" w:rsidTr="00311A33">
        <w:trPr>
          <w:jc w:val="center"/>
        </w:trPr>
        <w:tc>
          <w:tcPr>
            <w:tcW w:w="5000" w:type="pct"/>
            <w:gridSpan w:val="6"/>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4382A135" w14:textId="77777777" w:rsidR="00877461" w:rsidRPr="00836808" w:rsidRDefault="00877461" w:rsidP="00A64FF5">
            <w:pPr>
              <w:spacing w:after="0"/>
              <w:ind w:firstLine="0"/>
              <w:jc w:val="left"/>
              <w:rPr>
                <w:rFonts w:eastAsiaTheme="minorHAnsi" w:cstheme="minorBidi"/>
                <w:sz w:val="20"/>
                <w:lang w:eastAsia="lv-LV"/>
              </w:rPr>
            </w:pPr>
          </w:p>
        </w:tc>
      </w:tr>
      <w:tr w:rsidR="00877461" w:rsidRPr="00836808" w14:paraId="5E7F5B02" w14:textId="77777777" w:rsidTr="00311A33">
        <w:trPr>
          <w:trHeight w:val="48"/>
          <w:jc w:val="center"/>
        </w:trPr>
        <w:tc>
          <w:tcPr>
            <w:tcW w:w="5000" w:type="pct"/>
            <w:gridSpan w:val="6"/>
            <w:tcBorders>
              <w:top w:val="nil"/>
              <w:left w:val="single" w:sz="4" w:space="0" w:color="auto"/>
              <w:bottom w:val="single" w:sz="4" w:space="0" w:color="auto"/>
              <w:right w:val="single" w:sz="4" w:space="0" w:color="auto"/>
            </w:tcBorders>
            <w:shd w:val="clear" w:color="auto" w:fill="D9D9D9" w:themeFill="background1" w:themeFillShade="D9"/>
            <w:vAlign w:val="center"/>
          </w:tcPr>
          <w:p w14:paraId="1BB7352A" w14:textId="77777777" w:rsidR="00877461" w:rsidRPr="00836808" w:rsidRDefault="00877461" w:rsidP="00A64FF5">
            <w:pPr>
              <w:pStyle w:val="tabteksts"/>
              <w:jc w:val="center"/>
              <w:rPr>
                <w:szCs w:val="18"/>
              </w:rPr>
            </w:pPr>
            <w:r w:rsidRPr="00836808">
              <w:rPr>
                <w:szCs w:val="18"/>
              </w:rPr>
              <w:t>Nodrošināts jaunā cietuma Liepājā būvniecības process</w:t>
            </w:r>
          </w:p>
        </w:tc>
      </w:tr>
      <w:tr w:rsidR="00877461" w:rsidRPr="00836808" w14:paraId="13554BD7" w14:textId="77777777" w:rsidTr="00311A33">
        <w:trPr>
          <w:jc w:val="center"/>
        </w:trPr>
        <w:tc>
          <w:tcPr>
            <w:tcW w:w="2036" w:type="pct"/>
            <w:tcBorders>
              <w:top w:val="single" w:sz="4" w:space="0" w:color="auto"/>
              <w:left w:val="single" w:sz="4" w:space="0" w:color="auto"/>
              <w:bottom w:val="single" w:sz="4" w:space="0" w:color="auto"/>
              <w:right w:val="single" w:sz="4" w:space="0" w:color="auto"/>
            </w:tcBorders>
          </w:tcPr>
          <w:p w14:paraId="56D331E5" w14:textId="77777777" w:rsidR="00877461" w:rsidRPr="0052409B" w:rsidRDefault="00877461" w:rsidP="00A64FF5">
            <w:pPr>
              <w:pStyle w:val="tabteksts"/>
              <w:jc w:val="both"/>
              <w:rPr>
                <w:szCs w:val="18"/>
              </w:rPr>
            </w:pPr>
            <w:r w:rsidRPr="0052409B">
              <w:rPr>
                <w:szCs w:val="18"/>
              </w:rPr>
              <w:t>Ar pieņemšanas nodošanas aktu pieņemti paveiktie jaunā Liepājas cietuma būvniecības darbi (skaits)</w:t>
            </w:r>
          </w:p>
        </w:tc>
        <w:tc>
          <w:tcPr>
            <w:tcW w:w="592" w:type="pct"/>
            <w:tcBorders>
              <w:top w:val="single" w:sz="4" w:space="0" w:color="auto"/>
              <w:left w:val="single" w:sz="4" w:space="0" w:color="auto"/>
              <w:bottom w:val="single" w:sz="4" w:space="0" w:color="auto"/>
              <w:right w:val="single" w:sz="4" w:space="0" w:color="auto"/>
            </w:tcBorders>
          </w:tcPr>
          <w:p w14:paraId="7F2DF3AE" w14:textId="77777777" w:rsidR="00877461" w:rsidRPr="0052409B" w:rsidRDefault="00877461" w:rsidP="00A64FF5">
            <w:pPr>
              <w:pStyle w:val="tabteksts"/>
              <w:jc w:val="center"/>
              <w:rPr>
                <w:szCs w:val="18"/>
              </w:rPr>
            </w:pPr>
            <w:r w:rsidRPr="0052409B">
              <w:rPr>
                <w:szCs w:val="18"/>
              </w:rPr>
              <w:t>-</w:t>
            </w:r>
          </w:p>
        </w:tc>
        <w:tc>
          <w:tcPr>
            <w:tcW w:w="592" w:type="pct"/>
            <w:tcBorders>
              <w:top w:val="single" w:sz="4" w:space="0" w:color="auto"/>
              <w:left w:val="single" w:sz="4" w:space="0" w:color="auto"/>
              <w:bottom w:val="single" w:sz="4" w:space="0" w:color="auto"/>
              <w:right w:val="single" w:sz="4" w:space="0" w:color="auto"/>
            </w:tcBorders>
          </w:tcPr>
          <w:p w14:paraId="20EA6415" w14:textId="77777777" w:rsidR="00877461" w:rsidRPr="0052409B" w:rsidRDefault="00877461" w:rsidP="00A64FF5">
            <w:pPr>
              <w:pStyle w:val="tabteksts"/>
              <w:jc w:val="center"/>
              <w:rPr>
                <w:szCs w:val="18"/>
              </w:rPr>
            </w:pPr>
            <w:r w:rsidRPr="0052409B">
              <w:rPr>
                <w:szCs w:val="18"/>
              </w:rPr>
              <w:t>-</w:t>
            </w:r>
          </w:p>
        </w:tc>
        <w:tc>
          <w:tcPr>
            <w:tcW w:w="592" w:type="pct"/>
            <w:tcBorders>
              <w:top w:val="single" w:sz="4" w:space="0" w:color="auto"/>
              <w:left w:val="single" w:sz="4" w:space="0" w:color="auto"/>
              <w:bottom w:val="single" w:sz="4" w:space="0" w:color="auto"/>
              <w:right w:val="single" w:sz="4" w:space="0" w:color="auto"/>
            </w:tcBorders>
          </w:tcPr>
          <w:p w14:paraId="5B0E357F" w14:textId="77777777" w:rsidR="00877461" w:rsidRPr="0052409B" w:rsidRDefault="00877461" w:rsidP="00A64FF5">
            <w:pPr>
              <w:pStyle w:val="tabteksts"/>
              <w:jc w:val="center"/>
              <w:rPr>
                <w:szCs w:val="18"/>
              </w:rPr>
            </w:pPr>
            <w:r w:rsidRPr="0052409B">
              <w:rPr>
                <w:szCs w:val="18"/>
              </w:rPr>
              <w:t>1</w:t>
            </w:r>
          </w:p>
        </w:tc>
        <w:tc>
          <w:tcPr>
            <w:tcW w:w="592" w:type="pct"/>
            <w:tcBorders>
              <w:top w:val="single" w:sz="4" w:space="0" w:color="auto"/>
              <w:left w:val="single" w:sz="4" w:space="0" w:color="auto"/>
              <w:bottom w:val="single" w:sz="4" w:space="0" w:color="auto"/>
              <w:right w:val="single" w:sz="4" w:space="0" w:color="auto"/>
            </w:tcBorders>
          </w:tcPr>
          <w:p w14:paraId="4B2727FF" w14:textId="77777777" w:rsidR="00877461" w:rsidRPr="0052409B" w:rsidRDefault="00877461" w:rsidP="00A64FF5">
            <w:pPr>
              <w:pStyle w:val="tabteksts"/>
              <w:jc w:val="center"/>
              <w:rPr>
                <w:szCs w:val="18"/>
              </w:rPr>
            </w:pPr>
            <w:r w:rsidRPr="0052409B">
              <w:rPr>
                <w:szCs w:val="18"/>
              </w:rPr>
              <w:t>-</w:t>
            </w:r>
          </w:p>
        </w:tc>
        <w:tc>
          <w:tcPr>
            <w:tcW w:w="596" w:type="pct"/>
            <w:tcBorders>
              <w:top w:val="single" w:sz="4" w:space="0" w:color="auto"/>
              <w:left w:val="single" w:sz="4" w:space="0" w:color="auto"/>
              <w:bottom w:val="single" w:sz="4" w:space="0" w:color="auto"/>
              <w:right w:val="single" w:sz="4" w:space="0" w:color="auto"/>
            </w:tcBorders>
          </w:tcPr>
          <w:p w14:paraId="383639D4" w14:textId="77777777" w:rsidR="00877461" w:rsidRPr="0052409B" w:rsidRDefault="00877461" w:rsidP="00A64FF5">
            <w:pPr>
              <w:pStyle w:val="tabteksts"/>
              <w:jc w:val="center"/>
              <w:rPr>
                <w:szCs w:val="18"/>
              </w:rPr>
            </w:pPr>
            <w:r w:rsidRPr="0052409B">
              <w:rPr>
                <w:szCs w:val="18"/>
              </w:rPr>
              <w:t>-</w:t>
            </w:r>
          </w:p>
        </w:tc>
      </w:tr>
    </w:tbl>
    <w:bookmarkEnd w:id="25"/>
    <w:p w14:paraId="4A4B3811"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12C43CCA" w14:textId="77777777" w:rsidTr="006D2973">
        <w:trPr>
          <w:trHeight w:val="283"/>
          <w:tblHeader/>
          <w:jc w:val="center"/>
        </w:trPr>
        <w:tc>
          <w:tcPr>
            <w:tcW w:w="1869" w:type="pct"/>
            <w:vAlign w:val="center"/>
          </w:tcPr>
          <w:p w14:paraId="42B2D086" w14:textId="77777777" w:rsidR="00877461" w:rsidRPr="00836808" w:rsidRDefault="00877461" w:rsidP="00A64FF5">
            <w:pPr>
              <w:pStyle w:val="tabteksts"/>
              <w:jc w:val="center"/>
              <w:rPr>
                <w:szCs w:val="24"/>
              </w:rPr>
            </w:pPr>
          </w:p>
        </w:tc>
        <w:tc>
          <w:tcPr>
            <w:tcW w:w="626" w:type="pct"/>
          </w:tcPr>
          <w:p w14:paraId="60F6712E"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6960DD02"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440B73C3"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0664D81C"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65C35C99"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188E28A8" w14:textId="77777777" w:rsidTr="006D2973">
        <w:trPr>
          <w:trHeight w:val="142"/>
          <w:jc w:val="center"/>
        </w:trPr>
        <w:tc>
          <w:tcPr>
            <w:tcW w:w="1869" w:type="pct"/>
            <w:shd w:val="clear" w:color="auto" w:fill="D9D9D9" w:themeFill="background1" w:themeFillShade="D9"/>
            <w:vAlign w:val="center"/>
          </w:tcPr>
          <w:p w14:paraId="0D5CD7BE" w14:textId="77777777" w:rsidR="00877461" w:rsidRPr="00836808" w:rsidRDefault="00877461" w:rsidP="00A64FF5">
            <w:pPr>
              <w:pStyle w:val="tabteksts"/>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3DCD5D01" w14:textId="77777777" w:rsidR="00877461" w:rsidRPr="00836808" w:rsidRDefault="00877461" w:rsidP="00A64FF5">
            <w:pPr>
              <w:pStyle w:val="tabteksts"/>
              <w:jc w:val="right"/>
            </w:pPr>
            <w:r w:rsidRPr="00836808">
              <w:t>20 701 659</w:t>
            </w:r>
          </w:p>
        </w:tc>
        <w:tc>
          <w:tcPr>
            <w:tcW w:w="626" w:type="pct"/>
            <w:shd w:val="clear" w:color="auto" w:fill="D9D9D9" w:themeFill="background1" w:themeFillShade="D9"/>
          </w:tcPr>
          <w:p w14:paraId="0A75C60F" w14:textId="77777777" w:rsidR="00877461" w:rsidRPr="00836808" w:rsidRDefault="00877461" w:rsidP="00A64FF5">
            <w:pPr>
              <w:pStyle w:val="tabteksts"/>
              <w:jc w:val="right"/>
            </w:pPr>
            <w:r w:rsidRPr="00836808">
              <w:t>75 366 614</w:t>
            </w:r>
          </w:p>
        </w:tc>
        <w:tc>
          <w:tcPr>
            <w:tcW w:w="626" w:type="pct"/>
            <w:shd w:val="clear" w:color="auto" w:fill="D9D9D9" w:themeFill="background1" w:themeFillShade="D9"/>
          </w:tcPr>
          <w:p w14:paraId="633BE6FE" w14:textId="77777777" w:rsidR="00877461" w:rsidRPr="00836808" w:rsidRDefault="00877461" w:rsidP="00A64FF5">
            <w:pPr>
              <w:pStyle w:val="tabteksts"/>
              <w:jc w:val="right"/>
            </w:pPr>
            <w:r w:rsidRPr="00836808">
              <w:t>39 680 821</w:t>
            </w:r>
          </w:p>
        </w:tc>
        <w:tc>
          <w:tcPr>
            <w:tcW w:w="626" w:type="pct"/>
            <w:shd w:val="clear" w:color="auto" w:fill="D9D9D9" w:themeFill="background1" w:themeFillShade="D9"/>
          </w:tcPr>
          <w:p w14:paraId="0C198B4C" w14:textId="77777777" w:rsidR="00877461" w:rsidRPr="00836808" w:rsidRDefault="00877461" w:rsidP="00A64FF5">
            <w:pPr>
              <w:pStyle w:val="tabteksts"/>
              <w:jc w:val="right"/>
            </w:pPr>
            <w:r w:rsidRPr="00836808">
              <w:t>29 086 574</w:t>
            </w:r>
          </w:p>
        </w:tc>
        <w:tc>
          <w:tcPr>
            <w:tcW w:w="626" w:type="pct"/>
            <w:shd w:val="clear" w:color="auto" w:fill="D9D9D9" w:themeFill="background1" w:themeFillShade="D9"/>
          </w:tcPr>
          <w:p w14:paraId="4B01A119" w14:textId="77777777" w:rsidR="00877461" w:rsidRPr="00836808" w:rsidRDefault="00877461" w:rsidP="00A64FF5">
            <w:pPr>
              <w:pStyle w:val="tabteksts"/>
              <w:jc w:val="center"/>
            </w:pPr>
            <w:r w:rsidRPr="00836808">
              <w:rPr>
                <w:szCs w:val="18"/>
              </w:rPr>
              <w:t>-</w:t>
            </w:r>
          </w:p>
        </w:tc>
      </w:tr>
      <w:tr w:rsidR="00877461" w:rsidRPr="00836808" w14:paraId="45AAAC9E" w14:textId="77777777" w:rsidTr="006D2973">
        <w:trPr>
          <w:trHeight w:val="283"/>
          <w:jc w:val="center"/>
        </w:trPr>
        <w:tc>
          <w:tcPr>
            <w:tcW w:w="1869" w:type="pct"/>
            <w:vAlign w:val="center"/>
          </w:tcPr>
          <w:p w14:paraId="20BA7014" w14:textId="77777777" w:rsidR="00877461" w:rsidRPr="00836808" w:rsidRDefault="00877461" w:rsidP="00A64FF5">
            <w:pPr>
              <w:pStyle w:val="tabteksts"/>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2B6A67D7" w14:textId="77777777" w:rsidR="00877461" w:rsidRPr="00836808" w:rsidRDefault="00877461" w:rsidP="00A64FF5">
            <w:pPr>
              <w:pStyle w:val="tabteksts"/>
              <w:jc w:val="center"/>
            </w:pPr>
            <w:r w:rsidRPr="00836808">
              <w:rPr>
                <w:b/>
                <w:bCs/>
              </w:rPr>
              <w:t>×</w:t>
            </w:r>
          </w:p>
        </w:tc>
        <w:tc>
          <w:tcPr>
            <w:tcW w:w="626" w:type="pct"/>
          </w:tcPr>
          <w:p w14:paraId="2C1E5BE7" w14:textId="77777777" w:rsidR="00877461" w:rsidRPr="00836808" w:rsidRDefault="00877461" w:rsidP="00A64FF5">
            <w:pPr>
              <w:pStyle w:val="tabteksts"/>
              <w:jc w:val="right"/>
            </w:pPr>
            <w:r w:rsidRPr="00836808">
              <w:t>54 664 955</w:t>
            </w:r>
          </w:p>
        </w:tc>
        <w:tc>
          <w:tcPr>
            <w:tcW w:w="626" w:type="pct"/>
          </w:tcPr>
          <w:p w14:paraId="23B87A9F" w14:textId="77777777" w:rsidR="00877461" w:rsidRPr="00836808" w:rsidRDefault="00877461" w:rsidP="00A64FF5">
            <w:pPr>
              <w:pStyle w:val="tabteksts"/>
              <w:jc w:val="right"/>
            </w:pPr>
            <w:r w:rsidRPr="00836808">
              <w:rPr>
                <w:szCs w:val="18"/>
              </w:rPr>
              <w:t>-35 685 793</w:t>
            </w:r>
          </w:p>
        </w:tc>
        <w:tc>
          <w:tcPr>
            <w:tcW w:w="626" w:type="pct"/>
          </w:tcPr>
          <w:p w14:paraId="7744E719" w14:textId="77777777" w:rsidR="00877461" w:rsidRPr="00836808" w:rsidRDefault="00877461" w:rsidP="00A64FF5">
            <w:pPr>
              <w:pStyle w:val="tabteksts"/>
              <w:jc w:val="right"/>
            </w:pPr>
            <w:r w:rsidRPr="00836808">
              <w:t>-10 594 247</w:t>
            </w:r>
          </w:p>
        </w:tc>
        <w:tc>
          <w:tcPr>
            <w:tcW w:w="626" w:type="pct"/>
          </w:tcPr>
          <w:p w14:paraId="296292E9" w14:textId="77777777" w:rsidR="00877461" w:rsidRPr="00836808" w:rsidRDefault="00877461" w:rsidP="00A64FF5">
            <w:pPr>
              <w:pStyle w:val="tabteksts"/>
              <w:jc w:val="right"/>
            </w:pPr>
            <w:r w:rsidRPr="00836808">
              <w:t>-29 086 574</w:t>
            </w:r>
          </w:p>
        </w:tc>
      </w:tr>
      <w:tr w:rsidR="00877461" w:rsidRPr="00836808" w14:paraId="58FE1055" w14:textId="77777777" w:rsidTr="006D2973">
        <w:trPr>
          <w:trHeight w:val="283"/>
          <w:jc w:val="center"/>
        </w:trPr>
        <w:tc>
          <w:tcPr>
            <w:tcW w:w="1869" w:type="pct"/>
            <w:vAlign w:val="center"/>
          </w:tcPr>
          <w:p w14:paraId="3FACF72D" w14:textId="77777777" w:rsidR="00877461" w:rsidRPr="00836808" w:rsidRDefault="00877461" w:rsidP="00A64FF5">
            <w:pPr>
              <w:pStyle w:val="tabteksts"/>
            </w:pPr>
            <w:r w:rsidRPr="00836808">
              <w:rPr>
                <w:lang w:eastAsia="lv-LV"/>
              </w:rPr>
              <w:t>Kopējie izdevumi</w:t>
            </w:r>
            <w:r w:rsidRPr="00836808">
              <w:t>, % (+/–) pret iepriekšējo gadu</w:t>
            </w:r>
          </w:p>
        </w:tc>
        <w:tc>
          <w:tcPr>
            <w:tcW w:w="626" w:type="pct"/>
          </w:tcPr>
          <w:p w14:paraId="699341A7" w14:textId="77777777" w:rsidR="00877461" w:rsidRPr="00836808" w:rsidRDefault="00877461" w:rsidP="00A64FF5">
            <w:pPr>
              <w:pStyle w:val="tabteksts"/>
              <w:jc w:val="center"/>
            </w:pPr>
            <w:r w:rsidRPr="00836808">
              <w:rPr>
                <w:b/>
                <w:bCs/>
              </w:rPr>
              <w:t>×</w:t>
            </w:r>
          </w:p>
        </w:tc>
        <w:tc>
          <w:tcPr>
            <w:tcW w:w="626" w:type="pct"/>
          </w:tcPr>
          <w:p w14:paraId="514A885F" w14:textId="77777777" w:rsidR="00877461" w:rsidRPr="00836808" w:rsidRDefault="00877461" w:rsidP="00A64FF5">
            <w:pPr>
              <w:pStyle w:val="tabteksts"/>
              <w:jc w:val="right"/>
            </w:pPr>
            <w:r w:rsidRPr="00836808">
              <w:t>264,1</w:t>
            </w:r>
          </w:p>
        </w:tc>
        <w:tc>
          <w:tcPr>
            <w:tcW w:w="626" w:type="pct"/>
          </w:tcPr>
          <w:p w14:paraId="335E8326" w14:textId="77777777" w:rsidR="00877461" w:rsidRPr="00836808" w:rsidRDefault="00877461" w:rsidP="00A64FF5">
            <w:pPr>
              <w:pStyle w:val="tabteksts"/>
              <w:jc w:val="right"/>
            </w:pPr>
            <w:r w:rsidRPr="00836808">
              <w:t>-47,3</w:t>
            </w:r>
          </w:p>
        </w:tc>
        <w:tc>
          <w:tcPr>
            <w:tcW w:w="626" w:type="pct"/>
          </w:tcPr>
          <w:p w14:paraId="4BDA0C17" w14:textId="77777777" w:rsidR="00877461" w:rsidRPr="00836808" w:rsidRDefault="00877461" w:rsidP="00A64FF5">
            <w:pPr>
              <w:pStyle w:val="tabteksts"/>
              <w:jc w:val="right"/>
            </w:pPr>
            <w:r w:rsidRPr="00836808">
              <w:t>-26,7</w:t>
            </w:r>
          </w:p>
        </w:tc>
        <w:tc>
          <w:tcPr>
            <w:tcW w:w="626" w:type="pct"/>
          </w:tcPr>
          <w:p w14:paraId="070EAC8B" w14:textId="77777777" w:rsidR="00877461" w:rsidRPr="00836808" w:rsidRDefault="00877461" w:rsidP="00A64FF5">
            <w:pPr>
              <w:pStyle w:val="tabteksts"/>
              <w:jc w:val="right"/>
            </w:pPr>
            <w:r w:rsidRPr="00836808">
              <w:t>-100,0</w:t>
            </w:r>
          </w:p>
        </w:tc>
      </w:tr>
    </w:tbl>
    <w:p w14:paraId="25C583CB"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255DC057"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489ACC25" w14:textId="77777777" w:rsidTr="006D2973">
        <w:trPr>
          <w:trHeight w:val="142"/>
          <w:tblHeader/>
          <w:jc w:val="center"/>
        </w:trPr>
        <w:tc>
          <w:tcPr>
            <w:tcW w:w="2889" w:type="pct"/>
            <w:vAlign w:val="center"/>
          </w:tcPr>
          <w:p w14:paraId="18A888EC"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14998BDF"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61979E16"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4" w:type="pct"/>
            <w:vAlign w:val="center"/>
          </w:tcPr>
          <w:p w14:paraId="1098950D"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2F3D7CF0" w14:textId="77777777" w:rsidTr="006D2973">
        <w:trPr>
          <w:trHeight w:val="142"/>
          <w:jc w:val="center"/>
        </w:trPr>
        <w:tc>
          <w:tcPr>
            <w:tcW w:w="2889" w:type="pct"/>
            <w:shd w:val="clear" w:color="auto" w:fill="D9D9D9" w:themeFill="background1" w:themeFillShade="D9"/>
          </w:tcPr>
          <w:p w14:paraId="759678A9" w14:textId="77777777" w:rsidR="00877461" w:rsidRPr="00836808" w:rsidRDefault="00877461" w:rsidP="006D2973">
            <w:pPr>
              <w:pStyle w:val="tabteksts"/>
              <w:jc w:val="both"/>
              <w:rPr>
                <w:szCs w:val="18"/>
              </w:rPr>
            </w:pPr>
            <w:r w:rsidRPr="00836808">
              <w:rPr>
                <w:b/>
                <w:bCs/>
                <w:szCs w:val="18"/>
                <w:lang w:eastAsia="lv-LV"/>
              </w:rPr>
              <w:t>Izdevumi – kopā</w:t>
            </w:r>
          </w:p>
        </w:tc>
        <w:tc>
          <w:tcPr>
            <w:tcW w:w="704" w:type="pct"/>
            <w:shd w:val="clear" w:color="auto" w:fill="D9D9D9" w:themeFill="background1" w:themeFillShade="D9"/>
          </w:tcPr>
          <w:p w14:paraId="289FE7B4" w14:textId="77777777" w:rsidR="00877461" w:rsidRPr="00836808" w:rsidRDefault="00877461" w:rsidP="00A64FF5">
            <w:pPr>
              <w:pStyle w:val="tabteksts"/>
              <w:jc w:val="right"/>
              <w:rPr>
                <w:b/>
                <w:bCs/>
                <w:szCs w:val="18"/>
              </w:rPr>
            </w:pPr>
            <w:r w:rsidRPr="00836808">
              <w:rPr>
                <w:b/>
                <w:bCs/>
                <w:szCs w:val="18"/>
              </w:rPr>
              <w:t>75 366 614</w:t>
            </w:r>
          </w:p>
        </w:tc>
        <w:tc>
          <w:tcPr>
            <w:tcW w:w="704" w:type="pct"/>
            <w:shd w:val="clear" w:color="auto" w:fill="D9D9D9" w:themeFill="background1" w:themeFillShade="D9"/>
          </w:tcPr>
          <w:p w14:paraId="1988A50E" w14:textId="77777777" w:rsidR="00877461" w:rsidRPr="00836808" w:rsidRDefault="00877461" w:rsidP="00A64FF5">
            <w:pPr>
              <w:pStyle w:val="tabteksts"/>
              <w:jc w:val="right"/>
              <w:rPr>
                <w:b/>
                <w:bCs/>
                <w:szCs w:val="18"/>
              </w:rPr>
            </w:pPr>
            <w:r w:rsidRPr="00836808">
              <w:rPr>
                <w:b/>
                <w:bCs/>
                <w:szCs w:val="18"/>
              </w:rPr>
              <w:t>39 680 821</w:t>
            </w:r>
          </w:p>
        </w:tc>
        <w:tc>
          <w:tcPr>
            <w:tcW w:w="704" w:type="pct"/>
            <w:shd w:val="clear" w:color="auto" w:fill="D9D9D9" w:themeFill="background1" w:themeFillShade="D9"/>
          </w:tcPr>
          <w:p w14:paraId="2A30DA90" w14:textId="77777777" w:rsidR="00877461" w:rsidRPr="00836808" w:rsidRDefault="00877461" w:rsidP="00A64FF5">
            <w:pPr>
              <w:pStyle w:val="tabteksts"/>
              <w:jc w:val="right"/>
              <w:rPr>
                <w:b/>
                <w:bCs/>
                <w:szCs w:val="18"/>
              </w:rPr>
            </w:pPr>
            <w:r w:rsidRPr="00836808">
              <w:rPr>
                <w:b/>
                <w:bCs/>
                <w:szCs w:val="18"/>
              </w:rPr>
              <w:t>-35 685 793</w:t>
            </w:r>
          </w:p>
        </w:tc>
      </w:tr>
      <w:tr w:rsidR="00877461" w:rsidRPr="00836808" w14:paraId="3746ADE2" w14:textId="77777777" w:rsidTr="006D2973">
        <w:trPr>
          <w:jc w:val="center"/>
        </w:trPr>
        <w:tc>
          <w:tcPr>
            <w:tcW w:w="5000" w:type="pct"/>
            <w:gridSpan w:val="4"/>
          </w:tcPr>
          <w:p w14:paraId="64EEC69F"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4222DFBF" w14:textId="77777777" w:rsidTr="009B282B">
        <w:trPr>
          <w:trHeight w:val="135"/>
          <w:jc w:val="center"/>
        </w:trPr>
        <w:tc>
          <w:tcPr>
            <w:tcW w:w="2889" w:type="pct"/>
            <w:shd w:val="clear" w:color="auto" w:fill="F2F2F2" w:themeFill="background1" w:themeFillShade="F2"/>
          </w:tcPr>
          <w:p w14:paraId="2D899510" w14:textId="77777777" w:rsidR="00877461" w:rsidRPr="00836808" w:rsidRDefault="00877461" w:rsidP="006D2973">
            <w:pPr>
              <w:pStyle w:val="tabteksts"/>
              <w:jc w:val="both"/>
              <w:rPr>
                <w:i/>
                <w:szCs w:val="18"/>
                <w:lang w:eastAsia="lv-LV"/>
              </w:rPr>
            </w:pPr>
            <w:r w:rsidRPr="00836808">
              <w:rPr>
                <w:szCs w:val="18"/>
                <w:u w:val="single"/>
                <w:lang w:eastAsia="lv-LV"/>
              </w:rPr>
              <w:t>Ilgtermiņa saistības</w:t>
            </w:r>
          </w:p>
        </w:tc>
        <w:tc>
          <w:tcPr>
            <w:tcW w:w="704" w:type="pct"/>
            <w:shd w:val="clear" w:color="auto" w:fill="F2F2F2" w:themeFill="background1" w:themeFillShade="F2"/>
          </w:tcPr>
          <w:p w14:paraId="1228581D" w14:textId="77777777" w:rsidR="00877461" w:rsidRPr="00836808" w:rsidRDefault="00877461" w:rsidP="00A64FF5">
            <w:pPr>
              <w:pStyle w:val="tabteksts"/>
              <w:jc w:val="right"/>
              <w:rPr>
                <w:szCs w:val="18"/>
              </w:rPr>
            </w:pPr>
            <w:r w:rsidRPr="00836808">
              <w:rPr>
                <w:szCs w:val="18"/>
              </w:rPr>
              <w:t>75 366 614</w:t>
            </w:r>
          </w:p>
        </w:tc>
        <w:tc>
          <w:tcPr>
            <w:tcW w:w="704" w:type="pct"/>
            <w:shd w:val="clear" w:color="auto" w:fill="F2F2F2" w:themeFill="background1" w:themeFillShade="F2"/>
          </w:tcPr>
          <w:p w14:paraId="30C90716" w14:textId="77777777" w:rsidR="00877461" w:rsidRPr="00836808" w:rsidRDefault="00877461" w:rsidP="00A64FF5">
            <w:pPr>
              <w:pStyle w:val="tabteksts"/>
              <w:jc w:val="right"/>
              <w:rPr>
                <w:szCs w:val="18"/>
              </w:rPr>
            </w:pPr>
            <w:r w:rsidRPr="00836808">
              <w:rPr>
                <w:szCs w:val="18"/>
              </w:rPr>
              <w:t>39 680 821</w:t>
            </w:r>
          </w:p>
        </w:tc>
        <w:tc>
          <w:tcPr>
            <w:tcW w:w="704" w:type="pct"/>
            <w:shd w:val="clear" w:color="auto" w:fill="F2F2F2" w:themeFill="background1" w:themeFillShade="F2"/>
          </w:tcPr>
          <w:p w14:paraId="2B219376" w14:textId="77777777" w:rsidR="00877461" w:rsidRPr="00836808" w:rsidRDefault="00877461" w:rsidP="00A64FF5">
            <w:pPr>
              <w:pStyle w:val="tabteksts"/>
              <w:ind w:left="176"/>
              <w:jc w:val="right"/>
              <w:rPr>
                <w:szCs w:val="18"/>
              </w:rPr>
            </w:pPr>
            <w:r w:rsidRPr="00836808">
              <w:rPr>
                <w:szCs w:val="18"/>
              </w:rPr>
              <w:t>-35 685 793</w:t>
            </w:r>
          </w:p>
        </w:tc>
      </w:tr>
      <w:tr w:rsidR="00877461" w:rsidRPr="00836808" w14:paraId="64AD207F" w14:textId="77777777" w:rsidTr="006D2973">
        <w:trPr>
          <w:trHeight w:val="142"/>
          <w:jc w:val="center"/>
        </w:trPr>
        <w:tc>
          <w:tcPr>
            <w:tcW w:w="2889" w:type="pct"/>
            <w:shd w:val="clear" w:color="auto" w:fill="auto"/>
          </w:tcPr>
          <w:p w14:paraId="4EEE7FF9" w14:textId="77777777" w:rsidR="00877461" w:rsidRPr="00836808" w:rsidRDefault="00877461" w:rsidP="00A64FF5">
            <w:pPr>
              <w:pStyle w:val="tabteksts"/>
              <w:jc w:val="both"/>
              <w:rPr>
                <w:i/>
                <w:iCs/>
                <w:szCs w:val="18"/>
                <w:lang w:eastAsia="lv-LV"/>
              </w:rPr>
            </w:pPr>
            <w:r w:rsidRPr="00836808">
              <w:rPr>
                <w:i/>
                <w:iCs/>
                <w:szCs w:val="18"/>
                <w:lang w:eastAsia="lv-LV"/>
              </w:rPr>
              <w:t>Izdevumu izmaiņas jaunā cietuma būvniecībai Liepājā (MK 18.10.2022. sēdes prot.Nr.53 51§) (MK 12.02.2013. rīk.Nr.50)</w:t>
            </w:r>
          </w:p>
        </w:tc>
        <w:tc>
          <w:tcPr>
            <w:tcW w:w="704" w:type="pct"/>
            <w:shd w:val="clear" w:color="auto" w:fill="auto"/>
          </w:tcPr>
          <w:p w14:paraId="2EB04847" w14:textId="77777777" w:rsidR="00877461" w:rsidRPr="00836808" w:rsidRDefault="00877461" w:rsidP="00A64FF5">
            <w:pPr>
              <w:pStyle w:val="tabteksts"/>
              <w:jc w:val="right"/>
              <w:rPr>
                <w:szCs w:val="18"/>
              </w:rPr>
            </w:pPr>
            <w:r w:rsidRPr="00836808">
              <w:rPr>
                <w:szCs w:val="18"/>
              </w:rPr>
              <w:t>75 366 614</w:t>
            </w:r>
          </w:p>
        </w:tc>
        <w:tc>
          <w:tcPr>
            <w:tcW w:w="704" w:type="pct"/>
            <w:shd w:val="clear" w:color="auto" w:fill="auto"/>
          </w:tcPr>
          <w:p w14:paraId="3BD196F2" w14:textId="77777777" w:rsidR="00877461" w:rsidRPr="00836808" w:rsidRDefault="00877461" w:rsidP="00A64FF5">
            <w:pPr>
              <w:pStyle w:val="tabteksts"/>
              <w:jc w:val="right"/>
              <w:rPr>
                <w:szCs w:val="18"/>
              </w:rPr>
            </w:pPr>
            <w:r w:rsidRPr="00836808">
              <w:rPr>
                <w:szCs w:val="18"/>
              </w:rPr>
              <w:t>39 680 821</w:t>
            </w:r>
          </w:p>
        </w:tc>
        <w:tc>
          <w:tcPr>
            <w:tcW w:w="704" w:type="pct"/>
            <w:shd w:val="clear" w:color="auto" w:fill="auto"/>
          </w:tcPr>
          <w:p w14:paraId="7298A2DE" w14:textId="77777777" w:rsidR="00877461" w:rsidRPr="00836808" w:rsidRDefault="00877461" w:rsidP="00A64FF5">
            <w:pPr>
              <w:pStyle w:val="tabteksts"/>
              <w:jc w:val="right"/>
              <w:rPr>
                <w:szCs w:val="18"/>
              </w:rPr>
            </w:pPr>
            <w:r w:rsidRPr="00836808">
              <w:rPr>
                <w:szCs w:val="18"/>
              </w:rPr>
              <w:t>-35 685 793</w:t>
            </w:r>
          </w:p>
        </w:tc>
      </w:tr>
    </w:tbl>
    <w:p w14:paraId="60C4A018" w14:textId="1C145474" w:rsidR="00877461" w:rsidRPr="00836808" w:rsidRDefault="00877461" w:rsidP="00877461">
      <w:pPr>
        <w:pStyle w:val="programmas"/>
        <w:spacing w:after="240"/>
      </w:pPr>
      <w:r w:rsidRPr="00836808">
        <w:t>04.03.00 Probācijas īstenošana</w:t>
      </w:r>
    </w:p>
    <w:p w14:paraId="723EB180" w14:textId="77777777" w:rsidR="00877461" w:rsidRPr="00836808" w:rsidRDefault="00877461" w:rsidP="00877461">
      <w:pPr>
        <w:ind w:firstLine="0"/>
        <w:rPr>
          <w:u w:val="single"/>
        </w:rPr>
      </w:pPr>
      <w:r w:rsidRPr="00836808">
        <w:rPr>
          <w:u w:val="single"/>
        </w:rPr>
        <w:t>Apakšprogrammas mērķis:</w:t>
      </w:r>
    </w:p>
    <w:p w14:paraId="6A2C7435" w14:textId="77777777" w:rsidR="00877461" w:rsidRPr="00836808" w:rsidRDefault="00877461" w:rsidP="006D2973">
      <w:pPr>
        <w:ind w:firstLine="720"/>
      </w:pPr>
      <w:r w:rsidRPr="00836808">
        <w:t>sekmēt sabiedrības drošību un noziedzības novēršanu valstī, nodrošinot sabiedrībā izciešamo sodu kvalitatīvu izpildi un koordināciju.</w:t>
      </w:r>
    </w:p>
    <w:p w14:paraId="46730712" w14:textId="77777777" w:rsidR="00877461" w:rsidRPr="00836808" w:rsidRDefault="00877461" w:rsidP="00877461">
      <w:pPr>
        <w:ind w:firstLine="0"/>
        <w:rPr>
          <w:u w:val="single"/>
        </w:rPr>
      </w:pPr>
      <w:r w:rsidRPr="00836808">
        <w:rPr>
          <w:u w:val="single"/>
        </w:rPr>
        <w:t>Galvenās aktivitātes:</w:t>
      </w:r>
    </w:p>
    <w:p w14:paraId="45E31402" w14:textId="77777777" w:rsidR="00877461" w:rsidRPr="00836808" w:rsidRDefault="00877461" w:rsidP="00877461">
      <w:pPr>
        <w:spacing w:before="120"/>
        <w:ind w:left="1077" w:hanging="357"/>
      </w:pPr>
      <w:r w:rsidRPr="00836808">
        <w:t>1) </w:t>
      </w:r>
      <w:r w:rsidRPr="00836808">
        <w:tab/>
        <w:t>izlīguma īstenošana kriminālprocesā;</w:t>
      </w:r>
    </w:p>
    <w:p w14:paraId="33835BBB" w14:textId="77777777" w:rsidR="00877461" w:rsidRPr="00836808" w:rsidRDefault="00877461" w:rsidP="00877461">
      <w:pPr>
        <w:spacing w:before="120"/>
        <w:ind w:left="1077" w:hanging="357"/>
      </w:pPr>
      <w:r w:rsidRPr="00836808">
        <w:t>2) </w:t>
      </w:r>
      <w:r w:rsidRPr="00836808">
        <w:tab/>
        <w:t>izvērtēšanas ziņojumu sniegšana par probācijas klientu;</w:t>
      </w:r>
    </w:p>
    <w:p w14:paraId="5162E7F4" w14:textId="77777777" w:rsidR="00877461" w:rsidRPr="00836808" w:rsidRDefault="00877461" w:rsidP="00877461">
      <w:pPr>
        <w:spacing w:before="120"/>
        <w:ind w:left="1077" w:hanging="357"/>
      </w:pPr>
      <w:r w:rsidRPr="00836808">
        <w:t>3) </w:t>
      </w:r>
      <w:r w:rsidRPr="00836808">
        <w:tab/>
        <w:t>probācijas programmu īstenošana;</w:t>
      </w:r>
    </w:p>
    <w:p w14:paraId="5A695F5E" w14:textId="77777777" w:rsidR="00877461" w:rsidRPr="00836808" w:rsidRDefault="00877461" w:rsidP="00877461">
      <w:pPr>
        <w:spacing w:before="120"/>
        <w:ind w:left="1077" w:hanging="357"/>
      </w:pPr>
      <w:r w:rsidRPr="00836808">
        <w:t>4) </w:t>
      </w:r>
      <w:r w:rsidRPr="00836808">
        <w:tab/>
        <w:t>kriminālsoda – sabiedriskais darbs – izpildes organizēšana;</w:t>
      </w:r>
    </w:p>
    <w:p w14:paraId="177C904A" w14:textId="77777777" w:rsidR="00877461" w:rsidRPr="00836808" w:rsidRDefault="00877461" w:rsidP="00877461">
      <w:pPr>
        <w:spacing w:before="120"/>
        <w:ind w:left="1077" w:hanging="357"/>
      </w:pPr>
      <w:r w:rsidRPr="00836808">
        <w:t>5) </w:t>
      </w:r>
      <w:r w:rsidRPr="00836808">
        <w:tab/>
        <w:t>audzinoša rakstura piespiedu līdzekļa – sabiedriskais darbs – izpildes organizēšana;</w:t>
      </w:r>
    </w:p>
    <w:p w14:paraId="20B81305" w14:textId="77777777" w:rsidR="00877461" w:rsidRPr="00836808" w:rsidRDefault="00877461" w:rsidP="00877461">
      <w:pPr>
        <w:spacing w:before="120"/>
        <w:ind w:left="1077" w:hanging="357"/>
      </w:pPr>
      <w:r w:rsidRPr="00836808">
        <w:t>6) </w:t>
      </w:r>
      <w:r w:rsidRPr="00836808">
        <w:tab/>
        <w:t>nosacīti no kriminālatbildības atbrīvoto personu uzraudzība;</w:t>
      </w:r>
    </w:p>
    <w:p w14:paraId="50BE59C4" w14:textId="77777777" w:rsidR="00877461" w:rsidRPr="00836808" w:rsidRDefault="00877461" w:rsidP="00877461">
      <w:pPr>
        <w:spacing w:before="120"/>
        <w:ind w:left="1077" w:hanging="357"/>
      </w:pPr>
      <w:r w:rsidRPr="00836808">
        <w:t>7) </w:t>
      </w:r>
      <w:r w:rsidRPr="00836808">
        <w:tab/>
        <w:t>nosacīti notiesāto un nosacīti pirms termiņa no soda izciešanas atbrīvoto personu uzraudzība, tai skaitā ar elektronisko uzraudzību;</w:t>
      </w:r>
    </w:p>
    <w:p w14:paraId="3186A1D3" w14:textId="77777777" w:rsidR="00877461" w:rsidRPr="00836808" w:rsidRDefault="00877461" w:rsidP="00877461">
      <w:pPr>
        <w:spacing w:before="120"/>
        <w:ind w:left="1077" w:hanging="357"/>
      </w:pPr>
      <w:r w:rsidRPr="00836808">
        <w:t>8) </w:t>
      </w:r>
      <w:r w:rsidRPr="00836808">
        <w:tab/>
        <w:t>kriminālsoda – probācijas uzraudzība – izpilde;</w:t>
      </w:r>
    </w:p>
    <w:p w14:paraId="14FAEB87" w14:textId="77777777" w:rsidR="00877461" w:rsidRPr="00836808" w:rsidRDefault="00877461" w:rsidP="00877461">
      <w:pPr>
        <w:spacing w:before="120"/>
        <w:ind w:left="1077" w:hanging="357"/>
      </w:pPr>
      <w:r w:rsidRPr="00836808">
        <w:t>9) </w:t>
      </w:r>
      <w:r w:rsidRPr="00836808">
        <w:tab/>
        <w:t>audzinoša rakstura piespiedu līdzekļa – probācijas novērošana – izpilde.</w:t>
      </w:r>
    </w:p>
    <w:p w14:paraId="792A65A4" w14:textId="77777777" w:rsidR="00877461" w:rsidRPr="00836808" w:rsidRDefault="00877461" w:rsidP="006D2973">
      <w:pPr>
        <w:spacing w:before="120"/>
        <w:ind w:firstLine="0"/>
        <w:rPr>
          <w:szCs w:val="24"/>
          <w:lang w:eastAsia="lv-LV"/>
        </w:rPr>
      </w:pPr>
      <w:r w:rsidRPr="00836808">
        <w:rPr>
          <w:u w:val="single"/>
        </w:rPr>
        <w:t>Apakšprogrammas izpildītājs</w:t>
      </w:r>
      <w:r w:rsidRPr="00836808">
        <w:t>: Valsts probācijas dienests.</w:t>
      </w:r>
    </w:p>
    <w:p w14:paraId="6A8A4F58"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0623C820" w14:textId="77777777" w:rsidTr="006D2973">
        <w:trPr>
          <w:trHeight w:val="60"/>
          <w:tblHeader/>
        </w:trPr>
        <w:tc>
          <w:tcPr>
            <w:tcW w:w="1814" w:type="pct"/>
            <w:tcBorders>
              <w:top w:val="single" w:sz="4" w:space="0" w:color="auto"/>
              <w:left w:val="single" w:sz="4" w:space="0" w:color="auto"/>
              <w:bottom w:val="single" w:sz="4" w:space="0" w:color="auto"/>
              <w:right w:val="single" w:sz="4" w:space="0" w:color="auto"/>
            </w:tcBorders>
            <w:vAlign w:val="center"/>
            <w:hideMark/>
          </w:tcPr>
          <w:p w14:paraId="5712CC1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w:t>
            </w:r>
          </w:p>
        </w:tc>
        <w:tc>
          <w:tcPr>
            <w:tcW w:w="638" w:type="pct"/>
            <w:tcBorders>
              <w:top w:val="single" w:sz="4" w:space="0" w:color="auto"/>
              <w:left w:val="single" w:sz="4" w:space="0" w:color="auto"/>
              <w:bottom w:val="single" w:sz="4" w:space="0" w:color="auto"/>
              <w:right w:val="single" w:sz="4" w:space="0" w:color="auto"/>
            </w:tcBorders>
            <w:hideMark/>
          </w:tcPr>
          <w:p w14:paraId="072C887E"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tcBorders>
              <w:top w:val="single" w:sz="4" w:space="0" w:color="auto"/>
              <w:left w:val="single" w:sz="4" w:space="0" w:color="auto"/>
              <w:bottom w:val="single" w:sz="4" w:space="0" w:color="auto"/>
              <w:right w:val="single" w:sz="4" w:space="0" w:color="auto"/>
            </w:tcBorders>
            <w:hideMark/>
          </w:tcPr>
          <w:p w14:paraId="527D0018"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tcBorders>
              <w:top w:val="single" w:sz="4" w:space="0" w:color="auto"/>
              <w:left w:val="single" w:sz="4" w:space="0" w:color="auto"/>
              <w:bottom w:val="single" w:sz="4" w:space="0" w:color="auto"/>
              <w:right w:val="single" w:sz="4" w:space="0" w:color="auto"/>
            </w:tcBorders>
            <w:hideMark/>
          </w:tcPr>
          <w:p w14:paraId="20798D02"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tcBorders>
              <w:top w:val="single" w:sz="4" w:space="0" w:color="auto"/>
              <w:left w:val="single" w:sz="4" w:space="0" w:color="auto"/>
              <w:bottom w:val="single" w:sz="4" w:space="0" w:color="auto"/>
              <w:right w:val="single" w:sz="4" w:space="0" w:color="auto"/>
            </w:tcBorders>
            <w:hideMark/>
          </w:tcPr>
          <w:p w14:paraId="72235BF7"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2026. gada prognoze</w:t>
            </w:r>
          </w:p>
        </w:tc>
        <w:tc>
          <w:tcPr>
            <w:tcW w:w="637" w:type="pct"/>
            <w:tcBorders>
              <w:top w:val="single" w:sz="4" w:space="0" w:color="auto"/>
              <w:left w:val="single" w:sz="4" w:space="0" w:color="auto"/>
              <w:bottom w:val="single" w:sz="4" w:space="0" w:color="auto"/>
              <w:right w:val="single" w:sz="4" w:space="0" w:color="auto"/>
            </w:tcBorders>
            <w:hideMark/>
          </w:tcPr>
          <w:p w14:paraId="518C158E"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2027. gada prognoze</w:t>
            </w:r>
          </w:p>
        </w:tc>
      </w:tr>
      <w:tr w:rsidR="00877461" w:rsidRPr="00836808" w14:paraId="7BAD1D25" w14:textId="77777777" w:rsidTr="006D2973">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5C1177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brīvības atņemšanai alternatīvo sodu un kriminālsodam alternatīvu pasākumu izpilde</w:t>
            </w:r>
          </w:p>
        </w:tc>
      </w:tr>
      <w:tr w:rsidR="00877461" w:rsidRPr="00836808" w14:paraId="7FB4B007" w14:textId="77777777" w:rsidTr="006D2973">
        <w:trPr>
          <w:trHeight w:val="137"/>
        </w:trPr>
        <w:tc>
          <w:tcPr>
            <w:tcW w:w="1814" w:type="pct"/>
            <w:tcBorders>
              <w:top w:val="single" w:sz="4" w:space="0" w:color="auto"/>
              <w:left w:val="single" w:sz="4" w:space="0" w:color="auto"/>
              <w:bottom w:val="single" w:sz="4" w:space="0" w:color="auto"/>
              <w:right w:val="single" w:sz="4" w:space="0" w:color="auto"/>
            </w:tcBorders>
          </w:tcPr>
          <w:p w14:paraId="3B43FF24"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lastRenderedPageBreak/>
              <w:t>Probācijas klienti, kuriem nodro</w:t>
            </w:r>
            <w:r w:rsidRPr="00836808">
              <w:rPr>
                <w:color w:val="000000"/>
                <w:sz w:val="18"/>
                <w:szCs w:val="18"/>
                <w:lang w:eastAsia="lv-LV"/>
              </w:rPr>
              <w:softHyphen/>
              <w:t>šināta uzraudzība (skaits)</w:t>
            </w:r>
          </w:p>
        </w:tc>
        <w:tc>
          <w:tcPr>
            <w:tcW w:w="638" w:type="pct"/>
            <w:tcBorders>
              <w:top w:val="single" w:sz="4" w:space="0" w:color="auto"/>
              <w:left w:val="single" w:sz="4" w:space="0" w:color="auto"/>
              <w:bottom w:val="single" w:sz="4" w:space="0" w:color="auto"/>
              <w:right w:val="single" w:sz="4" w:space="0" w:color="auto"/>
            </w:tcBorders>
          </w:tcPr>
          <w:p w14:paraId="3A9FD4B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4 680</w:t>
            </w:r>
          </w:p>
        </w:tc>
        <w:tc>
          <w:tcPr>
            <w:tcW w:w="637" w:type="pct"/>
            <w:tcBorders>
              <w:top w:val="single" w:sz="4" w:space="0" w:color="auto"/>
              <w:left w:val="single" w:sz="4" w:space="0" w:color="auto"/>
              <w:bottom w:val="single" w:sz="4" w:space="0" w:color="auto"/>
              <w:right w:val="single" w:sz="4" w:space="0" w:color="auto"/>
            </w:tcBorders>
          </w:tcPr>
          <w:p w14:paraId="20B0DCC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7 100</w:t>
            </w:r>
          </w:p>
        </w:tc>
        <w:tc>
          <w:tcPr>
            <w:tcW w:w="637" w:type="pct"/>
            <w:tcBorders>
              <w:top w:val="single" w:sz="4" w:space="0" w:color="auto"/>
              <w:left w:val="single" w:sz="4" w:space="0" w:color="auto"/>
              <w:bottom w:val="single" w:sz="4" w:space="0" w:color="auto"/>
              <w:right w:val="single" w:sz="4" w:space="0" w:color="auto"/>
            </w:tcBorders>
          </w:tcPr>
          <w:p w14:paraId="3C13A0A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6 000</w:t>
            </w:r>
          </w:p>
        </w:tc>
        <w:tc>
          <w:tcPr>
            <w:tcW w:w="637" w:type="pct"/>
            <w:tcBorders>
              <w:top w:val="single" w:sz="4" w:space="0" w:color="auto"/>
              <w:left w:val="single" w:sz="4" w:space="0" w:color="auto"/>
              <w:bottom w:val="single" w:sz="4" w:space="0" w:color="auto"/>
              <w:right w:val="single" w:sz="4" w:space="0" w:color="auto"/>
            </w:tcBorders>
          </w:tcPr>
          <w:p w14:paraId="5806198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6 500</w:t>
            </w:r>
          </w:p>
        </w:tc>
        <w:tc>
          <w:tcPr>
            <w:tcW w:w="637" w:type="pct"/>
            <w:tcBorders>
              <w:top w:val="single" w:sz="4" w:space="0" w:color="auto"/>
              <w:left w:val="single" w:sz="4" w:space="0" w:color="auto"/>
              <w:bottom w:val="single" w:sz="4" w:space="0" w:color="auto"/>
              <w:right w:val="single" w:sz="4" w:space="0" w:color="auto"/>
            </w:tcBorders>
          </w:tcPr>
          <w:p w14:paraId="7D0D3B9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7 000</w:t>
            </w:r>
          </w:p>
        </w:tc>
      </w:tr>
      <w:tr w:rsidR="00877461" w:rsidRPr="00836808" w14:paraId="180DC117" w14:textId="77777777" w:rsidTr="006D2973">
        <w:trPr>
          <w:trHeight w:val="60"/>
        </w:trPr>
        <w:tc>
          <w:tcPr>
            <w:tcW w:w="1814" w:type="pct"/>
            <w:tcBorders>
              <w:top w:val="single" w:sz="4" w:space="0" w:color="auto"/>
              <w:left w:val="single" w:sz="4" w:space="0" w:color="auto"/>
              <w:bottom w:val="single" w:sz="4" w:space="0" w:color="auto"/>
              <w:right w:val="single" w:sz="4" w:space="0" w:color="auto"/>
            </w:tcBorders>
          </w:tcPr>
          <w:p w14:paraId="51D1ED29"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Probācijas klienti, kuriem nodrošināta kriminālsoda – sabiedriskais darbs -  izpilde (skaits)</w:t>
            </w:r>
          </w:p>
        </w:tc>
        <w:tc>
          <w:tcPr>
            <w:tcW w:w="638" w:type="pct"/>
            <w:tcBorders>
              <w:top w:val="single" w:sz="4" w:space="0" w:color="auto"/>
              <w:left w:val="single" w:sz="4" w:space="0" w:color="auto"/>
              <w:bottom w:val="single" w:sz="4" w:space="0" w:color="auto"/>
              <w:right w:val="single" w:sz="4" w:space="0" w:color="auto"/>
            </w:tcBorders>
          </w:tcPr>
          <w:p w14:paraId="7D84180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9 099</w:t>
            </w:r>
          </w:p>
        </w:tc>
        <w:tc>
          <w:tcPr>
            <w:tcW w:w="637" w:type="pct"/>
            <w:tcBorders>
              <w:top w:val="single" w:sz="4" w:space="0" w:color="auto"/>
              <w:left w:val="single" w:sz="4" w:space="0" w:color="auto"/>
              <w:bottom w:val="single" w:sz="4" w:space="0" w:color="auto"/>
              <w:right w:val="single" w:sz="4" w:space="0" w:color="auto"/>
            </w:tcBorders>
          </w:tcPr>
          <w:p w14:paraId="4F9AD87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8 500</w:t>
            </w:r>
          </w:p>
        </w:tc>
        <w:tc>
          <w:tcPr>
            <w:tcW w:w="637" w:type="pct"/>
            <w:tcBorders>
              <w:top w:val="single" w:sz="4" w:space="0" w:color="auto"/>
              <w:left w:val="single" w:sz="4" w:space="0" w:color="auto"/>
              <w:bottom w:val="single" w:sz="4" w:space="0" w:color="auto"/>
              <w:right w:val="single" w:sz="4" w:space="0" w:color="auto"/>
            </w:tcBorders>
          </w:tcPr>
          <w:p w14:paraId="026EA33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8 000</w:t>
            </w:r>
          </w:p>
        </w:tc>
        <w:tc>
          <w:tcPr>
            <w:tcW w:w="637" w:type="pct"/>
            <w:tcBorders>
              <w:top w:val="single" w:sz="4" w:space="0" w:color="auto"/>
              <w:left w:val="single" w:sz="4" w:space="0" w:color="auto"/>
              <w:bottom w:val="single" w:sz="4" w:space="0" w:color="auto"/>
              <w:right w:val="single" w:sz="4" w:space="0" w:color="auto"/>
            </w:tcBorders>
          </w:tcPr>
          <w:p w14:paraId="697792D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7 500</w:t>
            </w:r>
          </w:p>
        </w:tc>
        <w:tc>
          <w:tcPr>
            <w:tcW w:w="637" w:type="pct"/>
            <w:tcBorders>
              <w:top w:val="single" w:sz="4" w:space="0" w:color="auto"/>
              <w:left w:val="single" w:sz="4" w:space="0" w:color="auto"/>
              <w:bottom w:val="single" w:sz="4" w:space="0" w:color="auto"/>
              <w:right w:val="single" w:sz="4" w:space="0" w:color="auto"/>
            </w:tcBorders>
          </w:tcPr>
          <w:p w14:paraId="2B48847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7 000</w:t>
            </w:r>
          </w:p>
        </w:tc>
      </w:tr>
      <w:tr w:rsidR="00877461" w:rsidRPr="00836808" w14:paraId="71C8DBCD" w14:textId="77777777" w:rsidTr="006D2973">
        <w:trPr>
          <w:trHeight w:val="585"/>
        </w:trPr>
        <w:tc>
          <w:tcPr>
            <w:tcW w:w="1814" w:type="pct"/>
            <w:tcBorders>
              <w:top w:val="single" w:sz="4" w:space="0" w:color="auto"/>
              <w:left w:val="single" w:sz="4" w:space="0" w:color="auto"/>
              <w:bottom w:val="single" w:sz="4" w:space="0" w:color="auto"/>
              <w:right w:val="single" w:sz="4" w:space="0" w:color="auto"/>
            </w:tcBorders>
          </w:tcPr>
          <w:p w14:paraId="62B54142"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Probācijas klienti, kuriem orga</w:t>
            </w:r>
            <w:r w:rsidRPr="00836808">
              <w:rPr>
                <w:color w:val="000000"/>
                <w:sz w:val="18"/>
                <w:szCs w:val="18"/>
                <w:lang w:eastAsia="lv-LV"/>
              </w:rPr>
              <w:softHyphen/>
              <w:t>nizēta audzinoša rakstura piespiedu līdzekļa – sabiedriskais darbs – izpilde (skaits)</w:t>
            </w:r>
          </w:p>
        </w:tc>
        <w:tc>
          <w:tcPr>
            <w:tcW w:w="638" w:type="pct"/>
            <w:tcBorders>
              <w:top w:val="single" w:sz="4" w:space="0" w:color="auto"/>
              <w:left w:val="single" w:sz="4" w:space="0" w:color="auto"/>
              <w:bottom w:val="single" w:sz="4" w:space="0" w:color="auto"/>
              <w:right w:val="single" w:sz="4" w:space="0" w:color="auto"/>
            </w:tcBorders>
          </w:tcPr>
          <w:p w14:paraId="5E9559C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36</w:t>
            </w:r>
          </w:p>
        </w:tc>
        <w:tc>
          <w:tcPr>
            <w:tcW w:w="637" w:type="pct"/>
            <w:tcBorders>
              <w:top w:val="single" w:sz="4" w:space="0" w:color="auto"/>
              <w:left w:val="single" w:sz="4" w:space="0" w:color="auto"/>
              <w:bottom w:val="single" w:sz="4" w:space="0" w:color="auto"/>
              <w:right w:val="single" w:sz="4" w:space="0" w:color="auto"/>
            </w:tcBorders>
          </w:tcPr>
          <w:p w14:paraId="22A1976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20</w:t>
            </w:r>
          </w:p>
        </w:tc>
        <w:tc>
          <w:tcPr>
            <w:tcW w:w="637" w:type="pct"/>
            <w:tcBorders>
              <w:top w:val="single" w:sz="4" w:space="0" w:color="auto"/>
              <w:left w:val="single" w:sz="4" w:space="0" w:color="auto"/>
              <w:bottom w:val="single" w:sz="4" w:space="0" w:color="auto"/>
              <w:right w:val="single" w:sz="4" w:space="0" w:color="auto"/>
            </w:tcBorders>
          </w:tcPr>
          <w:p w14:paraId="2C3A5D8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20</w:t>
            </w:r>
          </w:p>
        </w:tc>
        <w:tc>
          <w:tcPr>
            <w:tcW w:w="637" w:type="pct"/>
            <w:tcBorders>
              <w:top w:val="single" w:sz="4" w:space="0" w:color="auto"/>
              <w:left w:val="single" w:sz="4" w:space="0" w:color="auto"/>
              <w:bottom w:val="single" w:sz="4" w:space="0" w:color="auto"/>
              <w:right w:val="single" w:sz="4" w:space="0" w:color="auto"/>
            </w:tcBorders>
          </w:tcPr>
          <w:p w14:paraId="5621E6D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20</w:t>
            </w:r>
          </w:p>
        </w:tc>
        <w:tc>
          <w:tcPr>
            <w:tcW w:w="637" w:type="pct"/>
            <w:tcBorders>
              <w:top w:val="single" w:sz="4" w:space="0" w:color="auto"/>
              <w:left w:val="single" w:sz="4" w:space="0" w:color="auto"/>
              <w:bottom w:val="single" w:sz="4" w:space="0" w:color="auto"/>
              <w:right w:val="single" w:sz="4" w:space="0" w:color="auto"/>
            </w:tcBorders>
          </w:tcPr>
          <w:p w14:paraId="6DA1C32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20</w:t>
            </w:r>
          </w:p>
        </w:tc>
      </w:tr>
      <w:tr w:rsidR="00877461" w:rsidRPr="00836808" w14:paraId="2099BDCE" w14:textId="77777777" w:rsidTr="006D2973">
        <w:trPr>
          <w:trHeight w:val="389"/>
        </w:trPr>
        <w:tc>
          <w:tcPr>
            <w:tcW w:w="1814" w:type="pct"/>
            <w:tcBorders>
              <w:top w:val="single" w:sz="4" w:space="0" w:color="auto"/>
              <w:left w:val="single" w:sz="4" w:space="0" w:color="auto"/>
              <w:bottom w:val="single" w:sz="4" w:space="0" w:color="auto"/>
              <w:right w:val="single" w:sz="4" w:space="0" w:color="auto"/>
            </w:tcBorders>
          </w:tcPr>
          <w:p w14:paraId="41A5347E" w14:textId="77777777" w:rsidR="00877461" w:rsidRPr="00836808" w:rsidRDefault="00877461" w:rsidP="00A64FF5">
            <w:pPr>
              <w:spacing w:before="20" w:after="20"/>
              <w:ind w:firstLine="0"/>
              <w:rPr>
                <w:color w:val="000000"/>
                <w:sz w:val="18"/>
                <w:szCs w:val="18"/>
                <w:lang w:eastAsia="lv-LV"/>
              </w:rPr>
            </w:pPr>
            <w:r w:rsidRPr="00836808">
              <w:rPr>
                <w:color w:val="000000"/>
                <w:sz w:val="18"/>
                <w:szCs w:val="18"/>
                <w:lang w:eastAsia="lv-LV"/>
              </w:rPr>
              <w:t>Probācijas klienti, kuriem nodrošināta probācijas novērošana (skaits)</w:t>
            </w:r>
          </w:p>
        </w:tc>
        <w:tc>
          <w:tcPr>
            <w:tcW w:w="638" w:type="pct"/>
            <w:tcBorders>
              <w:top w:val="single" w:sz="4" w:space="0" w:color="auto"/>
              <w:left w:val="single" w:sz="4" w:space="0" w:color="auto"/>
              <w:bottom w:val="single" w:sz="4" w:space="0" w:color="auto"/>
              <w:right w:val="single" w:sz="4" w:space="0" w:color="auto"/>
            </w:tcBorders>
          </w:tcPr>
          <w:p w14:paraId="79DBAAB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11</w:t>
            </w:r>
          </w:p>
        </w:tc>
        <w:tc>
          <w:tcPr>
            <w:tcW w:w="637" w:type="pct"/>
            <w:tcBorders>
              <w:top w:val="single" w:sz="4" w:space="0" w:color="auto"/>
              <w:left w:val="single" w:sz="4" w:space="0" w:color="auto"/>
              <w:bottom w:val="single" w:sz="4" w:space="0" w:color="auto"/>
              <w:right w:val="single" w:sz="4" w:space="0" w:color="auto"/>
            </w:tcBorders>
          </w:tcPr>
          <w:p w14:paraId="7B30889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c>
          <w:tcPr>
            <w:tcW w:w="637" w:type="pct"/>
            <w:tcBorders>
              <w:top w:val="single" w:sz="4" w:space="0" w:color="auto"/>
              <w:left w:val="single" w:sz="4" w:space="0" w:color="auto"/>
              <w:bottom w:val="single" w:sz="4" w:space="0" w:color="auto"/>
              <w:right w:val="single" w:sz="4" w:space="0" w:color="auto"/>
            </w:tcBorders>
          </w:tcPr>
          <w:p w14:paraId="0FF4001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c>
          <w:tcPr>
            <w:tcW w:w="637" w:type="pct"/>
            <w:tcBorders>
              <w:top w:val="single" w:sz="4" w:space="0" w:color="auto"/>
              <w:left w:val="single" w:sz="4" w:space="0" w:color="auto"/>
              <w:bottom w:val="single" w:sz="4" w:space="0" w:color="auto"/>
              <w:right w:val="single" w:sz="4" w:space="0" w:color="auto"/>
            </w:tcBorders>
          </w:tcPr>
          <w:p w14:paraId="1EB51F7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c>
          <w:tcPr>
            <w:tcW w:w="637" w:type="pct"/>
            <w:tcBorders>
              <w:top w:val="single" w:sz="4" w:space="0" w:color="auto"/>
              <w:left w:val="single" w:sz="4" w:space="0" w:color="auto"/>
              <w:bottom w:val="single" w:sz="4" w:space="0" w:color="auto"/>
              <w:right w:val="single" w:sz="4" w:space="0" w:color="auto"/>
            </w:tcBorders>
          </w:tcPr>
          <w:p w14:paraId="2585FF2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r>
      <w:tr w:rsidR="00877461" w:rsidRPr="00836808" w14:paraId="4843A5D2" w14:textId="77777777" w:rsidTr="006D2973">
        <w:trPr>
          <w:trHeight w:val="43"/>
        </w:trPr>
        <w:tc>
          <w:tcPr>
            <w:tcW w:w="1814" w:type="pct"/>
            <w:tcBorders>
              <w:top w:val="single" w:sz="4" w:space="0" w:color="auto"/>
              <w:left w:val="single" w:sz="4" w:space="0" w:color="auto"/>
              <w:bottom w:val="single" w:sz="4" w:space="0" w:color="auto"/>
              <w:right w:val="single" w:sz="4" w:space="0" w:color="auto"/>
            </w:tcBorders>
          </w:tcPr>
          <w:p w14:paraId="45134461" w14:textId="77777777" w:rsidR="00877461" w:rsidRPr="00836808" w:rsidRDefault="00877461" w:rsidP="00A64FF5">
            <w:pPr>
              <w:spacing w:after="0"/>
              <w:ind w:firstLine="0"/>
              <w:rPr>
                <w:color w:val="000000"/>
                <w:sz w:val="18"/>
                <w:szCs w:val="18"/>
                <w:vertAlign w:val="superscript"/>
                <w:lang w:eastAsia="lv-LV"/>
              </w:rPr>
            </w:pPr>
            <w:r w:rsidRPr="00836808">
              <w:rPr>
                <w:color w:val="000000"/>
                <w:sz w:val="18"/>
                <w:szCs w:val="18"/>
                <w:lang w:eastAsia="lv-LV"/>
              </w:rPr>
              <w:t>Īstenotie izlīgumi kriminālprocesā (skaits)</w:t>
            </w:r>
          </w:p>
        </w:tc>
        <w:tc>
          <w:tcPr>
            <w:tcW w:w="638" w:type="pct"/>
            <w:tcBorders>
              <w:top w:val="single" w:sz="4" w:space="0" w:color="auto"/>
              <w:left w:val="single" w:sz="4" w:space="0" w:color="auto"/>
              <w:bottom w:val="single" w:sz="4" w:space="0" w:color="auto"/>
              <w:right w:val="single" w:sz="4" w:space="0" w:color="auto"/>
            </w:tcBorders>
          </w:tcPr>
          <w:p w14:paraId="0F330E1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1 239</w:t>
            </w:r>
          </w:p>
        </w:tc>
        <w:tc>
          <w:tcPr>
            <w:tcW w:w="637" w:type="pct"/>
            <w:tcBorders>
              <w:top w:val="single" w:sz="4" w:space="0" w:color="auto"/>
              <w:left w:val="single" w:sz="4" w:space="0" w:color="auto"/>
              <w:bottom w:val="single" w:sz="4" w:space="0" w:color="auto"/>
              <w:right w:val="single" w:sz="4" w:space="0" w:color="auto"/>
            </w:tcBorders>
          </w:tcPr>
          <w:p w14:paraId="34B03B7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1 000</w:t>
            </w:r>
          </w:p>
        </w:tc>
        <w:tc>
          <w:tcPr>
            <w:tcW w:w="637" w:type="pct"/>
            <w:tcBorders>
              <w:top w:val="single" w:sz="4" w:space="0" w:color="auto"/>
              <w:left w:val="single" w:sz="4" w:space="0" w:color="auto"/>
              <w:bottom w:val="single" w:sz="4" w:space="0" w:color="auto"/>
              <w:right w:val="single" w:sz="4" w:space="0" w:color="auto"/>
            </w:tcBorders>
          </w:tcPr>
          <w:p w14:paraId="67E5CCB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1 000</w:t>
            </w:r>
          </w:p>
        </w:tc>
        <w:tc>
          <w:tcPr>
            <w:tcW w:w="637" w:type="pct"/>
            <w:tcBorders>
              <w:top w:val="single" w:sz="4" w:space="0" w:color="auto"/>
              <w:left w:val="single" w:sz="4" w:space="0" w:color="auto"/>
              <w:bottom w:val="single" w:sz="4" w:space="0" w:color="auto"/>
              <w:right w:val="single" w:sz="4" w:space="0" w:color="auto"/>
            </w:tcBorders>
          </w:tcPr>
          <w:p w14:paraId="75EAB6A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1 000</w:t>
            </w:r>
          </w:p>
        </w:tc>
        <w:tc>
          <w:tcPr>
            <w:tcW w:w="637" w:type="pct"/>
            <w:tcBorders>
              <w:top w:val="single" w:sz="4" w:space="0" w:color="auto"/>
              <w:left w:val="single" w:sz="4" w:space="0" w:color="auto"/>
              <w:bottom w:val="single" w:sz="4" w:space="0" w:color="auto"/>
              <w:right w:val="single" w:sz="4" w:space="0" w:color="auto"/>
            </w:tcBorders>
          </w:tcPr>
          <w:p w14:paraId="486E3DB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1 000</w:t>
            </w:r>
          </w:p>
        </w:tc>
      </w:tr>
      <w:tr w:rsidR="00877461" w:rsidRPr="00836808" w14:paraId="5A2D992A" w14:textId="77777777" w:rsidTr="006D2973">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63D568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Nodrošināti pasākumi kriminālsoda un tā alternatīvu noteikšanas individualizācijai</w:t>
            </w:r>
          </w:p>
        </w:tc>
      </w:tr>
      <w:tr w:rsidR="00877461" w:rsidRPr="00836808" w14:paraId="54F1BBB5" w14:textId="77777777" w:rsidTr="006D2973">
        <w:trPr>
          <w:trHeight w:val="60"/>
        </w:trPr>
        <w:tc>
          <w:tcPr>
            <w:tcW w:w="1814" w:type="pct"/>
            <w:tcBorders>
              <w:top w:val="single" w:sz="4" w:space="0" w:color="auto"/>
              <w:left w:val="single" w:sz="4" w:space="0" w:color="auto"/>
              <w:bottom w:val="single" w:sz="4" w:space="0" w:color="auto"/>
              <w:right w:val="single" w:sz="4" w:space="0" w:color="auto"/>
            </w:tcBorders>
          </w:tcPr>
          <w:p w14:paraId="2259C078" w14:textId="77777777" w:rsidR="00877461" w:rsidRPr="00836808" w:rsidRDefault="00877461" w:rsidP="00A64FF5">
            <w:pPr>
              <w:spacing w:before="20" w:after="20"/>
              <w:ind w:firstLine="0"/>
              <w:rPr>
                <w:color w:val="000000"/>
                <w:sz w:val="18"/>
                <w:szCs w:val="18"/>
                <w:lang w:eastAsia="lv-LV"/>
              </w:rPr>
            </w:pPr>
            <w:r w:rsidRPr="00836808">
              <w:rPr>
                <w:color w:val="000000"/>
                <w:sz w:val="18"/>
                <w:szCs w:val="18"/>
                <w:lang w:eastAsia="lv-LV"/>
              </w:rPr>
              <w:t>Izvērtēšanas ziņojumu sastādīšanas pieprasījumi (skaits)</w:t>
            </w:r>
          </w:p>
        </w:tc>
        <w:tc>
          <w:tcPr>
            <w:tcW w:w="638" w:type="pct"/>
            <w:tcBorders>
              <w:top w:val="single" w:sz="4" w:space="0" w:color="auto"/>
              <w:left w:val="single" w:sz="4" w:space="0" w:color="auto"/>
              <w:bottom w:val="single" w:sz="4" w:space="0" w:color="auto"/>
              <w:right w:val="single" w:sz="4" w:space="0" w:color="auto"/>
            </w:tcBorders>
          </w:tcPr>
          <w:p w14:paraId="683977C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987</w:t>
            </w:r>
          </w:p>
        </w:tc>
        <w:tc>
          <w:tcPr>
            <w:tcW w:w="637" w:type="pct"/>
            <w:tcBorders>
              <w:top w:val="single" w:sz="4" w:space="0" w:color="auto"/>
              <w:left w:val="single" w:sz="4" w:space="0" w:color="auto"/>
              <w:bottom w:val="single" w:sz="4" w:space="0" w:color="auto"/>
              <w:right w:val="single" w:sz="4" w:space="0" w:color="auto"/>
            </w:tcBorders>
          </w:tcPr>
          <w:p w14:paraId="7FB4483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1 000</w:t>
            </w:r>
          </w:p>
        </w:tc>
        <w:tc>
          <w:tcPr>
            <w:tcW w:w="637" w:type="pct"/>
            <w:tcBorders>
              <w:top w:val="single" w:sz="4" w:space="0" w:color="auto"/>
              <w:left w:val="single" w:sz="4" w:space="0" w:color="auto"/>
              <w:bottom w:val="single" w:sz="4" w:space="0" w:color="auto"/>
              <w:right w:val="single" w:sz="4" w:space="0" w:color="auto"/>
            </w:tcBorders>
          </w:tcPr>
          <w:p w14:paraId="4243075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1 000</w:t>
            </w:r>
          </w:p>
        </w:tc>
        <w:tc>
          <w:tcPr>
            <w:tcW w:w="637" w:type="pct"/>
            <w:tcBorders>
              <w:top w:val="single" w:sz="4" w:space="0" w:color="auto"/>
              <w:left w:val="single" w:sz="4" w:space="0" w:color="auto"/>
              <w:bottom w:val="single" w:sz="4" w:space="0" w:color="auto"/>
              <w:right w:val="single" w:sz="4" w:space="0" w:color="auto"/>
            </w:tcBorders>
          </w:tcPr>
          <w:p w14:paraId="207CCE8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1 000</w:t>
            </w:r>
          </w:p>
        </w:tc>
        <w:tc>
          <w:tcPr>
            <w:tcW w:w="637" w:type="pct"/>
            <w:tcBorders>
              <w:top w:val="single" w:sz="4" w:space="0" w:color="auto"/>
              <w:left w:val="single" w:sz="4" w:space="0" w:color="auto"/>
              <w:bottom w:val="single" w:sz="4" w:space="0" w:color="auto"/>
              <w:right w:val="single" w:sz="4" w:space="0" w:color="auto"/>
            </w:tcBorders>
          </w:tcPr>
          <w:p w14:paraId="6F0CB11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1 000</w:t>
            </w:r>
          </w:p>
        </w:tc>
      </w:tr>
      <w:tr w:rsidR="00877461" w:rsidRPr="00836808" w14:paraId="14AAEA34" w14:textId="77777777" w:rsidTr="006D2973">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8BAE33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Sabiedrībā izciešamo sodu izpilde ir vērsta uz soda izpildes mērķa sasniegšanu</w:t>
            </w:r>
          </w:p>
        </w:tc>
      </w:tr>
      <w:tr w:rsidR="00877461" w:rsidRPr="00836808" w14:paraId="5DDAFAC7" w14:textId="77777777" w:rsidTr="006D2973">
        <w:trPr>
          <w:trHeight w:val="766"/>
        </w:trPr>
        <w:tc>
          <w:tcPr>
            <w:tcW w:w="1814" w:type="pct"/>
            <w:tcBorders>
              <w:top w:val="single" w:sz="4" w:space="0" w:color="auto"/>
              <w:left w:val="single" w:sz="4" w:space="0" w:color="auto"/>
              <w:bottom w:val="single" w:sz="4" w:space="0" w:color="auto"/>
              <w:right w:val="single" w:sz="4" w:space="0" w:color="auto"/>
            </w:tcBorders>
          </w:tcPr>
          <w:p w14:paraId="7BE79C16" w14:textId="77777777" w:rsidR="00877461" w:rsidRPr="00836808" w:rsidRDefault="00877461" w:rsidP="00A64FF5">
            <w:pPr>
              <w:ind w:firstLine="0"/>
              <w:rPr>
                <w:sz w:val="18"/>
                <w:szCs w:val="18"/>
                <w:lang w:eastAsia="lv-LV"/>
              </w:rPr>
            </w:pPr>
            <w:r w:rsidRPr="00836808">
              <w:rPr>
                <w:color w:val="000000"/>
                <w:sz w:val="18"/>
                <w:szCs w:val="18"/>
                <w:lang w:eastAsia="lv-LV"/>
              </w:rPr>
              <w:t>Probācijas klienti, kuriem attiecīgajā periodā tiek nodrošinātas probācijas programmas un notiesāto skaits, kuriem Valsts probācijas dienesta darbinieki brīvības atņemšanas iestādē īsteno sociālās uzvedības korekcijas un sociālās rehabilitācijas programmas (skaits)</w:t>
            </w:r>
          </w:p>
        </w:tc>
        <w:tc>
          <w:tcPr>
            <w:tcW w:w="638" w:type="pct"/>
            <w:tcBorders>
              <w:top w:val="single" w:sz="4" w:space="0" w:color="auto"/>
              <w:left w:val="single" w:sz="4" w:space="0" w:color="auto"/>
              <w:bottom w:val="single" w:sz="4" w:space="0" w:color="auto"/>
              <w:right w:val="single" w:sz="4" w:space="0" w:color="auto"/>
            </w:tcBorders>
          </w:tcPr>
          <w:p w14:paraId="7F5BF7F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416</w:t>
            </w:r>
          </w:p>
        </w:tc>
        <w:tc>
          <w:tcPr>
            <w:tcW w:w="637" w:type="pct"/>
            <w:tcBorders>
              <w:top w:val="single" w:sz="4" w:space="0" w:color="auto"/>
              <w:left w:val="single" w:sz="4" w:space="0" w:color="auto"/>
              <w:bottom w:val="single" w:sz="4" w:space="0" w:color="auto"/>
              <w:right w:val="single" w:sz="4" w:space="0" w:color="auto"/>
            </w:tcBorders>
          </w:tcPr>
          <w:p w14:paraId="0644C83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550</w:t>
            </w:r>
          </w:p>
        </w:tc>
        <w:tc>
          <w:tcPr>
            <w:tcW w:w="637" w:type="pct"/>
            <w:tcBorders>
              <w:top w:val="single" w:sz="4" w:space="0" w:color="auto"/>
              <w:left w:val="single" w:sz="4" w:space="0" w:color="auto"/>
              <w:bottom w:val="single" w:sz="4" w:space="0" w:color="auto"/>
              <w:right w:val="single" w:sz="4" w:space="0" w:color="auto"/>
            </w:tcBorders>
          </w:tcPr>
          <w:p w14:paraId="17C2188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550</w:t>
            </w:r>
          </w:p>
        </w:tc>
        <w:tc>
          <w:tcPr>
            <w:tcW w:w="637" w:type="pct"/>
            <w:tcBorders>
              <w:top w:val="single" w:sz="4" w:space="0" w:color="auto"/>
              <w:left w:val="single" w:sz="4" w:space="0" w:color="auto"/>
              <w:bottom w:val="single" w:sz="4" w:space="0" w:color="auto"/>
              <w:right w:val="single" w:sz="4" w:space="0" w:color="auto"/>
            </w:tcBorders>
          </w:tcPr>
          <w:p w14:paraId="0C3413D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550</w:t>
            </w:r>
          </w:p>
        </w:tc>
        <w:tc>
          <w:tcPr>
            <w:tcW w:w="637" w:type="pct"/>
            <w:tcBorders>
              <w:top w:val="single" w:sz="4" w:space="0" w:color="auto"/>
              <w:left w:val="single" w:sz="4" w:space="0" w:color="auto"/>
              <w:bottom w:val="single" w:sz="4" w:space="0" w:color="auto"/>
              <w:right w:val="single" w:sz="4" w:space="0" w:color="auto"/>
            </w:tcBorders>
          </w:tcPr>
          <w:p w14:paraId="44E9F14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600</w:t>
            </w:r>
          </w:p>
        </w:tc>
      </w:tr>
      <w:tr w:rsidR="00877461" w:rsidRPr="00836808" w14:paraId="545AF53D" w14:textId="77777777" w:rsidTr="006D2973">
        <w:trPr>
          <w:trHeight w:val="485"/>
        </w:trPr>
        <w:tc>
          <w:tcPr>
            <w:tcW w:w="1814" w:type="pct"/>
            <w:tcBorders>
              <w:top w:val="single" w:sz="4" w:space="0" w:color="auto"/>
              <w:left w:val="single" w:sz="4" w:space="0" w:color="auto"/>
              <w:bottom w:val="single" w:sz="4" w:space="0" w:color="auto"/>
              <w:right w:val="single" w:sz="4" w:space="0" w:color="auto"/>
            </w:tcBorders>
          </w:tcPr>
          <w:p w14:paraId="34D37C09"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Probācijas programmas pabeigušo probācijas klientu īpatsvars no tajās iesaistīto skaita (%)</w:t>
            </w:r>
          </w:p>
        </w:tc>
        <w:tc>
          <w:tcPr>
            <w:tcW w:w="638" w:type="pct"/>
            <w:tcBorders>
              <w:top w:val="single" w:sz="4" w:space="0" w:color="auto"/>
              <w:left w:val="single" w:sz="4" w:space="0" w:color="auto"/>
              <w:bottom w:val="single" w:sz="4" w:space="0" w:color="auto"/>
              <w:right w:val="single" w:sz="4" w:space="0" w:color="auto"/>
            </w:tcBorders>
          </w:tcPr>
          <w:p w14:paraId="304A33A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63,0</w:t>
            </w:r>
          </w:p>
        </w:tc>
        <w:tc>
          <w:tcPr>
            <w:tcW w:w="637" w:type="pct"/>
            <w:tcBorders>
              <w:top w:val="single" w:sz="4" w:space="0" w:color="auto"/>
              <w:left w:val="single" w:sz="4" w:space="0" w:color="auto"/>
              <w:bottom w:val="single" w:sz="4" w:space="0" w:color="auto"/>
              <w:right w:val="single" w:sz="4" w:space="0" w:color="auto"/>
            </w:tcBorders>
          </w:tcPr>
          <w:p w14:paraId="29AC1AA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70,0</w:t>
            </w:r>
          </w:p>
        </w:tc>
        <w:tc>
          <w:tcPr>
            <w:tcW w:w="637" w:type="pct"/>
            <w:tcBorders>
              <w:top w:val="single" w:sz="4" w:space="0" w:color="auto"/>
              <w:left w:val="single" w:sz="4" w:space="0" w:color="auto"/>
              <w:bottom w:val="single" w:sz="4" w:space="0" w:color="auto"/>
              <w:right w:val="single" w:sz="4" w:space="0" w:color="auto"/>
            </w:tcBorders>
          </w:tcPr>
          <w:p w14:paraId="4A867C9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70,0</w:t>
            </w:r>
          </w:p>
        </w:tc>
        <w:tc>
          <w:tcPr>
            <w:tcW w:w="637" w:type="pct"/>
            <w:tcBorders>
              <w:top w:val="single" w:sz="4" w:space="0" w:color="auto"/>
              <w:left w:val="single" w:sz="4" w:space="0" w:color="auto"/>
              <w:bottom w:val="single" w:sz="4" w:space="0" w:color="auto"/>
              <w:right w:val="single" w:sz="4" w:space="0" w:color="auto"/>
            </w:tcBorders>
          </w:tcPr>
          <w:p w14:paraId="2466682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70,0</w:t>
            </w:r>
          </w:p>
        </w:tc>
        <w:tc>
          <w:tcPr>
            <w:tcW w:w="637" w:type="pct"/>
            <w:tcBorders>
              <w:top w:val="single" w:sz="4" w:space="0" w:color="auto"/>
              <w:left w:val="single" w:sz="4" w:space="0" w:color="auto"/>
              <w:bottom w:val="single" w:sz="4" w:space="0" w:color="auto"/>
              <w:right w:val="single" w:sz="4" w:space="0" w:color="auto"/>
            </w:tcBorders>
          </w:tcPr>
          <w:p w14:paraId="07B5611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70,0</w:t>
            </w:r>
          </w:p>
        </w:tc>
      </w:tr>
      <w:tr w:rsidR="00877461" w:rsidRPr="00836808" w14:paraId="1EFFE7A0" w14:textId="77777777" w:rsidTr="006D2973">
        <w:trPr>
          <w:trHeight w:val="357"/>
        </w:trPr>
        <w:tc>
          <w:tcPr>
            <w:tcW w:w="1814" w:type="pct"/>
            <w:tcBorders>
              <w:top w:val="single" w:sz="4" w:space="0" w:color="auto"/>
              <w:left w:val="single" w:sz="4" w:space="0" w:color="auto"/>
              <w:bottom w:val="single" w:sz="4" w:space="0" w:color="auto"/>
              <w:right w:val="single" w:sz="4" w:space="0" w:color="auto"/>
            </w:tcBorders>
          </w:tcPr>
          <w:p w14:paraId="407F1A59"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Tiesai nosūtīto iesnie</w:t>
            </w:r>
            <w:r w:rsidRPr="00836808">
              <w:rPr>
                <w:color w:val="000000"/>
                <w:sz w:val="18"/>
                <w:szCs w:val="18"/>
                <w:lang w:eastAsia="lv-LV"/>
              </w:rPr>
              <w:softHyphen/>
              <w:t xml:space="preserve">gumu īpatsvars par </w:t>
            </w:r>
            <w:r w:rsidRPr="00836808">
              <w:rPr>
                <w:sz w:val="18"/>
                <w:szCs w:val="18"/>
                <w:lang w:eastAsia="lv-LV"/>
              </w:rPr>
              <w:t>sabiedriskā darba aizstā</w:t>
            </w:r>
            <w:r w:rsidRPr="00836808">
              <w:rPr>
                <w:sz w:val="18"/>
                <w:szCs w:val="18"/>
                <w:lang w:eastAsia="lv-LV"/>
              </w:rPr>
              <w:softHyphen/>
              <w:t xml:space="preserve">šanu </w:t>
            </w:r>
            <w:r w:rsidRPr="00836808">
              <w:rPr>
                <w:color w:val="000000"/>
                <w:sz w:val="18"/>
                <w:szCs w:val="18"/>
                <w:lang w:eastAsia="lv-LV"/>
              </w:rPr>
              <w:t>ar citu sodu no ko</w:t>
            </w:r>
            <w:r w:rsidRPr="00836808">
              <w:rPr>
                <w:color w:val="000000"/>
                <w:sz w:val="18"/>
                <w:szCs w:val="18"/>
                <w:lang w:eastAsia="lv-LV"/>
              </w:rPr>
              <w:softHyphen/>
              <w:t>pējā probācijas klientu skaita, kuriem nodro</w:t>
            </w:r>
            <w:r w:rsidRPr="00836808">
              <w:rPr>
                <w:color w:val="000000"/>
                <w:sz w:val="18"/>
                <w:szCs w:val="18"/>
                <w:lang w:eastAsia="lv-LV"/>
              </w:rPr>
              <w:softHyphen/>
              <w:t>šināta sabiedriskā darba izpilde (%)</w:t>
            </w:r>
          </w:p>
        </w:tc>
        <w:tc>
          <w:tcPr>
            <w:tcW w:w="638" w:type="pct"/>
            <w:tcBorders>
              <w:top w:val="single" w:sz="4" w:space="0" w:color="auto"/>
              <w:left w:val="single" w:sz="4" w:space="0" w:color="auto"/>
              <w:bottom w:val="single" w:sz="4" w:space="0" w:color="auto"/>
              <w:right w:val="single" w:sz="4" w:space="0" w:color="auto"/>
            </w:tcBorders>
          </w:tcPr>
          <w:p w14:paraId="6722A57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6,0</w:t>
            </w:r>
          </w:p>
        </w:tc>
        <w:tc>
          <w:tcPr>
            <w:tcW w:w="637" w:type="pct"/>
            <w:tcBorders>
              <w:top w:val="single" w:sz="4" w:space="0" w:color="auto"/>
              <w:left w:val="single" w:sz="4" w:space="0" w:color="auto"/>
              <w:bottom w:val="single" w:sz="4" w:space="0" w:color="auto"/>
              <w:right w:val="single" w:sz="4" w:space="0" w:color="auto"/>
            </w:tcBorders>
          </w:tcPr>
          <w:p w14:paraId="3732BDF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6,0</w:t>
            </w:r>
          </w:p>
        </w:tc>
        <w:tc>
          <w:tcPr>
            <w:tcW w:w="637" w:type="pct"/>
            <w:tcBorders>
              <w:top w:val="single" w:sz="4" w:space="0" w:color="auto"/>
              <w:left w:val="single" w:sz="4" w:space="0" w:color="auto"/>
              <w:bottom w:val="single" w:sz="4" w:space="0" w:color="auto"/>
              <w:right w:val="single" w:sz="4" w:space="0" w:color="auto"/>
            </w:tcBorders>
          </w:tcPr>
          <w:p w14:paraId="30AE909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6,0</w:t>
            </w:r>
          </w:p>
        </w:tc>
        <w:tc>
          <w:tcPr>
            <w:tcW w:w="637" w:type="pct"/>
            <w:tcBorders>
              <w:top w:val="single" w:sz="4" w:space="0" w:color="auto"/>
              <w:left w:val="single" w:sz="4" w:space="0" w:color="auto"/>
              <w:bottom w:val="single" w:sz="4" w:space="0" w:color="auto"/>
              <w:right w:val="single" w:sz="4" w:space="0" w:color="auto"/>
            </w:tcBorders>
          </w:tcPr>
          <w:p w14:paraId="33EE8F6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6,0</w:t>
            </w:r>
          </w:p>
        </w:tc>
        <w:tc>
          <w:tcPr>
            <w:tcW w:w="637" w:type="pct"/>
            <w:tcBorders>
              <w:top w:val="single" w:sz="4" w:space="0" w:color="auto"/>
              <w:left w:val="single" w:sz="4" w:space="0" w:color="auto"/>
              <w:bottom w:val="single" w:sz="4" w:space="0" w:color="auto"/>
              <w:right w:val="single" w:sz="4" w:space="0" w:color="auto"/>
            </w:tcBorders>
          </w:tcPr>
          <w:p w14:paraId="61FF6CD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6,0</w:t>
            </w:r>
          </w:p>
        </w:tc>
      </w:tr>
      <w:tr w:rsidR="00877461" w:rsidRPr="00836808" w14:paraId="4785A98B" w14:textId="77777777" w:rsidTr="006D2973">
        <w:trPr>
          <w:trHeight w:val="442"/>
        </w:trPr>
        <w:tc>
          <w:tcPr>
            <w:tcW w:w="1814" w:type="pct"/>
            <w:tcBorders>
              <w:top w:val="single" w:sz="4" w:space="0" w:color="auto"/>
              <w:left w:val="single" w:sz="4" w:space="0" w:color="auto"/>
              <w:bottom w:val="single" w:sz="4" w:space="0" w:color="auto"/>
              <w:right w:val="single" w:sz="4" w:space="0" w:color="auto"/>
            </w:tcBorders>
          </w:tcPr>
          <w:p w14:paraId="5A65A556"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Tiesai nosūtīto iesniegu</w:t>
            </w:r>
            <w:r w:rsidRPr="00836808">
              <w:rPr>
                <w:color w:val="000000"/>
                <w:sz w:val="18"/>
                <w:szCs w:val="18"/>
                <w:lang w:eastAsia="lv-LV"/>
              </w:rPr>
              <w:softHyphen/>
              <w:t>mu īpatsvars par uzraudzības aizstāšanu ar reālu sodu, vai atliku</w:t>
            </w:r>
            <w:r w:rsidRPr="00836808">
              <w:rPr>
                <w:color w:val="000000"/>
                <w:sz w:val="18"/>
                <w:szCs w:val="18"/>
                <w:lang w:eastAsia="lv-LV"/>
              </w:rPr>
              <w:softHyphen/>
              <w:t>šā soda daļas izpildi no kopējā probācijas klientu skaita, kuriem nodrošināta uzraudzība (%)</w:t>
            </w:r>
          </w:p>
        </w:tc>
        <w:tc>
          <w:tcPr>
            <w:tcW w:w="638" w:type="pct"/>
            <w:tcBorders>
              <w:top w:val="single" w:sz="4" w:space="0" w:color="auto"/>
              <w:left w:val="single" w:sz="4" w:space="0" w:color="auto"/>
              <w:bottom w:val="single" w:sz="4" w:space="0" w:color="auto"/>
              <w:right w:val="single" w:sz="4" w:space="0" w:color="auto"/>
            </w:tcBorders>
          </w:tcPr>
          <w:p w14:paraId="0884C7A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2,0</w:t>
            </w:r>
          </w:p>
        </w:tc>
        <w:tc>
          <w:tcPr>
            <w:tcW w:w="637" w:type="pct"/>
            <w:tcBorders>
              <w:top w:val="single" w:sz="4" w:space="0" w:color="auto"/>
              <w:left w:val="single" w:sz="4" w:space="0" w:color="auto"/>
              <w:bottom w:val="single" w:sz="4" w:space="0" w:color="auto"/>
              <w:right w:val="single" w:sz="4" w:space="0" w:color="auto"/>
            </w:tcBorders>
          </w:tcPr>
          <w:p w14:paraId="68EB613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w:t>
            </w:r>
          </w:p>
        </w:tc>
        <w:tc>
          <w:tcPr>
            <w:tcW w:w="637" w:type="pct"/>
            <w:tcBorders>
              <w:top w:val="single" w:sz="4" w:space="0" w:color="auto"/>
              <w:left w:val="single" w:sz="4" w:space="0" w:color="auto"/>
              <w:bottom w:val="single" w:sz="4" w:space="0" w:color="auto"/>
              <w:right w:val="single" w:sz="4" w:space="0" w:color="auto"/>
            </w:tcBorders>
          </w:tcPr>
          <w:p w14:paraId="28FCC91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w:t>
            </w:r>
          </w:p>
        </w:tc>
        <w:tc>
          <w:tcPr>
            <w:tcW w:w="637" w:type="pct"/>
            <w:tcBorders>
              <w:top w:val="single" w:sz="4" w:space="0" w:color="auto"/>
              <w:left w:val="single" w:sz="4" w:space="0" w:color="auto"/>
              <w:bottom w:val="single" w:sz="4" w:space="0" w:color="auto"/>
              <w:right w:val="single" w:sz="4" w:space="0" w:color="auto"/>
            </w:tcBorders>
          </w:tcPr>
          <w:p w14:paraId="04BADF2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w:t>
            </w:r>
          </w:p>
        </w:tc>
        <w:tc>
          <w:tcPr>
            <w:tcW w:w="637" w:type="pct"/>
            <w:tcBorders>
              <w:top w:val="single" w:sz="4" w:space="0" w:color="auto"/>
              <w:left w:val="single" w:sz="4" w:space="0" w:color="auto"/>
              <w:bottom w:val="single" w:sz="4" w:space="0" w:color="auto"/>
              <w:right w:val="single" w:sz="4" w:space="0" w:color="auto"/>
            </w:tcBorders>
          </w:tcPr>
          <w:p w14:paraId="100FC1A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w:t>
            </w:r>
          </w:p>
        </w:tc>
      </w:tr>
      <w:tr w:rsidR="00877461" w:rsidRPr="00836808" w14:paraId="61EC46E8" w14:textId="77777777" w:rsidTr="006D2973">
        <w:trPr>
          <w:trHeight w:val="7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DC60CF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Nodrošināts Valsts probācijas dienesta līdzfinansējums sociālās rehabilitācijas pasākumiem </w:t>
            </w:r>
          </w:p>
        </w:tc>
      </w:tr>
      <w:tr w:rsidR="00877461" w:rsidRPr="00836808" w14:paraId="1F0FF0DA" w14:textId="77777777" w:rsidTr="006D2973">
        <w:trPr>
          <w:trHeight w:val="277"/>
        </w:trPr>
        <w:tc>
          <w:tcPr>
            <w:tcW w:w="1814" w:type="pct"/>
            <w:tcBorders>
              <w:top w:val="single" w:sz="4" w:space="0" w:color="auto"/>
              <w:left w:val="single" w:sz="4" w:space="0" w:color="auto"/>
              <w:bottom w:val="single" w:sz="4" w:space="0" w:color="auto"/>
              <w:right w:val="single" w:sz="4" w:space="0" w:color="auto"/>
            </w:tcBorders>
          </w:tcPr>
          <w:p w14:paraId="406910C4"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Probācijas klienti, kuriem attiecīgajā periodā nodrošināta sociālās rehabilitācijas pasākumu līdzfinansēšana (skaits)</w:t>
            </w:r>
          </w:p>
        </w:tc>
        <w:tc>
          <w:tcPr>
            <w:tcW w:w="638" w:type="pct"/>
            <w:tcBorders>
              <w:top w:val="single" w:sz="4" w:space="0" w:color="auto"/>
              <w:left w:val="single" w:sz="4" w:space="0" w:color="auto"/>
              <w:bottom w:val="single" w:sz="4" w:space="0" w:color="auto"/>
              <w:right w:val="single" w:sz="4" w:space="0" w:color="auto"/>
            </w:tcBorders>
          </w:tcPr>
          <w:p w14:paraId="19B50AE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17</w:t>
            </w:r>
          </w:p>
        </w:tc>
        <w:tc>
          <w:tcPr>
            <w:tcW w:w="637" w:type="pct"/>
            <w:tcBorders>
              <w:top w:val="single" w:sz="4" w:space="0" w:color="auto"/>
              <w:left w:val="single" w:sz="4" w:space="0" w:color="auto"/>
              <w:bottom w:val="single" w:sz="4" w:space="0" w:color="auto"/>
              <w:right w:val="single" w:sz="4" w:space="0" w:color="auto"/>
            </w:tcBorders>
          </w:tcPr>
          <w:p w14:paraId="5170996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20</w:t>
            </w:r>
          </w:p>
        </w:tc>
        <w:tc>
          <w:tcPr>
            <w:tcW w:w="637" w:type="pct"/>
            <w:tcBorders>
              <w:top w:val="single" w:sz="4" w:space="0" w:color="auto"/>
              <w:left w:val="single" w:sz="4" w:space="0" w:color="auto"/>
              <w:bottom w:val="single" w:sz="4" w:space="0" w:color="auto"/>
              <w:right w:val="single" w:sz="4" w:space="0" w:color="auto"/>
            </w:tcBorders>
          </w:tcPr>
          <w:p w14:paraId="67BB1CC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20</w:t>
            </w:r>
          </w:p>
        </w:tc>
        <w:tc>
          <w:tcPr>
            <w:tcW w:w="637" w:type="pct"/>
            <w:tcBorders>
              <w:top w:val="single" w:sz="4" w:space="0" w:color="auto"/>
              <w:left w:val="single" w:sz="4" w:space="0" w:color="auto"/>
              <w:bottom w:val="single" w:sz="4" w:space="0" w:color="auto"/>
              <w:right w:val="single" w:sz="4" w:space="0" w:color="auto"/>
            </w:tcBorders>
          </w:tcPr>
          <w:p w14:paraId="104BD5E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20</w:t>
            </w:r>
          </w:p>
        </w:tc>
        <w:tc>
          <w:tcPr>
            <w:tcW w:w="637" w:type="pct"/>
            <w:tcBorders>
              <w:top w:val="single" w:sz="4" w:space="0" w:color="auto"/>
              <w:left w:val="single" w:sz="4" w:space="0" w:color="auto"/>
              <w:bottom w:val="single" w:sz="4" w:space="0" w:color="auto"/>
              <w:right w:val="single" w:sz="4" w:space="0" w:color="auto"/>
            </w:tcBorders>
          </w:tcPr>
          <w:p w14:paraId="485925E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20</w:t>
            </w:r>
          </w:p>
        </w:tc>
      </w:tr>
    </w:tbl>
    <w:p w14:paraId="41979E2E" w14:textId="77777777" w:rsidR="00877461" w:rsidRPr="00836808" w:rsidRDefault="00877461" w:rsidP="00877461">
      <w:pPr>
        <w:tabs>
          <w:tab w:val="left" w:pos="142"/>
        </w:tabs>
        <w:spacing w:before="240" w:after="240"/>
        <w:ind w:firstLine="0"/>
        <w:jc w:val="center"/>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1412C89A" w14:textId="77777777" w:rsidTr="006D2973">
        <w:trPr>
          <w:trHeight w:val="283"/>
          <w:tblHeader/>
          <w:jc w:val="center"/>
        </w:trPr>
        <w:tc>
          <w:tcPr>
            <w:tcW w:w="1869" w:type="pct"/>
            <w:vAlign w:val="center"/>
          </w:tcPr>
          <w:p w14:paraId="709C3362" w14:textId="77777777" w:rsidR="00877461" w:rsidRPr="00836808" w:rsidRDefault="00877461" w:rsidP="00A64FF5">
            <w:pPr>
              <w:pStyle w:val="tabteksts"/>
              <w:jc w:val="center"/>
              <w:rPr>
                <w:szCs w:val="24"/>
              </w:rPr>
            </w:pPr>
          </w:p>
        </w:tc>
        <w:tc>
          <w:tcPr>
            <w:tcW w:w="626" w:type="pct"/>
          </w:tcPr>
          <w:p w14:paraId="336C2D4A"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58123EEE"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4F052280"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130973E0"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6CAF1703"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2811A88F" w14:textId="77777777" w:rsidTr="006D2973">
        <w:trPr>
          <w:trHeight w:val="142"/>
          <w:jc w:val="center"/>
        </w:trPr>
        <w:tc>
          <w:tcPr>
            <w:tcW w:w="1869" w:type="pct"/>
            <w:shd w:val="clear" w:color="auto" w:fill="D9D9D9" w:themeFill="background1" w:themeFillShade="D9"/>
            <w:vAlign w:val="center"/>
          </w:tcPr>
          <w:p w14:paraId="2FA66ED3" w14:textId="77777777" w:rsidR="00877461" w:rsidRPr="00836808" w:rsidRDefault="00877461" w:rsidP="006D2973">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1EF654F1" w14:textId="77777777" w:rsidR="00877461" w:rsidRPr="00836808" w:rsidRDefault="00877461" w:rsidP="00A64FF5">
            <w:pPr>
              <w:pStyle w:val="tabteksts"/>
              <w:jc w:val="right"/>
            </w:pPr>
            <w:r w:rsidRPr="00836808">
              <w:t>15 049 169</w:t>
            </w:r>
          </w:p>
        </w:tc>
        <w:tc>
          <w:tcPr>
            <w:tcW w:w="626" w:type="pct"/>
            <w:shd w:val="clear" w:color="auto" w:fill="D9D9D9" w:themeFill="background1" w:themeFillShade="D9"/>
          </w:tcPr>
          <w:p w14:paraId="6B25758B" w14:textId="77777777" w:rsidR="00877461" w:rsidRPr="00836808" w:rsidRDefault="00877461" w:rsidP="00A64FF5">
            <w:pPr>
              <w:pStyle w:val="tabteksts"/>
              <w:jc w:val="right"/>
            </w:pPr>
            <w:r w:rsidRPr="00836808">
              <w:t>15 222 869</w:t>
            </w:r>
          </w:p>
        </w:tc>
        <w:tc>
          <w:tcPr>
            <w:tcW w:w="626" w:type="pct"/>
            <w:shd w:val="clear" w:color="auto" w:fill="D9D9D9" w:themeFill="background1" w:themeFillShade="D9"/>
          </w:tcPr>
          <w:p w14:paraId="171B4717" w14:textId="77777777" w:rsidR="00877461" w:rsidRPr="00836808" w:rsidRDefault="00877461" w:rsidP="00A64FF5">
            <w:pPr>
              <w:pStyle w:val="tabteksts"/>
              <w:jc w:val="right"/>
            </w:pPr>
            <w:r w:rsidRPr="00836808">
              <w:t>15 103 189</w:t>
            </w:r>
          </w:p>
        </w:tc>
        <w:tc>
          <w:tcPr>
            <w:tcW w:w="626" w:type="pct"/>
            <w:shd w:val="clear" w:color="auto" w:fill="D9D9D9" w:themeFill="background1" w:themeFillShade="D9"/>
          </w:tcPr>
          <w:p w14:paraId="0C82FEEC" w14:textId="77777777" w:rsidR="00877461" w:rsidRPr="00836808" w:rsidRDefault="00877461" w:rsidP="00A64FF5">
            <w:pPr>
              <w:pStyle w:val="tabteksts"/>
              <w:jc w:val="right"/>
            </w:pPr>
            <w:r w:rsidRPr="00836808">
              <w:t>15 203 038</w:t>
            </w:r>
          </w:p>
        </w:tc>
        <w:tc>
          <w:tcPr>
            <w:tcW w:w="626" w:type="pct"/>
            <w:shd w:val="clear" w:color="auto" w:fill="D9D9D9" w:themeFill="background1" w:themeFillShade="D9"/>
          </w:tcPr>
          <w:p w14:paraId="187A54BD" w14:textId="77777777" w:rsidR="00877461" w:rsidRPr="00836808" w:rsidRDefault="00877461" w:rsidP="00A64FF5">
            <w:pPr>
              <w:pStyle w:val="tabteksts"/>
              <w:jc w:val="right"/>
            </w:pPr>
            <w:r w:rsidRPr="00836808">
              <w:t>15 203 038</w:t>
            </w:r>
          </w:p>
        </w:tc>
      </w:tr>
      <w:tr w:rsidR="00877461" w:rsidRPr="00836808" w14:paraId="445D8E22" w14:textId="77777777" w:rsidTr="006D2973">
        <w:trPr>
          <w:trHeight w:val="283"/>
          <w:jc w:val="center"/>
        </w:trPr>
        <w:tc>
          <w:tcPr>
            <w:tcW w:w="1869" w:type="pct"/>
            <w:vAlign w:val="center"/>
          </w:tcPr>
          <w:p w14:paraId="487C3DE1" w14:textId="77777777" w:rsidR="00877461" w:rsidRPr="00836808" w:rsidRDefault="00877461" w:rsidP="006D2973">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615EC8F6" w14:textId="77777777" w:rsidR="00877461" w:rsidRPr="00836808" w:rsidRDefault="00877461" w:rsidP="00A64FF5">
            <w:pPr>
              <w:pStyle w:val="tabteksts"/>
              <w:jc w:val="center"/>
            </w:pPr>
            <w:r w:rsidRPr="00836808">
              <w:rPr>
                <w:b/>
                <w:bCs/>
              </w:rPr>
              <w:t>×</w:t>
            </w:r>
          </w:p>
        </w:tc>
        <w:tc>
          <w:tcPr>
            <w:tcW w:w="626" w:type="pct"/>
          </w:tcPr>
          <w:p w14:paraId="0C50789C" w14:textId="77777777" w:rsidR="00877461" w:rsidRPr="00836808" w:rsidRDefault="00877461" w:rsidP="00A64FF5">
            <w:pPr>
              <w:spacing w:after="0"/>
              <w:ind w:firstLine="0"/>
              <w:jc w:val="right"/>
              <w:rPr>
                <w:color w:val="000000"/>
                <w:sz w:val="18"/>
                <w:szCs w:val="18"/>
              </w:rPr>
            </w:pPr>
            <w:r w:rsidRPr="00836808">
              <w:rPr>
                <w:color w:val="000000"/>
                <w:sz w:val="18"/>
                <w:szCs w:val="18"/>
              </w:rPr>
              <w:t>173 700</w:t>
            </w:r>
          </w:p>
        </w:tc>
        <w:tc>
          <w:tcPr>
            <w:tcW w:w="626" w:type="pct"/>
          </w:tcPr>
          <w:p w14:paraId="062FBA17" w14:textId="77777777" w:rsidR="00877461" w:rsidRPr="00836808" w:rsidRDefault="00877461" w:rsidP="00A64FF5">
            <w:pPr>
              <w:pStyle w:val="tabteksts"/>
              <w:jc w:val="right"/>
            </w:pPr>
            <w:r w:rsidRPr="00836808">
              <w:rPr>
                <w:szCs w:val="18"/>
              </w:rPr>
              <w:t>-119 680</w:t>
            </w:r>
          </w:p>
        </w:tc>
        <w:tc>
          <w:tcPr>
            <w:tcW w:w="626" w:type="pct"/>
          </w:tcPr>
          <w:p w14:paraId="7002A76B" w14:textId="77777777" w:rsidR="00877461" w:rsidRPr="00836808" w:rsidRDefault="00877461" w:rsidP="00A64FF5">
            <w:pPr>
              <w:pStyle w:val="tabteksts"/>
              <w:jc w:val="right"/>
            </w:pPr>
            <w:r w:rsidRPr="00836808">
              <w:t>99 849</w:t>
            </w:r>
          </w:p>
        </w:tc>
        <w:tc>
          <w:tcPr>
            <w:tcW w:w="626" w:type="pct"/>
          </w:tcPr>
          <w:p w14:paraId="30DDB460" w14:textId="77777777" w:rsidR="00877461" w:rsidRPr="00836808" w:rsidRDefault="00877461" w:rsidP="00A64FF5">
            <w:pPr>
              <w:pStyle w:val="tabteksts"/>
              <w:jc w:val="center"/>
            </w:pPr>
            <w:r w:rsidRPr="00836808">
              <w:rPr>
                <w:szCs w:val="18"/>
              </w:rPr>
              <w:t>-</w:t>
            </w:r>
          </w:p>
        </w:tc>
      </w:tr>
      <w:tr w:rsidR="00877461" w:rsidRPr="00836808" w14:paraId="4D875090" w14:textId="77777777" w:rsidTr="006D2973">
        <w:trPr>
          <w:trHeight w:val="283"/>
          <w:jc w:val="center"/>
        </w:trPr>
        <w:tc>
          <w:tcPr>
            <w:tcW w:w="1869" w:type="pct"/>
            <w:vAlign w:val="center"/>
          </w:tcPr>
          <w:p w14:paraId="54227E39" w14:textId="77777777" w:rsidR="00877461" w:rsidRPr="00836808" w:rsidRDefault="00877461" w:rsidP="006D2973">
            <w:pPr>
              <w:pStyle w:val="tabteksts"/>
              <w:jc w:val="both"/>
            </w:pPr>
            <w:r w:rsidRPr="00836808">
              <w:rPr>
                <w:lang w:eastAsia="lv-LV"/>
              </w:rPr>
              <w:t>Kopējie izdevumi</w:t>
            </w:r>
            <w:r w:rsidRPr="00836808">
              <w:t>, % (+/–) pret iepriekšējo gadu</w:t>
            </w:r>
          </w:p>
        </w:tc>
        <w:tc>
          <w:tcPr>
            <w:tcW w:w="626" w:type="pct"/>
          </w:tcPr>
          <w:p w14:paraId="4A5142AC" w14:textId="77777777" w:rsidR="00877461" w:rsidRPr="00836808" w:rsidRDefault="00877461" w:rsidP="00A64FF5">
            <w:pPr>
              <w:pStyle w:val="tabteksts"/>
              <w:jc w:val="center"/>
            </w:pPr>
            <w:r w:rsidRPr="00836808">
              <w:rPr>
                <w:b/>
                <w:bCs/>
              </w:rPr>
              <w:t>×</w:t>
            </w:r>
          </w:p>
        </w:tc>
        <w:tc>
          <w:tcPr>
            <w:tcW w:w="626" w:type="pct"/>
          </w:tcPr>
          <w:p w14:paraId="2A77A4E4" w14:textId="77777777" w:rsidR="00877461" w:rsidRPr="00836808" w:rsidRDefault="00877461" w:rsidP="00A64FF5">
            <w:pPr>
              <w:spacing w:after="0"/>
              <w:ind w:firstLine="0"/>
              <w:jc w:val="right"/>
              <w:rPr>
                <w:color w:val="000000"/>
                <w:sz w:val="18"/>
                <w:szCs w:val="18"/>
              </w:rPr>
            </w:pPr>
            <w:r w:rsidRPr="00836808">
              <w:rPr>
                <w:color w:val="000000"/>
                <w:sz w:val="18"/>
                <w:szCs w:val="18"/>
              </w:rPr>
              <w:t>1,2</w:t>
            </w:r>
          </w:p>
        </w:tc>
        <w:tc>
          <w:tcPr>
            <w:tcW w:w="626" w:type="pct"/>
          </w:tcPr>
          <w:p w14:paraId="4AFD8197" w14:textId="77777777" w:rsidR="00877461" w:rsidRPr="00836808" w:rsidRDefault="00877461" w:rsidP="00A64FF5">
            <w:pPr>
              <w:pStyle w:val="tabteksts"/>
              <w:jc w:val="right"/>
            </w:pPr>
            <w:r w:rsidRPr="00836808">
              <w:t>-0,8</w:t>
            </w:r>
          </w:p>
        </w:tc>
        <w:tc>
          <w:tcPr>
            <w:tcW w:w="626" w:type="pct"/>
          </w:tcPr>
          <w:p w14:paraId="7A61519F" w14:textId="77777777" w:rsidR="00877461" w:rsidRPr="00836808" w:rsidRDefault="00877461" w:rsidP="00A64FF5">
            <w:pPr>
              <w:pStyle w:val="tabteksts"/>
              <w:jc w:val="right"/>
            </w:pPr>
            <w:r w:rsidRPr="00836808">
              <w:t>0,7</w:t>
            </w:r>
          </w:p>
        </w:tc>
        <w:tc>
          <w:tcPr>
            <w:tcW w:w="626" w:type="pct"/>
          </w:tcPr>
          <w:p w14:paraId="028543D1" w14:textId="77777777" w:rsidR="00877461" w:rsidRPr="00836808" w:rsidRDefault="00877461" w:rsidP="00A64FF5">
            <w:pPr>
              <w:pStyle w:val="tabteksts"/>
              <w:jc w:val="center"/>
            </w:pPr>
            <w:r w:rsidRPr="00836808">
              <w:rPr>
                <w:szCs w:val="18"/>
              </w:rPr>
              <w:t>-</w:t>
            </w:r>
          </w:p>
        </w:tc>
      </w:tr>
      <w:tr w:rsidR="00877461" w:rsidRPr="00836808" w14:paraId="2D06ED27" w14:textId="77777777" w:rsidTr="006D2973">
        <w:trPr>
          <w:trHeight w:val="142"/>
          <w:jc w:val="center"/>
        </w:trPr>
        <w:tc>
          <w:tcPr>
            <w:tcW w:w="1869" w:type="pct"/>
          </w:tcPr>
          <w:p w14:paraId="5B2A8186"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08B7E107" w14:textId="77777777" w:rsidR="00877461" w:rsidRPr="00836808" w:rsidRDefault="00877461" w:rsidP="00A64FF5">
            <w:pPr>
              <w:pStyle w:val="tabteksts"/>
              <w:jc w:val="right"/>
              <w:rPr>
                <w:szCs w:val="18"/>
              </w:rPr>
            </w:pPr>
            <w:r w:rsidRPr="00836808">
              <w:rPr>
                <w:szCs w:val="18"/>
              </w:rPr>
              <w:t>11 911 692</w:t>
            </w:r>
          </w:p>
        </w:tc>
        <w:tc>
          <w:tcPr>
            <w:tcW w:w="626" w:type="pct"/>
          </w:tcPr>
          <w:p w14:paraId="114079E0" w14:textId="77777777" w:rsidR="00877461" w:rsidRPr="00836808" w:rsidRDefault="00877461" w:rsidP="00A64FF5">
            <w:pPr>
              <w:pStyle w:val="tabteksts"/>
              <w:jc w:val="right"/>
              <w:rPr>
                <w:szCs w:val="18"/>
              </w:rPr>
            </w:pPr>
            <w:r w:rsidRPr="00836808">
              <w:rPr>
                <w:szCs w:val="18"/>
              </w:rPr>
              <w:t>12 892 642</w:t>
            </w:r>
          </w:p>
        </w:tc>
        <w:tc>
          <w:tcPr>
            <w:tcW w:w="626" w:type="pct"/>
          </w:tcPr>
          <w:p w14:paraId="71903FEB" w14:textId="77777777" w:rsidR="00877461" w:rsidRPr="00836808" w:rsidRDefault="00877461" w:rsidP="00A64FF5">
            <w:pPr>
              <w:pStyle w:val="tabteksts"/>
              <w:jc w:val="right"/>
              <w:rPr>
                <w:szCs w:val="18"/>
              </w:rPr>
            </w:pPr>
            <w:r w:rsidRPr="00836808">
              <w:rPr>
                <w:szCs w:val="18"/>
              </w:rPr>
              <w:t>12 772 962</w:t>
            </w:r>
          </w:p>
        </w:tc>
        <w:tc>
          <w:tcPr>
            <w:tcW w:w="626" w:type="pct"/>
          </w:tcPr>
          <w:p w14:paraId="45F10764" w14:textId="77777777" w:rsidR="00877461" w:rsidRPr="00836808" w:rsidRDefault="00877461" w:rsidP="00A64FF5">
            <w:pPr>
              <w:pStyle w:val="tabteksts"/>
              <w:jc w:val="right"/>
              <w:rPr>
                <w:szCs w:val="18"/>
              </w:rPr>
            </w:pPr>
            <w:r w:rsidRPr="00836808">
              <w:rPr>
                <w:szCs w:val="18"/>
              </w:rPr>
              <w:t>12 872 811</w:t>
            </w:r>
          </w:p>
        </w:tc>
        <w:tc>
          <w:tcPr>
            <w:tcW w:w="626" w:type="pct"/>
          </w:tcPr>
          <w:p w14:paraId="4AB56C42" w14:textId="77777777" w:rsidR="00877461" w:rsidRPr="00836808" w:rsidRDefault="00877461" w:rsidP="00A64FF5">
            <w:pPr>
              <w:pStyle w:val="tabteksts"/>
              <w:jc w:val="right"/>
              <w:rPr>
                <w:szCs w:val="18"/>
              </w:rPr>
            </w:pPr>
            <w:r w:rsidRPr="00836808">
              <w:rPr>
                <w:szCs w:val="18"/>
              </w:rPr>
              <w:t>12 872 811</w:t>
            </w:r>
          </w:p>
        </w:tc>
      </w:tr>
      <w:tr w:rsidR="00877461" w:rsidRPr="00836808" w14:paraId="4531FEFB" w14:textId="77777777" w:rsidTr="006D2973">
        <w:trPr>
          <w:trHeight w:val="146"/>
          <w:jc w:val="center"/>
        </w:trPr>
        <w:tc>
          <w:tcPr>
            <w:tcW w:w="1869" w:type="pct"/>
          </w:tcPr>
          <w:p w14:paraId="7DC4CE73"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rPr>
              <w:t>Vidējais amata vietu skaits gadā</w:t>
            </w:r>
          </w:p>
        </w:tc>
        <w:tc>
          <w:tcPr>
            <w:tcW w:w="626" w:type="pct"/>
          </w:tcPr>
          <w:p w14:paraId="02311774" w14:textId="77777777" w:rsidR="00877461" w:rsidRPr="00836808" w:rsidRDefault="00877461" w:rsidP="00A64FF5">
            <w:pPr>
              <w:pStyle w:val="tabteksts"/>
              <w:jc w:val="right"/>
              <w:rPr>
                <w:szCs w:val="18"/>
              </w:rPr>
            </w:pPr>
            <w:r w:rsidRPr="00836808">
              <w:rPr>
                <w:szCs w:val="18"/>
              </w:rPr>
              <w:t>426</w:t>
            </w:r>
          </w:p>
        </w:tc>
        <w:tc>
          <w:tcPr>
            <w:tcW w:w="626" w:type="pct"/>
          </w:tcPr>
          <w:p w14:paraId="305D726A" w14:textId="77777777" w:rsidR="00877461" w:rsidRPr="00836808" w:rsidRDefault="00877461" w:rsidP="00A64FF5">
            <w:pPr>
              <w:pStyle w:val="tabteksts"/>
              <w:jc w:val="right"/>
              <w:rPr>
                <w:szCs w:val="18"/>
              </w:rPr>
            </w:pPr>
            <w:r w:rsidRPr="00836808">
              <w:rPr>
                <w:szCs w:val="18"/>
              </w:rPr>
              <w:t>448</w:t>
            </w:r>
          </w:p>
        </w:tc>
        <w:tc>
          <w:tcPr>
            <w:tcW w:w="626" w:type="pct"/>
          </w:tcPr>
          <w:p w14:paraId="0BFB2BF9" w14:textId="77777777" w:rsidR="00877461" w:rsidRPr="00836808" w:rsidRDefault="00877461" w:rsidP="00A64FF5">
            <w:pPr>
              <w:pStyle w:val="tabteksts"/>
              <w:jc w:val="right"/>
              <w:rPr>
                <w:szCs w:val="18"/>
              </w:rPr>
            </w:pPr>
            <w:r w:rsidRPr="00836808">
              <w:rPr>
                <w:szCs w:val="18"/>
              </w:rPr>
              <w:t>448</w:t>
            </w:r>
          </w:p>
        </w:tc>
        <w:tc>
          <w:tcPr>
            <w:tcW w:w="626" w:type="pct"/>
          </w:tcPr>
          <w:p w14:paraId="3DD2A34F" w14:textId="77777777" w:rsidR="00877461" w:rsidRPr="00836808" w:rsidRDefault="00877461" w:rsidP="00A64FF5">
            <w:pPr>
              <w:pStyle w:val="tabteksts"/>
              <w:jc w:val="right"/>
              <w:rPr>
                <w:szCs w:val="18"/>
              </w:rPr>
            </w:pPr>
            <w:r w:rsidRPr="00836808">
              <w:rPr>
                <w:szCs w:val="18"/>
              </w:rPr>
              <w:t>448</w:t>
            </w:r>
          </w:p>
        </w:tc>
        <w:tc>
          <w:tcPr>
            <w:tcW w:w="626" w:type="pct"/>
          </w:tcPr>
          <w:p w14:paraId="54CFDBD9" w14:textId="77777777" w:rsidR="00877461" w:rsidRPr="00836808" w:rsidRDefault="00877461" w:rsidP="00A64FF5">
            <w:pPr>
              <w:pStyle w:val="tabteksts"/>
              <w:jc w:val="right"/>
              <w:rPr>
                <w:szCs w:val="18"/>
              </w:rPr>
            </w:pPr>
            <w:r w:rsidRPr="00836808">
              <w:rPr>
                <w:szCs w:val="18"/>
              </w:rPr>
              <w:t>449</w:t>
            </w:r>
          </w:p>
        </w:tc>
      </w:tr>
      <w:tr w:rsidR="00877461" w:rsidRPr="00836808" w14:paraId="0C85C9C1" w14:textId="77777777" w:rsidTr="006D2973">
        <w:trPr>
          <w:trHeight w:val="63"/>
          <w:jc w:val="center"/>
        </w:trPr>
        <w:tc>
          <w:tcPr>
            <w:tcW w:w="1869" w:type="pct"/>
          </w:tcPr>
          <w:p w14:paraId="2A0FB349"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 xml:space="preserve"> ,</w:t>
            </w:r>
            <w:r w:rsidRPr="00836808">
              <w:rPr>
                <w:i/>
                <w:color w:val="000000" w:themeColor="text1"/>
                <w:szCs w:val="18"/>
              </w:rPr>
              <w:t>euro</w:t>
            </w:r>
          </w:p>
        </w:tc>
        <w:tc>
          <w:tcPr>
            <w:tcW w:w="626" w:type="pct"/>
          </w:tcPr>
          <w:p w14:paraId="375DB1AA" w14:textId="77777777" w:rsidR="00877461" w:rsidRPr="00836808" w:rsidRDefault="00877461" w:rsidP="00A64FF5">
            <w:pPr>
              <w:pStyle w:val="tabteksts"/>
              <w:jc w:val="right"/>
            </w:pPr>
            <w:r w:rsidRPr="00836808">
              <w:t>2 330</w:t>
            </w:r>
          </w:p>
        </w:tc>
        <w:tc>
          <w:tcPr>
            <w:tcW w:w="626" w:type="pct"/>
          </w:tcPr>
          <w:p w14:paraId="20759ECD" w14:textId="77777777" w:rsidR="00877461" w:rsidRPr="00836808" w:rsidRDefault="00877461" w:rsidP="00A64FF5">
            <w:pPr>
              <w:pStyle w:val="tabteksts"/>
              <w:jc w:val="right"/>
              <w:rPr>
                <w:szCs w:val="18"/>
              </w:rPr>
            </w:pPr>
            <w:r w:rsidRPr="00836808">
              <w:rPr>
                <w:szCs w:val="18"/>
              </w:rPr>
              <w:t>2 398</w:t>
            </w:r>
          </w:p>
        </w:tc>
        <w:tc>
          <w:tcPr>
            <w:tcW w:w="626" w:type="pct"/>
          </w:tcPr>
          <w:p w14:paraId="5B59E25B" w14:textId="77777777" w:rsidR="00877461" w:rsidRPr="00836808" w:rsidRDefault="00877461" w:rsidP="00A64FF5">
            <w:pPr>
              <w:pStyle w:val="tabteksts"/>
              <w:jc w:val="right"/>
              <w:rPr>
                <w:szCs w:val="18"/>
              </w:rPr>
            </w:pPr>
            <w:r w:rsidRPr="00836808">
              <w:rPr>
                <w:szCs w:val="18"/>
              </w:rPr>
              <w:t>2 376</w:t>
            </w:r>
          </w:p>
        </w:tc>
        <w:tc>
          <w:tcPr>
            <w:tcW w:w="626" w:type="pct"/>
          </w:tcPr>
          <w:p w14:paraId="224DACA1" w14:textId="77777777" w:rsidR="00877461" w:rsidRPr="00836808" w:rsidRDefault="00877461" w:rsidP="00A64FF5">
            <w:pPr>
              <w:pStyle w:val="tabteksts"/>
              <w:jc w:val="right"/>
              <w:rPr>
                <w:szCs w:val="18"/>
              </w:rPr>
            </w:pPr>
            <w:r w:rsidRPr="00836808">
              <w:rPr>
                <w:szCs w:val="18"/>
              </w:rPr>
              <w:t>2 394</w:t>
            </w:r>
          </w:p>
        </w:tc>
        <w:tc>
          <w:tcPr>
            <w:tcW w:w="626" w:type="pct"/>
          </w:tcPr>
          <w:p w14:paraId="18E461BA" w14:textId="77777777" w:rsidR="00877461" w:rsidRPr="00836808" w:rsidRDefault="00877461" w:rsidP="00A64FF5">
            <w:pPr>
              <w:pStyle w:val="tabteksts"/>
              <w:jc w:val="right"/>
              <w:rPr>
                <w:szCs w:val="18"/>
              </w:rPr>
            </w:pPr>
            <w:r w:rsidRPr="00836808">
              <w:rPr>
                <w:szCs w:val="18"/>
              </w:rPr>
              <w:t>2 389</w:t>
            </w:r>
          </w:p>
        </w:tc>
      </w:tr>
    </w:tbl>
    <w:p w14:paraId="0399B8E6" w14:textId="77777777" w:rsidR="00877461" w:rsidRPr="00836808" w:rsidRDefault="00877461" w:rsidP="00877461">
      <w:pPr>
        <w:pStyle w:val="Tabuluvirsraksti"/>
        <w:spacing w:before="240" w:after="240"/>
        <w:ind w:firstLine="425"/>
        <w:jc w:val="left"/>
        <w:rPr>
          <w:sz w:val="18"/>
          <w:szCs w:val="18"/>
          <w:vertAlign w:val="superscript"/>
          <w:lang w:eastAsia="lv-LV"/>
        </w:rPr>
      </w:pPr>
      <w:r w:rsidRPr="00836808">
        <w:rPr>
          <w:b/>
          <w:color w:val="000000" w:themeColor="text1"/>
          <w:lang w:eastAsia="lv-LV"/>
        </w:rPr>
        <w:tab/>
      </w:r>
      <w:r w:rsidRPr="00836808">
        <w:rPr>
          <w:iCs/>
          <w:sz w:val="18"/>
          <w:szCs w:val="18"/>
        </w:rPr>
        <w:t xml:space="preserve"> </w:t>
      </w:r>
      <w:r w:rsidRPr="00836808">
        <w:rPr>
          <w:b/>
          <w:color w:val="000000" w:themeColor="text1"/>
          <w:lang w:eastAsia="lv-LV"/>
        </w:rPr>
        <w:t>Izmaiņas izdevumos, salīdzinot 2025. gada projektu ar 2024. gada plānu</w:t>
      </w:r>
    </w:p>
    <w:p w14:paraId="3B57037B"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7CF934EC" w14:textId="77777777" w:rsidTr="006D2973">
        <w:trPr>
          <w:trHeight w:val="142"/>
          <w:tblHeader/>
          <w:jc w:val="center"/>
        </w:trPr>
        <w:tc>
          <w:tcPr>
            <w:tcW w:w="2889" w:type="pct"/>
            <w:vAlign w:val="center"/>
          </w:tcPr>
          <w:p w14:paraId="142D5ACE"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2B015180"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6CA06BF8"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4" w:type="pct"/>
            <w:vAlign w:val="center"/>
          </w:tcPr>
          <w:p w14:paraId="615B0C71"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71D4E3F3" w14:textId="77777777" w:rsidTr="006D2973">
        <w:trPr>
          <w:trHeight w:val="142"/>
          <w:jc w:val="center"/>
        </w:trPr>
        <w:tc>
          <w:tcPr>
            <w:tcW w:w="2889" w:type="pct"/>
            <w:shd w:val="clear" w:color="auto" w:fill="D9D9D9" w:themeFill="background1" w:themeFillShade="D9"/>
          </w:tcPr>
          <w:p w14:paraId="7F7034D2" w14:textId="77777777" w:rsidR="00877461" w:rsidRPr="00836808" w:rsidRDefault="00877461" w:rsidP="006D2973">
            <w:pPr>
              <w:pStyle w:val="tabteksts"/>
              <w:jc w:val="both"/>
              <w:rPr>
                <w:szCs w:val="18"/>
              </w:rPr>
            </w:pPr>
            <w:r w:rsidRPr="00836808">
              <w:rPr>
                <w:b/>
                <w:bCs/>
                <w:szCs w:val="18"/>
                <w:lang w:eastAsia="lv-LV"/>
              </w:rPr>
              <w:t>Izdevumi – kopā</w:t>
            </w:r>
          </w:p>
        </w:tc>
        <w:tc>
          <w:tcPr>
            <w:tcW w:w="704" w:type="pct"/>
            <w:shd w:val="clear" w:color="auto" w:fill="D9D9D9" w:themeFill="background1" w:themeFillShade="D9"/>
          </w:tcPr>
          <w:p w14:paraId="0EA75C7F" w14:textId="77777777" w:rsidR="00877461" w:rsidRPr="00836808" w:rsidRDefault="00877461" w:rsidP="00A64FF5">
            <w:pPr>
              <w:pStyle w:val="tabteksts"/>
              <w:jc w:val="right"/>
              <w:rPr>
                <w:b/>
                <w:bCs/>
                <w:szCs w:val="18"/>
              </w:rPr>
            </w:pPr>
            <w:r w:rsidRPr="00836808">
              <w:rPr>
                <w:b/>
                <w:bCs/>
                <w:szCs w:val="18"/>
              </w:rPr>
              <w:t>200 194</w:t>
            </w:r>
          </w:p>
        </w:tc>
        <w:tc>
          <w:tcPr>
            <w:tcW w:w="704" w:type="pct"/>
            <w:shd w:val="clear" w:color="auto" w:fill="D9D9D9" w:themeFill="background1" w:themeFillShade="D9"/>
          </w:tcPr>
          <w:p w14:paraId="45941F85" w14:textId="77777777" w:rsidR="00877461" w:rsidRPr="00836808" w:rsidRDefault="00877461" w:rsidP="00A64FF5">
            <w:pPr>
              <w:pStyle w:val="tabteksts"/>
              <w:jc w:val="right"/>
              <w:rPr>
                <w:b/>
                <w:bCs/>
                <w:szCs w:val="18"/>
              </w:rPr>
            </w:pPr>
            <w:r w:rsidRPr="00836808">
              <w:rPr>
                <w:b/>
                <w:bCs/>
                <w:szCs w:val="18"/>
              </w:rPr>
              <w:t>80 514</w:t>
            </w:r>
          </w:p>
        </w:tc>
        <w:tc>
          <w:tcPr>
            <w:tcW w:w="704" w:type="pct"/>
            <w:shd w:val="clear" w:color="auto" w:fill="D9D9D9" w:themeFill="background1" w:themeFillShade="D9"/>
          </w:tcPr>
          <w:p w14:paraId="5E8A11AC" w14:textId="77777777" w:rsidR="00877461" w:rsidRPr="00836808" w:rsidRDefault="00877461" w:rsidP="00A64FF5">
            <w:pPr>
              <w:pStyle w:val="tabteksts"/>
              <w:jc w:val="right"/>
              <w:rPr>
                <w:b/>
                <w:bCs/>
                <w:szCs w:val="18"/>
              </w:rPr>
            </w:pPr>
            <w:r w:rsidRPr="00836808">
              <w:rPr>
                <w:b/>
                <w:bCs/>
                <w:szCs w:val="18"/>
              </w:rPr>
              <w:t>-119 680</w:t>
            </w:r>
          </w:p>
        </w:tc>
      </w:tr>
      <w:tr w:rsidR="00877461" w:rsidRPr="00836808" w14:paraId="387DF506" w14:textId="77777777" w:rsidTr="006D2973">
        <w:trPr>
          <w:jc w:val="center"/>
        </w:trPr>
        <w:tc>
          <w:tcPr>
            <w:tcW w:w="5000" w:type="pct"/>
            <w:gridSpan w:val="4"/>
          </w:tcPr>
          <w:p w14:paraId="0F39D3C5"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5CBFA0FD" w14:textId="77777777" w:rsidTr="006D2973">
        <w:trPr>
          <w:trHeight w:val="142"/>
          <w:jc w:val="center"/>
        </w:trPr>
        <w:tc>
          <w:tcPr>
            <w:tcW w:w="2889" w:type="pct"/>
            <w:shd w:val="clear" w:color="auto" w:fill="F2F2F2" w:themeFill="background1" w:themeFillShade="F2"/>
          </w:tcPr>
          <w:p w14:paraId="532DB375" w14:textId="77777777" w:rsidR="00877461" w:rsidRPr="00836808" w:rsidRDefault="00877461" w:rsidP="006D2973">
            <w:pPr>
              <w:pStyle w:val="tabteksts"/>
              <w:jc w:val="both"/>
              <w:rPr>
                <w:szCs w:val="18"/>
                <w:u w:val="single"/>
                <w:lang w:eastAsia="lv-LV"/>
              </w:rPr>
            </w:pPr>
            <w:r w:rsidRPr="00836808">
              <w:rPr>
                <w:szCs w:val="18"/>
                <w:u w:val="single"/>
                <w:lang w:eastAsia="lv-LV"/>
              </w:rPr>
              <w:t>Citas izmaiņas</w:t>
            </w:r>
          </w:p>
        </w:tc>
        <w:tc>
          <w:tcPr>
            <w:tcW w:w="704" w:type="pct"/>
            <w:shd w:val="clear" w:color="auto" w:fill="F2F2F2" w:themeFill="background1" w:themeFillShade="F2"/>
          </w:tcPr>
          <w:p w14:paraId="1B4A65E6" w14:textId="77777777" w:rsidR="00877461" w:rsidRPr="00836808" w:rsidRDefault="00877461" w:rsidP="00A64FF5">
            <w:pPr>
              <w:pStyle w:val="tabteksts"/>
              <w:jc w:val="right"/>
              <w:rPr>
                <w:szCs w:val="18"/>
              </w:rPr>
            </w:pPr>
            <w:r w:rsidRPr="00836808">
              <w:rPr>
                <w:szCs w:val="18"/>
              </w:rPr>
              <w:t>200 194</w:t>
            </w:r>
          </w:p>
        </w:tc>
        <w:tc>
          <w:tcPr>
            <w:tcW w:w="704" w:type="pct"/>
            <w:shd w:val="clear" w:color="auto" w:fill="F2F2F2" w:themeFill="background1" w:themeFillShade="F2"/>
          </w:tcPr>
          <w:p w14:paraId="1033EC98" w14:textId="77777777" w:rsidR="00877461" w:rsidRPr="00836808" w:rsidRDefault="00877461" w:rsidP="00A64FF5">
            <w:pPr>
              <w:pStyle w:val="tabteksts"/>
              <w:jc w:val="right"/>
              <w:rPr>
                <w:szCs w:val="18"/>
              </w:rPr>
            </w:pPr>
            <w:r w:rsidRPr="00836808">
              <w:rPr>
                <w:szCs w:val="18"/>
              </w:rPr>
              <w:t>80 514</w:t>
            </w:r>
          </w:p>
        </w:tc>
        <w:tc>
          <w:tcPr>
            <w:tcW w:w="704" w:type="pct"/>
            <w:shd w:val="clear" w:color="auto" w:fill="F2F2F2" w:themeFill="background1" w:themeFillShade="F2"/>
          </w:tcPr>
          <w:p w14:paraId="33083400" w14:textId="77777777" w:rsidR="00877461" w:rsidRPr="00836808" w:rsidRDefault="00877461" w:rsidP="00A64FF5">
            <w:pPr>
              <w:pStyle w:val="tabteksts"/>
              <w:jc w:val="right"/>
              <w:rPr>
                <w:szCs w:val="18"/>
              </w:rPr>
            </w:pPr>
            <w:r w:rsidRPr="00836808">
              <w:rPr>
                <w:szCs w:val="18"/>
              </w:rPr>
              <w:t>-119 680</w:t>
            </w:r>
          </w:p>
        </w:tc>
      </w:tr>
      <w:tr w:rsidR="00877461" w:rsidRPr="00836808" w14:paraId="479FFA11" w14:textId="77777777" w:rsidTr="005E2C18">
        <w:trPr>
          <w:trHeight w:val="142"/>
          <w:jc w:val="center"/>
        </w:trPr>
        <w:tc>
          <w:tcPr>
            <w:tcW w:w="2889" w:type="pct"/>
            <w:tcBorders>
              <w:bottom w:val="single" w:sz="4" w:space="0" w:color="auto"/>
            </w:tcBorders>
          </w:tcPr>
          <w:p w14:paraId="3E900491" w14:textId="77777777" w:rsidR="00877461" w:rsidRPr="00DE3BE5" w:rsidRDefault="00877461" w:rsidP="00A64FF5">
            <w:pPr>
              <w:pStyle w:val="tabteksts"/>
              <w:jc w:val="both"/>
              <w:rPr>
                <w:rFonts w:eastAsia="Calibri"/>
                <w:i/>
                <w:highlight w:val="yellow"/>
              </w:rPr>
            </w:pPr>
            <w:r w:rsidRPr="0052409B">
              <w:rPr>
                <w:rFonts w:eastAsia="Calibri"/>
                <w:i/>
                <w:iCs/>
              </w:rPr>
              <w:t>Izdevumu samazinājums, lai izpildītu pieņemto lēmumu par horizontālu izdevumu samazināšanu (MK 27.08.2024. sēdes prot.Nr.33 52.§ 4.p. un MK 19.09.2024 sēdes prot. Nr.38 2.§ 11.p.)</w:t>
            </w:r>
          </w:p>
        </w:tc>
        <w:tc>
          <w:tcPr>
            <w:tcW w:w="704" w:type="pct"/>
            <w:tcBorders>
              <w:bottom w:val="single" w:sz="4" w:space="0" w:color="auto"/>
            </w:tcBorders>
          </w:tcPr>
          <w:p w14:paraId="360C15C7" w14:textId="77777777" w:rsidR="00877461" w:rsidRPr="00836808" w:rsidRDefault="00877461" w:rsidP="00A64FF5">
            <w:pPr>
              <w:pStyle w:val="tabteksts"/>
              <w:jc w:val="right"/>
              <w:rPr>
                <w:szCs w:val="18"/>
              </w:rPr>
            </w:pPr>
            <w:r w:rsidRPr="00836808">
              <w:rPr>
                <w:szCs w:val="18"/>
              </w:rPr>
              <w:t>200 194</w:t>
            </w:r>
          </w:p>
        </w:tc>
        <w:tc>
          <w:tcPr>
            <w:tcW w:w="704" w:type="pct"/>
            <w:tcBorders>
              <w:bottom w:val="single" w:sz="4" w:space="0" w:color="auto"/>
            </w:tcBorders>
          </w:tcPr>
          <w:p w14:paraId="08AC4ABD" w14:textId="77777777" w:rsidR="00877461" w:rsidRPr="00836808" w:rsidRDefault="00877461" w:rsidP="00A64FF5">
            <w:pPr>
              <w:pStyle w:val="tabteksts"/>
              <w:jc w:val="center"/>
              <w:rPr>
                <w:szCs w:val="18"/>
              </w:rPr>
            </w:pPr>
            <w:r w:rsidRPr="00836808">
              <w:rPr>
                <w:szCs w:val="18"/>
              </w:rPr>
              <w:t>-</w:t>
            </w:r>
          </w:p>
        </w:tc>
        <w:tc>
          <w:tcPr>
            <w:tcW w:w="704" w:type="pct"/>
            <w:tcBorders>
              <w:bottom w:val="single" w:sz="4" w:space="0" w:color="auto"/>
            </w:tcBorders>
          </w:tcPr>
          <w:p w14:paraId="54BBE729" w14:textId="77777777" w:rsidR="00877461" w:rsidRPr="00836808" w:rsidRDefault="00877461" w:rsidP="00A64FF5">
            <w:pPr>
              <w:pStyle w:val="tabteksts"/>
              <w:jc w:val="right"/>
              <w:rPr>
                <w:szCs w:val="18"/>
              </w:rPr>
            </w:pPr>
            <w:r w:rsidRPr="00836808">
              <w:rPr>
                <w:szCs w:val="18"/>
              </w:rPr>
              <w:t>-200 194</w:t>
            </w:r>
          </w:p>
        </w:tc>
      </w:tr>
      <w:tr w:rsidR="00877461" w:rsidRPr="00836808" w14:paraId="5CEA61BB" w14:textId="77777777" w:rsidTr="005E2C18">
        <w:trPr>
          <w:trHeight w:val="142"/>
          <w:jc w:val="center"/>
        </w:trPr>
        <w:tc>
          <w:tcPr>
            <w:tcW w:w="2889" w:type="pct"/>
            <w:tcBorders>
              <w:top w:val="single" w:sz="4" w:space="0" w:color="auto"/>
              <w:left w:val="single" w:sz="4" w:space="0" w:color="auto"/>
              <w:bottom w:val="single" w:sz="4" w:space="0" w:color="auto"/>
              <w:right w:val="single" w:sz="4" w:space="0" w:color="auto"/>
            </w:tcBorders>
          </w:tcPr>
          <w:p w14:paraId="5F4946C6" w14:textId="6E373023" w:rsidR="00877461" w:rsidRPr="00836808" w:rsidRDefault="00877461" w:rsidP="00A64FF5">
            <w:pPr>
              <w:pStyle w:val="tabteksts"/>
              <w:jc w:val="both"/>
              <w:rPr>
                <w:rFonts w:eastAsia="Calibri"/>
                <w:i/>
              </w:rPr>
            </w:pPr>
            <w:r w:rsidRPr="00836808">
              <w:rPr>
                <w:i/>
                <w:szCs w:val="18"/>
                <w:lang w:eastAsia="lv-LV"/>
              </w:rPr>
              <w:lastRenderedPageBreak/>
              <w:t>Palielināti izdevumi 2024.</w:t>
            </w:r>
            <w:r w:rsidR="005E2C18">
              <w:rPr>
                <w:i/>
                <w:szCs w:val="18"/>
                <w:lang w:eastAsia="lv-LV"/>
              </w:rPr>
              <w:t xml:space="preserve"> </w:t>
            </w:r>
            <w:r w:rsidRPr="00836808">
              <w:rPr>
                <w:i/>
                <w:szCs w:val="18"/>
                <w:lang w:eastAsia="lv-LV"/>
              </w:rPr>
              <w:t>–</w:t>
            </w:r>
            <w:r w:rsidR="005E2C18">
              <w:rPr>
                <w:i/>
                <w:szCs w:val="18"/>
                <w:lang w:eastAsia="lv-LV"/>
              </w:rPr>
              <w:t xml:space="preserve"> </w:t>
            </w:r>
            <w:r w:rsidRPr="00836808">
              <w:rPr>
                <w:i/>
                <w:szCs w:val="18"/>
                <w:lang w:eastAsia="lv-LV"/>
              </w:rPr>
              <w:t>2026.</w:t>
            </w:r>
            <w:r w:rsidR="005E2C18">
              <w:rPr>
                <w:i/>
                <w:szCs w:val="18"/>
                <w:lang w:eastAsia="lv-LV"/>
              </w:rPr>
              <w:t xml:space="preserve"> </w:t>
            </w:r>
            <w:r w:rsidRPr="00836808">
              <w:rPr>
                <w:i/>
                <w:szCs w:val="18"/>
                <w:lang w:eastAsia="lv-LV"/>
              </w:rPr>
              <w:t>gada prioritārajam pasākumam</w:t>
            </w:r>
            <w:r w:rsidRPr="00836808">
              <w:rPr>
                <w:rFonts w:eastAsia="Calibri"/>
                <w:b/>
              </w:rPr>
              <w:t xml:space="preserve"> </w:t>
            </w:r>
            <w:r w:rsidRPr="00836808">
              <w:rPr>
                <w:rFonts w:eastAsia="Calibri"/>
                <w:bCs/>
              </w:rPr>
              <w:t>“</w:t>
            </w:r>
            <w:r w:rsidRPr="00836808">
              <w:rPr>
                <w:i/>
                <w:iCs/>
                <w:szCs w:val="18"/>
                <w:lang w:eastAsia="lv-LV"/>
              </w:rPr>
              <w:t>Valsts tiešās pārvaldes iestādēs nodarbināto  atalgojuma palielināšana</w:t>
            </w:r>
            <w:r w:rsidRPr="00836808">
              <w:rPr>
                <w:bCs/>
                <w:i/>
                <w:szCs w:val="18"/>
                <w:lang w:eastAsia="lv-LV"/>
              </w:rPr>
              <w:t>”</w:t>
            </w:r>
            <w:r w:rsidRPr="00836808">
              <w:rPr>
                <w:i/>
                <w:iCs/>
                <w:szCs w:val="18"/>
                <w:lang w:eastAsia="lv-LV"/>
              </w:rPr>
              <w:t xml:space="preserve"> </w:t>
            </w:r>
            <w:r w:rsidRPr="00836808">
              <w:rPr>
                <w:rFonts w:eastAsia="Calibri"/>
                <w:bCs/>
                <w:i/>
                <w:iCs/>
                <w:szCs w:val="18"/>
                <w:lang w:eastAsia="lv-LV"/>
              </w:rPr>
              <w:t>(MK 26.09.2023. sēdes prot. Nr.47 43.§  2.p.)</w:t>
            </w:r>
          </w:p>
        </w:tc>
        <w:tc>
          <w:tcPr>
            <w:tcW w:w="704" w:type="pct"/>
            <w:tcBorders>
              <w:top w:val="single" w:sz="4" w:space="0" w:color="auto"/>
              <w:left w:val="single" w:sz="4" w:space="0" w:color="auto"/>
              <w:bottom w:val="single" w:sz="4" w:space="0" w:color="auto"/>
              <w:right w:val="single" w:sz="4" w:space="0" w:color="auto"/>
            </w:tcBorders>
          </w:tcPr>
          <w:p w14:paraId="192D09A7" w14:textId="77777777" w:rsidR="00877461" w:rsidRPr="00836808" w:rsidRDefault="00877461" w:rsidP="00A64FF5">
            <w:pPr>
              <w:pStyle w:val="tabteksts"/>
              <w:jc w:val="center"/>
              <w:rPr>
                <w:szCs w:val="18"/>
              </w:rPr>
            </w:pPr>
            <w:r w:rsidRPr="00836808">
              <w:rPr>
                <w:szCs w:val="18"/>
              </w:rPr>
              <w:t>-</w:t>
            </w:r>
          </w:p>
        </w:tc>
        <w:tc>
          <w:tcPr>
            <w:tcW w:w="704" w:type="pct"/>
            <w:tcBorders>
              <w:top w:val="single" w:sz="4" w:space="0" w:color="auto"/>
              <w:left w:val="single" w:sz="4" w:space="0" w:color="auto"/>
              <w:bottom w:val="single" w:sz="4" w:space="0" w:color="auto"/>
              <w:right w:val="single" w:sz="4" w:space="0" w:color="auto"/>
            </w:tcBorders>
          </w:tcPr>
          <w:p w14:paraId="6FD7F879" w14:textId="77777777" w:rsidR="00877461" w:rsidRPr="00836808" w:rsidRDefault="00877461" w:rsidP="00A64FF5">
            <w:pPr>
              <w:pStyle w:val="tabteksts"/>
              <w:jc w:val="right"/>
              <w:rPr>
                <w:szCs w:val="18"/>
              </w:rPr>
            </w:pPr>
            <w:r w:rsidRPr="00836808">
              <w:rPr>
                <w:szCs w:val="18"/>
              </w:rPr>
              <w:t>80 514</w:t>
            </w:r>
          </w:p>
        </w:tc>
        <w:tc>
          <w:tcPr>
            <w:tcW w:w="704" w:type="pct"/>
            <w:tcBorders>
              <w:top w:val="single" w:sz="4" w:space="0" w:color="auto"/>
              <w:left w:val="single" w:sz="4" w:space="0" w:color="auto"/>
              <w:bottom w:val="single" w:sz="4" w:space="0" w:color="auto"/>
              <w:right w:val="single" w:sz="4" w:space="0" w:color="auto"/>
            </w:tcBorders>
          </w:tcPr>
          <w:p w14:paraId="4B642B9F" w14:textId="77777777" w:rsidR="00877461" w:rsidRPr="00836808" w:rsidRDefault="00877461" w:rsidP="00A64FF5">
            <w:pPr>
              <w:pStyle w:val="tabteksts"/>
              <w:jc w:val="right"/>
              <w:rPr>
                <w:szCs w:val="18"/>
              </w:rPr>
            </w:pPr>
            <w:r w:rsidRPr="00836808">
              <w:rPr>
                <w:szCs w:val="18"/>
              </w:rPr>
              <w:t>80 514</w:t>
            </w:r>
          </w:p>
        </w:tc>
      </w:tr>
    </w:tbl>
    <w:p w14:paraId="26B41D26" w14:textId="77777777" w:rsidR="00877461" w:rsidRPr="00836808" w:rsidRDefault="00877461" w:rsidP="00877461">
      <w:pPr>
        <w:pStyle w:val="programmas"/>
        <w:spacing w:after="240"/>
      </w:pPr>
      <w:r w:rsidRPr="00836808">
        <w:t>06.00.00 Komerctiesību politikas īstenošana</w:t>
      </w:r>
    </w:p>
    <w:p w14:paraId="66CF08F4" w14:textId="77777777" w:rsidR="00877461" w:rsidRPr="00836808" w:rsidRDefault="00877461" w:rsidP="00877461">
      <w:pPr>
        <w:pStyle w:val="Tabuluvirsraksti"/>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323E6A03" w14:textId="77777777" w:rsidTr="006D2973">
        <w:trPr>
          <w:trHeight w:val="283"/>
          <w:tblHeader/>
          <w:jc w:val="center"/>
        </w:trPr>
        <w:tc>
          <w:tcPr>
            <w:tcW w:w="1869" w:type="pct"/>
            <w:vAlign w:val="center"/>
          </w:tcPr>
          <w:p w14:paraId="2F9763CA" w14:textId="77777777" w:rsidR="00877461" w:rsidRPr="00836808" w:rsidRDefault="00877461" w:rsidP="00A64FF5">
            <w:pPr>
              <w:pStyle w:val="tabteksts"/>
              <w:jc w:val="center"/>
              <w:rPr>
                <w:szCs w:val="24"/>
              </w:rPr>
            </w:pPr>
          </w:p>
        </w:tc>
        <w:tc>
          <w:tcPr>
            <w:tcW w:w="626" w:type="pct"/>
          </w:tcPr>
          <w:p w14:paraId="5DDC0C7B"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5DD7AB31"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35CF4ED8"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6D10785A"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2BE60444"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621CC8C4" w14:textId="77777777" w:rsidTr="006D2973">
        <w:trPr>
          <w:trHeight w:val="142"/>
          <w:jc w:val="center"/>
        </w:trPr>
        <w:tc>
          <w:tcPr>
            <w:tcW w:w="1869" w:type="pct"/>
            <w:shd w:val="clear" w:color="auto" w:fill="D9D9D9" w:themeFill="background1" w:themeFillShade="D9"/>
            <w:vAlign w:val="center"/>
          </w:tcPr>
          <w:p w14:paraId="1F75CF9B" w14:textId="77777777" w:rsidR="00877461" w:rsidRPr="00836808" w:rsidRDefault="00877461" w:rsidP="006D2973">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05AA30F9" w14:textId="77777777" w:rsidR="00877461" w:rsidRPr="00836808" w:rsidRDefault="00877461" w:rsidP="00A64FF5">
            <w:pPr>
              <w:pStyle w:val="tabteksts"/>
              <w:jc w:val="right"/>
            </w:pPr>
            <w:r w:rsidRPr="00836808">
              <w:t>9 308 745</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6D2574C1" w14:textId="77777777" w:rsidR="00877461" w:rsidRPr="00836808" w:rsidRDefault="00877461" w:rsidP="00A64FF5">
            <w:pPr>
              <w:pStyle w:val="tabteksts"/>
              <w:jc w:val="right"/>
            </w:pPr>
            <w:r w:rsidRPr="00836808">
              <w:t>12 718 555</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50FD0813" w14:textId="77777777" w:rsidR="00877461" w:rsidRPr="00836808" w:rsidRDefault="00877461" w:rsidP="00A64FF5">
            <w:pPr>
              <w:pStyle w:val="tabteksts"/>
              <w:jc w:val="right"/>
            </w:pPr>
            <w:r w:rsidRPr="00836808">
              <w:t>12 142 957</w:t>
            </w:r>
          </w:p>
        </w:tc>
        <w:tc>
          <w:tcPr>
            <w:tcW w:w="626" w:type="pct"/>
            <w:tcBorders>
              <w:top w:val="single" w:sz="4" w:space="0" w:color="auto"/>
              <w:left w:val="nil"/>
              <w:bottom w:val="single" w:sz="4" w:space="0" w:color="auto"/>
              <w:right w:val="single" w:sz="4" w:space="0" w:color="auto"/>
            </w:tcBorders>
            <w:shd w:val="clear" w:color="000000" w:fill="D9D9D9"/>
          </w:tcPr>
          <w:p w14:paraId="162B9367" w14:textId="77777777" w:rsidR="00877461" w:rsidRPr="00836808" w:rsidRDefault="00877461" w:rsidP="00A64FF5">
            <w:pPr>
              <w:pStyle w:val="tabteksts"/>
              <w:jc w:val="right"/>
            </w:pPr>
            <w:r w:rsidRPr="00836808">
              <w:t>12 075 586</w:t>
            </w:r>
          </w:p>
        </w:tc>
        <w:tc>
          <w:tcPr>
            <w:tcW w:w="626" w:type="pct"/>
            <w:tcBorders>
              <w:top w:val="single" w:sz="4" w:space="0" w:color="auto"/>
              <w:left w:val="nil"/>
              <w:bottom w:val="single" w:sz="4" w:space="0" w:color="auto"/>
              <w:right w:val="single" w:sz="4" w:space="0" w:color="auto"/>
            </w:tcBorders>
            <w:shd w:val="clear" w:color="000000" w:fill="D9D9D9"/>
          </w:tcPr>
          <w:p w14:paraId="20C2895F" w14:textId="77777777" w:rsidR="00877461" w:rsidRPr="00836808" w:rsidRDefault="00877461" w:rsidP="00A64FF5">
            <w:pPr>
              <w:pStyle w:val="tabteksts"/>
              <w:jc w:val="right"/>
            </w:pPr>
            <w:r w:rsidRPr="00836808">
              <w:t>12 072 595</w:t>
            </w:r>
          </w:p>
        </w:tc>
      </w:tr>
      <w:tr w:rsidR="00877461" w:rsidRPr="00836808" w14:paraId="2DD52C9A" w14:textId="77777777" w:rsidTr="006D2973">
        <w:trPr>
          <w:trHeight w:val="283"/>
          <w:jc w:val="center"/>
        </w:trPr>
        <w:tc>
          <w:tcPr>
            <w:tcW w:w="1869" w:type="pct"/>
            <w:vAlign w:val="center"/>
          </w:tcPr>
          <w:p w14:paraId="054EFD72" w14:textId="77777777" w:rsidR="00877461" w:rsidRPr="00836808" w:rsidRDefault="00877461" w:rsidP="006D2973">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425DA3A7" w14:textId="77777777" w:rsidR="00877461" w:rsidRPr="00836808" w:rsidRDefault="00877461" w:rsidP="00A64FF5">
            <w:pPr>
              <w:pStyle w:val="tabteksts"/>
              <w:jc w:val="center"/>
            </w:pPr>
            <w:r w:rsidRPr="00836808">
              <w:rPr>
                <w:b/>
                <w:bCs/>
              </w:rPr>
              <w:t>×</w:t>
            </w:r>
          </w:p>
        </w:tc>
        <w:tc>
          <w:tcPr>
            <w:tcW w:w="626" w:type="pct"/>
          </w:tcPr>
          <w:p w14:paraId="1D5C2213" w14:textId="77777777" w:rsidR="00877461" w:rsidRPr="00836808" w:rsidRDefault="00877461" w:rsidP="00A64FF5">
            <w:pPr>
              <w:spacing w:after="0"/>
              <w:ind w:firstLine="0"/>
              <w:jc w:val="right"/>
              <w:rPr>
                <w:color w:val="000000"/>
                <w:sz w:val="18"/>
                <w:szCs w:val="18"/>
              </w:rPr>
            </w:pPr>
            <w:r w:rsidRPr="00836808">
              <w:rPr>
                <w:color w:val="000000"/>
                <w:sz w:val="18"/>
                <w:szCs w:val="18"/>
              </w:rPr>
              <w:t>3 409 810</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293F5A9" w14:textId="77777777" w:rsidR="00877461" w:rsidRPr="00836808" w:rsidRDefault="00877461" w:rsidP="00A64FF5">
            <w:pPr>
              <w:pStyle w:val="tabteksts"/>
              <w:jc w:val="right"/>
            </w:pPr>
            <w:r w:rsidRPr="00836808">
              <w:t>-575 598</w:t>
            </w:r>
          </w:p>
        </w:tc>
        <w:tc>
          <w:tcPr>
            <w:tcW w:w="626" w:type="pct"/>
            <w:tcBorders>
              <w:top w:val="single" w:sz="4" w:space="0" w:color="auto"/>
              <w:left w:val="nil"/>
              <w:bottom w:val="single" w:sz="4" w:space="0" w:color="auto"/>
              <w:right w:val="single" w:sz="4" w:space="0" w:color="auto"/>
            </w:tcBorders>
            <w:shd w:val="clear" w:color="auto" w:fill="auto"/>
          </w:tcPr>
          <w:p w14:paraId="31444E87" w14:textId="77777777" w:rsidR="00877461" w:rsidRPr="00836808" w:rsidRDefault="00877461" w:rsidP="00A64FF5">
            <w:pPr>
              <w:pStyle w:val="tabteksts"/>
              <w:jc w:val="right"/>
            </w:pPr>
            <w:r w:rsidRPr="00836808">
              <w:t>-67 371</w:t>
            </w:r>
          </w:p>
        </w:tc>
        <w:tc>
          <w:tcPr>
            <w:tcW w:w="626" w:type="pct"/>
            <w:tcBorders>
              <w:top w:val="single" w:sz="4" w:space="0" w:color="auto"/>
              <w:left w:val="nil"/>
              <w:bottom w:val="single" w:sz="4" w:space="0" w:color="auto"/>
              <w:right w:val="single" w:sz="4" w:space="0" w:color="auto"/>
            </w:tcBorders>
            <w:shd w:val="clear" w:color="auto" w:fill="auto"/>
          </w:tcPr>
          <w:p w14:paraId="24856DE2" w14:textId="77777777" w:rsidR="00877461" w:rsidRPr="00836808" w:rsidRDefault="00877461" w:rsidP="00A64FF5">
            <w:pPr>
              <w:pStyle w:val="tabteksts"/>
              <w:jc w:val="right"/>
            </w:pPr>
            <w:r w:rsidRPr="00836808">
              <w:t>-2 991</w:t>
            </w:r>
          </w:p>
        </w:tc>
      </w:tr>
      <w:tr w:rsidR="00877461" w:rsidRPr="00836808" w14:paraId="5089A47D" w14:textId="77777777" w:rsidTr="006D2973">
        <w:trPr>
          <w:trHeight w:val="283"/>
          <w:jc w:val="center"/>
        </w:trPr>
        <w:tc>
          <w:tcPr>
            <w:tcW w:w="1869" w:type="pct"/>
            <w:vAlign w:val="center"/>
          </w:tcPr>
          <w:p w14:paraId="661CDDF2" w14:textId="77777777" w:rsidR="00877461" w:rsidRPr="00836808" w:rsidRDefault="00877461" w:rsidP="006D2973">
            <w:pPr>
              <w:pStyle w:val="tabteksts"/>
              <w:jc w:val="both"/>
            </w:pPr>
            <w:r w:rsidRPr="00836808">
              <w:rPr>
                <w:lang w:eastAsia="lv-LV"/>
              </w:rPr>
              <w:t>Kopējie izdevumi</w:t>
            </w:r>
            <w:r w:rsidRPr="00836808">
              <w:t>, % (+/–) pret iepriekšējo gadu</w:t>
            </w:r>
          </w:p>
        </w:tc>
        <w:tc>
          <w:tcPr>
            <w:tcW w:w="626" w:type="pct"/>
          </w:tcPr>
          <w:p w14:paraId="7C7B6A1F" w14:textId="77777777" w:rsidR="00877461" w:rsidRPr="00836808" w:rsidRDefault="00877461" w:rsidP="00A64FF5">
            <w:pPr>
              <w:pStyle w:val="tabteksts"/>
              <w:jc w:val="center"/>
            </w:pPr>
            <w:r w:rsidRPr="00836808">
              <w:rPr>
                <w:b/>
                <w:bCs/>
              </w:rPr>
              <w:t>×</w:t>
            </w:r>
          </w:p>
        </w:tc>
        <w:tc>
          <w:tcPr>
            <w:tcW w:w="626" w:type="pct"/>
          </w:tcPr>
          <w:p w14:paraId="25A325F8" w14:textId="77777777" w:rsidR="00877461" w:rsidRPr="00836808" w:rsidRDefault="00877461" w:rsidP="00A64FF5">
            <w:pPr>
              <w:spacing w:after="0"/>
              <w:ind w:firstLine="0"/>
              <w:jc w:val="right"/>
              <w:rPr>
                <w:color w:val="000000"/>
                <w:sz w:val="18"/>
                <w:szCs w:val="18"/>
              </w:rPr>
            </w:pPr>
            <w:r w:rsidRPr="00836808">
              <w:rPr>
                <w:color w:val="000000"/>
                <w:sz w:val="18"/>
                <w:szCs w:val="18"/>
              </w:rPr>
              <w:t>36,6</w:t>
            </w:r>
          </w:p>
        </w:tc>
        <w:tc>
          <w:tcPr>
            <w:tcW w:w="626" w:type="pct"/>
          </w:tcPr>
          <w:p w14:paraId="7EF4548F" w14:textId="77777777" w:rsidR="00877461" w:rsidRPr="00836808" w:rsidRDefault="00877461" w:rsidP="00A64FF5">
            <w:pPr>
              <w:pStyle w:val="tabteksts"/>
              <w:jc w:val="right"/>
            </w:pPr>
            <w:r w:rsidRPr="00836808">
              <w:t>-4,5</w:t>
            </w:r>
          </w:p>
        </w:tc>
        <w:tc>
          <w:tcPr>
            <w:tcW w:w="626" w:type="pct"/>
          </w:tcPr>
          <w:p w14:paraId="7E5CFE5D" w14:textId="77777777" w:rsidR="00877461" w:rsidRPr="00836808" w:rsidRDefault="00877461" w:rsidP="00A64FF5">
            <w:pPr>
              <w:pStyle w:val="tabteksts"/>
              <w:jc w:val="right"/>
            </w:pPr>
            <w:r w:rsidRPr="00836808">
              <w:t>-0,6</w:t>
            </w:r>
          </w:p>
        </w:tc>
        <w:tc>
          <w:tcPr>
            <w:tcW w:w="626" w:type="pct"/>
          </w:tcPr>
          <w:p w14:paraId="50971EE9" w14:textId="77777777" w:rsidR="00877461" w:rsidRPr="00836808" w:rsidRDefault="00877461" w:rsidP="00A64FF5">
            <w:pPr>
              <w:pStyle w:val="tabteksts"/>
              <w:jc w:val="center"/>
            </w:pPr>
            <w:r w:rsidRPr="00836808">
              <w:t>-</w:t>
            </w:r>
          </w:p>
        </w:tc>
      </w:tr>
      <w:tr w:rsidR="00877461" w:rsidRPr="00836808" w14:paraId="15F163BB" w14:textId="77777777" w:rsidTr="006D2973">
        <w:trPr>
          <w:trHeight w:val="142"/>
          <w:jc w:val="center"/>
        </w:trPr>
        <w:tc>
          <w:tcPr>
            <w:tcW w:w="1869" w:type="pct"/>
          </w:tcPr>
          <w:p w14:paraId="4B783310"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5D4BDCFB" w14:textId="77777777" w:rsidR="00877461" w:rsidRPr="00836808" w:rsidRDefault="00877461" w:rsidP="00A64FF5">
            <w:pPr>
              <w:pStyle w:val="tabteksts"/>
              <w:jc w:val="right"/>
              <w:rPr>
                <w:szCs w:val="18"/>
              </w:rPr>
            </w:pPr>
            <w:r w:rsidRPr="00836808">
              <w:rPr>
                <w:szCs w:val="18"/>
              </w:rPr>
              <w:t>5 835 039</w:t>
            </w:r>
          </w:p>
        </w:tc>
        <w:tc>
          <w:tcPr>
            <w:tcW w:w="626" w:type="pct"/>
          </w:tcPr>
          <w:p w14:paraId="42695FCD" w14:textId="77777777" w:rsidR="00877461" w:rsidRPr="00836808" w:rsidRDefault="00877461" w:rsidP="00A64FF5">
            <w:pPr>
              <w:pStyle w:val="tabteksts"/>
              <w:jc w:val="right"/>
              <w:rPr>
                <w:szCs w:val="18"/>
              </w:rPr>
            </w:pPr>
            <w:r w:rsidRPr="00836808">
              <w:rPr>
                <w:szCs w:val="18"/>
              </w:rPr>
              <w:t>6 939 062</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5F8D1469" w14:textId="77777777" w:rsidR="00877461" w:rsidRPr="00836808" w:rsidRDefault="00877461" w:rsidP="00A64FF5">
            <w:pPr>
              <w:pStyle w:val="tabteksts"/>
              <w:jc w:val="right"/>
              <w:rPr>
                <w:szCs w:val="18"/>
              </w:rPr>
            </w:pPr>
            <w:r w:rsidRPr="00836808">
              <w:rPr>
                <w:szCs w:val="18"/>
              </w:rPr>
              <w:t>6 968 719</w:t>
            </w:r>
          </w:p>
        </w:tc>
        <w:tc>
          <w:tcPr>
            <w:tcW w:w="626" w:type="pct"/>
            <w:tcBorders>
              <w:top w:val="single" w:sz="4" w:space="0" w:color="auto"/>
              <w:left w:val="nil"/>
              <w:bottom w:val="single" w:sz="4" w:space="0" w:color="auto"/>
              <w:right w:val="single" w:sz="4" w:space="0" w:color="auto"/>
            </w:tcBorders>
            <w:shd w:val="clear" w:color="auto" w:fill="auto"/>
          </w:tcPr>
          <w:p w14:paraId="4254F149" w14:textId="77777777" w:rsidR="00877461" w:rsidRPr="00836808" w:rsidRDefault="00877461" w:rsidP="00A64FF5">
            <w:pPr>
              <w:pStyle w:val="tabteksts"/>
              <w:jc w:val="right"/>
              <w:rPr>
                <w:szCs w:val="18"/>
              </w:rPr>
            </w:pPr>
            <w:r w:rsidRPr="00836808">
              <w:rPr>
                <w:szCs w:val="18"/>
              </w:rPr>
              <w:t>6 905 078</w:t>
            </w:r>
          </w:p>
        </w:tc>
        <w:tc>
          <w:tcPr>
            <w:tcW w:w="626" w:type="pct"/>
            <w:tcBorders>
              <w:top w:val="single" w:sz="4" w:space="0" w:color="auto"/>
              <w:left w:val="nil"/>
              <w:bottom w:val="single" w:sz="4" w:space="0" w:color="auto"/>
              <w:right w:val="single" w:sz="4" w:space="0" w:color="auto"/>
            </w:tcBorders>
            <w:shd w:val="clear" w:color="auto" w:fill="auto"/>
          </w:tcPr>
          <w:p w14:paraId="4FB961FF" w14:textId="77777777" w:rsidR="00877461" w:rsidRPr="00836808" w:rsidRDefault="00877461" w:rsidP="00A64FF5">
            <w:pPr>
              <w:pStyle w:val="tabteksts"/>
              <w:jc w:val="right"/>
              <w:rPr>
                <w:szCs w:val="18"/>
              </w:rPr>
            </w:pPr>
            <w:r w:rsidRPr="00836808">
              <w:rPr>
                <w:szCs w:val="18"/>
              </w:rPr>
              <w:t>6 902 522</w:t>
            </w:r>
          </w:p>
        </w:tc>
      </w:tr>
      <w:tr w:rsidR="00877461" w:rsidRPr="00836808" w14:paraId="79D3CC92" w14:textId="77777777" w:rsidTr="006D2973">
        <w:trPr>
          <w:trHeight w:val="163"/>
          <w:jc w:val="center"/>
        </w:trPr>
        <w:tc>
          <w:tcPr>
            <w:tcW w:w="1869" w:type="pct"/>
          </w:tcPr>
          <w:p w14:paraId="688BCC95"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rPr>
              <w:t>Vidējais amata vietu skaits gadā</w:t>
            </w:r>
          </w:p>
        </w:tc>
        <w:tc>
          <w:tcPr>
            <w:tcW w:w="626" w:type="pct"/>
          </w:tcPr>
          <w:p w14:paraId="56344D30" w14:textId="77777777" w:rsidR="00877461" w:rsidRPr="00836808" w:rsidRDefault="00877461" w:rsidP="00A64FF5">
            <w:pPr>
              <w:pStyle w:val="tabteksts"/>
              <w:jc w:val="right"/>
              <w:rPr>
                <w:szCs w:val="18"/>
              </w:rPr>
            </w:pPr>
            <w:r w:rsidRPr="00836808">
              <w:rPr>
                <w:szCs w:val="18"/>
              </w:rPr>
              <w:t>249</w:t>
            </w:r>
          </w:p>
        </w:tc>
        <w:tc>
          <w:tcPr>
            <w:tcW w:w="626" w:type="pct"/>
          </w:tcPr>
          <w:p w14:paraId="2F821B35" w14:textId="77777777" w:rsidR="00877461" w:rsidRPr="00836808" w:rsidRDefault="00877461" w:rsidP="00A64FF5">
            <w:pPr>
              <w:pStyle w:val="tabteksts"/>
              <w:jc w:val="right"/>
              <w:rPr>
                <w:szCs w:val="18"/>
              </w:rPr>
            </w:pPr>
            <w:r w:rsidRPr="00836808">
              <w:rPr>
                <w:szCs w:val="18"/>
              </w:rPr>
              <w:t>247</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D5A81E4" w14:textId="77777777" w:rsidR="00877461" w:rsidRPr="00836808" w:rsidRDefault="00877461" w:rsidP="00A64FF5">
            <w:pPr>
              <w:pStyle w:val="tabteksts"/>
              <w:jc w:val="right"/>
              <w:rPr>
                <w:szCs w:val="18"/>
              </w:rPr>
            </w:pPr>
            <w:r w:rsidRPr="00836808">
              <w:rPr>
                <w:szCs w:val="18"/>
              </w:rPr>
              <w:t>244</w:t>
            </w:r>
            <w:r w:rsidRPr="00836808">
              <w:rPr>
                <w:szCs w:val="18"/>
                <w:vertAlign w:val="superscript"/>
              </w:rPr>
              <w:t>1</w:t>
            </w:r>
          </w:p>
        </w:tc>
        <w:tc>
          <w:tcPr>
            <w:tcW w:w="626" w:type="pct"/>
            <w:tcBorders>
              <w:top w:val="single" w:sz="4" w:space="0" w:color="auto"/>
              <w:left w:val="nil"/>
              <w:bottom w:val="single" w:sz="4" w:space="0" w:color="auto"/>
              <w:right w:val="single" w:sz="4" w:space="0" w:color="auto"/>
            </w:tcBorders>
            <w:shd w:val="clear" w:color="auto" w:fill="auto"/>
          </w:tcPr>
          <w:p w14:paraId="0435E62B" w14:textId="77777777" w:rsidR="00877461" w:rsidRPr="00836808" w:rsidRDefault="00877461" w:rsidP="00A64FF5">
            <w:pPr>
              <w:pStyle w:val="tabteksts"/>
              <w:jc w:val="right"/>
              <w:rPr>
                <w:szCs w:val="18"/>
              </w:rPr>
            </w:pPr>
            <w:r w:rsidRPr="00836808">
              <w:rPr>
                <w:szCs w:val="18"/>
              </w:rPr>
              <w:t>244</w:t>
            </w:r>
          </w:p>
        </w:tc>
        <w:tc>
          <w:tcPr>
            <w:tcW w:w="626" w:type="pct"/>
            <w:tcBorders>
              <w:top w:val="single" w:sz="4" w:space="0" w:color="auto"/>
              <w:left w:val="nil"/>
              <w:bottom w:val="single" w:sz="4" w:space="0" w:color="auto"/>
              <w:right w:val="single" w:sz="4" w:space="0" w:color="auto"/>
            </w:tcBorders>
            <w:shd w:val="clear" w:color="auto" w:fill="auto"/>
          </w:tcPr>
          <w:p w14:paraId="22CBA709" w14:textId="77777777" w:rsidR="00877461" w:rsidRPr="00836808" w:rsidRDefault="00877461" w:rsidP="00A64FF5">
            <w:pPr>
              <w:pStyle w:val="tabteksts"/>
              <w:jc w:val="right"/>
              <w:rPr>
                <w:szCs w:val="18"/>
              </w:rPr>
            </w:pPr>
            <w:r w:rsidRPr="00836808">
              <w:rPr>
                <w:szCs w:val="18"/>
              </w:rPr>
              <w:t>246</w:t>
            </w:r>
          </w:p>
        </w:tc>
      </w:tr>
      <w:tr w:rsidR="00877461" w:rsidRPr="00836808" w14:paraId="2787F9B3" w14:textId="77777777" w:rsidTr="006D2973">
        <w:trPr>
          <w:trHeight w:val="133"/>
          <w:jc w:val="center"/>
        </w:trPr>
        <w:tc>
          <w:tcPr>
            <w:tcW w:w="1869" w:type="pct"/>
          </w:tcPr>
          <w:p w14:paraId="4D5C081B"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w:t>
            </w:r>
            <w:r w:rsidRPr="00836808">
              <w:rPr>
                <w:i/>
                <w:color w:val="000000" w:themeColor="text1"/>
                <w:szCs w:val="18"/>
              </w:rPr>
              <w:t>euro</w:t>
            </w:r>
          </w:p>
        </w:tc>
        <w:tc>
          <w:tcPr>
            <w:tcW w:w="626" w:type="pct"/>
          </w:tcPr>
          <w:p w14:paraId="5EAFD271" w14:textId="77777777" w:rsidR="00877461" w:rsidRPr="00836808" w:rsidRDefault="00877461" w:rsidP="00A64FF5">
            <w:pPr>
              <w:pStyle w:val="tabteksts"/>
              <w:jc w:val="right"/>
              <w:rPr>
                <w:szCs w:val="18"/>
              </w:rPr>
            </w:pPr>
            <w:r w:rsidRPr="00836808">
              <w:rPr>
                <w:szCs w:val="18"/>
              </w:rPr>
              <w:t>1 953</w:t>
            </w:r>
          </w:p>
        </w:tc>
        <w:tc>
          <w:tcPr>
            <w:tcW w:w="626" w:type="pct"/>
          </w:tcPr>
          <w:p w14:paraId="1A2922B4" w14:textId="77777777" w:rsidR="00877461" w:rsidRPr="00836808" w:rsidRDefault="00877461" w:rsidP="00A64FF5">
            <w:pPr>
              <w:pStyle w:val="tabteksts"/>
              <w:jc w:val="right"/>
              <w:rPr>
                <w:szCs w:val="18"/>
              </w:rPr>
            </w:pPr>
            <w:r w:rsidRPr="00836808">
              <w:rPr>
                <w:szCs w:val="18"/>
              </w:rPr>
              <w:t>2 328</w:t>
            </w:r>
          </w:p>
        </w:tc>
        <w:tc>
          <w:tcPr>
            <w:tcW w:w="626" w:type="pct"/>
          </w:tcPr>
          <w:p w14:paraId="37250B37" w14:textId="77777777" w:rsidR="00877461" w:rsidRPr="00836808" w:rsidRDefault="00877461" w:rsidP="00A64FF5">
            <w:pPr>
              <w:pStyle w:val="tabteksts"/>
              <w:jc w:val="right"/>
              <w:rPr>
                <w:szCs w:val="18"/>
              </w:rPr>
            </w:pPr>
            <w:r w:rsidRPr="00836808">
              <w:rPr>
                <w:szCs w:val="18"/>
              </w:rPr>
              <w:t>2 375</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32BFCD2" w14:textId="77777777" w:rsidR="00877461" w:rsidRPr="00836808" w:rsidRDefault="00877461" w:rsidP="00A64FF5">
            <w:pPr>
              <w:pStyle w:val="tabteksts"/>
              <w:jc w:val="right"/>
              <w:rPr>
                <w:szCs w:val="18"/>
              </w:rPr>
            </w:pPr>
            <w:r w:rsidRPr="00836808">
              <w:rPr>
                <w:szCs w:val="18"/>
              </w:rPr>
              <w:t>2 357</w:t>
            </w:r>
          </w:p>
        </w:tc>
        <w:tc>
          <w:tcPr>
            <w:tcW w:w="626" w:type="pct"/>
            <w:tcBorders>
              <w:top w:val="single" w:sz="4" w:space="0" w:color="auto"/>
              <w:left w:val="nil"/>
              <w:bottom w:val="single" w:sz="4" w:space="0" w:color="auto"/>
              <w:right w:val="single" w:sz="4" w:space="0" w:color="auto"/>
            </w:tcBorders>
            <w:shd w:val="clear" w:color="auto" w:fill="auto"/>
          </w:tcPr>
          <w:p w14:paraId="698ED4D6" w14:textId="77777777" w:rsidR="00877461" w:rsidRPr="00836808" w:rsidRDefault="00877461" w:rsidP="00A64FF5">
            <w:pPr>
              <w:pStyle w:val="tabteksts"/>
              <w:jc w:val="right"/>
              <w:rPr>
                <w:szCs w:val="18"/>
              </w:rPr>
            </w:pPr>
            <w:r w:rsidRPr="00836808">
              <w:rPr>
                <w:szCs w:val="18"/>
              </w:rPr>
              <w:t>2 338</w:t>
            </w:r>
          </w:p>
        </w:tc>
      </w:tr>
      <w:tr w:rsidR="00877461" w:rsidRPr="00836808" w14:paraId="49D528B6" w14:textId="77777777" w:rsidTr="006D2973">
        <w:trPr>
          <w:trHeight w:val="567"/>
          <w:jc w:val="center"/>
        </w:trPr>
        <w:tc>
          <w:tcPr>
            <w:tcW w:w="1869" w:type="pct"/>
            <w:vAlign w:val="center"/>
          </w:tcPr>
          <w:p w14:paraId="26830758"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lang w:eastAsia="lv-LV"/>
              </w:rPr>
              <w:t xml:space="preserve">Kopējā atlīdzība gadā par ārštata darbinieku un uz līgumattiecību pamata nodarbināto, kas nav amatu sarakstā, pakalpojumiem, </w:t>
            </w:r>
            <w:r w:rsidRPr="00836808">
              <w:rPr>
                <w:i/>
                <w:color w:val="000000" w:themeColor="text1"/>
                <w:szCs w:val="18"/>
                <w:lang w:eastAsia="lv-LV"/>
              </w:rPr>
              <w:t>euro</w:t>
            </w:r>
          </w:p>
        </w:tc>
        <w:tc>
          <w:tcPr>
            <w:tcW w:w="626" w:type="pct"/>
          </w:tcPr>
          <w:p w14:paraId="0BBD811B" w14:textId="77777777" w:rsidR="00877461" w:rsidRPr="00836808" w:rsidRDefault="00877461" w:rsidP="00A64FF5">
            <w:pPr>
              <w:pStyle w:val="tabteksts"/>
              <w:jc w:val="center"/>
              <w:rPr>
                <w:szCs w:val="18"/>
              </w:rPr>
            </w:pPr>
            <w:r w:rsidRPr="00836808">
              <w:t>-</w:t>
            </w:r>
          </w:p>
        </w:tc>
        <w:tc>
          <w:tcPr>
            <w:tcW w:w="626" w:type="pct"/>
          </w:tcPr>
          <w:p w14:paraId="000E9CE3" w14:textId="77777777" w:rsidR="00877461" w:rsidRPr="00836808" w:rsidRDefault="00877461" w:rsidP="00A64FF5">
            <w:pPr>
              <w:pStyle w:val="tabteksts"/>
              <w:jc w:val="right"/>
              <w:rPr>
                <w:szCs w:val="18"/>
              </w:rPr>
            </w:pPr>
            <w:r w:rsidRPr="00836808">
              <w:rPr>
                <w:szCs w:val="18"/>
              </w:rPr>
              <w:t>38 320</w:t>
            </w:r>
          </w:p>
        </w:tc>
        <w:tc>
          <w:tcPr>
            <w:tcW w:w="626" w:type="pct"/>
          </w:tcPr>
          <w:p w14:paraId="4BA56D28" w14:textId="77777777" w:rsidR="00877461" w:rsidRPr="00836808" w:rsidRDefault="00877461" w:rsidP="00A64FF5">
            <w:pPr>
              <w:pStyle w:val="tabteksts"/>
              <w:jc w:val="right"/>
              <w:rPr>
                <w:szCs w:val="18"/>
              </w:rPr>
            </w:pPr>
            <w:r w:rsidRPr="00836808">
              <w:rPr>
                <w:szCs w:val="18"/>
              </w:rPr>
              <w:t>15 681</w:t>
            </w:r>
          </w:p>
        </w:tc>
        <w:tc>
          <w:tcPr>
            <w:tcW w:w="626" w:type="pct"/>
          </w:tcPr>
          <w:p w14:paraId="24597652" w14:textId="77777777" w:rsidR="00877461" w:rsidRPr="00836808" w:rsidRDefault="00877461" w:rsidP="00A64FF5">
            <w:pPr>
              <w:pStyle w:val="tabteksts"/>
              <w:jc w:val="right"/>
              <w:rPr>
                <w:szCs w:val="18"/>
              </w:rPr>
            </w:pPr>
            <w:r w:rsidRPr="00836808">
              <w:rPr>
                <w:szCs w:val="18"/>
              </w:rPr>
              <w:t>3 150</w:t>
            </w:r>
          </w:p>
        </w:tc>
        <w:tc>
          <w:tcPr>
            <w:tcW w:w="626" w:type="pct"/>
          </w:tcPr>
          <w:p w14:paraId="171CE04A" w14:textId="77777777" w:rsidR="00877461" w:rsidRPr="00836808" w:rsidRDefault="00877461" w:rsidP="00A64FF5">
            <w:pPr>
              <w:pStyle w:val="tabteksts"/>
              <w:jc w:val="center"/>
              <w:rPr>
                <w:szCs w:val="18"/>
              </w:rPr>
            </w:pPr>
            <w:r w:rsidRPr="00836808">
              <w:t>-</w:t>
            </w:r>
          </w:p>
        </w:tc>
      </w:tr>
    </w:tbl>
    <w:p w14:paraId="11879FF1" w14:textId="77777777" w:rsidR="00877461" w:rsidRPr="00836808" w:rsidRDefault="00877461" w:rsidP="00877461">
      <w:pPr>
        <w:spacing w:after="0"/>
        <w:ind w:firstLine="425"/>
        <w:jc w:val="left"/>
        <w:rPr>
          <w:sz w:val="18"/>
          <w:szCs w:val="18"/>
          <w:lang w:eastAsia="lv-LV"/>
        </w:rPr>
      </w:pPr>
      <w:bookmarkStart w:id="26" w:name="_Hlk178420463"/>
      <w:r w:rsidRPr="00836808">
        <w:rPr>
          <w:sz w:val="18"/>
          <w:szCs w:val="18"/>
          <w:lang w:eastAsia="lv-LV"/>
        </w:rPr>
        <w:t xml:space="preserve">Piezīmes. </w:t>
      </w:r>
    </w:p>
    <w:p w14:paraId="1B0FA184" w14:textId="77777777" w:rsidR="00877461" w:rsidRPr="00836808" w:rsidRDefault="00877461" w:rsidP="00877461">
      <w:pPr>
        <w:spacing w:after="0"/>
        <w:ind w:firstLine="425"/>
        <w:jc w:val="left"/>
        <w:rPr>
          <w:sz w:val="18"/>
          <w:szCs w:val="18"/>
          <w:lang w:eastAsia="lv-LV"/>
        </w:rPr>
      </w:pPr>
      <w:r w:rsidRPr="00836808">
        <w:rPr>
          <w:sz w:val="18"/>
          <w:szCs w:val="18"/>
          <w:vertAlign w:val="superscript"/>
          <w:lang w:eastAsia="lv-LV"/>
        </w:rPr>
        <w:t xml:space="preserve">1 </w:t>
      </w:r>
      <w:r w:rsidRPr="00836808">
        <w:rPr>
          <w:sz w:val="18"/>
          <w:szCs w:val="18"/>
          <w:lang w:eastAsia="lv-LV"/>
        </w:rPr>
        <w:t>Izmaiņas amata vietās paskaidrotas pie attiecīgajām apakšprogrammām.</w:t>
      </w:r>
    </w:p>
    <w:bookmarkEnd w:id="26"/>
    <w:p w14:paraId="41B40AF0" w14:textId="77777777" w:rsidR="00877461" w:rsidRPr="00836808" w:rsidRDefault="00877461" w:rsidP="00877461">
      <w:pPr>
        <w:pStyle w:val="programmas"/>
        <w:spacing w:after="240"/>
      </w:pPr>
      <w:r w:rsidRPr="00836808">
        <w:t>06.01.00 Juridisko personu reģistrācija</w:t>
      </w:r>
    </w:p>
    <w:p w14:paraId="331465B1" w14:textId="77777777" w:rsidR="00877461" w:rsidRPr="00836808" w:rsidRDefault="00877461" w:rsidP="00877461">
      <w:pPr>
        <w:ind w:firstLine="0"/>
        <w:rPr>
          <w:u w:val="single"/>
        </w:rPr>
      </w:pPr>
      <w:r w:rsidRPr="00836808">
        <w:rPr>
          <w:u w:val="single"/>
        </w:rPr>
        <w:t>Apakšprogrammas mērķis:</w:t>
      </w:r>
    </w:p>
    <w:p w14:paraId="308DFC3C" w14:textId="77777777" w:rsidR="00877461" w:rsidRPr="00836808" w:rsidRDefault="00877461" w:rsidP="006D2973">
      <w:pPr>
        <w:ind w:firstLine="720"/>
        <w:rPr>
          <w:szCs w:val="24"/>
          <w:lang w:eastAsia="lv-LV"/>
        </w:rPr>
      </w:pPr>
      <w:r w:rsidRPr="00836808">
        <w:rPr>
          <w:szCs w:val="24"/>
          <w:lang w:eastAsia="lv-LV"/>
        </w:rPr>
        <w:t>veikt normatīvajos aktos noteikto tiesību subjektu un juridisko faktu reģistrāciju un nodrošināt informācijas publisku ticamību un pieejamību.</w:t>
      </w:r>
    </w:p>
    <w:p w14:paraId="521267D5" w14:textId="77777777" w:rsidR="00877461" w:rsidRPr="00836808" w:rsidRDefault="00877461" w:rsidP="00877461">
      <w:pPr>
        <w:ind w:firstLine="0"/>
        <w:rPr>
          <w:u w:val="single"/>
        </w:rPr>
      </w:pPr>
      <w:r w:rsidRPr="00836808">
        <w:rPr>
          <w:u w:val="single"/>
        </w:rPr>
        <w:t>Galvenās aktivitātes un izpildītāji:</w:t>
      </w:r>
    </w:p>
    <w:p w14:paraId="27262EA5" w14:textId="3AE5941E" w:rsidR="00877461" w:rsidRPr="006D2973" w:rsidRDefault="00877461" w:rsidP="006D2973">
      <w:pPr>
        <w:pStyle w:val="Sarakstarindkopa"/>
        <w:numPr>
          <w:ilvl w:val="0"/>
          <w:numId w:val="31"/>
        </w:numPr>
        <w:spacing w:before="120"/>
        <w:ind w:left="1077" w:hanging="357"/>
        <w:contextualSpacing w:val="0"/>
        <w:rPr>
          <w:rFonts w:eastAsia="Calibri"/>
        </w:rPr>
      </w:pPr>
      <w:r w:rsidRPr="006D2973">
        <w:rPr>
          <w:rFonts w:eastAsia="Calibri"/>
        </w:rPr>
        <w:t>tiesību subjektu un juridisko faktu reģistrācija;</w:t>
      </w:r>
    </w:p>
    <w:p w14:paraId="7ED848BA" w14:textId="3811C34D" w:rsidR="00877461" w:rsidRPr="006D2973" w:rsidRDefault="00877461" w:rsidP="006D2973">
      <w:pPr>
        <w:pStyle w:val="Sarakstarindkopa"/>
        <w:numPr>
          <w:ilvl w:val="0"/>
          <w:numId w:val="31"/>
        </w:numPr>
        <w:spacing w:before="120"/>
        <w:ind w:left="1077" w:hanging="357"/>
        <w:contextualSpacing w:val="0"/>
        <w:rPr>
          <w:rFonts w:eastAsia="Calibri"/>
        </w:rPr>
      </w:pPr>
      <w:r w:rsidRPr="00836808">
        <w:t>ziņu par reģistrētajiem tiesību subjektiem un juridiskajiem faktiem publiskas ticamības un pieejamības nodrošināšana</w:t>
      </w:r>
      <w:r w:rsidRPr="006D2973">
        <w:rPr>
          <w:rFonts w:eastAsia="Calibri"/>
        </w:rPr>
        <w:t>.</w:t>
      </w:r>
    </w:p>
    <w:p w14:paraId="4A6B1123" w14:textId="77777777" w:rsidR="00877461" w:rsidRPr="00836808" w:rsidRDefault="00877461" w:rsidP="00877461">
      <w:pPr>
        <w:spacing w:before="120"/>
        <w:ind w:firstLine="0"/>
      </w:pPr>
      <w:r w:rsidRPr="00836808">
        <w:rPr>
          <w:u w:val="single"/>
        </w:rPr>
        <w:t>Apakšprogrammas izpildītājs</w:t>
      </w:r>
      <w:r w:rsidRPr="00836808">
        <w:t xml:space="preserve">: </w:t>
      </w:r>
      <w:r w:rsidRPr="00836808">
        <w:rPr>
          <w:rFonts w:eastAsia="Calibri"/>
        </w:rPr>
        <w:t>Uzņēmumu reģistrs.</w:t>
      </w:r>
    </w:p>
    <w:p w14:paraId="087D5871"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142"/>
        <w:gridCol w:w="1140"/>
        <w:gridCol w:w="1205"/>
        <w:gridCol w:w="1294"/>
        <w:gridCol w:w="1142"/>
      </w:tblGrid>
      <w:tr w:rsidR="00877461" w:rsidRPr="00836808" w14:paraId="1D1BECAE" w14:textId="77777777" w:rsidTr="006D2973">
        <w:trPr>
          <w:trHeight w:val="116"/>
          <w:tblHeader/>
        </w:trPr>
        <w:tc>
          <w:tcPr>
            <w:tcW w:w="1732" w:type="pct"/>
            <w:tcBorders>
              <w:top w:val="single" w:sz="4" w:space="0" w:color="auto"/>
              <w:left w:val="single" w:sz="4" w:space="0" w:color="auto"/>
              <w:bottom w:val="single" w:sz="4" w:space="0" w:color="auto"/>
              <w:right w:val="single" w:sz="4" w:space="0" w:color="auto"/>
            </w:tcBorders>
            <w:vAlign w:val="center"/>
            <w:hideMark/>
          </w:tcPr>
          <w:p w14:paraId="4BB689A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w:t>
            </w:r>
          </w:p>
        </w:tc>
        <w:tc>
          <w:tcPr>
            <w:tcW w:w="630" w:type="pct"/>
            <w:hideMark/>
          </w:tcPr>
          <w:p w14:paraId="34CC3BD0" w14:textId="77777777" w:rsidR="00877461" w:rsidRPr="00836808" w:rsidRDefault="00877461" w:rsidP="00A64FF5">
            <w:pPr>
              <w:pStyle w:val="tabteksts"/>
              <w:jc w:val="center"/>
              <w:rPr>
                <w:szCs w:val="18"/>
                <w:lang w:eastAsia="lv-LV"/>
              </w:rPr>
            </w:pPr>
            <w:r w:rsidRPr="00836808">
              <w:rPr>
                <w:szCs w:val="18"/>
                <w:lang w:eastAsia="lv-LV"/>
              </w:rPr>
              <w:t>2023. gads</w:t>
            </w:r>
            <w:r w:rsidRPr="00836808">
              <w:rPr>
                <w:szCs w:val="18"/>
                <w:lang w:eastAsia="lv-LV"/>
              </w:rPr>
              <w:br/>
              <w:t>(izpilde)</w:t>
            </w:r>
          </w:p>
        </w:tc>
        <w:tc>
          <w:tcPr>
            <w:tcW w:w="629" w:type="pct"/>
            <w:hideMark/>
          </w:tcPr>
          <w:p w14:paraId="1A1F7A79" w14:textId="77777777" w:rsidR="00877461" w:rsidRPr="00836808" w:rsidRDefault="00877461" w:rsidP="00A64FF5">
            <w:pPr>
              <w:pStyle w:val="tabteksts"/>
              <w:jc w:val="center"/>
              <w:rPr>
                <w:szCs w:val="18"/>
                <w:lang w:eastAsia="lv-LV"/>
              </w:rPr>
            </w:pPr>
            <w:r w:rsidRPr="00836808">
              <w:rPr>
                <w:szCs w:val="18"/>
                <w:lang w:eastAsia="lv-LV"/>
              </w:rPr>
              <w:t>2024. gada     plāns</w:t>
            </w:r>
          </w:p>
        </w:tc>
        <w:tc>
          <w:tcPr>
            <w:tcW w:w="665" w:type="pct"/>
            <w:hideMark/>
          </w:tcPr>
          <w:p w14:paraId="44AA3A9D" w14:textId="77777777" w:rsidR="00877461" w:rsidRPr="00836808" w:rsidRDefault="00877461" w:rsidP="00A64FF5">
            <w:pPr>
              <w:pStyle w:val="tabteksts"/>
              <w:jc w:val="center"/>
              <w:rPr>
                <w:szCs w:val="18"/>
                <w:lang w:eastAsia="lv-LV"/>
              </w:rPr>
            </w:pPr>
            <w:r w:rsidRPr="00836808">
              <w:rPr>
                <w:szCs w:val="18"/>
                <w:lang w:eastAsia="lv-LV"/>
              </w:rPr>
              <w:t>2025. gada projekts</w:t>
            </w:r>
          </w:p>
        </w:tc>
        <w:tc>
          <w:tcPr>
            <w:tcW w:w="714" w:type="pct"/>
            <w:hideMark/>
          </w:tcPr>
          <w:p w14:paraId="51977DE3" w14:textId="77777777" w:rsidR="00877461" w:rsidRPr="00836808" w:rsidRDefault="00877461" w:rsidP="00A64FF5">
            <w:pPr>
              <w:pStyle w:val="tabteksts"/>
              <w:jc w:val="center"/>
              <w:rPr>
                <w:szCs w:val="18"/>
                <w:lang w:eastAsia="lv-LV"/>
              </w:rPr>
            </w:pPr>
            <w:r w:rsidRPr="00836808">
              <w:rPr>
                <w:szCs w:val="18"/>
                <w:lang w:eastAsia="lv-LV"/>
              </w:rPr>
              <w:t xml:space="preserve">2026. gada </w:t>
            </w:r>
            <w:r w:rsidRPr="00836808">
              <w:rPr>
                <w:szCs w:val="12"/>
                <w:lang w:eastAsia="lv-LV"/>
              </w:rPr>
              <w:t>prognoze</w:t>
            </w:r>
          </w:p>
        </w:tc>
        <w:tc>
          <w:tcPr>
            <w:tcW w:w="629" w:type="pct"/>
            <w:hideMark/>
          </w:tcPr>
          <w:p w14:paraId="3BC55A09" w14:textId="77777777" w:rsidR="00877461" w:rsidRPr="00836808" w:rsidRDefault="00877461" w:rsidP="00A64FF5">
            <w:pPr>
              <w:pStyle w:val="tabteksts"/>
              <w:jc w:val="center"/>
              <w:rPr>
                <w:szCs w:val="18"/>
                <w:lang w:eastAsia="lv-LV"/>
              </w:rPr>
            </w:pPr>
            <w:r w:rsidRPr="00836808">
              <w:rPr>
                <w:szCs w:val="18"/>
                <w:lang w:eastAsia="lv-LV"/>
              </w:rPr>
              <w:t xml:space="preserve">2027. gada </w:t>
            </w:r>
            <w:r w:rsidRPr="00836808">
              <w:rPr>
                <w:szCs w:val="12"/>
                <w:lang w:eastAsia="lv-LV"/>
              </w:rPr>
              <w:t>prognoze</w:t>
            </w:r>
          </w:p>
        </w:tc>
      </w:tr>
      <w:tr w:rsidR="00877461" w:rsidRPr="00836808" w14:paraId="468CE2D1" w14:textId="77777777" w:rsidTr="006D2973">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35387C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subjektu reģistrēšana un esošo datu aktualitāte, publiska ticamība un pieejamība</w:t>
            </w:r>
          </w:p>
        </w:tc>
      </w:tr>
      <w:tr w:rsidR="00877461" w:rsidRPr="00836808" w14:paraId="03B17F5F" w14:textId="77777777" w:rsidTr="006D2973">
        <w:trPr>
          <w:trHeight w:val="60"/>
        </w:trPr>
        <w:tc>
          <w:tcPr>
            <w:tcW w:w="1732" w:type="pct"/>
            <w:tcBorders>
              <w:top w:val="single" w:sz="4" w:space="0" w:color="auto"/>
              <w:left w:val="single" w:sz="4" w:space="0" w:color="auto"/>
              <w:bottom w:val="single" w:sz="4" w:space="0" w:color="auto"/>
              <w:right w:val="single" w:sz="4" w:space="0" w:color="auto"/>
            </w:tcBorders>
          </w:tcPr>
          <w:p w14:paraId="25E639A1"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Atlikšanas lēmumu īpatsvars pret pieņemtajiem lēmumiem komercreģistrā (%)</w:t>
            </w:r>
          </w:p>
        </w:tc>
        <w:tc>
          <w:tcPr>
            <w:tcW w:w="630" w:type="pct"/>
            <w:tcBorders>
              <w:top w:val="single" w:sz="4" w:space="0" w:color="auto"/>
              <w:left w:val="single" w:sz="4" w:space="0" w:color="auto"/>
              <w:bottom w:val="single" w:sz="4" w:space="0" w:color="auto"/>
              <w:right w:val="single" w:sz="4" w:space="0" w:color="auto"/>
            </w:tcBorders>
          </w:tcPr>
          <w:p w14:paraId="0C3D96D4"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27</w:t>
            </w:r>
          </w:p>
        </w:tc>
        <w:tc>
          <w:tcPr>
            <w:tcW w:w="629" w:type="pct"/>
            <w:tcBorders>
              <w:top w:val="single" w:sz="4" w:space="0" w:color="auto"/>
              <w:left w:val="single" w:sz="4" w:space="0" w:color="auto"/>
              <w:bottom w:val="single" w:sz="4" w:space="0" w:color="auto"/>
              <w:right w:val="single" w:sz="4" w:space="0" w:color="auto"/>
            </w:tcBorders>
          </w:tcPr>
          <w:p w14:paraId="31D0057A"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15,0</w:t>
            </w:r>
          </w:p>
        </w:tc>
        <w:tc>
          <w:tcPr>
            <w:tcW w:w="665" w:type="pct"/>
            <w:tcBorders>
              <w:top w:val="single" w:sz="4" w:space="0" w:color="auto"/>
              <w:left w:val="single" w:sz="4" w:space="0" w:color="auto"/>
              <w:bottom w:val="single" w:sz="4" w:space="0" w:color="auto"/>
              <w:right w:val="single" w:sz="4" w:space="0" w:color="auto"/>
            </w:tcBorders>
          </w:tcPr>
          <w:p w14:paraId="146EF79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24,0</w:t>
            </w:r>
          </w:p>
        </w:tc>
        <w:tc>
          <w:tcPr>
            <w:tcW w:w="714" w:type="pct"/>
            <w:tcBorders>
              <w:top w:val="single" w:sz="4" w:space="0" w:color="auto"/>
              <w:left w:val="single" w:sz="4" w:space="0" w:color="auto"/>
              <w:bottom w:val="single" w:sz="4" w:space="0" w:color="auto"/>
              <w:right w:val="single" w:sz="4" w:space="0" w:color="auto"/>
            </w:tcBorders>
          </w:tcPr>
          <w:p w14:paraId="001CD5F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20,0</w:t>
            </w:r>
          </w:p>
        </w:tc>
        <w:tc>
          <w:tcPr>
            <w:tcW w:w="629" w:type="pct"/>
            <w:tcBorders>
              <w:top w:val="single" w:sz="4" w:space="0" w:color="auto"/>
              <w:left w:val="single" w:sz="4" w:space="0" w:color="auto"/>
              <w:bottom w:val="single" w:sz="4" w:space="0" w:color="auto"/>
              <w:right w:val="single" w:sz="4" w:space="0" w:color="auto"/>
            </w:tcBorders>
          </w:tcPr>
          <w:p w14:paraId="6D48249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18,0</w:t>
            </w:r>
          </w:p>
        </w:tc>
      </w:tr>
      <w:tr w:rsidR="00877461" w:rsidRPr="00836808" w14:paraId="11C752D5" w14:textId="77777777" w:rsidTr="006D2973">
        <w:trPr>
          <w:trHeight w:val="160"/>
        </w:trPr>
        <w:tc>
          <w:tcPr>
            <w:tcW w:w="1732" w:type="pct"/>
            <w:tcBorders>
              <w:top w:val="single" w:sz="4" w:space="0" w:color="auto"/>
              <w:left w:val="single" w:sz="4" w:space="0" w:color="auto"/>
              <w:bottom w:val="single" w:sz="4" w:space="0" w:color="auto"/>
              <w:right w:val="single" w:sz="4" w:space="0" w:color="auto"/>
            </w:tcBorders>
          </w:tcPr>
          <w:p w14:paraId="4B700367"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Atcelti galvenā valsts notāra lēmumi (skaits)</w:t>
            </w:r>
          </w:p>
        </w:tc>
        <w:tc>
          <w:tcPr>
            <w:tcW w:w="630" w:type="pct"/>
            <w:tcBorders>
              <w:top w:val="single" w:sz="4" w:space="0" w:color="auto"/>
              <w:left w:val="single" w:sz="4" w:space="0" w:color="auto"/>
              <w:bottom w:val="single" w:sz="4" w:space="0" w:color="auto"/>
              <w:right w:val="single" w:sz="4" w:space="0" w:color="auto"/>
            </w:tcBorders>
          </w:tcPr>
          <w:p w14:paraId="233F607C"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w:t>
            </w:r>
          </w:p>
        </w:tc>
        <w:tc>
          <w:tcPr>
            <w:tcW w:w="629" w:type="pct"/>
            <w:tcBorders>
              <w:top w:val="single" w:sz="4" w:space="0" w:color="auto"/>
              <w:left w:val="single" w:sz="4" w:space="0" w:color="auto"/>
              <w:bottom w:val="single" w:sz="4" w:space="0" w:color="auto"/>
              <w:right w:val="single" w:sz="4" w:space="0" w:color="auto"/>
            </w:tcBorders>
          </w:tcPr>
          <w:p w14:paraId="51653542"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w:t>
            </w:r>
          </w:p>
        </w:tc>
        <w:tc>
          <w:tcPr>
            <w:tcW w:w="665" w:type="pct"/>
            <w:tcBorders>
              <w:top w:val="single" w:sz="4" w:space="0" w:color="auto"/>
              <w:left w:val="single" w:sz="4" w:space="0" w:color="auto"/>
              <w:bottom w:val="single" w:sz="4" w:space="0" w:color="auto"/>
              <w:right w:val="single" w:sz="4" w:space="0" w:color="auto"/>
            </w:tcBorders>
          </w:tcPr>
          <w:p w14:paraId="32B9185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w:t>
            </w:r>
          </w:p>
        </w:tc>
        <w:tc>
          <w:tcPr>
            <w:tcW w:w="714" w:type="pct"/>
            <w:tcBorders>
              <w:top w:val="single" w:sz="4" w:space="0" w:color="auto"/>
              <w:left w:val="single" w:sz="4" w:space="0" w:color="auto"/>
              <w:bottom w:val="single" w:sz="4" w:space="0" w:color="auto"/>
              <w:right w:val="single" w:sz="4" w:space="0" w:color="auto"/>
            </w:tcBorders>
          </w:tcPr>
          <w:p w14:paraId="01E89D8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w:t>
            </w:r>
          </w:p>
        </w:tc>
        <w:tc>
          <w:tcPr>
            <w:tcW w:w="629" w:type="pct"/>
            <w:tcBorders>
              <w:top w:val="single" w:sz="4" w:space="0" w:color="auto"/>
              <w:left w:val="single" w:sz="4" w:space="0" w:color="auto"/>
              <w:bottom w:val="single" w:sz="4" w:space="0" w:color="auto"/>
              <w:right w:val="single" w:sz="4" w:space="0" w:color="auto"/>
            </w:tcBorders>
          </w:tcPr>
          <w:p w14:paraId="53EEF8B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w:t>
            </w:r>
          </w:p>
        </w:tc>
      </w:tr>
      <w:tr w:rsidR="00877461" w:rsidRPr="00836808" w14:paraId="48C70FF1" w14:textId="77777777" w:rsidTr="006D2973">
        <w:trPr>
          <w:trHeight w:val="69"/>
        </w:trPr>
        <w:tc>
          <w:tcPr>
            <w:tcW w:w="1732" w:type="pct"/>
            <w:tcBorders>
              <w:top w:val="single" w:sz="4" w:space="0" w:color="auto"/>
              <w:left w:val="single" w:sz="4" w:space="0" w:color="auto"/>
              <w:bottom w:val="single" w:sz="4" w:space="0" w:color="auto"/>
              <w:right w:val="single" w:sz="4" w:space="0" w:color="auto"/>
            </w:tcBorders>
          </w:tcPr>
          <w:p w14:paraId="26C16629" w14:textId="77777777" w:rsidR="00877461" w:rsidRPr="00836808" w:rsidRDefault="00877461" w:rsidP="00A64FF5">
            <w:pPr>
              <w:spacing w:after="0"/>
              <w:ind w:firstLine="0"/>
              <w:rPr>
                <w:color w:val="000000"/>
                <w:sz w:val="18"/>
                <w:szCs w:val="18"/>
                <w:lang w:eastAsia="lv-LV"/>
              </w:rPr>
            </w:pPr>
            <w:r w:rsidRPr="00836808">
              <w:rPr>
                <w:rFonts w:eastAsia="Calibri"/>
                <w:sz w:val="18"/>
                <w:szCs w:val="18"/>
              </w:rPr>
              <w:t>Skatījumi Uzņēmumu reģistra informācijas tīmekļu vietnē (skaits)</w:t>
            </w:r>
          </w:p>
        </w:tc>
        <w:tc>
          <w:tcPr>
            <w:tcW w:w="630" w:type="pct"/>
            <w:tcBorders>
              <w:top w:val="single" w:sz="4" w:space="0" w:color="auto"/>
              <w:left w:val="single" w:sz="4" w:space="0" w:color="auto"/>
              <w:bottom w:val="single" w:sz="4" w:space="0" w:color="auto"/>
              <w:right w:val="single" w:sz="4" w:space="0" w:color="auto"/>
            </w:tcBorders>
          </w:tcPr>
          <w:p w14:paraId="6478EFE2"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2 120 666</w:t>
            </w:r>
          </w:p>
        </w:tc>
        <w:tc>
          <w:tcPr>
            <w:tcW w:w="629" w:type="pct"/>
            <w:tcBorders>
              <w:top w:val="single" w:sz="4" w:space="0" w:color="auto"/>
              <w:left w:val="single" w:sz="4" w:space="0" w:color="auto"/>
              <w:bottom w:val="single" w:sz="4" w:space="0" w:color="auto"/>
              <w:right w:val="single" w:sz="4" w:space="0" w:color="auto"/>
            </w:tcBorders>
          </w:tcPr>
          <w:p w14:paraId="0E97ABC3"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2 000 000</w:t>
            </w:r>
          </w:p>
        </w:tc>
        <w:tc>
          <w:tcPr>
            <w:tcW w:w="665" w:type="pct"/>
            <w:tcBorders>
              <w:top w:val="single" w:sz="4" w:space="0" w:color="auto"/>
              <w:left w:val="single" w:sz="4" w:space="0" w:color="auto"/>
              <w:bottom w:val="single" w:sz="4" w:space="0" w:color="auto"/>
              <w:right w:val="single" w:sz="4" w:space="0" w:color="auto"/>
            </w:tcBorders>
          </w:tcPr>
          <w:p w14:paraId="6BA51893"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2 100 000</w:t>
            </w:r>
          </w:p>
        </w:tc>
        <w:tc>
          <w:tcPr>
            <w:tcW w:w="714" w:type="pct"/>
            <w:tcBorders>
              <w:top w:val="single" w:sz="4" w:space="0" w:color="auto"/>
              <w:left w:val="single" w:sz="4" w:space="0" w:color="auto"/>
              <w:bottom w:val="single" w:sz="4" w:space="0" w:color="auto"/>
              <w:right w:val="single" w:sz="4" w:space="0" w:color="auto"/>
            </w:tcBorders>
          </w:tcPr>
          <w:p w14:paraId="37ACBD35"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2 200 000</w:t>
            </w:r>
          </w:p>
        </w:tc>
        <w:tc>
          <w:tcPr>
            <w:tcW w:w="629" w:type="pct"/>
            <w:tcBorders>
              <w:top w:val="single" w:sz="4" w:space="0" w:color="auto"/>
              <w:left w:val="single" w:sz="4" w:space="0" w:color="auto"/>
              <w:bottom w:val="single" w:sz="4" w:space="0" w:color="auto"/>
              <w:right w:val="single" w:sz="4" w:space="0" w:color="auto"/>
            </w:tcBorders>
          </w:tcPr>
          <w:p w14:paraId="78E3733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2 300 000</w:t>
            </w:r>
          </w:p>
        </w:tc>
      </w:tr>
      <w:tr w:rsidR="00877461" w:rsidRPr="00836808" w14:paraId="0D8B3D61" w14:textId="77777777" w:rsidTr="006D2973">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7BB752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Veikti regulāri pasākumi pārkāpumu novēršanai</w:t>
            </w:r>
          </w:p>
        </w:tc>
      </w:tr>
      <w:tr w:rsidR="00877461" w:rsidRPr="00836808" w14:paraId="4EB66CC4" w14:textId="77777777" w:rsidTr="006D2973">
        <w:trPr>
          <w:trHeight w:val="106"/>
        </w:trPr>
        <w:tc>
          <w:tcPr>
            <w:tcW w:w="1732" w:type="pct"/>
            <w:tcBorders>
              <w:top w:val="single" w:sz="4" w:space="0" w:color="auto"/>
              <w:left w:val="single" w:sz="4" w:space="0" w:color="auto"/>
              <w:bottom w:val="single" w:sz="4" w:space="0" w:color="auto"/>
              <w:right w:val="single" w:sz="4" w:space="0" w:color="auto"/>
            </w:tcBorders>
          </w:tcPr>
          <w:p w14:paraId="31BE79A5"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Sastādīti brīdinājumi (skaits)</w:t>
            </w:r>
          </w:p>
        </w:tc>
        <w:tc>
          <w:tcPr>
            <w:tcW w:w="630" w:type="pct"/>
            <w:tcBorders>
              <w:top w:val="single" w:sz="4" w:space="0" w:color="auto"/>
              <w:left w:val="single" w:sz="4" w:space="0" w:color="auto"/>
              <w:bottom w:val="single" w:sz="4" w:space="0" w:color="auto"/>
              <w:right w:val="single" w:sz="4" w:space="0" w:color="auto"/>
            </w:tcBorders>
          </w:tcPr>
          <w:p w14:paraId="734D8CC0"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2 523</w:t>
            </w:r>
          </w:p>
        </w:tc>
        <w:tc>
          <w:tcPr>
            <w:tcW w:w="629" w:type="pct"/>
            <w:tcBorders>
              <w:top w:val="single" w:sz="4" w:space="0" w:color="auto"/>
              <w:left w:val="single" w:sz="4" w:space="0" w:color="auto"/>
              <w:bottom w:val="single" w:sz="4" w:space="0" w:color="auto"/>
              <w:right w:val="single" w:sz="4" w:space="0" w:color="auto"/>
            </w:tcBorders>
          </w:tcPr>
          <w:p w14:paraId="011D8B7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2 500</w:t>
            </w:r>
          </w:p>
        </w:tc>
        <w:tc>
          <w:tcPr>
            <w:tcW w:w="665" w:type="pct"/>
            <w:tcBorders>
              <w:top w:val="single" w:sz="4" w:space="0" w:color="auto"/>
              <w:left w:val="single" w:sz="4" w:space="0" w:color="auto"/>
              <w:bottom w:val="single" w:sz="4" w:space="0" w:color="auto"/>
              <w:right w:val="single" w:sz="4" w:space="0" w:color="auto"/>
            </w:tcBorders>
          </w:tcPr>
          <w:p w14:paraId="657C862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2 650</w:t>
            </w:r>
          </w:p>
        </w:tc>
        <w:tc>
          <w:tcPr>
            <w:tcW w:w="714" w:type="pct"/>
            <w:tcBorders>
              <w:top w:val="single" w:sz="4" w:space="0" w:color="auto"/>
              <w:left w:val="single" w:sz="4" w:space="0" w:color="auto"/>
              <w:bottom w:val="single" w:sz="4" w:space="0" w:color="auto"/>
              <w:right w:val="single" w:sz="4" w:space="0" w:color="auto"/>
            </w:tcBorders>
          </w:tcPr>
          <w:p w14:paraId="7534A21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3 000</w:t>
            </w:r>
          </w:p>
        </w:tc>
        <w:tc>
          <w:tcPr>
            <w:tcW w:w="629" w:type="pct"/>
            <w:tcBorders>
              <w:top w:val="single" w:sz="4" w:space="0" w:color="auto"/>
              <w:left w:val="single" w:sz="4" w:space="0" w:color="auto"/>
              <w:bottom w:val="single" w:sz="4" w:space="0" w:color="auto"/>
              <w:right w:val="single" w:sz="4" w:space="0" w:color="auto"/>
            </w:tcBorders>
          </w:tcPr>
          <w:p w14:paraId="7F3C7DE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3000</w:t>
            </w:r>
          </w:p>
        </w:tc>
      </w:tr>
      <w:tr w:rsidR="00877461" w:rsidRPr="00836808" w14:paraId="5052D051" w14:textId="77777777" w:rsidTr="006D2973">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7778C6B"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Nodrošināta iespēja pieteikt un saņemt pakalpojumus elektroniski </w:t>
            </w:r>
          </w:p>
        </w:tc>
      </w:tr>
      <w:tr w:rsidR="00877461" w:rsidRPr="00836808" w14:paraId="61F7B943" w14:textId="77777777" w:rsidTr="006D2973">
        <w:trPr>
          <w:trHeight w:val="84"/>
        </w:trPr>
        <w:tc>
          <w:tcPr>
            <w:tcW w:w="1732" w:type="pct"/>
            <w:tcBorders>
              <w:top w:val="single" w:sz="4" w:space="0" w:color="auto"/>
              <w:left w:val="single" w:sz="4" w:space="0" w:color="auto"/>
              <w:bottom w:val="single" w:sz="4" w:space="0" w:color="auto"/>
              <w:right w:val="single" w:sz="4" w:space="0" w:color="auto"/>
            </w:tcBorders>
          </w:tcPr>
          <w:p w14:paraId="140E9F67"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Elektroniski saņemto in</w:t>
            </w:r>
            <w:r w:rsidRPr="00836808">
              <w:rPr>
                <w:color w:val="000000"/>
                <w:sz w:val="18"/>
                <w:szCs w:val="18"/>
                <w:lang w:eastAsia="lv-LV"/>
              </w:rPr>
              <w:softHyphen/>
              <w:t>formācijas pieprasījumu īpatsvars no kopējā saņemto pieprasījumu skaita (%)</w:t>
            </w:r>
          </w:p>
        </w:tc>
        <w:tc>
          <w:tcPr>
            <w:tcW w:w="630" w:type="pct"/>
            <w:tcBorders>
              <w:top w:val="single" w:sz="4" w:space="0" w:color="auto"/>
              <w:left w:val="single" w:sz="4" w:space="0" w:color="auto"/>
              <w:bottom w:val="single" w:sz="4" w:space="0" w:color="auto"/>
              <w:right w:val="single" w:sz="4" w:space="0" w:color="auto"/>
            </w:tcBorders>
          </w:tcPr>
          <w:p w14:paraId="1005DC15"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95,0</w:t>
            </w:r>
          </w:p>
        </w:tc>
        <w:tc>
          <w:tcPr>
            <w:tcW w:w="629" w:type="pct"/>
            <w:tcBorders>
              <w:top w:val="single" w:sz="4" w:space="0" w:color="auto"/>
              <w:left w:val="single" w:sz="4" w:space="0" w:color="auto"/>
              <w:bottom w:val="single" w:sz="4" w:space="0" w:color="auto"/>
              <w:right w:val="single" w:sz="4" w:space="0" w:color="auto"/>
            </w:tcBorders>
          </w:tcPr>
          <w:p w14:paraId="4BD8C4C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95,0</w:t>
            </w:r>
          </w:p>
        </w:tc>
        <w:tc>
          <w:tcPr>
            <w:tcW w:w="665" w:type="pct"/>
            <w:tcBorders>
              <w:top w:val="single" w:sz="4" w:space="0" w:color="auto"/>
              <w:left w:val="single" w:sz="4" w:space="0" w:color="auto"/>
              <w:bottom w:val="single" w:sz="4" w:space="0" w:color="auto"/>
              <w:right w:val="single" w:sz="4" w:space="0" w:color="auto"/>
            </w:tcBorders>
          </w:tcPr>
          <w:p w14:paraId="5602EEF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98,0</w:t>
            </w:r>
          </w:p>
        </w:tc>
        <w:tc>
          <w:tcPr>
            <w:tcW w:w="714" w:type="pct"/>
            <w:tcBorders>
              <w:top w:val="single" w:sz="4" w:space="0" w:color="auto"/>
              <w:left w:val="single" w:sz="4" w:space="0" w:color="auto"/>
              <w:bottom w:val="single" w:sz="4" w:space="0" w:color="auto"/>
              <w:right w:val="single" w:sz="4" w:space="0" w:color="auto"/>
            </w:tcBorders>
          </w:tcPr>
          <w:p w14:paraId="4997968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98,0</w:t>
            </w:r>
          </w:p>
        </w:tc>
        <w:tc>
          <w:tcPr>
            <w:tcW w:w="629" w:type="pct"/>
            <w:tcBorders>
              <w:top w:val="single" w:sz="4" w:space="0" w:color="auto"/>
              <w:left w:val="single" w:sz="4" w:space="0" w:color="auto"/>
              <w:bottom w:val="single" w:sz="4" w:space="0" w:color="auto"/>
              <w:right w:val="single" w:sz="4" w:space="0" w:color="auto"/>
            </w:tcBorders>
          </w:tcPr>
          <w:p w14:paraId="5775EC5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98,0</w:t>
            </w:r>
          </w:p>
        </w:tc>
      </w:tr>
    </w:tbl>
    <w:p w14:paraId="5C3DB177" w14:textId="77777777" w:rsidR="0012386A" w:rsidRDefault="0012386A" w:rsidP="00877461">
      <w:pPr>
        <w:pStyle w:val="Tabuluvirsraksti"/>
        <w:spacing w:before="240" w:after="240"/>
        <w:rPr>
          <w:b/>
          <w:lang w:eastAsia="lv-LV"/>
        </w:rPr>
      </w:pPr>
    </w:p>
    <w:p w14:paraId="0E84DF96" w14:textId="77777777" w:rsidR="0012386A" w:rsidRDefault="0012386A" w:rsidP="00877461">
      <w:pPr>
        <w:pStyle w:val="Tabuluvirsraksti"/>
        <w:spacing w:before="240" w:after="240"/>
        <w:rPr>
          <w:b/>
          <w:lang w:eastAsia="lv-LV"/>
        </w:rPr>
      </w:pPr>
    </w:p>
    <w:p w14:paraId="778B375F" w14:textId="45CE183E" w:rsidR="00877461" w:rsidRPr="00836808" w:rsidRDefault="00877461" w:rsidP="00877461">
      <w:pPr>
        <w:pStyle w:val="Tabuluvirsraksti"/>
        <w:spacing w:before="240" w:after="240"/>
        <w:rPr>
          <w:b/>
          <w:lang w:eastAsia="lv-LV"/>
        </w:rPr>
      </w:pPr>
      <w:r w:rsidRPr="00836808">
        <w:rPr>
          <w:b/>
          <w:lang w:eastAsia="lv-LV"/>
        </w:rPr>
        <w:lastRenderedPageBreak/>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6A785522" w14:textId="77777777" w:rsidTr="006D2973">
        <w:trPr>
          <w:trHeight w:val="283"/>
          <w:tblHeader/>
          <w:jc w:val="center"/>
        </w:trPr>
        <w:tc>
          <w:tcPr>
            <w:tcW w:w="1869" w:type="pct"/>
            <w:vAlign w:val="center"/>
          </w:tcPr>
          <w:p w14:paraId="32D83744" w14:textId="77777777" w:rsidR="00877461" w:rsidRPr="00836808" w:rsidRDefault="00877461" w:rsidP="00A64FF5">
            <w:pPr>
              <w:pStyle w:val="tabteksts"/>
              <w:jc w:val="center"/>
              <w:rPr>
                <w:szCs w:val="24"/>
              </w:rPr>
            </w:pPr>
          </w:p>
        </w:tc>
        <w:tc>
          <w:tcPr>
            <w:tcW w:w="626" w:type="pct"/>
          </w:tcPr>
          <w:p w14:paraId="2BCCFA01"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719FCB15"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1A3ED2DA"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772BB029"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62121339"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6EF50A0B" w14:textId="77777777" w:rsidTr="006D2973">
        <w:trPr>
          <w:trHeight w:val="142"/>
          <w:jc w:val="center"/>
        </w:trPr>
        <w:tc>
          <w:tcPr>
            <w:tcW w:w="1869" w:type="pct"/>
            <w:shd w:val="clear" w:color="auto" w:fill="D9D9D9" w:themeFill="background1" w:themeFillShade="D9"/>
            <w:vAlign w:val="center"/>
          </w:tcPr>
          <w:p w14:paraId="2566FAFB" w14:textId="77777777" w:rsidR="00877461" w:rsidRPr="00836808" w:rsidRDefault="00877461" w:rsidP="006D2973">
            <w:pPr>
              <w:pStyle w:val="tabteksts"/>
              <w:jc w:val="both"/>
              <w:rPr>
                <w:lang w:eastAsia="lv-LV"/>
              </w:rPr>
            </w:pPr>
            <w:bookmarkStart w:id="27" w:name="_Hlk51836467"/>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7AB72BCC" w14:textId="77777777" w:rsidR="00877461" w:rsidRPr="00836808" w:rsidRDefault="00877461" w:rsidP="00A64FF5">
            <w:pPr>
              <w:pStyle w:val="tabteksts"/>
              <w:jc w:val="right"/>
            </w:pPr>
            <w:r w:rsidRPr="00836808">
              <w:t>6 179 013</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60182F49" w14:textId="77777777" w:rsidR="00877461" w:rsidRPr="00836808" w:rsidRDefault="00877461" w:rsidP="00A64FF5">
            <w:pPr>
              <w:pStyle w:val="tabteksts"/>
              <w:jc w:val="right"/>
            </w:pPr>
            <w:r w:rsidRPr="00836808">
              <w:t>7 185 433</w:t>
            </w:r>
          </w:p>
        </w:tc>
        <w:tc>
          <w:tcPr>
            <w:tcW w:w="626" w:type="pct"/>
            <w:shd w:val="clear" w:color="auto" w:fill="D9D9D9" w:themeFill="background1" w:themeFillShade="D9"/>
          </w:tcPr>
          <w:p w14:paraId="1ADAFF3B" w14:textId="77777777" w:rsidR="00877461" w:rsidRPr="00836808" w:rsidRDefault="00877461" w:rsidP="00A64FF5">
            <w:pPr>
              <w:pStyle w:val="tabteksts"/>
              <w:jc w:val="right"/>
            </w:pPr>
            <w:r w:rsidRPr="00836808">
              <w:t>6 762 247</w:t>
            </w:r>
          </w:p>
        </w:tc>
        <w:tc>
          <w:tcPr>
            <w:tcW w:w="626" w:type="pct"/>
            <w:shd w:val="clear" w:color="auto" w:fill="D9D9D9" w:themeFill="background1" w:themeFillShade="D9"/>
          </w:tcPr>
          <w:p w14:paraId="5E7E29A3" w14:textId="77777777" w:rsidR="00877461" w:rsidRPr="00836808" w:rsidRDefault="00877461" w:rsidP="00A64FF5">
            <w:pPr>
              <w:pStyle w:val="tabteksts"/>
              <w:jc w:val="right"/>
            </w:pPr>
            <w:r w:rsidRPr="00836808">
              <w:t>6 711 137</w:t>
            </w:r>
          </w:p>
        </w:tc>
        <w:tc>
          <w:tcPr>
            <w:tcW w:w="626" w:type="pct"/>
            <w:shd w:val="clear" w:color="auto" w:fill="D9D9D9" w:themeFill="background1" w:themeFillShade="D9"/>
          </w:tcPr>
          <w:p w14:paraId="29103CB1" w14:textId="77777777" w:rsidR="00877461" w:rsidRPr="00836808" w:rsidRDefault="00877461" w:rsidP="00A64FF5">
            <w:pPr>
              <w:pStyle w:val="tabteksts"/>
              <w:jc w:val="right"/>
            </w:pPr>
            <w:r w:rsidRPr="00836808">
              <w:t>6 711 731</w:t>
            </w:r>
          </w:p>
        </w:tc>
      </w:tr>
      <w:bookmarkEnd w:id="27"/>
      <w:tr w:rsidR="00877461" w:rsidRPr="00836808" w14:paraId="5235D341" w14:textId="77777777" w:rsidTr="006D2973">
        <w:trPr>
          <w:trHeight w:val="283"/>
          <w:jc w:val="center"/>
        </w:trPr>
        <w:tc>
          <w:tcPr>
            <w:tcW w:w="1869" w:type="pct"/>
            <w:vAlign w:val="center"/>
          </w:tcPr>
          <w:p w14:paraId="498F4D98" w14:textId="77777777" w:rsidR="00877461" w:rsidRPr="00836808" w:rsidRDefault="00877461" w:rsidP="006D2973">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19A094F7" w14:textId="77777777" w:rsidR="00877461" w:rsidRPr="00836808" w:rsidRDefault="00877461" w:rsidP="00A64FF5">
            <w:pPr>
              <w:pStyle w:val="tabteksts"/>
              <w:jc w:val="center"/>
            </w:pPr>
            <w:r w:rsidRPr="00836808">
              <w:rPr>
                <w:b/>
                <w:bCs/>
              </w:rPr>
              <w:t>×</w:t>
            </w:r>
          </w:p>
        </w:tc>
        <w:tc>
          <w:tcPr>
            <w:tcW w:w="626" w:type="pct"/>
          </w:tcPr>
          <w:p w14:paraId="407F8BEA" w14:textId="77777777" w:rsidR="00877461" w:rsidRPr="00836808" w:rsidRDefault="00877461" w:rsidP="00A64FF5">
            <w:pPr>
              <w:spacing w:after="0"/>
              <w:ind w:firstLine="0"/>
              <w:jc w:val="right"/>
              <w:rPr>
                <w:color w:val="000000"/>
                <w:sz w:val="18"/>
                <w:szCs w:val="18"/>
              </w:rPr>
            </w:pPr>
            <w:r w:rsidRPr="00836808">
              <w:rPr>
                <w:color w:val="000000"/>
                <w:sz w:val="18"/>
                <w:szCs w:val="18"/>
              </w:rPr>
              <w:t>1 006 420</w:t>
            </w:r>
          </w:p>
        </w:tc>
        <w:tc>
          <w:tcPr>
            <w:tcW w:w="626" w:type="pct"/>
          </w:tcPr>
          <w:p w14:paraId="78277515" w14:textId="77777777" w:rsidR="00877461" w:rsidRPr="00836808" w:rsidRDefault="00877461" w:rsidP="00A64FF5">
            <w:pPr>
              <w:pStyle w:val="tabteksts"/>
              <w:jc w:val="right"/>
            </w:pPr>
            <w:r w:rsidRPr="00836808">
              <w:t>-423 186</w:t>
            </w:r>
          </w:p>
        </w:tc>
        <w:tc>
          <w:tcPr>
            <w:tcW w:w="626" w:type="pct"/>
          </w:tcPr>
          <w:p w14:paraId="1CC3A81C" w14:textId="77777777" w:rsidR="00877461" w:rsidRPr="00836808" w:rsidRDefault="00877461" w:rsidP="00A64FF5">
            <w:pPr>
              <w:pStyle w:val="tabteksts"/>
              <w:jc w:val="right"/>
            </w:pPr>
            <w:r w:rsidRPr="00836808">
              <w:t>-51 110</w:t>
            </w:r>
          </w:p>
        </w:tc>
        <w:tc>
          <w:tcPr>
            <w:tcW w:w="626" w:type="pct"/>
            <w:tcBorders>
              <w:top w:val="single" w:sz="4" w:space="0" w:color="000000"/>
              <w:left w:val="single" w:sz="4" w:space="0" w:color="000000"/>
              <w:bottom w:val="single" w:sz="4" w:space="0" w:color="000000"/>
              <w:right w:val="single" w:sz="4" w:space="0" w:color="000000"/>
            </w:tcBorders>
          </w:tcPr>
          <w:p w14:paraId="1914E8DB" w14:textId="77777777" w:rsidR="00877461" w:rsidRPr="00836808" w:rsidRDefault="00877461" w:rsidP="00A64FF5">
            <w:pPr>
              <w:pStyle w:val="tabteksts"/>
              <w:jc w:val="right"/>
            </w:pPr>
            <w:r w:rsidRPr="00836808">
              <w:t>594</w:t>
            </w:r>
          </w:p>
        </w:tc>
      </w:tr>
      <w:tr w:rsidR="00877461" w:rsidRPr="00836808" w14:paraId="2AEC3D16" w14:textId="77777777" w:rsidTr="006D2973">
        <w:trPr>
          <w:trHeight w:val="283"/>
          <w:jc w:val="center"/>
        </w:trPr>
        <w:tc>
          <w:tcPr>
            <w:tcW w:w="1869" w:type="pct"/>
            <w:vAlign w:val="center"/>
          </w:tcPr>
          <w:p w14:paraId="75F63934" w14:textId="77777777" w:rsidR="00877461" w:rsidRPr="00836808" w:rsidRDefault="00877461" w:rsidP="006D2973">
            <w:pPr>
              <w:pStyle w:val="tabteksts"/>
              <w:jc w:val="both"/>
            </w:pPr>
            <w:r w:rsidRPr="00836808">
              <w:rPr>
                <w:lang w:eastAsia="lv-LV"/>
              </w:rPr>
              <w:t>Kopējie izdevumi</w:t>
            </w:r>
            <w:r w:rsidRPr="00836808">
              <w:t>, % (+/–) pret iepriekšējo gadu</w:t>
            </w:r>
          </w:p>
        </w:tc>
        <w:tc>
          <w:tcPr>
            <w:tcW w:w="626" w:type="pct"/>
          </w:tcPr>
          <w:p w14:paraId="01FD82DF" w14:textId="77777777" w:rsidR="00877461" w:rsidRPr="00836808" w:rsidRDefault="00877461" w:rsidP="00A64FF5">
            <w:pPr>
              <w:pStyle w:val="tabteksts"/>
              <w:jc w:val="center"/>
            </w:pPr>
            <w:r w:rsidRPr="00836808">
              <w:rPr>
                <w:b/>
                <w:bCs/>
              </w:rPr>
              <w:t>×</w:t>
            </w:r>
          </w:p>
        </w:tc>
        <w:tc>
          <w:tcPr>
            <w:tcW w:w="626" w:type="pct"/>
          </w:tcPr>
          <w:p w14:paraId="7592459A" w14:textId="77777777" w:rsidR="00877461" w:rsidRPr="00836808" w:rsidRDefault="00877461" w:rsidP="00A64FF5">
            <w:pPr>
              <w:spacing w:after="0"/>
              <w:ind w:firstLine="0"/>
              <w:jc w:val="right"/>
              <w:rPr>
                <w:color w:val="000000"/>
                <w:sz w:val="18"/>
                <w:szCs w:val="18"/>
              </w:rPr>
            </w:pPr>
            <w:r w:rsidRPr="00836808">
              <w:rPr>
                <w:color w:val="000000"/>
                <w:sz w:val="18"/>
                <w:szCs w:val="18"/>
              </w:rPr>
              <w:t>16,3</w:t>
            </w:r>
          </w:p>
        </w:tc>
        <w:tc>
          <w:tcPr>
            <w:tcW w:w="626" w:type="pct"/>
          </w:tcPr>
          <w:p w14:paraId="078525AE" w14:textId="77777777" w:rsidR="00877461" w:rsidRPr="00836808" w:rsidRDefault="00877461" w:rsidP="00A64FF5">
            <w:pPr>
              <w:pStyle w:val="tabteksts"/>
              <w:jc w:val="right"/>
            </w:pPr>
            <w:r w:rsidRPr="00836808">
              <w:t>-5,9</w:t>
            </w:r>
          </w:p>
        </w:tc>
        <w:tc>
          <w:tcPr>
            <w:tcW w:w="626" w:type="pct"/>
          </w:tcPr>
          <w:p w14:paraId="1A032AA7" w14:textId="77777777" w:rsidR="00877461" w:rsidRPr="00836808" w:rsidRDefault="00877461" w:rsidP="00A64FF5">
            <w:pPr>
              <w:pStyle w:val="tabteksts"/>
              <w:jc w:val="right"/>
            </w:pPr>
            <w:r w:rsidRPr="00836808">
              <w:t>-0,8</w:t>
            </w:r>
          </w:p>
        </w:tc>
        <w:tc>
          <w:tcPr>
            <w:tcW w:w="626" w:type="pct"/>
            <w:tcBorders>
              <w:top w:val="single" w:sz="4" w:space="0" w:color="000000"/>
              <w:left w:val="single" w:sz="4" w:space="0" w:color="000000"/>
              <w:bottom w:val="single" w:sz="4" w:space="0" w:color="000000"/>
              <w:right w:val="single" w:sz="4" w:space="0" w:color="000000"/>
            </w:tcBorders>
          </w:tcPr>
          <w:p w14:paraId="0688031E" w14:textId="77777777" w:rsidR="00877461" w:rsidRPr="00836808" w:rsidRDefault="00877461" w:rsidP="00A64FF5">
            <w:pPr>
              <w:pStyle w:val="tabteksts"/>
              <w:jc w:val="center"/>
            </w:pPr>
            <w:r w:rsidRPr="00836808">
              <w:t>-</w:t>
            </w:r>
          </w:p>
        </w:tc>
      </w:tr>
      <w:tr w:rsidR="00877461" w:rsidRPr="00836808" w14:paraId="43EC0AF8" w14:textId="77777777" w:rsidTr="006D2973">
        <w:trPr>
          <w:trHeight w:val="142"/>
          <w:jc w:val="center"/>
        </w:trPr>
        <w:tc>
          <w:tcPr>
            <w:tcW w:w="1869" w:type="pct"/>
          </w:tcPr>
          <w:p w14:paraId="43F04EC2"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750A332D" w14:textId="77777777" w:rsidR="00877461" w:rsidRPr="00836808" w:rsidRDefault="00877461" w:rsidP="00A64FF5">
            <w:pPr>
              <w:pStyle w:val="tabteksts"/>
              <w:jc w:val="right"/>
              <w:rPr>
                <w:szCs w:val="18"/>
              </w:rPr>
            </w:pPr>
            <w:r w:rsidRPr="00836808">
              <w:rPr>
                <w:szCs w:val="18"/>
              </w:rPr>
              <w:t>4 191 866</w:t>
            </w:r>
          </w:p>
        </w:tc>
        <w:tc>
          <w:tcPr>
            <w:tcW w:w="626" w:type="pct"/>
          </w:tcPr>
          <w:p w14:paraId="235A4939" w14:textId="77777777" w:rsidR="00877461" w:rsidRPr="00836808" w:rsidRDefault="00877461" w:rsidP="00A64FF5">
            <w:pPr>
              <w:pStyle w:val="tabteksts"/>
              <w:jc w:val="right"/>
              <w:rPr>
                <w:szCs w:val="18"/>
              </w:rPr>
            </w:pPr>
            <w:r w:rsidRPr="00836808">
              <w:rPr>
                <w:szCs w:val="18"/>
              </w:rPr>
              <w:t>5 135 963</w:t>
            </w:r>
          </w:p>
        </w:tc>
        <w:tc>
          <w:tcPr>
            <w:tcW w:w="626" w:type="pct"/>
          </w:tcPr>
          <w:p w14:paraId="59B7DD8E" w14:textId="77777777" w:rsidR="00877461" w:rsidRPr="00836808" w:rsidRDefault="00877461" w:rsidP="00A64FF5">
            <w:pPr>
              <w:pStyle w:val="tabteksts"/>
              <w:jc w:val="right"/>
              <w:rPr>
                <w:szCs w:val="18"/>
              </w:rPr>
            </w:pPr>
            <w:r w:rsidRPr="00836808">
              <w:rPr>
                <w:szCs w:val="18"/>
              </w:rPr>
              <w:t>5 188 259</w:t>
            </w:r>
          </w:p>
        </w:tc>
        <w:tc>
          <w:tcPr>
            <w:tcW w:w="626" w:type="pct"/>
          </w:tcPr>
          <w:p w14:paraId="7DBB8638" w14:textId="77777777" w:rsidR="00877461" w:rsidRPr="00836808" w:rsidRDefault="00877461" w:rsidP="00A64FF5">
            <w:pPr>
              <w:pStyle w:val="tabteksts"/>
              <w:jc w:val="right"/>
              <w:rPr>
                <w:szCs w:val="18"/>
              </w:rPr>
            </w:pPr>
            <w:r w:rsidRPr="00836808">
              <w:rPr>
                <w:szCs w:val="18"/>
              </w:rPr>
              <w:t>5 137 149</w:t>
            </w:r>
          </w:p>
        </w:tc>
        <w:tc>
          <w:tcPr>
            <w:tcW w:w="626" w:type="pct"/>
          </w:tcPr>
          <w:p w14:paraId="1E19194B" w14:textId="77777777" w:rsidR="00877461" w:rsidRPr="00836808" w:rsidRDefault="00877461" w:rsidP="00A64FF5">
            <w:pPr>
              <w:pStyle w:val="tabteksts"/>
              <w:jc w:val="right"/>
              <w:rPr>
                <w:szCs w:val="18"/>
              </w:rPr>
            </w:pPr>
            <w:r w:rsidRPr="00836808">
              <w:rPr>
                <w:szCs w:val="18"/>
              </w:rPr>
              <w:t>5 137 743</w:t>
            </w:r>
          </w:p>
        </w:tc>
      </w:tr>
      <w:tr w:rsidR="00877461" w:rsidRPr="00836808" w14:paraId="4C72A59B" w14:textId="77777777" w:rsidTr="006D2973">
        <w:trPr>
          <w:trHeight w:val="83"/>
          <w:jc w:val="center"/>
        </w:trPr>
        <w:tc>
          <w:tcPr>
            <w:tcW w:w="1869" w:type="pct"/>
          </w:tcPr>
          <w:p w14:paraId="516D92D3"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rPr>
              <w:t>Vidējais amata vietu skaits gadā</w:t>
            </w:r>
          </w:p>
        </w:tc>
        <w:tc>
          <w:tcPr>
            <w:tcW w:w="626" w:type="pct"/>
          </w:tcPr>
          <w:p w14:paraId="73A69479" w14:textId="77777777" w:rsidR="00877461" w:rsidRPr="00836808" w:rsidRDefault="00877461" w:rsidP="00A64FF5">
            <w:pPr>
              <w:pStyle w:val="tabteksts"/>
              <w:jc w:val="right"/>
              <w:rPr>
                <w:szCs w:val="18"/>
              </w:rPr>
            </w:pPr>
            <w:r w:rsidRPr="00836808">
              <w:rPr>
                <w:szCs w:val="18"/>
              </w:rPr>
              <w:t>183</w:t>
            </w:r>
          </w:p>
        </w:tc>
        <w:tc>
          <w:tcPr>
            <w:tcW w:w="626" w:type="pct"/>
          </w:tcPr>
          <w:p w14:paraId="589ACE68" w14:textId="77777777" w:rsidR="00877461" w:rsidRPr="00836808" w:rsidRDefault="00877461" w:rsidP="00A64FF5">
            <w:pPr>
              <w:pStyle w:val="tabteksts"/>
              <w:jc w:val="right"/>
              <w:rPr>
                <w:szCs w:val="18"/>
              </w:rPr>
            </w:pPr>
            <w:r w:rsidRPr="00836808">
              <w:rPr>
                <w:szCs w:val="18"/>
              </w:rPr>
              <w:t>181</w:t>
            </w:r>
          </w:p>
        </w:tc>
        <w:tc>
          <w:tcPr>
            <w:tcW w:w="626" w:type="pct"/>
          </w:tcPr>
          <w:p w14:paraId="45ED4DB6" w14:textId="77777777" w:rsidR="00877461" w:rsidRPr="00836808" w:rsidRDefault="00877461" w:rsidP="00A64FF5">
            <w:pPr>
              <w:pStyle w:val="tabteksts"/>
              <w:jc w:val="right"/>
              <w:rPr>
                <w:szCs w:val="18"/>
              </w:rPr>
            </w:pPr>
            <w:r w:rsidRPr="00836808">
              <w:rPr>
                <w:szCs w:val="18"/>
              </w:rPr>
              <w:t>181</w:t>
            </w:r>
          </w:p>
        </w:tc>
        <w:tc>
          <w:tcPr>
            <w:tcW w:w="626" w:type="pct"/>
          </w:tcPr>
          <w:p w14:paraId="3BCB2878" w14:textId="77777777" w:rsidR="00877461" w:rsidRPr="00836808" w:rsidRDefault="00877461" w:rsidP="00A64FF5">
            <w:pPr>
              <w:pStyle w:val="tabteksts"/>
              <w:jc w:val="right"/>
              <w:rPr>
                <w:szCs w:val="18"/>
              </w:rPr>
            </w:pPr>
            <w:r w:rsidRPr="00836808">
              <w:rPr>
                <w:szCs w:val="18"/>
              </w:rPr>
              <w:t>181</w:t>
            </w:r>
          </w:p>
        </w:tc>
        <w:tc>
          <w:tcPr>
            <w:tcW w:w="626" w:type="pct"/>
          </w:tcPr>
          <w:p w14:paraId="7BDC45E7" w14:textId="77777777" w:rsidR="00877461" w:rsidRPr="00836808" w:rsidRDefault="00877461" w:rsidP="00A64FF5">
            <w:pPr>
              <w:pStyle w:val="tabteksts"/>
              <w:jc w:val="right"/>
              <w:rPr>
                <w:szCs w:val="18"/>
              </w:rPr>
            </w:pPr>
            <w:r w:rsidRPr="00836808">
              <w:rPr>
                <w:szCs w:val="18"/>
              </w:rPr>
              <w:t>183</w:t>
            </w:r>
          </w:p>
        </w:tc>
      </w:tr>
      <w:tr w:rsidR="00877461" w:rsidRPr="00836808" w14:paraId="4D1C52B7" w14:textId="77777777" w:rsidTr="006D2973">
        <w:trPr>
          <w:trHeight w:val="143"/>
          <w:jc w:val="center"/>
        </w:trPr>
        <w:tc>
          <w:tcPr>
            <w:tcW w:w="1869" w:type="pct"/>
          </w:tcPr>
          <w:p w14:paraId="6547FA5B"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 xml:space="preserve">, </w:t>
            </w:r>
            <w:r w:rsidRPr="00836808">
              <w:rPr>
                <w:i/>
                <w:color w:val="000000" w:themeColor="text1"/>
                <w:szCs w:val="18"/>
              </w:rPr>
              <w:t>euro</w:t>
            </w:r>
          </w:p>
        </w:tc>
        <w:tc>
          <w:tcPr>
            <w:tcW w:w="626" w:type="pct"/>
          </w:tcPr>
          <w:p w14:paraId="155C671A" w14:textId="77777777" w:rsidR="00877461" w:rsidRPr="00836808" w:rsidRDefault="00877461" w:rsidP="00A64FF5">
            <w:pPr>
              <w:pStyle w:val="tabteksts"/>
              <w:jc w:val="right"/>
              <w:rPr>
                <w:szCs w:val="18"/>
              </w:rPr>
            </w:pPr>
            <w:r w:rsidRPr="00836808">
              <w:rPr>
                <w:szCs w:val="18"/>
              </w:rPr>
              <w:t>1 909</w:t>
            </w:r>
          </w:p>
        </w:tc>
        <w:tc>
          <w:tcPr>
            <w:tcW w:w="626" w:type="pct"/>
          </w:tcPr>
          <w:p w14:paraId="14EC1575" w14:textId="77777777" w:rsidR="00877461" w:rsidRPr="00836808" w:rsidRDefault="00877461" w:rsidP="00A64FF5">
            <w:pPr>
              <w:pStyle w:val="tabteksts"/>
              <w:jc w:val="right"/>
              <w:rPr>
                <w:szCs w:val="18"/>
              </w:rPr>
            </w:pPr>
            <w:r w:rsidRPr="00836808">
              <w:rPr>
                <w:szCs w:val="18"/>
              </w:rPr>
              <w:t>2 365</w:t>
            </w:r>
          </w:p>
        </w:tc>
        <w:tc>
          <w:tcPr>
            <w:tcW w:w="626" w:type="pct"/>
          </w:tcPr>
          <w:p w14:paraId="3FFFE825" w14:textId="77777777" w:rsidR="00877461" w:rsidRPr="00836808" w:rsidRDefault="00877461" w:rsidP="00A64FF5">
            <w:pPr>
              <w:pStyle w:val="tabteksts"/>
              <w:jc w:val="right"/>
              <w:rPr>
                <w:szCs w:val="18"/>
              </w:rPr>
            </w:pPr>
            <w:r w:rsidRPr="00836808">
              <w:rPr>
                <w:szCs w:val="18"/>
              </w:rPr>
              <w:t>2 389</w:t>
            </w:r>
          </w:p>
        </w:tc>
        <w:tc>
          <w:tcPr>
            <w:tcW w:w="626" w:type="pct"/>
          </w:tcPr>
          <w:p w14:paraId="5779A796" w14:textId="77777777" w:rsidR="00877461" w:rsidRPr="00836808" w:rsidRDefault="00877461" w:rsidP="00A64FF5">
            <w:pPr>
              <w:pStyle w:val="tabteksts"/>
              <w:jc w:val="right"/>
              <w:rPr>
                <w:szCs w:val="18"/>
              </w:rPr>
            </w:pPr>
            <w:r w:rsidRPr="00836808">
              <w:rPr>
                <w:szCs w:val="18"/>
              </w:rPr>
              <w:t>2 365</w:t>
            </w:r>
          </w:p>
        </w:tc>
        <w:tc>
          <w:tcPr>
            <w:tcW w:w="626" w:type="pct"/>
          </w:tcPr>
          <w:p w14:paraId="711EFEA7" w14:textId="77777777" w:rsidR="00877461" w:rsidRPr="00836808" w:rsidRDefault="00877461" w:rsidP="00A64FF5">
            <w:pPr>
              <w:pStyle w:val="tabteksts"/>
              <w:jc w:val="right"/>
              <w:rPr>
                <w:szCs w:val="18"/>
              </w:rPr>
            </w:pPr>
            <w:r w:rsidRPr="00836808">
              <w:rPr>
                <w:szCs w:val="18"/>
              </w:rPr>
              <w:t>2 340</w:t>
            </w:r>
          </w:p>
        </w:tc>
      </w:tr>
    </w:tbl>
    <w:p w14:paraId="529E0EAC"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14A5AE4F"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1276"/>
        <w:gridCol w:w="1276"/>
        <w:gridCol w:w="1279"/>
      </w:tblGrid>
      <w:tr w:rsidR="00877461" w:rsidRPr="00836808" w14:paraId="69599CCC" w14:textId="77777777" w:rsidTr="006D2973">
        <w:trPr>
          <w:trHeight w:val="142"/>
          <w:tblHeader/>
          <w:jc w:val="center"/>
        </w:trPr>
        <w:tc>
          <w:tcPr>
            <w:tcW w:w="2886" w:type="pct"/>
            <w:vAlign w:val="center"/>
          </w:tcPr>
          <w:p w14:paraId="331CCDAA"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730AB8BD"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7D5E1D86"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5" w:type="pct"/>
            <w:vAlign w:val="center"/>
          </w:tcPr>
          <w:p w14:paraId="1E9F890E"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17F8AB49" w14:textId="77777777" w:rsidTr="006D2973">
        <w:trPr>
          <w:trHeight w:val="142"/>
          <w:jc w:val="center"/>
        </w:trPr>
        <w:tc>
          <w:tcPr>
            <w:tcW w:w="2886" w:type="pct"/>
            <w:shd w:val="clear" w:color="auto" w:fill="D9D9D9" w:themeFill="background1" w:themeFillShade="D9"/>
          </w:tcPr>
          <w:p w14:paraId="2DE13F96" w14:textId="77777777" w:rsidR="00877461" w:rsidRPr="00836808" w:rsidRDefault="00877461" w:rsidP="006D2973">
            <w:pPr>
              <w:pStyle w:val="tabteksts"/>
              <w:jc w:val="both"/>
              <w:rPr>
                <w:szCs w:val="18"/>
              </w:rPr>
            </w:pPr>
            <w:r w:rsidRPr="00836808">
              <w:rPr>
                <w:b/>
                <w:bCs/>
                <w:szCs w:val="18"/>
                <w:lang w:eastAsia="lv-LV"/>
              </w:rPr>
              <w:t>Izdevumi – kopā</w:t>
            </w:r>
          </w:p>
        </w:tc>
        <w:tc>
          <w:tcPr>
            <w:tcW w:w="704" w:type="pct"/>
            <w:shd w:val="clear" w:color="auto" w:fill="D9D9D9" w:themeFill="background1" w:themeFillShade="D9"/>
          </w:tcPr>
          <w:p w14:paraId="35513289" w14:textId="77777777" w:rsidR="00877461" w:rsidRPr="00836808" w:rsidRDefault="00877461" w:rsidP="00A64FF5">
            <w:pPr>
              <w:pStyle w:val="tabteksts"/>
              <w:jc w:val="right"/>
              <w:rPr>
                <w:b/>
                <w:bCs/>
                <w:szCs w:val="18"/>
              </w:rPr>
            </w:pPr>
            <w:r w:rsidRPr="00836808">
              <w:rPr>
                <w:b/>
                <w:bCs/>
                <w:szCs w:val="18"/>
              </w:rPr>
              <w:t>490 062</w:t>
            </w:r>
          </w:p>
        </w:tc>
        <w:tc>
          <w:tcPr>
            <w:tcW w:w="704" w:type="pct"/>
            <w:shd w:val="clear" w:color="auto" w:fill="D9D9D9" w:themeFill="background1" w:themeFillShade="D9"/>
          </w:tcPr>
          <w:p w14:paraId="070C91D5" w14:textId="77777777" w:rsidR="00877461" w:rsidRPr="00836808" w:rsidRDefault="00877461" w:rsidP="00A64FF5">
            <w:pPr>
              <w:pStyle w:val="tabteksts"/>
              <w:jc w:val="right"/>
              <w:rPr>
                <w:b/>
                <w:bCs/>
                <w:szCs w:val="18"/>
              </w:rPr>
            </w:pPr>
            <w:r w:rsidRPr="00836808">
              <w:rPr>
                <w:b/>
                <w:bCs/>
                <w:szCs w:val="18"/>
              </w:rPr>
              <w:t>66 876</w:t>
            </w:r>
          </w:p>
        </w:tc>
        <w:tc>
          <w:tcPr>
            <w:tcW w:w="705" w:type="pct"/>
            <w:shd w:val="clear" w:color="auto" w:fill="D9D9D9" w:themeFill="background1" w:themeFillShade="D9"/>
          </w:tcPr>
          <w:p w14:paraId="0843469D" w14:textId="77777777" w:rsidR="00877461" w:rsidRPr="00836808" w:rsidRDefault="00877461" w:rsidP="00A64FF5">
            <w:pPr>
              <w:pStyle w:val="tabteksts"/>
              <w:jc w:val="right"/>
              <w:rPr>
                <w:b/>
                <w:bCs/>
                <w:szCs w:val="18"/>
              </w:rPr>
            </w:pPr>
            <w:r w:rsidRPr="00836808">
              <w:rPr>
                <w:b/>
                <w:bCs/>
                <w:szCs w:val="18"/>
              </w:rPr>
              <w:t>-423 186</w:t>
            </w:r>
          </w:p>
        </w:tc>
      </w:tr>
      <w:tr w:rsidR="00877461" w:rsidRPr="00836808" w14:paraId="7563E0AE" w14:textId="77777777" w:rsidTr="006D2973">
        <w:trPr>
          <w:jc w:val="center"/>
        </w:trPr>
        <w:tc>
          <w:tcPr>
            <w:tcW w:w="5000" w:type="pct"/>
            <w:gridSpan w:val="4"/>
          </w:tcPr>
          <w:p w14:paraId="39CFD67A"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2666BB96" w14:textId="77777777" w:rsidTr="006D2973">
        <w:trPr>
          <w:trHeight w:val="142"/>
          <w:jc w:val="center"/>
        </w:trPr>
        <w:tc>
          <w:tcPr>
            <w:tcW w:w="2886" w:type="pct"/>
            <w:shd w:val="clear" w:color="auto" w:fill="F2F2F2" w:themeFill="background1" w:themeFillShade="F2"/>
          </w:tcPr>
          <w:p w14:paraId="13AF75AA" w14:textId="77777777" w:rsidR="00877461" w:rsidRPr="00836808" w:rsidRDefault="00877461" w:rsidP="006D2973">
            <w:pPr>
              <w:pStyle w:val="tabteksts"/>
              <w:jc w:val="both"/>
              <w:rPr>
                <w:szCs w:val="18"/>
                <w:u w:val="single"/>
                <w:lang w:eastAsia="lv-LV"/>
              </w:rPr>
            </w:pPr>
            <w:r w:rsidRPr="00836808">
              <w:rPr>
                <w:szCs w:val="18"/>
                <w:u w:val="single"/>
                <w:lang w:eastAsia="lv-LV"/>
              </w:rPr>
              <w:t>Ilgtermiņa saistības</w:t>
            </w:r>
          </w:p>
        </w:tc>
        <w:tc>
          <w:tcPr>
            <w:tcW w:w="704" w:type="pct"/>
            <w:shd w:val="clear" w:color="auto" w:fill="F2F2F2" w:themeFill="background1" w:themeFillShade="F2"/>
          </w:tcPr>
          <w:p w14:paraId="4D41B760" w14:textId="77777777" w:rsidR="00877461" w:rsidRPr="00836808" w:rsidRDefault="00877461" w:rsidP="00A64FF5">
            <w:pPr>
              <w:pStyle w:val="tabteksts"/>
              <w:jc w:val="right"/>
              <w:rPr>
                <w:iCs/>
                <w:szCs w:val="18"/>
              </w:rPr>
            </w:pPr>
            <w:r w:rsidRPr="00836808">
              <w:rPr>
                <w:iCs/>
                <w:szCs w:val="18"/>
              </w:rPr>
              <w:t>4 114</w:t>
            </w:r>
          </w:p>
        </w:tc>
        <w:tc>
          <w:tcPr>
            <w:tcW w:w="704" w:type="pct"/>
            <w:shd w:val="clear" w:color="auto" w:fill="F2F2F2" w:themeFill="background1" w:themeFillShade="F2"/>
          </w:tcPr>
          <w:p w14:paraId="6D24B5B0" w14:textId="77777777" w:rsidR="00877461" w:rsidRPr="00836808" w:rsidRDefault="00877461" w:rsidP="00A64FF5">
            <w:pPr>
              <w:pStyle w:val="tabteksts"/>
              <w:tabs>
                <w:tab w:val="left" w:pos="988"/>
              </w:tabs>
              <w:jc w:val="right"/>
              <w:rPr>
                <w:iCs/>
              </w:rPr>
            </w:pPr>
            <w:r w:rsidRPr="00836808">
              <w:rPr>
                <w:iCs/>
                <w:szCs w:val="18"/>
              </w:rPr>
              <w:t>4 230</w:t>
            </w:r>
          </w:p>
        </w:tc>
        <w:tc>
          <w:tcPr>
            <w:tcW w:w="705" w:type="pct"/>
            <w:shd w:val="clear" w:color="auto" w:fill="F2F2F2" w:themeFill="background1" w:themeFillShade="F2"/>
          </w:tcPr>
          <w:p w14:paraId="345B1CA5" w14:textId="77777777" w:rsidR="00877461" w:rsidRPr="00836808" w:rsidRDefault="00877461" w:rsidP="00A64FF5">
            <w:pPr>
              <w:pStyle w:val="tabteksts"/>
              <w:jc w:val="right"/>
              <w:rPr>
                <w:iCs/>
                <w:szCs w:val="18"/>
              </w:rPr>
            </w:pPr>
            <w:r w:rsidRPr="00836808">
              <w:rPr>
                <w:iCs/>
                <w:szCs w:val="18"/>
              </w:rPr>
              <w:t>116</w:t>
            </w:r>
          </w:p>
        </w:tc>
      </w:tr>
      <w:tr w:rsidR="00877461" w:rsidRPr="00836808" w14:paraId="2AE3BE67" w14:textId="77777777" w:rsidTr="006D2973">
        <w:trPr>
          <w:trHeight w:val="142"/>
          <w:jc w:val="center"/>
        </w:trPr>
        <w:tc>
          <w:tcPr>
            <w:tcW w:w="2886" w:type="pct"/>
          </w:tcPr>
          <w:p w14:paraId="4E373492" w14:textId="77777777" w:rsidR="00877461" w:rsidRPr="00836808" w:rsidRDefault="00877461" w:rsidP="00A64FF5">
            <w:pPr>
              <w:pStyle w:val="tabteksts"/>
              <w:jc w:val="both"/>
              <w:rPr>
                <w:i/>
                <w:szCs w:val="18"/>
                <w:lang w:eastAsia="lv-LV"/>
              </w:rPr>
            </w:pPr>
            <w:r w:rsidRPr="00836808">
              <w:rPr>
                <w:i/>
                <w:iCs/>
                <w:szCs w:val="18"/>
                <w:lang w:eastAsia="lv-LV"/>
              </w:rPr>
              <w:t>Palielināti izdevumi i</w:t>
            </w:r>
            <w:r w:rsidRPr="00836808">
              <w:rPr>
                <w:i/>
                <w:szCs w:val="18"/>
                <w:lang w:eastAsia="lv-LV"/>
              </w:rPr>
              <w:t xml:space="preserve">emaksu veikšanai </w:t>
            </w:r>
            <w:r w:rsidRPr="00836808">
              <w:rPr>
                <w:i/>
                <w:iCs/>
              </w:rPr>
              <w:t>Eiropas Komercreģistru Forumā (ECRF)</w:t>
            </w:r>
          </w:p>
        </w:tc>
        <w:tc>
          <w:tcPr>
            <w:tcW w:w="704" w:type="pct"/>
          </w:tcPr>
          <w:p w14:paraId="36E89F07" w14:textId="77777777" w:rsidR="00877461" w:rsidRPr="00836808" w:rsidRDefault="00877461" w:rsidP="00A64FF5">
            <w:pPr>
              <w:pStyle w:val="tabteksts"/>
              <w:jc w:val="right"/>
              <w:rPr>
                <w:iCs/>
                <w:szCs w:val="18"/>
              </w:rPr>
            </w:pPr>
            <w:r w:rsidRPr="00836808">
              <w:rPr>
                <w:iCs/>
                <w:szCs w:val="18"/>
              </w:rPr>
              <w:t>4 114</w:t>
            </w:r>
          </w:p>
        </w:tc>
        <w:tc>
          <w:tcPr>
            <w:tcW w:w="704" w:type="pct"/>
          </w:tcPr>
          <w:p w14:paraId="1529AF28" w14:textId="77777777" w:rsidR="00877461" w:rsidRPr="00836808" w:rsidRDefault="00877461" w:rsidP="00A64FF5">
            <w:pPr>
              <w:pStyle w:val="tabteksts"/>
              <w:jc w:val="right"/>
              <w:rPr>
                <w:iCs/>
                <w:szCs w:val="18"/>
              </w:rPr>
            </w:pPr>
            <w:r w:rsidRPr="00836808">
              <w:rPr>
                <w:iCs/>
                <w:szCs w:val="18"/>
              </w:rPr>
              <w:t>4 230</w:t>
            </w:r>
          </w:p>
        </w:tc>
        <w:tc>
          <w:tcPr>
            <w:tcW w:w="705" w:type="pct"/>
          </w:tcPr>
          <w:p w14:paraId="7B313C50" w14:textId="77777777" w:rsidR="00877461" w:rsidRPr="00836808" w:rsidRDefault="00877461" w:rsidP="00A64FF5">
            <w:pPr>
              <w:pStyle w:val="tabteksts"/>
              <w:jc w:val="right"/>
              <w:rPr>
                <w:iCs/>
                <w:szCs w:val="18"/>
              </w:rPr>
            </w:pPr>
            <w:r w:rsidRPr="00836808">
              <w:rPr>
                <w:iCs/>
                <w:szCs w:val="18"/>
              </w:rPr>
              <w:t>116</w:t>
            </w:r>
          </w:p>
        </w:tc>
      </w:tr>
      <w:tr w:rsidR="00877461" w:rsidRPr="00836808" w14:paraId="5225D60B" w14:textId="77777777" w:rsidTr="006D2973">
        <w:trPr>
          <w:trHeight w:val="142"/>
          <w:jc w:val="center"/>
        </w:trPr>
        <w:tc>
          <w:tcPr>
            <w:tcW w:w="2886" w:type="pct"/>
            <w:shd w:val="clear" w:color="auto" w:fill="F2F2F2" w:themeFill="background1" w:themeFillShade="F2"/>
            <w:vAlign w:val="center"/>
          </w:tcPr>
          <w:p w14:paraId="7E0C3A46" w14:textId="77777777" w:rsidR="00877461" w:rsidRPr="00836808" w:rsidRDefault="00877461" w:rsidP="00A64FF5">
            <w:pPr>
              <w:pStyle w:val="tabteksts"/>
              <w:jc w:val="both"/>
              <w:rPr>
                <w:i/>
                <w:szCs w:val="18"/>
                <w:lang w:eastAsia="lv-LV"/>
              </w:rPr>
            </w:pPr>
            <w:r w:rsidRPr="00836808">
              <w:rPr>
                <w:szCs w:val="18"/>
                <w:u w:val="single"/>
                <w:lang w:eastAsia="lv-LV"/>
              </w:rPr>
              <w:t>Citas izmaiņas</w:t>
            </w:r>
          </w:p>
        </w:tc>
        <w:tc>
          <w:tcPr>
            <w:tcW w:w="704" w:type="pct"/>
            <w:shd w:val="clear" w:color="auto" w:fill="F2F2F2" w:themeFill="background1" w:themeFillShade="F2"/>
          </w:tcPr>
          <w:p w14:paraId="36248CDC" w14:textId="77777777" w:rsidR="00877461" w:rsidRPr="00836808" w:rsidRDefault="00877461" w:rsidP="00A64FF5">
            <w:pPr>
              <w:pStyle w:val="tabteksts"/>
              <w:jc w:val="right"/>
              <w:rPr>
                <w:iCs/>
                <w:szCs w:val="18"/>
              </w:rPr>
            </w:pPr>
            <w:r w:rsidRPr="00836808">
              <w:rPr>
                <w:iCs/>
                <w:szCs w:val="18"/>
              </w:rPr>
              <w:t>485 948</w:t>
            </w:r>
          </w:p>
        </w:tc>
        <w:tc>
          <w:tcPr>
            <w:tcW w:w="704" w:type="pct"/>
            <w:shd w:val="clear" w:color="auto" w:fill="F2F2F2" w:themeFill="background1" w:themeFillShade="F2"/>
          </w:tcPr>
          <w:p w14:paraId="333CB076" w14:textId="77777777" w:rsidR="00877461" w:rsidRPr="00836808" w:rsidRDefault="00877461" w:rsidP="00A64FF5">
            <w:pPr>
              <w:pStyle w:val="tabteksts"/>
              <w:jc w:val="right"/>
              <w:rPr>
                <w:iCs/>
                <w:szCs w:val="18"/>
              </w:rPr>
            </w:pPr>
            <w:r w:rsidRPr="00836808">
              <w:rPr>
                <w:iCs/>
                <w:szCs w:val="18"/>
              </w:rPr>
              <w:t>62 646</w:t>
            </w:r>
          </w:p>
        </w:tc>
        <w:tc>
          <w:tcPr>
            <w:tcW w:w="705" w:type="pct"/>
            <w:shd w:val="clear" w:color="auto" w:fill="F2F2F2" w:themeFill="background1" w:themeFillShade="F2"/>
          </w:tcPr>
          <w:p w14:paraId="3A4A5EDB" w14:textId="77777777" w:rsidR="00877461" w:rsidRPr="00836808" w:rsidRDefault="00877461" w:rsidP="00A64FF5">
            <w:pPr>
              <w:pStyle w:val="tabteksts"/>
              <w:jc w:val="right"/>
              <w:rPr>
                <w:iCs/>
                <w:szCs w:val="18"/>
              </w:rPr>
            </w:pPr>
            <w:r w:rsidRPr="00836808">
              <w:rPr>
                <w:iCs/>
                <w:szCs w:val="18"/>
              </w:rPr>
              <w:t>-423 302</w:t>
            </w:r>
          </w:p>
        </w:tc>
      </w:tr>
      <w:tr w:rsidR="00877461" w:rsidRPr="00836808" w14:paraId="723DECA2" w14:textId="77777777" w:rsidTr="006D2973">
        <w:trPr>
          <w:trHeight w:val="142"/>
          <w:jc w:val="center"/>
        </w:trPr>
        <w:tc>
          <w:tcPr>
            <w:tcW w:w="2886" w:type="pct"/>
            <w:shd w:val="clear" w:color="auto" w:fill="auto"/>
            <w:vAlign w:val="center"/>
          </w:tcPr>
          <w:p w14:paraId="10913FB6" w14:textId="77777777" w:rsidR="00877461" w:rsidRPr="00836808" w:rsidRDefault="00877461" w:rsidP="00A64FF5">
            <w:pPr>
              <w:pStyle w:val="tabteksts"/>
              <w:jc w:val="both"/>
              <w:rPr>
                <w:i/>
                <w:iCs/>
                <w:szCs w:val="18"/>
                <w:lang w:eastAsia="lv-LV"/>
              </w:rPr>
            </w:pPr>
            <w:r w:rsidRPr="00836808">
              <w:rPr>
                <w:i/>
                <w:iCs/>
                <w:szCs w:val="18"/>
                <w:lang w:eastAsia="lv-LV"/>
              </w:rPr>
              <w:t xml:space="preserve">Samazināti izdevumi pasākumu plāna noziedzīgi iegūtu līdzekļu legalizācijas, terorisma un </w:t>
            </w:r>
            <w:proofErr w:type="spellStart"/>
            <w:r w:rsidRPr="00836808">
              <w:rPr>
                <w:i/>
                <w:iCs/>
                <w:szCs w:val="18"/>
                <w:lang w:eastAsia="lv-LV"/>
              </w:rPr>
              <w:t>proliferācijas</w:t>
            </w:r>
            <w:proofErr w:type="spellEnd"/>
            <w:r w:rsidRPr="00836808">
              <w:rPr>
                <w:i/>
                <w:iCs/>
                <w:szCs w:val="18"/>
                <w:lang w:eastAsia="lv-LV"/>
              </w:rPr>
              <w:t xml:space="preserve"> finansēšanas novēršanai laikposmam no 2023. līdz 2025. gadam īstenošanai (MK 13.12.2022 sēdes prot. Nr.64 72.§)</w:t>
            </w:r>
          </w:p>
        </w:tc>
        <w:tc>
          <w:tcPr>
            <w:tcW w:w="704" w:type="pct"/>
            <w:shd w:val="clear" w:color="auto" w:fill="auto"/>
          </w:tcPr>
          <w:p w14:paraId="2F45E92F" w14:textId="77777777" w:rsidR="00877461" w:rsidRPr="00836808" w:rsidRDefault="00877461" w:rsidP="00A64FF5">
            <w:pPr>
              <w:pStyle w:val="tabteksts"/>
              <w:jc w:val="right"/>
              <w:rPr>
                <w:iCs/>
                <w:szCs w:val="18"/>
              </w:rPr>
            </w:pPr>
            <w:r w:rsidRPr="00836808">
              <w:rPr>
                <w:iCs/>
                <w:szCs w:val="18"/>
              </w:rPr>
              <w:t>18 840</w:t>
            </w:r>
          </w:p>
        </w:tc>
        <w:tc>
          <w:tcPr>
            <w:tcW w:w="704" w:type="pct"/>
            <w:shd w:val="clear" w:color="auto" w:fill="auto"/>
          </w:tcPr>
          <w:p w14:paraId="280F6F2A" w14:textId="77777777" w:rsidR="00877461" w:rsidRPr="00836808" w:rsidRDefault="00877461" w:rsidP="00A64FF5">
            <w:pPr>
              <w:pStyle w:val="tabteksts"/>
              <w:jc w:val="center"/>
              <w:rPr>
                <w:iCs/>
                <w:szCs w:val="18"/>
              </w:rPr>
            </w:pPr>
            <w:r w:rsidRPr="00836808">
              <w:t>-</w:t>
            </w:r>
          </w:p>
        </w:tc>
        <w:tc>
          <w:tcPr>
            <w:tcW w:w="705" w:type="pct"/>
            <w:shd w:val="clear" w:color="auto" w:fill="auto"/>
          </w:tcPr>
          <w:p w14:paraId="732875D9" w14:textId="77777777" w:rsidR="00877461" w:rsidRPr="00836808" w:rsidRDefault="00877461" w:rsidP="00A64FF5">
            <w:pPr>
              <w:pStyle w:val="tabteksts"/>
              <w:jc w:val="right"/>
              <w:rPr>
                <w:iCs/>
                <w:szCs w:val="18"/>
              </w:rPr>
            </w:pPr>
            <w:r w:rsidRPr="00836808">
              <w:rPr>
                <w:iCs/>
                <w:szCs w:val="18"/>
              </w:rPr>
              <w:t>-18 840</w:t>
            </w:r>
          </w:p>
        </w:tc>
      </w:tr>
      <w:tr w:rsidR="00877461" w:rsidRPr="00836808" w14:paraId="343B9E00" w14:textId="77777777" w:rsidTr="006D2973">
        <w:trPr>
          <w:trHeight w:val="142"/>
          <w:jc w:val="center"/>
        </w:trPr>
        <w:tc>
          <w:tcPr>
            <w:tcW w:w="2886" w:type="pct"/>
            <w:shd w:val="clear" w:color="auto" w:fill="auto"/>
            <w:vAlign w:val="center"/>
          </w:tcPr>
          <w:p w14:paraId="4CABE4C8" w14:textId="77777777" w:rsidR="00877461" w:rsidRPr="00836808" w:rsidRDefault="00877461" w:rsidP="00A64FF5">
            <w:pPr>
              <w:pStyle w:val="tabteksts"/>
              <w:jc w:val="both"/>
              <w:rPr>
                <w:i/>
                <w:iCs/>
                <w:szCs w:val="18"/>
                <w:lang w:eastAsia="lv-LV"/>
              </w:rPr>
            </w:pPr>
            <w:r w:rsidRPr="00836808">
              <w:rPr>
                <w:i/>
                <w:szCs w:val="18"/>
                <w:lang w:eastAsia="lv-LV"/>
              </w:rPr>
              <w:t xml:space="preserve">Samazināti izdevumi 2023.–2025.gada prioritārajam pasākumam “Uzņēmumu reģistra veiktspēja un  informācijas sistēmu pielāgošana” </w:t>
            </w:r>
            <w:r w:rsidRPr="00836808">
              <w:rPr>
                <w:i/>
                <w:iCs/>
                <w:szCs w:val="18"/>
                <w:lang w:eastAsia="lv-LV"/>
              </w:rPr>
              <w:t>(MK 13.01.2023. sēdes prot.Nr.2 1.§ 2.p.)</w:t>
            </w:r>
          </w:p>
        </w:tc>
        <w:tc>
          <w:tcPr>
            <w:tcW w:w="704" w:type="pct"/>
            <w:shd w:val="clear" w:color="auto" w:fill="auto"/>
          </w:tcPr>
          <w:p w14:paraId="7974B614" w14:textId="77777777" w:rsidR="00877461" w:rsidRPr="00836808" w:rsidRDefault="00877461" w:rsidP="00A64FF5">
            <w:pPr>
              <w:pStyle w:val="tabteksts"/>
              <w:jc w:val="right"/>
              <w:rPr>
                <w:iCs/>
                <w:szCs w:val="18"/>
              </w:rPr>
            </w:pPr>
            <w:r w:rsidRPr="00836808">
              <w:rPr>
                <w:iCs/>
                <w:szCs w:val="18"/>
              </w:rPr>
              <w:t>18 839</w:t>
            </w:r>
          </w:p>
        </w:tc>
        <w:tc>
          <w:tcPr>
            <w:tcW w:w="704" w:type="pct"/>
            <w:shd w:val="clear" w:color="auto" w:fill="auto"/>
          </w:tcPr>
          <w:p w14:paraId="0D7A0CEA" w14:textId="77777777" w:rsidR="00877461" w:rsidRPr="00836808" w:rsidRDefault="00877461" w:rsidP="00A64FF5">
            <w:pPr>
              <w:pStyle w:val="tabteksts"/>
              <w:jc w:val="center"/>
            </w:pPr>
            <w:r w:rsidRPr="00836808">
              <w:t>-</w:t>
            </w:r>
          </w:p>
        </w:tc>
        <w:tc>
          <w:tcPr>
            <w:tcW w:w="705" w:type="pct"/>
            <w:shd w:val="clear" w:color="auto" w:fill="auto"/>
          </w:tcPr>
          <w:p w14:paraId="1E4E1300" w14:textId="77777777" w:rsidR="00877461" w:rsidRPr="00836808" w:rsidRDefault="00877461" w:rsidP="00A64FF5">
            <w:pPr>
              <w:pStyle w:val="tabteksts"/>
              <w:jc w:val="right"/>
              <w:rPr>
                <w:iCs/>
                <w:szCs w:val="18"/>
              </w:rPr>
            </w:pPr>
            <w:r w:rsidRPr="00836808">
              <w:rPr>
                <w:iCs/>
                <w:szCs w:val="18"/>
              </w:rPr>
              <w:t>-18 839</w:t>
            </w:r>
          </w:p>
        </w:tc>
      </w:tr>
      <w:tr w:rsidR="00877461" w:rsidRPr="00836808" w14:paraId="41ADD88E" w14:textId="77777777" w:rsidTr="006D2973">
        <w:trPr>
          <w:trHeight w:val="142"/>
          <w:jc w:val="center"/>
        </w:trPr>
        <w:tc>
          <w:tcPr>
            <w:tcW w:w="2886" w:type="pct"/>
            <w:shd w:val="clear" w:color="auto" w:fill="auto"/>
            <w:vAlign w:val="center"/>
          </w:tcPr>
          <w:p w14:paraId="6E2925E9" w14:textId="77777777" w:rsidR="00877461" w:rsidRPr="00836808" w:rsidRDefault="00877461" w:rsidP="00A64FF5">
            <w:pPr>
              <w:pStyle w:val="tabteksts"/>
              <w:jc w:val="both"/>
              <w:rPr>
                <w:i/>
                <w:iCs/>
                <w:szCs w:val="18"/>
                <w:lang w:eastAsia="lv-LV"/>
              </w:rPr>
            </w:pPr>
            <w:r w:rsidRPr="00836808">
              <w:rPr>
                <w:i/>
                <w:szCs w:val="18"/>
                <w:lang w:eastAsia="lv-LV"/>
              </w:rPr>
              <w:t xml:space="preserve">Samazināti izdevumi 2023.–2025.gada prioritārajam pasākumam “Informācijas sistēmu pielāgojumi normatīvā regulējuma par diskvalificētajiem vadītājiem un  pārrobežu reorganizāciju ieviešanai” </w:t>
            </w:r>
            <w:r w:rsidRPr="00836808">
              <w:rPr>
                <w:i/>
                <w:iCs/>
                <w:szCs w:val="18"/>
                <w:lang w:eastAsia="lv-LV"/>
              </w:rPr>
              <w:t>(MK 13.01.2023. sēdes prot.Nr.2 1.§ 2.p.)</w:t>
            </w:r>
          </w:p>
        </w:tc>
        <w:tc>
          <w:tcPr>
            <w:tcW w:w="704" w:type="pct"/>
            <w:shd w:val="clear" w:color="auto" w:fill="auto"/>
          </w:tcPr>
          <w:p w14:paraId="3BA05986" w14:textId="77777777" w:rsidR="00877461" w:rsidRPr="00836808" w:rsidRDefault="00877461" w:rsidP="00A64FF5">
            <w:pPr>
              <w:pStyle w:val="tabteksts"/>
              <w:jc w:val="right"/>
              <w:rPr>
                <w:iCs/>
                <w:szCs w:val="18"/>
              </w:rPr>
            </w:pPr>
            <w:r w:rsidRPr="00836808">
              <w:rPr>
                <w:iCs/>
                <w:szCs w:val="18"/>
              </w:rPr>
              <w:t>289 432</w:t>
            </w:r>
          </w:p>
        </w:tc>
        <w:tc>
          <w:tcPr>
            <w:tcW w:w="704" w:type="pct"/>
            <w:shd w:val="clear" w:color="auto" w:fill="auto"/>
          </w:tcPr>
          <w:p w14:paraId="11974984" w14:textId="77777777" w:rsidR="00877461" w:rsidRPr="00836808" w:rsidRDefault="00877461" w:rsidP="00A64FF5">
            <w:pPr>
              <w:pStyle w:val="tabteksts"/>
              <w:jc w:val="center"/>
            </w:pPr>
            <w:r w:rsidRPr="00836808">
              <w:t>-</w:t>
            </w:r>
          </w:p>
        </w:tc>
        <w:tc>
          <w:tcPr>
            <w:tcW w:w="705" w:type="pct"/>
            <w:shd w:val="clear" w:color="auto" w:fill="auto"/>
          </w:tcPr>
          <w:p w14:paraId="73EC0CA4" w14:textId="77777777" w:rsidR="00877461" w:rsidRPr="00836808" w:rsidRDefault="00877461" w:rsidP="00A64FF5">
            <w:pPr>
              <w:pStyle w:val="tabteksts"/>
              <w:jc w:val="right"/>
              <w:rPr>
                <w:iCs/>
                <w:szCs w:val="18"/>
              </w:rPr>
            </w:pPr>
            <w:r w:rsidRPr="00836808">
              <w:rPr>
                <w:iCs/>
                <w:szCs w:val="18"/>
              </w:rPr>
              <w:t>-289 432</w:t>
            </w:r>
          </w:p>
        </w:tc>
      </w:tr>
      <w:tr w:rsidR="00877461" w:rsidRPr="00836808" w14:paraId="0435A3B0" w14:textId="77777777" w:rsidTr="006D2973">
        <w:trPr>
          <w:trHeight w:val="142"/>
          <w:jc w:val="center"/>
        </w:trPr>
        <w:tc>
          <w:tcPr>
            <w:tcW w:w="2886" w:type="pct"/>
            <w:shd w:val="clear" w:color="auto" w:fill="auto"/>
            <w:vAlign w:val="center"/>
          </w:tcPr>
          <w:p w14:paraId="4559857E" w14:textId="77777777" w:rsidR="00877461" w:rsidRPr="00DE3BE5" w:rsidRDefault="00877461" w:rsidP="00A64FF5">
            <w:pPr>
              <w:pStyle w:val="tabteksts"/>
              <w:jc w:val="both"/>
              <w:rPr>
                <w:rFonts w:eastAsia="Calibri"/>
                <w:i/>
                <w:highlight w:val="yellow"/>
              </w:rPr>
            </w:pPr>
            <w:r w:rsidRPr="0052409B">
              <w:rPr>
                <w:rFonts w:eastAsia="Calibri"/>
                <w:i/>
                <w:iCs/>
              </w:rPr>
              <w:t>Izdevumu samazinājums, lai izpildītu pieņemto lēmumu par horizontālu izdevumu samazināšanu (MK 27.08.2024. sēdes prot.Nr.33 52.§ 4.p. un MK 19.09.2024 sēdes prot. Nr.38 2.§ 11.p.)</w:t>
            </w:r>
          </w:p>
        </w:tc>
        <w:tc>
          <w:tcPr>
            <w:tcW w:w="704" w:type="pct"/>
            <w:shd w:val="clear" w:color="auto" w:fill="auto"/>
          </w:tcPr>
          <w:p w14:paraId="16631EAC" w14:textId="77777777" w:rsidR="00877461" w:rsidRPr="00836808" w:rsidRDefault="00877461" w:rsidP="00A64FF5">
            <w:pPr>
              <w:pStyle w:val="tabteksts"/>
              <w:jc w:val="right"/>
              <w:rPr>
                <w:iCs/>
                <w:szCs w:val="18"/>
              </w:rPr>
            </w:pPr>
            <w:r w:rsidRPr="00836808">
              <w:rPr>
                <w:iCs/>
                <w:szCs w:val="18"/>
              </w:rPr>
              <w:t>158 837</w:t>
            </w:r>
          </w:p>
        </w:tc>
        <w:tc>
          <w:tcPr>
            <w:tcW w:w="704" w:type="pct"/>
            <w:shd w:val="clear" w:color="auto" w:fill="auto"/>
          </w:tcPr>
          <w:p w14:paraId="739C7589" w14:textId="77777777" w:rsidR="00877461" w:rsidRPr="00836808" w:rsidRDefault="00877461" w:rsidP="00A64FF5">
            <w:pPr>
              <w:pStyle w:val="tabteksts"/>
              <w:jc w:val="center"/>
            </w:pPr>
            <w:r w:rsidRPr="00836808">
              <w:t>-</w:t>
            </w:r>
          </w:p>
        </w:tc>
        <w:tc>
          <w:tcPr>
            <w:tcW w:w="705" w:type="pct"/>
            <w:shd w:val="clear" w:color="auto" w:fill="auto"/>
          </w:tcPr>
          <w:p w14:paraId="54560CCB" w14:textId="77777777" w:rsidR="00877461" w:rsidRPr="00836808" w:rsidRDefault="00877461" w:rsidP="00A64FF5">
            <w:pPr>
              <w:pStyle w:val="tabteksts"/>
              <w:jc w:val="right"/>
              <w:rPr>
                <w:iCs/>
                <w:szCs w:val="18"/>
              </w:rPr>
            </w:pPr>
            <w:r w:rsidRPr="00836808">
              <w:rPr>
                <w:iCs/>
                <w:szCs w:val="18"/>
              </w:rPr>
              <w:t>-158 837</w:t>
            </w:r>
          </w:p>
        </w:tc>
      </w:tr>
      <w:tr w:rsidR="00877461" w:rsidRPr="00836808" w14:paraId="7AD00640" w14:textId="77777777" w:rsidTr="006D2973">
        <w:trPr>
          <w:trHeight w:val="142"/>
          <w:jc w:val="center"/>
        </w:trPr>
        <w:tc>
          <w:tcPr>
            <w:tcW w:w="2886" w:type="pct"/>
          </w:tcPr>
          <w:p w14:paraId="18D5458C" w14:textId="77777777" w:rsidR="00877461" w:rsidRPr="00836808" w:rsidRDefault="00877461" w:rsidP="00A64FF5">
            <w:pPr>
              <w:pStyle w:val="tabteksts"/>
              <w:jc w:val="both"/>
              <w:rPr>
                <w:i/>
                <w:szCs w:val="18"/>
                <w:lang w:eastAsia="lv-LV"/>
              </w:rPr>
            </w:pPr>
            <w:r w:rsidRPr="00836808">
              <w:rPr>
                <w:i/>
                <w:szCs w:val="18"/>
                <w:lang w:eastAsia="lv-LV"/>
              </w:rPr>
              <w:t>Palielināti</w:t>
            </w:r>
            <w:r w:rsidRPr="00836808">
              <w:rPr>
                <w:i/>
                <w:iCs/>
                <w:szCs w:val="18"/>
                <w:lang w:eastAsia="lv-LV"/>
              </w:rPr>
              <w:t xml:space="preserve"> izdevumi </w:t>
            </w:r>
            <w:r w:rsidRPr="00836808">
              <w:rPr>
                <w:i/>
                <w:szCs w:val="18"/>
                <w:lang w:eastAsia="lv-LV"/>
              </w:rPr>
              <w:t>no ieņēmumu no maksas pakalpojumu un citu pašu ieņēmumu atlikuma uz 2025. gada 1. janvāri izmantošanai, lai nodrošinātu veselības apdrošināšanas polišu iegādi nodarbinātajiem, kas tieši iesaistīti maksas pakalpojumu sniegšanas nodrošināšanā</w:t>
            </w:r>
          </w:p>
        </w:tc>
        <w:tc>
          <w:tcPr>
            <w:tcW w:w="704" w:type="pct"/>
          </w:tcPr>
          <w:p w14:paraId="48D9BE96" w14:textId="77777777" w:rsidR="00877461" w:rsidRPr="00836808" w:rsidRDefault="00877461" w:rsidP="00A64FF5">
            <w:pPr>
              <w:pStyle w:val="tabteksts"/>
              <w:jc w:val="center"/>
              <w:rPr>
                <w:iCs/>
                <w:szCs w:val="18"/>
              </w:rPr>
            </w:pPr>
            <w:r w:rsidRPr="00836808">
              <w:t>-</w:t>
            </w:r>
          </w:p>
        </w:tc>
        <w:tc>
          <w:tcPr>
            <w:tcW w:w="704" w:type="pct"/>
          </w:tcPr>
          <w:p w14:paraId="64715935" w14:textId="77777777" w:rsidR="00877461" w:rsidRPr="00836808" w:rsidRDefault="00877461" w:rsidP="00A64FF5">
            <w:pPr>
              <w:pStyle w:val="tabteksts"/>
              <w:jc w:val="right"/>
              <w:rPr>
                <w:iCs/>
                <w:szCs w:val="18"/>
              </w:rPr>
            </w:pPr>
            <w:r w:rsidRPr="00836808">
              <w:rPr>
                <w:iCs/>
                <w:szCs w:val="18"/>
              </w:rPr>
              <w:t>51 703</w:t>
            </w:r>
          </w:p>
        </w:tc>
        <w:tc>
          <w:tcPr>
            <w:tcW w:w="705" w:type="pct"/>
          </w:tcPr>
          <w:p w14:paraId="6B78227D" w14:textId="77777777" w:rsidR="00877461" w:rsidRPr="00836808" w:rsidRDefault="00877461" w:rsidP="00A64FF5">
            <w:pPr>
              <w:pStyle w:val="tabteksts"/>
              <w:jc w:val="right"/>
              <w:rPr>
                <w:iCs/>
                <w:szCs w:val="18"/>
              </w:rPr>
            </w:pPr>
            <w:r w:rsidRPr="00836808">
              <w:rPr>
                <w:iCs/>
                <w:szCs w:val="18"/>
              </w:rPr>
              <w:t>51 703</w:t>
            </w:r>
          </w:p>
        </w:tc>
      </w:tr>
      <w:tr w:rsidR="00877461" w:rsidRPr="00836808" w14:paraId="043FAE7A" w14:textId="77777777" w:rsidTr="006D2973">
        <w:trPr>
          <w:trHeight w:val="142"/>
          <w:jc w:val="center"/>
        </w:trPr>
        <w:tc>
          <w:tcPr>
            <w:tcW w:w="2886" w:type="pct"/>
          </w:tcPr>
          <w:p w14:paraId="198CB45F" w14:textId="77777777" w:rsidR="00877461" w:rsidRPr="00836808" w:rsidRDefault="00877461" w:rsidP="00A64FF5">
            <w:pPr>
              <w:pStyle w:val="tabteksts"/>
              <w:jc w:val="both"/>
              <w:rPr>
                <w:i/>
                <w:szCs w:val="18"/>
                <w:lang w:eastAsia="lv-LV"/>
              </w:rPr>
            </w:pPr>
            <w:r w:rsidRPr="00836808">
              <w:rPr>
                <w:i/>
                <w:szCs w:val="18"/>
                <w:lang w:eastAsia="lv-LV"/>
              </w:rPr>
              <w:t>Palielināti izdevumi, lai nodrošinātu juridisko veidojumu patieso labuma guvēju reģistra pilnveidošanas darbus saskaņā MK  05.08.2024. rīk. Nr.162 (pārdale no 74.resora programmas 10.00.00 “Noziedzīgi iegūtu līdzekļu legalizācijas un terorisma finansēšanas novēršana”)</w:t>
            </w:r>
          </w:p>
        </w:tc>
        <w:tc>
          <w:tcPr>
            <w:tcW w:w="704" w:type="pct"/>
          </w:tcPr>
          <w:p w14:paraId="45F06260" w14:textId="77777777" w:rsidR="00877461" w:rsidRPr="00836808" w:rsidRDefault="00877461" w:rsidP="00A64FF5">
            <w:pPr>
              <w:pStyle w:val="tabteksts"/>
              <w:jc w:val="center"/>
              <w:rPr>
                <w:iCs/>
                <w:szCs w:val="18"/>
              </w:rPr>
            </w:pPr>
            <w:r w:rsidRPr="00836808">
              <w:t>-</w:t>
            </w:r>
          </w:p>
        </w:tc>
        <w:tc>
          <w:tcPr>
            <w:tcW w:w="704" w:type="pct"/>
          </w:tcPr>
          <w:p w14:paraId="31FAC9C1" w14:textId="77777777" w:rsidR="00877461" w:rsidRPr="00836808" w:rsidRDefault="00877461" w:rsidP="00A64FF5">
            <w:pPr>
              <w:pStyle w:val="tabteksts"/>
              <w:jc w:val="right"/>
              <w:rPr>
                <w:iCs/>
                <w:szCs w:val="18"/>
              </w:rPr>
            </w:pPr>
            <w:r w:rsidRPr="00836808">
              <w:rPr>
                <w:iCs/>
                <w:szCs w:val="18"/>
              </w:rPr>
              <w:t>10 350</w:t>
            </w:r>
          </w:p>
        </w:tc>
        <w:tc>
          <w:tcPr>
            <w:tcW w:w="705" w:type="pct"/>
          </w:tcPr>
          <w:p w14:paraId="7D1AB286" w14:textId="77777777" w:rsidR="00877461" w:rsidRPr="00836808" w:rsidRDefault="00877461" w:rsidP="00A64FF5">
            <w:pPr>
              <w:pStyle w:val="tabteksts"/>
              <w:jc w:val="right"/>
              <w:rPr>
                <w:iCs/>
                <w:szCs w:val="18"/>
              </w:rPr>
            </w:pPr>
            <w:r w:rsidRPr="00836808">
              <w:rPr>
                <w:iCs/>
                <w:szCs w:val="18"/>
              </w:rPr>
              <w:t>10 350</w:t>
            </w:r>
          </w:p>
        </w:tc>
      </w:tr>
      <w:tr w:rsidR="00877461" w:rsidRPr="00836808" w14:paraId="4CAE67B8" w14:textId="77777777" w:rsidTr="006D2973">
        <w:trPr>
          <w:trHeight w:val="142"/>
          <w:jc w:val="center"/>
        </w:trPr>
        <w:tc>
          <w:tcPr>
            <w:tcW w:w="2886" w:type="pct"/>
          </w:tcPr>
          <w:p w14:paraId="1A153219" w14:textId="77777777" w:rsidR="00877461" w:rsidRPr="00836808" w:rsidRDefault="00877461" w:rsidP="00A64FF5">
            <w:pPr>
              <w:pStyle w:val="tabteksts"/>
              <w:jc w:val="both"/>
              <w:rPr>
                <w:i/>
                <w:szCs w:val="18"/>
                <w:lang w:eastAsia="lv-LV"/>
              </w:rPr>
            </w:pPr>
            <w:r w:rsidRPr="00836808">
              <w:rPr>
                <w:i/>
                <w:iCs/>
                <w:szCs w:val="18"/>
                <w:lang w:eastAsia="lv-LV"/>
              </w:rPr>
              <w:t>Minimālās mēneša darba algas palielināšana (MK 19.09.2024 sēdes prot. Nr.38 2.§ 2.p.)</w:t>
            </w:r>
          </w:p>
        </w:tc>
        <w:tc>
          <w:tcPr>
            <w:tcW w:w="704" w:type="pct"/>
          </w:tcPr>
          <w:p w14:paraId="3A2FB044" w14:textId="77777777" w:rsidR="00877461" w:rsidRPr="00836808" w:rsidRDefault="00877461" w:rsidP="00A64FF5">
            <w:pPr>
              <w:pStyle w:val="tabteksts"/>
              <w:jc w:val="center"/>
              <w:rPr>
                <w:iCs/>
                <w:szCs w:val="18"/>
              </w:rPr>
            </w:pPr>
            <w:r w:rsidRPr="00836808">
              <w:t>-</w:t>
            </w:r>
          </w:p>
        </w:tc>
        <w:tc>
          <w:tcPr>
            <w:tcW w:w="704" w:type="pct"/>
          </w:tcPr>
          <w:p w14:paraId="5289E99C" w14:textId="77777777" w:rsidR="00877461" w:rsidRPr="00836808" w:rsidRDefault="00877461" w:rsidP="00A64FF5">
            <w:pPr>
              <w:pStyle w:val="tabteksts"/>
              <w:jc w:val="right"/>
              <w:rPr>
                <w:iCs/>
                <w:szCs w:val="18"/>
              </w:rPr>
            </w:pPr>
            <w:r w:rsidRPr="00836808">
              <w:rPr>
                <w:iCs/>
                <w:szCs w:val="18"/>
              </w:rPr>
              <w:t>593</w:t>
            </w:r>
          </w:p>
        </w:tc>
        <w:tc>
          <w:tcPr>
            <w:tcW w:w="705" w:type="pct"/>
          </w:tcPr>
          <w:p w14:paraId="0FD3D566" w14:textId="77777777" w:rsidR="00877461" w:rsidRPr="00836808" w:rsidRDefault="00877461" w:rsidP="00A64FF5">
            <w:pPr>
              <w:pStyle w:val="tabteksts"/>
              <w:jc w:val="right"/>
              <w:rPr>
                <w:iCs/>
                <w:szCs w:val="18"/>
              </w:rPr>
            </w:pPr>
            <w:r w:rsidRPr="00836808">
              <w:rPr>
                <w:iCs/>
                <w:szCs w:val="18"/>
              </w:rPr>
              <w:t>593</w:t>
            </w:r>
          </w:p>
        </w:tc>
      </w:tr>
    </w:tbl>
    <w:p w14:paraId="59CDEA7D" w14:textId="77777777" w:rsidR="00877461" w:rsidRPr="00836808" w:rsidRDefault="00877461" w:rsidP="00877461">
      <w:pPr>
        <w:pStyle w:val="programmas"/>
        <w:spacing w:after="240"/>
      </w:pPr>
      <w:r w:rsidRPr="00836808">
        <w:t>06.03.00 Maksātnespējas procesa pārvaldība</w:t>
      </w:r>
    </w:p>
    <w:p w14:paraId="4BA9A5C9" w14:textId="77777777" w:rsidR="00877461" w:rsidRPr="00836808" w:rsidRDefault="00877461" w:rsidP="00877461">
      <w:pPr>
        <w:ind w:firstLine="0"/>
        <w:rPr>
          <w:u w:val="single"/>
        </w:rPr>
      </w:pPr>
      <w:r w:rsidRPr="00836808">
        <w:rPr>
          <w:u w:val="single"/>
        </w:rPr>
        <w:t>Apakšprogrammas mērķis:</w:t>
      </w:r>
    </w:p>
    <w:p w14:paraId="4649EAD5" w14:textId="77777777" w:rsidR="00877461" w:rsidRPr="00836808" w:rsidRDefault="00877461" w:rsidP="00877461">
      <w:pPr>
        <w:rPr>
          <w:szCs w:val="24"/>
        </w:rPr>
      </w:pPr>
      <w:r w:rsidRPr="00836808">
        <w:rPr>
          <w:szCs w:val="24"/>
        </w:rPr>
        <w:tab/>
        <w:t>nodrošināt likumīgu, efektīvu un pārskatāmu maksātnespējas procesa un tiesiskās aizsardzības procesa norises gaitu un aizsargāt kreditoru kopuma intereses parādnieka ierobežotas maksātspējas vai maksātnespējas gadījumā.</w:t>
      </w:r>
    </w:p>
    <w:p w14:paraId="1CC2CCEA" w14:textId="77777777" w:rsidR="00877461" w:rsidRPr="00836808" w:rsidRDefault="00877461" w:rsidP="00877461">
      <w:pPr>
        <w:ind w:firstLine="0"/>
        <w:rPr>
          <w:u w:val="single"/>
        </w:rPr>
      </w:pPr>
      <w:r w:rsidRPr="00836808">
        <w:rPr>
          <w:u w:val="single"/>
        </w:rPr>
        <w:t>Galvenās aktivitātes:</w:t>
      </w:r>
    </w:p>
    <w:p w14:paraId="783BF72F" w14:textId="77777777" w:rsidR="00877461" w:rsidRPr="00836808" w:rsidRDefault="00877461" w:rsidP="00720842">
      <w:pPr>
        <w:pStyle w:val="Sarakstarindkopa"/>
        <w:numPr>
          <w:ilvl w:val="0"/>
          <w:numId w:val="7"/>
        </w:numPr>
        <w:ind w:left="1077" w:hanging="357"/>
        <w:rPr>
          <w:szCs w:val="24"/>
        </w:rPr>
      </w:pPr>
      <w:r w:rsidRPr="00836808">
        <w:rPr>
          <w:szCs w:val="24"/>
        </w:rPr>
        <w:t>uzraudzīt maksātnespējas procesa administratora (turpmāk – administrators) darbības likumību fiziskās personas maksātnespējas procesā un juridiskās personas maksātnespējas procesā, kā arī tiesiskās aizsardzības procesa uzraugošās personas darbības likumību tiesiskās aizsardzības procesā, lai nodrošinātu maksātnespējas procesa un tiesiskās aizsardzības procesa likumīgu un efektīvu gaitu;</w:t>
      </w:r>
    </w:p>
    <w:p w14:paraId="2F86BF89" w14:textId="77777777" w:rsidR="00877461" w:rsidRPr="00836808" w:rsidRDefault="00877461" w:rsidP="00720842">
      <w:pPr>
        <w:numPr>
          <w:ilvl w:val="0"/>
          <w:numId w:val="7"/>
        </w:numPr>
        <w:ind w:left="1077" w:hanging="357"/>
        <w:rPr>
          <w:szCs w:val="24"/>
        </w:rPr>
      </w:pPr>
      <w:r w:rsidRPr="00836808">
        <w:rPr>
          <w:szCs w:val="24"/>
        </w:rPr>
        <w:lastRenderedPageBreak/>
        <w:t>īstenot normatīvajos aktos noteiktās kreditora tiesības maksātnespējas procesos, kuros Maksātnespējas kontroles dienests ir kreditors;</w:t>
      </w:r>
    </w:p>
    <w:p w14:paraId="5F6EAF2D" w14:textId="77777777" w:rsidR="00877461" w:rsidRPr="00836808" w:rsidRDefault="00877461" w:rsidP="00720842">
      <w:pPr>
        <w:numPr>
          <w:ilvl w:val="0"/>
          <w:numId w:val="7"/>
        </w:numPr>
        <w:ind w:left="1077" w:hanging="357"/>
        <w:rPr>
          <w:szCs w:val="24"/>
        </w:rPr>
      </w:pPr>
      <w:r w:rsidRPr="00836808">
        <w:rPr>
          <w:szCs w:val="24"/>
        </w:rPr>
        <w:t>organizēt fiziskās personas maksātnespējas procesa un juridiskās personas maksātnespējas procesa iemaksātā depozīta, tostarp par juridiskās personas maksātnespējas procesa depozīta, kas iemaksāts par tiesiskās aizsardzības procesa pieteikuma iesniegšanu atkārtoti gada laikā, naudas līdzekļu uzskaiti un iemaksāto naudas līdzekļu izmaksu;</w:t>
      </w:r>
    </w:p>
    <w:p w14:paraId="34434B55" w14:textId="77777777" w:rsidR="00877461" w:rsidRPr="00836808" w:rsidRDefault="00877461" w:rsidP="00720842">
      <w:pPr>
        <w:numPr>
          <w:ilvl w:val="0"/>
          <w:numId w:val="7"/>
        </w:numPr>
        <w:ind w:left="1077" w:hanging="357"/>
        <w:rPr>
          <w:szCs w:val="24"/>
        </w:rPr>
      </w:pPr>
      <w:r w:rsidRPr="00836808">
        <w:rPr>
          <w:szCs w:val="24"/>
        </w:rPr>
        <w:t>organizēt naudas līdzekļu, kas iegūti no tādas parādnieka mantas pārdošanas, kas kalpo par nodrošinājumu nodrošinātā kreditora prasījumam, kura prasījuma tiesības atkarīgas no nosacījuma iestāšanās, uzskaiti, uzglabāšanu un izmaksu atbilstoši normatīvajos aktos noteiktajam;</w:t>
      </w:r>
    </w:p>
    <w:p w14:paraId="14ADCAA2" w14:textId="77777777" w:rsidR="00877461" w:rsidRPr="00836808" w:rsidRDefault="00877461" w:rsidP="00720842">
      <w:pPr>
        <w:numPr>
          <w:ilvl w:val="0"/>
          <w:numId w:val="7"/>
        </w:numPr>
        <w:ind w:left="1077" w:hanging="357"/>
        <w:rPr>
          <w:szCs w:val="24"/>
        </w:rPr>
      </w:pPr>
      <w:r w:rsidRPr="00836808">
        <w:rPr>
          <w:szCs w:val="24"/>
        </w:rPr>
        <w:t>vest administratīvā pārkāpuma procesu par maksātnespējas procesa noteikumu pārkāpšanu;</w:t>
      </w:r>
    </w:p>
    <w:p w14:paraId="6A4358A7" w14:textId="77777777" w:rsidR="00877461" w:rsidRPr="00836808" w:rsidRDefault="00877461" w:rsidP="00720842">
      <w:pPr>
        <w:numPr>
          <w:ilvl w:val="0"/>
          <w:numId w:val="7"/>
        </w:numPr>
        <w:ind w:left="1077" w:hanging="357"/>
        <w:rPr>
          <w:szCs w:val="24"/>
        </w:rPr>
      </w:pPr>
      <w:r w:rsidRPr="00836808">
        <w:rPr>
          <w:szCs w:val="24"/>
        </w:rPr>
        <w:t>nodrošināt ar administratoru amata darbību saistīto jautājumu vešanu, t. sk., pieņemt lēmumus par administratora atbrīvošanu, atcelšanu un atstādināšanu no amata, amata darbības apturēšanu, kā arī organizēt administratora pretendenta un kvalifikācijas eksāmenus u. c.;</w:t>
      </w:r>
    </w:p>
    <w:p w14:paraId="34ACFA87" w14:textId="77777777" w:rsidR="00877461" w:rsidRPr="00836808" w:rsidRDefault="00877461" w:rsidP="00720842">
      <w:pPr>
        <w:numPr>
          <w:ilvl w:val="0"/>
          <w:numId w:val="7"/>
        </w:numPr>
        <w:ind w:left="1077" w:hanging="357"/>
        <w:rPr>
          <w:szCs w:val="24"/>
        </w:rPr>
      </w:pPr>
      <w:r w:rsidRPr="00836808">
        <w:rPr>
          <w:szCs w:val="24"/>
        </w:rPr>
        <w:t>ierasties pie tiesiskās aizsardzības procesa uzraugošās personas un administratora Latvijas Republikas Uzņēmumu reģistra vestajā maksātnespējas reģistrā ierakstītajā prakses vietā vai parādnieka – juridiskās personas – atrašanās vietā pārbaudes veikšanai;</w:t>
      </w:r>
    </w:p>
    <w:p w14:paraId="6B13CA2F" w14:textId="626B0834" w:rsidR="00877461" w:rsidRPr="00836808" w:rsidRDefault="00877461" w:rsidP="00720842">
      <w:pPr>
        <w:numPr>
          <w:ilvl w:val="0"/>
          <w:numId w:val="7"/>
        </w:numPr>
        <w:ind w:left="1077" w:hanging="357"/>
        <w:rPr>
          <w:szCs w:val="24"/>
        </w:rPr>
      </w:pPr>
      <w:r w:rsidRPr="00836808">
        <w:rPr>
          <w:szCs w:val="24"/>
        </w:rPr>
        <w:t>īstenot uzraudzības un kontroles pasākumus attiecībā uz administratoriem NILLTPFN jomā, kā arī piemērot NILLTPFN likumā noteiktās sankcijas;</w:t>
      </w:r>
    </w:p>
    <w:p w14:paraId="71404F4D" w14:textId="77777777" w:rsidR="00877461" w:rsidRPr="00836808" w:rsidRDefault="00877461" w:rsidP="00720842">
      <w:pPr>
        <w:numPr>
          <w:ilvl w:val="0"/>
          <w:numId w:val="7"/>
        </w:numPr>
        <w:ind w:left="1077" w:hanging="357"/>
        <w:rPr>
          <w:szCs w:val="24"/>
        </w:rPr>
      </w:pPr>
      <w:r w:rsidRPr="00836808">
        <w:rPr>
          <w:szCs w:val="24"/>
        </w:rPr>
        <w:t>uzturēt un attīstīt Elektronisko maksātnespējas uzskaites sistēmu.</w:t>
      </w:r>
    </w:p>
    <w:p w14:paraId="4B2F4245" w14:textId="77777777" w:rsidR="00877461" w:rsidRPr="00836808" w:rsidRDefault="00877461" w:rsidP="00877461">
      <w:pPr>
        <w:ind w:firstLine="0"/>
        <w:rPr>
          <w:szCs w:val="24"/>
        </w:rPr>
      </w:pPr>
      <w:r w:rsidRPr="00836808">
        <w:rPr>
          <w:u w:val="single"/>
        </w:rPr>
        <w:t>Apakšprogrammas izpildītājs</w:t>
      </w:r>
      <w:r w:rsidRPr="00836808">
        <w:t xml:space="preserve">: </w:t>
      </w:r>
      <w:r w:rsidRPr="00836808">
        <w:rPr>
          <w:szCs w:val="24"/>
        </w:rPr>
        <w:t>Maksātnespējas kontroles dienests.</w:t>
      </w:r>
    </w:p>
    <w:p w14:paraId="6F0E304C" w14:textId="77777777" w:rsidR="00877461" w:rsidRPr="00836808" w:rsidRDefault="00877461" w:rsidP="00877461">
      <w:pPr>
        <w:spacing w:before="240" w:after="240"/>
        <w:ind w:firstLine="0"/>
        <w:jc w:val="center"/>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1E8C72B7" w14:textId="77777777" w:rsidTr="006D2973">
        <w:trPr>
          <w:trHeight w:val="99"/>
          <w:tblHeader/>
        </w:trPr>
        <w:tc>
          <w:tcPr>
            <w:tcW w:w="1814" w:type="pct"/>
            <w:tcBorders>
              <w:top w:val="single" w:sz="4" w:space="0" w:color="auto"/>
              <w:left w:val="single" w:sz="4" w:space="0" w:color="auto"/>
              <w:bottom w:val="single" w:sz="4" w:space="0" w:color="auto"/>
              <w:right w:val="single" w:sz="4" w:space="0" w:color="auto"/>
            </w:tcBorders>
            <w:vAlign w:val="center"/>
            <w:hideMark/>
          </w:tcPr>
          <w:p w14:paraId="0E5FCEA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w:t>
            </w:r>
          </w:p>
        </w:tc>
        <w:tc>
          <w:tcPr>
            <w:tcW w:w="638" w:type="pct"/>
            <w:hideMark/>
          </w:tcPr>
          <w:p w14:paraId="0C874D50"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hideMark/>
          </w:tcPr>
          <w:p w14:paraId="3DADA079"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hideMark/>
          </w:tcPr>
          <w:p w14:paraId="48F21474"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hideMark/>
          </w:tcPr>
          <w:p w14:paraId="0A077F75"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2026. gada </w:t>
            </w:r>
            <w:r w:rsidRPr="00836808">
              <w:rPr>
                <w:sz w:val="18"/>
                <w:szCs w:val="12"/>
                <w:lang w:eastAsia="lv-LV"/>
              </w:rPr>
              <w:t>prognoze</w:t>
            </w:r>
          </w:p>
        </w:tc>
        <w:tc>
          <w:tcPr>
            <w:tcW w:w="637" w:type="pct"/>
            <w:hideMark/>
          </w:tcPr>
          <w:p w14:paraId="5CB172C2"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2027. gada </w:t>
            </w:r>
            <w:r w:rsidRPr="00836808">
              <w:rPr>
                <w:sz w:val="18"/>
                <w:szCs w:val="12"/>
                <w:lang w:eastAsia="lv-LV"/>
              </w:rPr>
              <w:t>prognoze</w:t>
            </w:r>
          </w:p>
        </w:tc>
      </w:tr>
      <w:tr w:rsidR="00877461" w:rsidRPr="00836808" w14:paraId="2B6BE409" w14:textId="77777777" w:rsidTr="006D2973">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D19A21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uzraudzības pasākumu veikšana</w:t>
            </w:r>
          </w:p>
        </w:tc>
      </w:tr>
      <w:tr w:rsidR="00877461" w:rsidRPr="00836808" w14:paraId="7D874A8E" w14:textId="77777777" w:rsidTr="006D2973">
        <w:trPr>
          <w:trHeight w:val="151"/>
        </w:trPr>
        <w:tc>
          <w:tcPr>
            <w:tcW w:w="1814" w:type="pct"/>
            <w:tcBorders>
              <w:top w:val="single" w:sz="4" w:space="0" w:color="auto"/>
              <w:left w:val="single" w:sz="4" w:space="0" w:color="auto"/>
              <w:bottom w:val="single" w:sz="4" w:space="0" w:color="auto"/>
              <w:right w:val="single" w:sz="4" w:space="0" w:color="auto"/>
            </w:tcBorders>
          </w:tcPr>
          <w:p w14:paraId="6517F007"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Pārbaudīti tiesiskās aizsardzības procesi un maksātnespējas procesi neklātienes un klātienes padziļināto pārbaužu ietvaros (skaits)</w:t>
            </w:r>
          </w:p>
        </w:tc>
        <w:tc>
          <w:tcPr>
            <w:tcW w:w="638" w:type="pct"/>
            <w:tcBorders>
              <w:top w:val="single" w:sz="4" w:space="0" w:color="auto"/>
              <w:left w:val="single" w:sz="4" w:space="0" w:color="auto"/>
              <w:bottom w:val="single" w:sz="4" w:space="0" w:color="auto"/>
              <w:right w:val="single" w:sz="4" w:space="0" w:color="auto"/>
            </w:tcBorders>
          </w:tcPr>
          <w:p w14:paraId="626036A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46</w:t>
            </w:r>
          </w:p>
        </w:tc>
        <w:tc>
          <w:tcPr>
            <w:tcW w:w="637" w:type="pct"/>
            <w:tcBorders>
              <w:top w:val="single" w:sz="4" w:space="0" w:color="auto"/>
              <w:left w:val="single" w:sz="4" w:space="0" w:color="auto"/>
              <w:bottom w:val="single" w:sz="4" w:space="0" w:color="auto"/>
              <w:right w:val="single" w:sz="4" w:space="0" w:color="auto"/>
            </w:tcBorders>
          </w:tcPr>
          <w:p w14:paraId="201E678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60</w:t>
            </w:r>
          </w:p>
        </w:tc>
        <w:tc>
          <w:tcPr>
            <w:tcW w:w="637" w:type="pct"/>
            <w:tcBorders>
              <w:top w:val="single" w:sz="4" w:space="0" w:color="auto"/>
              <w:left w:val="single" w:sz="4" w:space="0" w:color="auto"/>
              <w:bottom w:val="single" w:sz="4" w:space="0" w:color="auto"/>
              <w:right w:val="single" w:sz="4" w:space="0" w:color="auto"/>
            </w:tcBorders>
          </w:tcPr>
          <w:p w14:paraId="4976C0B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c>
          <w:tcPr>
            <w:tcW w:w="637" w:type="pct"/>
            <w:tcBorders>
              <w:top w:val="single" w:sz="4" w:space="0" w:color="auto"/>
              <w:left w:val="single" w:sz="4" w:space="0" w:color="auto"/>
              <w:bottom w:val="single" w:sz="4" w:space="0" w:color="auto"/>
              <w:right w:val="single" w:sz="4" w:space="0" w:color="auto"/>
            </w:tcBorders>
          </w:tcPr>
          <w:p w14:paraId="6BCB42E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c>
          <w:tcPr>
            <w:tcW w:w="637" w:type="pct"/>
            <w:tcBorders>
              <w:top w:val="single" w:sz="4" w:space="0" w:color="auto"/>
              <w:left w:val="single" w:sz="4" w:space="0" w:color="auto"/>
              <w:bottom w:val="single" w:sz="4" w:space="0" w:color="auto"/>
              <w:right w:val="single" w:sz="4" w:space="0" w:color="auto"/>
            </w:tcBorders>
          </w:tcPr>
          <w:p w14:paraId="6FD29AB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r>
      <w:tr w:rsidR="00877461" w:rsidRPr="00836808" w14:paraId="3231C9A5" w14:textId="77777777" w:rsidTr="006D2973">
        <w:trPr>
          <w:trHeight w:val="203"/>
        </w:trPr>
        <w:tc>
          <w:tcPr>
            <w:tcW w:w="1814" w:type="pct"/>
            <w:tcBorders>
              <w:top w:val="single" w:sz="4" w:space="0" w:color="auto"/>
              <w:left w:val="single" w:sz="4" w:space="0" w:color="auto"/>
              <w:bottom w:val="single" w:sz="4" w:space="0" w:color="auto"/>
              <w:right w:val="single" w:sz="4" w:space="0" w:color="auto"/>
            </w:tcBorders>
          </w:tcPr>
          <w:p w14:paraId="4A441A34"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Atcelto lēmumu īpatsvars no Maksātnespējas kontroles dienesta uzraudzības kārtībā pieņemto lēmumu par pārkāpumu atzīšanu skaita (%)</w:t>
            </w:r>
          </w:p>
        </w:tc>
        <w:tc>
          <w:tcPr>
            <w:tcW w:w="638" w:type="pct"/>
            <w:tcBorders>
              <w:top w:val="single" w:sz="4" w:space="0" w:color="auto"/>
              <w:left w:val="single" w:sz="4" w:space="0" w:color="auto"/>
              <w:bottom w:val="single" w:sz="4" w:space="0" w:color="auto"/>
              <w:right w:val="single" w:sz="4" w:space="0" w:color="auto"/>
            </w:tcBorders>
          </w:tcPr>
          <w:p w14:paraId="31AE170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3,2</w:t>
            </w:r>
          </w:p>
        </w:tc>
        <w:tc>
          <w:tcPr>
            <w:tcW w:w="637" w:type="pct"/>
            <w:tcBorders>
              <w:top w:val="single" w:sz="4" w:space="0" w:color="auto"/>
              <w:left w:val="single" w:sz="4" w:space="0" w:color="auto"/>
              <w:bottom w:val="single" w:sz="4" w:space="0" w:color="auto"/>
              <w:right w:val="single" w:sz="4" w:space="0" w:color="auto"/>
            </w:tcBorders>
          </w:tcPr>
          <w:p w14:paraId="7EB6551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w:t>
            </w:r>
          </w:p>
        </w:tc>
        <w:tc>
          <w:tcPr>
            <w:tcW w:w="637" w:type="pct"/>
            <w:tcBorders>
              <w:top w:val="single" w:sz="4" w:space="0" w:color="auto"/>
              <w:left w:val="single" w:sz="4" w:space="0" w:color="auto"/>
              <w:bottom w:val="single" w:sz="4" w:space="0" w:color="auto"/>
              <w:right w:val="single" w:sz="4" w:space="0" w:color="auto"/>
            </w:tcBorders>
          </w:tcPr>
          <w:p w14:paraId="33EB1C4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w:t>
            </w:r>
          </w:p>
        </w:tc>
        <w:tc>
          <w:tcPr>
            <w:tcW w:w="637" w:type="pct"/>
            <w:tcBorders>
              <w:top w:val="single" w:sz="4" w:space="0" w:color="auto"/>
              <w:left w:val="single" w:sz="4" w:space="0" w:color="auto"/>
              <w:bottom w:val="single" w:sz="4" w:space="0" w:color="auto"/>
              <w:right w:val="single" w:sz="4" w:space="0" w:color="auto"/>
            </w:tcBorders>
          </w:tcPr>
          <w:p w14:paraId="5DA8062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w:t>
            </w:r>
          </w:p>
        </w:tc>
        <w:tc>
          <w:tcPr>
            <w:tcW w:w="637" w:type="pct"/>
            <w:tcBorders>
              <w:top w:val="single" w:sz="4" w:space="0" w:color="auto"/>
              <w:left w:val="single" w:sz="4" w:space="0" w:color="auto"/>
              <w:bottom w:val="single" w:sz="4" w:space="0" w:color="auto"/>
              <w:right w:val="single" w:sz="4" w:space="0" w:color="auto"/>
            </w:tcBorders>
          </w:tcPr>
          <w:p w14:paraId="120057B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w:t>
            </w:r>
          </w:p>
        </w:tc>
      </w:tr>
      <w:tr w:rsidR="00877461" w:rsidRPr="00836808" w14:paraId="00368EF0" w14:textId="77777777" w:rsidTr="006D2973">
        <w:trPr>
          <w:trHeight w:val="128"/>
        </w:trPr>
        <w:tc>
          <w:tcPr>
            <w:tcW w:w="1814" w:type="pct"/>
            <w:tcBorders>
              <w:top w:val="single" w:sz="4" w:space="0" w:color="auto"/>
              <w:left w:val="single" w:sz="4" w:space="0" w:color="auto"/>
              <w:bottom w:val="single" w:sz="4" w:space="0" w:color="auto"/>
              <w:right w:val="single" w:sz="4" w:space="0" w:color="auto"/>
            </w:tcBorders>
          </w:tcPr>
          <w:p w14:paraId="3B118154"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Atcelto lēmumu īpatsvars no Maksātnespējas kontroles dienesta sūdzību izskatīšanas rezultātā pieņemto lēmumu skaita (%)</w:t>
            </w:r>
          </w:p>
        </w:tc>
        <w:tc>
          <w:tcPr>
            <w:tcW w:w="638" w:type="pct"/>
            <w:tcBorders>
              <w:top w:val="single" w:sz="4" w:space="0" w:color="auto"/>
              <w:left w:val="single" w:sz="4" w:space="0" w:color="auto"/>
              <w:bottom w:val="single" w:sz="4" w:space="0" w:color="auto"/>
              <w:right w:val="single" w:sz="4" w:space="0" w:color="auto"/>
            </w:tcBorders>
          </w:tcPr>
          <w:p w14:paraId="299B4AC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1,9</w:t>
            </w:r>
          </w:p>
        </w:tc>
        <w:tc>
          <w:tcPr>
            <w:tcW w:w="637" w:type="pct"/>
            <w:tcBorders>
              <w:top w:val="single" w:sz="4" w:space="0" w:color="auto"/>
              <w:left w:val="single" w:sz="4" w:space="0" w:color="auto"/>
              <w:bottom w:val="single" w:sz="4" w:space="0" w:color="auto"/>
              <w:right w:val="single" w:sz="4" w:space="0" w:color="auto"/>
            </w:tcBorders>
          </w:tcPr>
          <w:p w14:paraId="4591B22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2,5</w:t>
            </w:r>
          </w:p>
        </w:tc>
        <w:tc>
          <w:tcPr>
            <w:tcW w:w="637" w:type="pct"/>
            <w:tcBorders>
              <w:top w:val="single" w:sz="4" w:space="0" w:color="auto"/>
              <w:left w:val="single" w:sz="4" w:space="0" w:color="auto"/>
              <w:bottom w:val="single" w:sz="4" w:space="0" w:color="auto"/>
              <w:right w:val="single" w:sz="4" w:space="0" w:color="auto"/>
            </w:tcBorders>
          </w:tcPr>
          <w:p w14:paraId="016B680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2,5</w:t>
            </w:r>
          </w:p>
        </w:tc>
        <w:tc>
          <w:tcPr>
            <w:tcW w:w="637" w:type="pct"/>
            <w:tcBorders>
              <w:top w:val="single" w:sz="4" w:space="0" w:color="auto"/>
              <w:left w:val="single" w:sz="4" w:space="0" w:color="auto"/>
              <w:bottom w:val="single" w:sz="4" w:space="0" w:color="auto"/>
              <w:right w:val="single" w:sz="4" w:space="0" w:color="auto"/>
            </w:tcBorders>
          </w:tcPr>
          <w:p w14:paraId="10832F7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2,5</w:t>
            </w:r>
          </w:p>
        </w:tc>
        <w:tc>
          <w:tcPr>
            <w:tcW w:w="637" w:type="pct"/>
            <w:tcBorders>
              <w:top w:val="single" w:sz="4" w:space="0" w:color="auto"/>
              <w:left w:val="single" w:sz="4" w:space="0" w:color="auto"/>
              <w:bottom w:val="single" w:sz="4" w:space="0" w:color="auto"/>
              <w:right w:val="single" w:sz="4" w:space="0" w:color="auto"/>
            </w:tcBorders>
          </w:tcPr>
          <w:p w14:paraId="13C1787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2,5</w:t>
            </w:r>
          </w:p>
        </w:tc>
      </w:tr>
      <w:tr w:rsidR="00877461" w:rsidRPr="00836808" w14:paraId="7EBE2C84" w14:textId="77777777" w:rsidTr="006D2973">
        <w:trPr>
          <w:trHeight w:val="66"/>
        </w:trPr>
        <w:tc>
          <w:tcPr>
            <w:tcW w:w="1814" w:type="pct"/>
            <w:tcBorders>
              <w:top w:val="single" w:sz="4" w:space="0" w:color="auto"/>
              <w:left w:val="single" w:sz="4" w:space="0" w:color="auto"/>
              <w:bottom w:val="single" w:sz="4" w:space="0" w:color="auto"/>
              <w:right w:val="single" w:sz="4" w:space="0" w:color="auto"/>
            </w:tcBorders>
          </w:tcPr>
          <w:p w14:paraId="48163D07"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Apmierinātie Maksātnespējas kontroles dienesta pieteikumi tiesai par administratoru atcelšanu par normatīvo aktu pārkāpumiem (%)</w:t>
            </w:r>
          </w:p>
        </w:tc>
        <w:tc>
          <w:tcPr>
            <w:tcW w:w="638" w:type="pct"/>
            <w:tcBorders>
              <w:top w:val="single" w:sz="4" w:space="0" w:color="auto"/>
              <w:left w:val="single" w:sz="4" w:space="0" w:color="auto"/>
              <w:bottom w:val="single" w:sz="4" w:space="0" w:color="auto"/>
              <w:right w:val="single" w:sz="4" w:space="0" w:color="auto"/>
            </w:tcBorders>
          </w:tcPr>
          <w:p w14:paraId="183021B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80,0</w:t>
            </w:r>
          </w:p>
        </w:tc>
        <w:tc>
          <w:tcPr>
            <w:tcW w:w="637" w:type="pct"/>
            <w:tcBorders>
              <w:top w:val="single" w:sz="4" w:space="0" w:color="auto"/>
              <w:left w:val="single" w:sz="4" w:space="0" w:color="auto"/>
              <w:bottom w:val="single" w:sz="4" w:space="0" w:color="auto"/>
              <w:right w:val="single" w:sz="4" w:space="0" w:color="auto"/>
            </w:tcBorders>
          </w:tcPr>
          <w:p w14:paraId="0989D30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90,0</w:t>
            </w:r>
          </w:p>
        </w:tc>
        <w:tc>
          <w:tcPr>
            <w:tcW w:w="637" w:type="pct"/>
            <w:tcBorders>
              <w:top w:val="single" w:sz="4" w:space="0" w:color="auto"/>
              <w:left w:val="single" w:sz="4" w:space="0" w:color="auto"/>
              <w:bottom w:val="single" w:sz="4" w:space="0" w:color="auto"/>
              <w:right w:val="single" w:sz="4" w:space="0" w:color="auto"/>
            </w:tcBorders>
          </w:tcPr>
          <w:p w14:paraId="0770945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90,0</w:t>
            </w:r>
          </w:p>
        </w:tc>
        <w:tc>
          <w:tcPr>
            <w:tcW w:w="637" w:type="pct"/>
            <w:tcBorders>
              <w:top w:val="single" w:sz="4" w:space="0" w:color="auto"/>
              <w:left w:val="single" w:sz="4" w:space="0" w:color="auto"/>
              <w:bottom w:val="single" w:sz="4" w:space="0" w:color="auto"/>
              <w:right w:val="single" w:sz="4" w:space="0" w:color="auto"/>
            </w:tcBorders>
          </w:tcPr>
          <w:p w14:paraId="04F6E82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90,0</w:t>
            </w:r>
          </w:p>
        </w:tc>
        <w:tc>
          <w:tcPr>
            <w:tcW w:w="637" w:type="pct"/>
            <w:tcBorders>
              <w:top w:val="single" w:sz="4" w:space="0" w:color="auto"/>
              <w:left w:val="single" w:sz="4" w:space="0" w:color="auto"/>
              <w:bottom w:val="single" w:sz="4" w:space="0" w:color="auto"/>
              <w:right w:val="single" w:sz="4" w:space="0" w:color="auto"/>
            </w:tcBorders>
          </w:tcPr>
          <w:p w14:paraId="0F34FC4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90,0</w:t>
            </w:r>
          </w:p>
        </w:tc>
      </w:tr>
      <w:tr w:rsidR="00877461" w:rsidRPr="00836808" w14:paraId="7D48E085" w14:textId="77777777" w:rsidTr="006D2973">
        <w:trPr>
          <w:trHeight w:val="349"/>
        </w:trPr>
        <w:tc>
          <w:tcPr>
            <w:tcW w:w="1814" w:type="pct"/>
            <w:tcBorders>
              <w:top w:val="single" w:sz="4" w:space="0" w:color="auto"/>
              <w:left w:val="single" w:sz="4" w:space="0" w:color="auto"/>
              <w:bottom w:val="single" w:sz="4" w:space="0" w:color="auto"/>
              <w:right w:val="single" w:sz="4" w:space="0" w:color="auto"/>
            </w:tcBorders>
          </w:tcPr>
          <w:p w14:paraId="60BEBB2A" w14:textId="77777777" w:rsidR="00877461" w:rsidRPr="00836808" w:rsidRDefault="00877461" w:rsidP="00A64FF5">
            <w:pPr>
              <w:spacing w:after="0"/>
              <w:ind w:right="-73" w:firstLine="0"/>
              <w:rPr>
                <w:color w:val="000000"/>
                <w:sz w:val="18"/>
                <w:szCs w:val="18"/>
                <w:vertAlign w:val="superscript"/>
                <w:lang w:eastAsia="lv-LV"/>
              </w:rPr>
            </w:pPr>
            <w:r w:rsidRPr="00836808">
              <w:rPr>
                <w:color w:val="000000"/>
                <w:sz w:val="18"/>
                <w:szCs w:val="18"/>
                <w:lang w:eastAsia="lv-LV"/>
              </w:rPr>
              <w:t>Atcelto Maksātnespējas kontroles dienesta sākotnēji pieņemto lēmumu par administratīvā soda uzlikšanu īpatsvars (%)</w:t>
            </w:r>
          </w:p>
        </w:tc>
        <w:tc>
          <w:tcPr>
            <w:tcW w:w="638" w:type="pct"/>
            <w:tcBorders>
              <w:top w:val="single" w:sz="4" w:space="0" w:color="auto"/>
              <w:left w:val="single" w:sz="4" w:space="0" w:color="auto"/>
              <w:bottom w:val="single" w:sz="4" w:space="0" w:color="auto"/>
              <w:right w:val="single" w:sz="4" w:space="0" w:color="auto"/>
            </w:tcBorders>
          </w:tcPr>
          <w:p w14:paraId="101F13C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0,0</w:t>
            </w:r>
          </w:p>
        </w:tc>
        <w:tc>
          <w:tcPr>
            <w:tcW w:w="637" w:type="pct"/>
            <w:tcBorders>
              <w:top w:val="single" w:sz="4" w:space="0" w:color="auto"/>
              <w:left w:val="single" w:sz="4" w:space="0" w:color="auto"/>
              <w:bottom w:val="single" w:sz="4" w:space="0" w:color="auto"/>
              <w:right w:val="single" w:sz="4" w:space="0" w:color="auto"/>
            </w:tcBorders>
          </w:tcPr>
          <w:p w14:paraId="1347554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c>
          <w:tcPr>
            <w:tcW w:w="637" w:type="pct"/>
            <w:tcBorders>
              <w:top w:val="single" w:sz="4" w:space="0" w:color="auto"/>
              <w:left w:val="single" w:sz="4" w:space="0" w:color="auto"/>
              <w:bottom w:val="single" w:sz="4" w:space="0" w:color="auto"/>
              <w:right w:val="single" w:sz="4" w:space="0" w:color="auto"/>
            </w:tcBorders>
          </w:tcPr>
          <w:p w14:paraId="329F21F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c>
          <w:tcPr>
            <w:tcW w:w="637" w:type="pct"/>
            <w:tcBorders>
              <w:top w:val="single" w:sz="4" w:space="0" w:color="auto"/>
              <w:left w:val="single" w:sz="4" w:space="0" w:color="auto"/>
              <w:bottom w:val="single" w:sz="4" w:space="0" w:color="auto"/>
              <w:right w:val="single" w:sz="4" w:space="0" w:color="auto"/>
            </w:tcBorders>
          </w:tcPr>
          <w:p w14:paraId="1DE5E74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c>
          <w:tcPr>
            <w:tcW w:w="637" w:type="pct"/>
            <w:tcBorders>
              <w:top w:val="single" w:sz="4" w:space="0" w:color="auto"/>
              <w:left w:val="single" w:sz="4" w:space="0" w:color="auto"/>
              <w:bottom w:val="single" w:sz="4" w:space="0" w:color="auto"/>
              <w:right w:val="single" w:sz="4" w:space="0" w:color="auto"/>
            </w:tcBorders>
          </w:tcPr>
          <w:p w14:paraId="17E668A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r>
      <w:tr w:rsidR="00877461" w:rsidRPr="00836808" w14:paraId="2B945C96" w14:textId="77777777" w:rsidTr="006D2973">
        <w:trPr>
          <w:trHeight w:val="293"/>
        </w:trPr>
        <w:tc>
          <w:tcPr>
            <w:tcW w:w="1814" w:type="pct"/>
            <w:tcBorders>
              <w:top w:val="single" w:sz="4" w:space="0" w:color="auto"/>
              <w:left w:val="single" w:sz="4" w:space="0" w:color="auto"/>
              <w:bottom w:val="single" w:sz="4" w:space="0" w:color="auto"/>
              <w:right w:val="single" w:sz="4" w:space="0" w:color="auto"/>
            </w:tcBorders>
          </w:tcPr>
          <w:p w14:paraId="6FDA4E11" w14:textId="77777777" w:rsidR="00877461" w:rsidRPr="00836808" w:rsidRDefault="00877461" w:rsidP="00A64FF5">
            <w:pPr>
              <w:spacing w:after="0"/>
              <w:ind w:firstLine="0"/>
              <w:rPr>
                <w:color w:val="000000"/>
                <w:sz w:val="18"/>
                <w:szCs w:val="18"/>
                <w:lang w:eastAsia="lv-LV"/>
              </w:rPr>
            </w:pPr>
            <w:r w:rsidRPr="00836808">
              <w:rPr>
                <w:color w:val="000000" w:themeColor="text1"/>
                <w:sz w:val="18"/>
                <w:szCs w:val="18"/>
                <w:lang w:eastAsia="lv-LV"/>
              </w:rPr>
              <w:t>Apmierinātās Maksātnespējas kontroles dienesta sūdzības par kreditoru sapulces lēmumiem (%)</w:t>
            </w:r>
          </w:p>
        </w:tc>
        <w:tc>
          <w:tcPr>
            <w:tcW w:w="638" w:type="pct"/>
            <w:tcBorders>
              <w:top w:val="single" w:sz="4" w:space="0" w:color="auto"/>
              <w:left w:val="single" w:sz="4" w:space="0" w:color="auto"/>
              <w:bottom w:val="single" w:sz="4" w:space="0" w:color="auto"/>
              <w:right w:val="single" w:sz="4" w:space="0" w:color="auto"/>
            </w:tcBorders>
          </w:tcPr>
          <w:p w14:paraId="24F1D6D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0,0</w:t>
            </w:r>
          </w:p>
        </w:tc>
        <w:tc>
          <w:tcPr>
            <w:tcW w:w="637" w:type="pct"/>
            <w:tcBorders>
              <w:top w:val="single" w:sz="4" w:space="0" w:color="auto"/>
              <w:left w:val="single" w:sz="4" w:space="0" w:color="auto"/>
              <w:bottom w:val="single" w:sz="4" w:space="0" w:color="auto"/>
              <w:right w:val="single" w:sz="4" w:space="0" w:color="auto"/>
            </w:tcBorders>
          </w:tcPr>
          <w:p w14:paraId="6CCBC8E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93,0</w:t>
            </w:r>
          </w:p>
        </w:tc>
        <w:tc>
          <w:tcPr>
            <w:tcW w:w="637" w:type="pct"/>
            <w:tcBorders>
              <w:top w:val="single" w:sz="4" w:space="0" w:color="auto"/>
              <w:left w:val="single" w:sz="4" w:space="0" w:color="auto"/>
              <w:bottom w:val="single" w:sz="4" w:space="0" w:color="auto"/>
              <w:right w:val="single" w:sz="4" w:space="0" w:color="auto"/>
            </w:tcBorders>
          </w:tcPr>
          <w:p w14:paraId="60E714B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94,0</w:t>
            </w:r>
          </w:p>
        </w:tc>
        <w:tc>
          <w:tcPr>
            <w:tcW w:w="637" w:type="pct"/>
            <w:tcBorders>
              <w:top w:val="single" w:sz="4" w:space="0" w:color="auto"/>
              <w:left w:val="single" w:sz="4" w:space="0" w:color="auto"/>
              <w:bottom w:val="single" w:sz="4" w:space="0" w:color="auto"/>
              <w:right w:val="single" w:sz="4" w:space="0" w:color="auto"/>
            </w:tcBorders>
          </w:tcPr>
          <w:p w14:paraId="1C139A2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95,0</w:t>
            </w:r>
          </w:p>
        </w:tc>
        <w:tc>
          <w:tcPr>
            <w:tcW w:w="637" w:type="pct"/>
            <w:tcBorders>
              <w:top w:val="single" w:sz="4" w:space="0" w:color="auto"/>
              <w:left w:val="single" w:sz="4" w:space="0" w:color="auto"/>
              <w:bottom w:val="single" w:sz="4" w:space="0" w:color="auto"/>
              <w:right w:val="single" w:sz="4" w:space="0" w:color="auto"/>
            </w:tcBorders>
          </w:tcPr>
          <w:p w14:paraId="370DE84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95,0</w:t>
            </w:r>
          </w:p>
        </w:tc>
      </w:tr>
      <w:tr w:rsidR="00877461" w:rsidRPr="00836808" w14:paraId="0BEC12BF" w14:textId="77777777" w:rsidTr="006D2973">
        <w:trPr>
          <w:trHeight w:val="293"/>
        </w:trPr>
        <w:tc>
          <w:tcPr>
            <w:tcW w:w="1814" w:type="pct"/>
            <w:tcBorders>
              <w:top w:val="single" w:sz="4" w:space="0" w:color="auto"/>
              <w:left w:val="single" w:sz="4" w:space="0" w:color="auto"/>
              <w:bottom w:val="single" w:sz="4" w:space="0" w:color="auto"/>
              <w:right w:val="single" w:sz="4" w:space="0" w:color="auto"/>
            </w:tcBorders>
          </w:tcPr>
          <w:p w14:paraId="75B09ED6" w14:textId="77777777" w:rsidR="00877461" w:rsidRPr="00836808" w:rsidRDefault="00877461" w:rsidP="00A64FF5">
            <w:pPr>
              <w:spacing w:after="0"/>
              <w:ind w:firstLine="0"/>
              <w:rPr>
                <w:color w:val="000000"/>
                <w:sz w:val="18"/>
                <w:szCs w:val="18"/>
                <w:lang w:eastAsia="lv-LV"/>
              </w:rPr>
            </w:pPr>
            <w:r w:rsidRPr="00836808">
              <w:rPr>
                <w:sz w:val="18"/>
                <w:szCs w:val="18"/>
              </w:rPr>
              <w:lastRenderedPageBreak/>
              <w:t xml:space="preserve">Atcelto lēmumu īpatsvars no Maksātnespējas kontroles dienesta pieņemto lēmumu par sankciju piemērošanu par Noziedzīgi iegūtu līdzekļu legalizācijas un terorisma un </w:t>
            </w:r>
            <w:proofErr w:type="spellStart"/>
            <w:r w:rsidRPr="00836808">
              <w:rPr>
                <w:sz w:val="18"/>
                <w:szCs w:val="18"/>
              </w:rPr>
              <w:t>proliferācijas</w:t>
            </w:r>
            <w:proofErr w:type="spellEnd"/>
            <w:r w:rsidRPr="00836808">
              <w:rPr>
                <w:sz w:val="18"/>
                <w:szCs w:val="18"/>
              </w:rPr>
              <w:t xml:space="preserve"> finansēšanas novēršanas likuma prasību neievērošanu skaita (%)</w:t>
            </w:r>
          </w:p>
        </w:tc>
        <w:tc>
          <w:tcPr>
            <w:tcW w:w="638" w:type="pct"/>
            <w:tcBorders>
              <w:top w:val="single" w:sz="4" w:space="0" w:color="auto"/>
              <w:left w:val="single" w:sz="4" w:space="0" w:color="auto"/>
              <w:bottom w:val="single" w:sz="4" w:space="0" w:color="auto"/>
              <w:right w:val="single" w:sz="4" w:space="0" w:color="auto"/>
            </w:tcBorders>
          </w:tcPr>
          <w:p w14:paraId="13CA685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0,0</w:t>
            </w:r>
          </w:p>
        </w:tc>
        <w:tc>
          <w:tcPr>
            <w:tcW w:w="637" w:type="pct"/>
            <w:tcBorders>
              <w:top w:val="single" w:sz="4" w:space="0" w:color="auto"/>
              <w:left w:val="single" w:sz="4" w:space="0" w:color="auto"/>
              <w:bottom w:val="single" w:sz="4" w:space="0" w:color="auto"/>
              <w:right w:val="single" w:sz="4" w:space="0" w:color="auto"/>
            </w:tcBorders>
          </w:tcPr>
          <w:p w14:paraId="57126B8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w:t>
            </w:r>
          </w:p>
        </w:tc>
        <w:tc>
          <w:tcPr>
            <w:tcW w:w="637" w:type="pct"/>
            <w:tcBorders>
              <w:top w:val="single" w:sz="4" w:space="0" w:color="auto"/>
              <w:left w:val="single" w:sz="4" w:space="0" w:color="auto"/>
              <w:bottom w:val="single" w:sz="4" w:space="0" w:color="auto"/>
              <w:right w:val="single" w:sz="4" w:space="0" w:color="auto"/>
            </w:tcBorders>
          </w:tcPr>
          <w:p w14:paraId="78B53A7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w:t>
            </w:r>
          </w:p>
        </w:tc>
        <w:tc>
          <w:tcPr>
            <w:tcW w:w="637" w:type="pct"/>
            <w:tcBorders>
              <w:top w:val="single" w:sz="4" w:space="0" w:color="auto"/>
              <w:left w:val="single" w:sz="4" w:space="0" w:color="auto"/>
              <w:bottom w:val="single" w:sz="4" w:space="0" w:color="auto"/>
              <w:right w:val="single" w:sz="4" w:space="0" w:color="auto"/>
            </w:tcBorders>
          </w:tcPr>
          <w:p w14:paraId="5B91E30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w:t>
            </w:r>
          </w:p>
        </w:tc>
        <w:tc>
          <w:tcPr>
            <w:tcW w:w="637" w:type="pct"/>
            <w:tcBorders>
              <w:top w:val="single" w:sz="4" w:space="0" w:color="auto"/>
              <w:left w:val="single" w:sz="4" w:space="0" w:color="auto"/>
              <w:bottom w:val="single" w:sz="4" w:space="0" w:color="auto"/>
              <w:right w:val="single" w:sz="4" w:space="0" w:color="auto"/>
            </w:tcBorders>
          </w:tcPr>
          <w:p w14:paraId="06BFECC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w:t>
            </w:r>
          </w:p>
        </w:tc>
      </w:tr>
      <w:tr w:rsidR="00877461" w:rsidRPr="00836808" w14:paraId="2C10F6D8" w14:textId="77777777" w:rsidTr="006D2973">
        <w:trPr>
          <w:trHeight w:val="277"/>
        </w:trPr>
        <w:tc>
          <w:tcPr>
            <w:tcW w:w="1814" w:type="pct"/>
            <w:tcBorders>
              <w:top w:val="single" w:sz="4" w:space="0" w:color="auto"/>
              <w:left w:val="single" w:sz="4" w:space="0" w:color="auto"/>
              <w:bottom w:val="single" w:sz="4" w:space="0" w:color="auto"/>
              <w:right w:val="single" w:sz="4" w:space="0" w:color="auto"/>
            </w:tcBorders>
          </w:tcPr>
          <w:p w14:paraId="7A97EB8C" w14:textId="77777777" w:rsidR="00877461" w:rsidRPr="00836808" w:rsidRDefault="00877461" w:rsidP="00A64FF5">
            <w:pPr>
              <w:spacing w:after="0"/>
              <w:ind w:firstLine="0"/>
              <w:rPr>
                <w:color w:val="000000"/>
                <w:sz w:val="18"/>
                <w:szCs w:val="18"/>
                <w:lang w:eastAsia="lv-LV"/>
              </w:rPr>
            </w:pPr>
            <w:r w:rsidRPr="00836808">
              <w:rPr>
                <w:sz w:val="18"/>
                <w:szCs w:val="18"/>
              </w:rPr>
              <w:t>Atcelto lēmumu īpatsvars no Maksātnespējas kontroles dienesta pieņemto lēmumu par administratoru amata darbības jautājumiem skaita (%)</w:t>
            </w:r>
          </w:p>
        </w:tc>
        <w:tc>
          <w:tcPr>
            <w:tcW w:w="638" w:type="pct"/>
            <w:tcBorders>
              <w:top w:val="single" w:sz="4" w:space="0" w:color="auto"/>
              <w:left w:val="single" w:sz="4" w:space="0" w:color="auto"/>
              <w:bottom w:val="single" w:sz="4" w:space="0" w:color="auto"/>
              <w:right w:val="single" w:sz="4" w:space="0" w:color="auto"/>
            </w:tcBorders>
          </w:tcPr>
          <w:p w14:paraId="3134429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0,0</w:t>
            </w:r>
          </w:p>
        </w:tc>
        <w:tc>
          <w:tcPr>
            <w:tcW w:w="637" w:type="pct"/>
            <w:tcBorders>
              <w:top w:val="single" w:sz="4" w:space="0" w:color="auto"/>
              <w:left w:val="single" w:sz="4" w:space="0" w:color="auto"/>
              <w:bottom w:val="single" w:sz="4" w:space="0" w:color="auto"/>
              <w:right w:val="single" w:sz="4" w:space="0" w:color="auto"/>
            </w:tcBorders>
          </w:tcPr>
          <w:p w14:paraId="3CEC321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3,0</w:t>
            </w:r>
          </w:p>
        </w:tc>
        <w:tc>
          <w:tcPr>
            <w:tcW w:w="637" w:type="pct"/>
            <w:tcBorders>
              <w:top w:val="single" w:sz="4" w:space="0" w:color="auto"/>
              <w:left w:val="single" w:sz="4" w:space="0" w:color="auto"/>
              <w:bottom w:val="single" w:sz="4" w:space="0" w:color="auto"/>
              <w:right w:val="single" w:sz="4" w:space="0" w:color="auto"/>
            </w:tcBorders>
          </w:tcPr>
          <w:p w14:paraId="4C4B5B6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c>
          <w:tcPr>
            <w:tcW w:w="637" w:type="pct"/>
            <w:tcBorders>
              <w:top w:val="single" w:sz="4" w:space="0" w:color="auto"/>
              <w:left w:val="single" w:sz="4" w:space="0" w:color="auto"/>
              <w:bottom w:val="single" w:sz="4" w:space="0" w:color="auto"/>
              <w:right w:val="single" w:sz="4" w:space="0" w:color="auto"/>
            </w:tcBorders>
          </w:tcPr>
          <w:p w14:paraId="01FE423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c>
          <w:tcPr>
            <w:tcW w:w="637" w:type="pct"/>
            <w:tcBorders>
              <w:top w:val="single" w:sz="4" w:space="0" w:color="auto"/>
              <w:left w:val="single" w:sz="4" w:space="0" w:color="auto"/>
              <w:bottom w:val="single" w:sz="4" w:space="0" w:color="auto"/>
              <w:right w:val="single" w:sz="4" w:space="0" w:color="auto"/>
            </w:tcBorders>
          </w:tcPr>
          <w:p w14:paraId="123F93A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5,0</w:t>
            </w:r>
          </w:p>
        </w:tc>
      </w:tr>
      <w:tr w:rsidR="00877461" w:rsidRPr="00836808" w14:paraId="56780C64" w14:textId="77777777" w:rsidTr="006D2973">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1DA804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juridiskās un fiziskās personas maksātnespējas procesa depozīta izmaksa</w:t>
            </w:r>
          </w:p>
        </w:tc>
      </w:tr>
      <w:tr w:rsidR="00877461" w:rsidRPr="00836808" w14:paraId="7F1D0B8B" w14:textId="77777777" w:rsidTr="006D2973">
        <w:trPr>
          <w:trHeight w:val="122"/>
        </w:trPr>
        <w:tc>
          <w:tcPr>
            <w:tcW w:w="1814" w:type="pct"/>
            <w:tcBorders>
              <w:top w:val="single" w:sz="4" w:space="0" w:color="auto"/>
              <w:left w:val="single" w:sz="4" w:space="0" w:color="auto"/>
              <w:bottom w:val="single" w:sz="4" w:space="0" w:color="auto"/>
              <w:right w:val="single" w:sz="4" w:space="0" w:color="auto"/>
            </w:tcBorders>
          </w:tcPr>
          <w:p w14:paraId="5680480C"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Izskatīti iesniegumi saistībā ar juridiskās un fiziskās personas maksātnespējas procesa depozītu (skaits)</w:t>
            </w:r>
          </w:p>
        </w:tc>
        <w:tc>
          <w:tcPr>
            <w:tcW w:w="638" w:type="pct"/>
            <w:tcBorders>
              <w:top w:val="single" w:sz="4" w:space="0" w:color="auto"/>
              <w:left w:val="single" w:sz="4" w:space="0" w:color="auto"/>
              <w:bottom w:val="single" w:sz="4" w:space="0" w:color="auto"/>
              <w:right w:val="single" w:sz="4" w:space="0" w:color="auto"/>
            </w:tcBorders>
          </w:tcPr>
          <w:p w14:paraId="1258C78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1 941</w:t>
            </w:r>
          </w:p>
        </w:tc>
        <w:tc>
          <w:tcPr>
            <w:tcW w:w="637" w:type="pct"/>
            <w:tcBorders>
              <w:top w:val="single" w:sz="4" w:space="0" w:color="auto"/>
              <w:left w:val="single" w:sz="4" w:space="0" w:color="auto"/>
              <w:bottom w:val="single" w:sz="4" w:space="0" w:color="auto"/>
              <w:right w:val="single" w:sz="4" w:space="0" w:color="auto"/>
            </w:tcBorders>
          </w:tcPr>
          <w:p w14:paraId="72EB77B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2 000 </w:t>
            </w:r>
          </w:p>
        </w:tc>
        <w:tc>
          <w:tcPr>
            <w:tcW w:w="637" w:type="pct"/>
            <w:tcBorders>
              <w:top w:val="single" w:sz="4" w:space="0" w:color="auto"/>
              <w:left w:val="single" w:sz="4" w:space="0" w:color="auto"/>
              <w:bottom w:val="single" w:sz="4" w:space="0" w:color="auto"/>
              <w:right w:val="single" w:sz="4" w:space="0" w:color="auto"/>
            </w:tcBorders>
          </w:tcPr>
          <w:p w14:paraId="4E5C49A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2 000 </w:t>
            </w:r>
          </w:p>
        </w:tc>
        <w:tc>
          <w:tcPr>
            <w:tcW w:w="637" w:type="pct"/>
            <w:tcBorders>
              <w:top w:val="single" w:sz="4" w:space="0" w:color="auto"/>
              <w:left w:val="single" w:sz="4" w:space="0" w:color="auto"/>
              <w:bottom w:val="single" w:sz="4" w:space="0" w:color="auto"/>
              <w:right w:val="single" w:sz="4" w:space="0" w:color="auto"/>
            </w:tcBorders>
          </w:tcPr>
          <w:p w14:paraId="4582388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2 000</w:t>
            </w:r>
          </w:p>
        </w:tc>
        <w:tc>
          <w:tcPr>
            <w:tcW w:w="637" w:type="pct"/>
            <w:tcBorders>
              <w:top w:val="single" w:sz="4" w:space="0" w:color="auto"/>
              <w:left w:val="single" w:sz="4" w:space="0" w:color="auto"/>
              <w:bottom w:val="single" w:sz="4" w:space="0" w:color="auto"/>
              <w:right w:val="single" w:sz="4" w:space="0" w:color="auto"/>
            </w:tcBorders>
          </w:tcPr>
          <w:p w14:paraId="2FC04B7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2 000</w:t>
            </w:r>
          </w:p>
        </w:tc>
      </w:tr>
    </w:tbl>
    <w:p w14:paraId="1850CD7B"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05954629" w14:textId="77777777" w:rsidTr="006D2973">
        <w:trPr>
          <w:trHeight w:val="283"/>
          <w:tblHeader/>
          <w:jc w:val="center"/>
        </w:trPr>
        <w:tc>
          <w:tcPr>
            <w:tcW w:w="1869" w:type="pct"/>
            <w:vAlign w:val="center"/>
          </w:tcPr>
          <w:p w14:paraId="6EE7B66E" w14:textId="77777777" w:rsidR="00877461" w:rsidRPr="00836808" w:rsidRDefault="00877461" w:rsidP="00A64FF5">
            <w:pPr>
              <w:pStyle w:val="tabteksts"/>
              <w:jc w:val="center"/>
              <w:rPr>
                <w:szCs w:val="24"/>
              </w:rPr>
            </w:pPr>
          </w:p>
        </w:tc>
        <w:tc>
          <w:tcPr>
            <w:tcW w:w="626" w:type="pct"/>
          </w:tcPr>
          <w:p w14:paraId="4A4E967E"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43F0356B"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713E14F2"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75B68843"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76967862"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4D138726" w14:textId="77777777" w:rsidTr="006D2973">
        <w:trPr>
          <w:trHeight w:val="142"/>
          <w:jc w:val="center"/>
        </w:trPr>
        <w:tc>
          <w:tcPr>
            <w:tcW w:w="1869" w:type="pct"/>
            <w:shd w:val="clear" w:color="auto" w:fill="D9D9D9" w:themeFill="background1" w:themeFillShade="D9"/>
            <w:vAlign w:val="center"/>
          </w:tcPr>
          <w:p w14:paraId="4AB13E6D" w14:textId="77777777" w:rsidR="00877461" w:rsidRPr="00836808" w:rsidRDefault="00877461" w:rsidP="006D2973">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0CB4C9E5" w14:textId="77777777" w:rsidR="00877461" w:rsidRPr="00836808" w:rsidRDefault="00877461" w:rsidP="00A64FF5">
            <w:pPr>
              <w:pStyle w:val="tabteksts"/>
              <w:jc w:val="right"/>
            </w:pPr>
            <w:r w:rsidRPr="00836808">
              <w:t>1 860 261</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0EB2180F" w14:textId="77777777" w:rsidR="00877461" w:rsidRPr="00836808" w:rsidRDefault="00877461" w:rsidP="00A64FF5">
            <w:pPr>
              <w:pStyle w:val="tabteksts"/>
              <w:jc w:val="right"/>
            </w:pPr>
            <w:r w:rsidRPr="00836808">
              <w:t>2 050 075</w:t>
            </w:r>
          </w:p>
        </w:tc>
        <w:tc>
          <w:tcPr>
            <w:tcW w:w="626" w:type="pct"/>
            <w:shd w:val="clear" w:color="auto" w:fill="D9D9D9" w:themeFill="background1" w:themeFillShade="D9"/>
          </w:tcPr>
          <w:p w14:paraId="61519DF6" w14:textId="77777777" w:rsidR="00877461" w:rsidRPr="00836808" w:rsidRDefault="00877461" w:rsidP="00A64FF5">
            <w:pPr>
              <w:pStyle w:val="tabteksts"/>
              <w:jc w:val="right"/>
            </w:pPr>
            <w:r w:rsidRPr="00836808">
              <w:t>1 997 663</w:t>
            </w:r>
          </w:p>
        </w:tc>
        <w:tc>
          <w:tcPr>
            <w:tcW w:w="626" w:type="pct"/>
            <w:shd w:val="clear" w:color="auto" w:fill="D9D9D9" w:themeFill="background1" w:themeFillShade="D9"/>
          </w:tcPr>
          <w:p w14:paraId="1325CE25" w14:textId="77777777" w:rsidR="00877461" w:rsidRPr="00836808" w:rsidRDefault="00877461" w:rsidP="00A64FF5">
            <w:pPr>
              <w:pStyle w:val="tabteksts"/>
              <w:jc w:val="right"/>
            </w:pPr>
            <w:r w:rsidRPr="00836808">
              <w:t>1 982 113</w:t>
            </w:r>
          </w:p>
        </w:tc>
        <w:tc>
          <w:tcPr>
            <w:tcW w:w="626" w:type="pct"/>
            <w:shd w:val="clear" w:color="auto" w:fill="D9D9D9" w:themeFill="background1" w:themeFillShade="D9"/>
          </w:tcPr>
          <w:p w14:paraId="2C622ADF" w14:textId="77777777" w:rsidR="00877461" w:rsidRPr="00836808" w:rsidRDefault="00877461" w:rsidP="00A64FF5">
            <w:pPr>
              <w:pStyle w:val="tabteksts"/>
              <w:jc w:val="right"/>
            </w:pPr>
            <w:r w:rsidRPr="00836808">
              <w:t>1 978 528</w:t>
            </w:r>
          </w:p>
        </w:tc>
      </w:tr>
      <w:tr w:rsidR="00877461" w:rsidRPr="00836808" w14:paraId="2F022601" w14:textId="77777777" w:rsidTr="006D2973">
        <w:trPr>
          <w:trHeight w:val="283"/>
          <w:jc w:val="center"/>
        </w:trPr>
        <w:tc>
          <w:tcPr>
            <w:tcW w:w="1869" w:type="pct"/>
            <w:vAlign w:val="center"/>
          </w:tcPr>
          <w:p w14:paraId="0134AA5B" w14:textId="77777777" w:rsidR="00877461" w:rsidRPr="00836808" w:rsidRDefault="00877461" w:rsidP="006D2973">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5C780799" w14:textId="77777777" w:rsidR="00877461" w:rsidRPr="00836808" w:rsidRDefault="00877461" w:rsidP="00A64FF5">
            <w:pPr>
              <w:pStyle w:val="tabteksts"/>
              <w:jc w:val="center"/>
            </w:pPr>
            <w:r w:rsidRPr="00836808">
              <w:rPr>
                <w:b/>
                <w:bCs/>
              </w:rPr>
              <w:t>×</w:t>
            </w:r>
          </w:p>
        </w:tc>
        <w:tc>
          <w:tcPr>
            <w:tcW w:w="626" w:type="pct"/>
          </w:tcPr>
          <w:p w14:paraId="03C86EAD" w14:textId="77777777" w:rsidR="00877461" w:rsidRPr="00836808" w:rsidRDefault="00877461" w:rsidP="00A64FF5">
            <w:pPr>
              <w:spacing w:after="0"/>
              <w:ind w:firstLine="0"/>
              <w:jc w:val="right"/>
              <w:rPr>
                <w:color w:val="000000"/>
                <w:sz w:val="18"/>
                <w:szCs w:val="18"/>
              </w:rPr>
            </w:pPr>
            <w:r w:rsidRPr="00836808">
              <w:rPr>
                <w:color w:val="000000"/>
                <w:sz w:val="18"/>
                <w:szCs w:val="18"/>
              </w:rPr>
              <w:t>189 814</w:t>
            </w:r>
          </w:p>
        </w:tc>
        <w:tc>
          <w:tcPr>
            <w:tcW w:w="626" w:type="pct"/>
          </w:tcPr>
          <w:p w14:paraId="3B4A859D" w14:textId="77777777" w:rsidR="00877461" w:rsidRPr="00836808" w:rsidRDefault="00877461" w:rsidP="00A64FF5">
            <w:pPr>
              <w:pStyle w:val="tabteksts"/>
              <w:jc w:val="right"/>
            </w:pPr>
            <w:r w:rsidRPr="00836808">
              <w:rPr>
                <w:szCs w:val="18"/>
              </w:rPr>
              <w:t>-52 412</w:t>
            </w:r>
          </w:p>
        </w:tc>
        <w:tc>
          <w:tcPr>
            <w:tcW w:w="626" w:type="pct"/>
          </w:tcPr>
          <w:p w14:paraId="34F4BCAA" w14:textId="77777777" w:rsidR="00877461" w:rsidRPr="00836808" w:rsidRDefault="00877461" w:rsidP="00A64FF5">
            <w:pPr>
              <w:pStyle w:val="tabteksts"/>
              <w:jc w:val="right"/>
            </w:pPr>
            <w:r w:rsidRPr="00836808">
              <w:t>-15 550</w:t>
            </w:r>
          </w:p>
        </w:tc>
        <w:tc>
          <w:tcPr>
            <w:tcW w:w="626" w:type="pct"/>
            <w:tcBorders>
              <w:top w:val="single" w:sz="4" w:space="0" w:color="000000"/>
              <w:left w:val="single" w:sz="4" w:space="0" w:color="000000"/>
              <w:bottom w:val="single" w:sz="4" w:space="0" w:color="000000"/>
              <w:right w:val="single" w:sz="4" w:space="0" w:color="000000"/>
            </w:tcBorders>
          </w:tcPr>
          <w:p w14:paraId="2BF69D6D" w14:textId="77777777" w:rsidR="00877461" w:rsidRPr="00836808" w:rsidRDefault="00877461" w:rsidP="00A64FF5">
            <w:pPr>
              <w:pStyle w:val="tabteksts"/>
              <w:jc w:val="right"/>
            </w:pPr>
            <w:r w:rsidRPr="00836808">
              <w:t>-3 585</w:t>
            </w:r>
          </w:p>
        </w:tc>
      </w:tr>
      <w:tr w:rsidR="00877461" w:rsidRPr="00836808" w14:paraId="64152288" w14:textId="77777777" w:rsidTr="006D2973">
        <w:trPr>
          <w:trHeight w:val="283"/>
          <w:jc w:val="center"/>
        </w:trPr>
        <w:tc>
          <w:tcPr>
            <w:tcW w:w="1869" w:type="pct"/>
            <w:vAlign w:val="center"/>
          </w:tcPr>
          <w:p w14:paraId="0078D22D" w14:textId="77777777" w:rsidR="00877461" w:rsidRPr="00836808" w:rsidRDefault="00877461" w:rsidP="006D2973">
            <w:pPr>
              <w:pStyle w:val="tabteksts"/>
              <w:jc w:val="both"/>
            </w:pPr>
            <w:r w:rsidRPr="00836808">
              <w:rPr>
                <w:lang w:eastAsia="lv-LV"/>
              </w:rPr>
              <w:t>Kopējie izdevumi</w:t>
            </w:r>
            <w:r w:rsidRPr="00836808">
              <w:t>, % (+/–) pret iepriekšējo gadu</w:t>
            </w:r>
          </w:p>
        </w:tc>
        <w:tc>
          <w:tcPr>
            <w:tcW w:w="626" w:type="pct"/>
          </w:tcPr>
          <w:p w14:paraId="3623CBB6" w14:textId="77777777" w:rsidR="00877461" w:rsidRPr="00836808" w:rsidRDefault="00877461" w:rsidP="00A64FF5">
            <w:pPr>
              <w:pStyle w:val="tabteksts"/>
              <w:jc w:val="center"/>
            </w:pPr>
            <w:r w:rsidRPr="00836808">
              <w:rPr>
                <w:b/>
                <w:bCs/>
              </w:rPr>
              <w:t>×</w:t>
            </w:r>
          </w:p>
        </w:tc>
        <w:tc>
          <w:tcPr>
            <w:tcW w:w="626" w:type="pct"/>
          </w:tcPr>
          <w:p w14:paraId="164AC3E9" w14:textId="77777777" w:rsidR="00877461" w:rsidRPr="00836808" w:rsidRDefault="00877461" w:rsidP="00A64FF5">
            <w:pPr>
              <w:spacing w:after="0"/>
              <w:ind w:firstLine="0"/>
              <w:jc w:val="right"/>
              <w:rPr>
                <w:color w:val="000000"/>
                <w:sz w:val="18"/>
                <w:szCs w:val="18"/>
              </w:rPr>
            </w:pPr>
            <w:r w:rsidRPr="00836808">
              <w:rPr>
                <w:color w:val="000000"/>
                <w:sz w:val="18"/>
                <w:szCs w:val="18"/>
              </w:rPr>
              <w:t>10,2</w:t>
            </w:r>
          </w:p>
        </w:tc>
        <w:tc>
          <w:tcPr>
            <w:tcW w:w="626" w:type="pct"/>
          </w:tcPr>
          <w:p w14:paraId="4D4A88D3" w14:textId="77777777" w:rsidR="00877461" w:rsidRPr="00836808" w:rsidRDefault="00877461" w:rsidP="00A64FF5">
            <w:pPr>
              <w:pStyle w:val="tabteksts"/>
              <w:jc w:val="right"/>
            </w:pPr>
            <w:r w:rsidRPr="00836808">
              <w:t>-2,6</w:t>
            </w:r>
          </w:p>
        </w:tc>
        <w:tc>
          <w:tcPr>
            <w:tcW w:w="626" w:type="pct"/>
          </w:tcPr>
          <w:p w14:paraId="3F6FF5EC" w14:textId="77777777" w:rsidR="00877461" w:rsidRPr="00836808" w:rsidRDefault="00877461" w:rsidP="00A64FF5">
            <w:pPr>
              <w:pStyle w:val="tabteksts"/>
              <w:jc w:val="right"/>
            </w:pPr>
            <w:r w:rsidRPr="00836808">
              <w:t>-0,8</w:t>
            </w:r>
          </w:p>
        </w:tc>
        <w:tc>
          <w:tcPr>
            <w:tcW w:w="626" w:type="pct"/>
            <w:tcBorders>
              <w:top w:val="single" w:sz="4" w:space="0" w:color="000000"/>
              <w:left w:val="single" w:sz="4" w:space="0" w:color="000000"/>
              <w:bottom w:val="single" w:sz="4" w:space="0" w:color="000000"/>
              <w:right w:val="single" w:sz="4" w:space="0" w:color="000000"/>
            </w:tcBorders>
          </w:tcPr>
          <w:p w14:paraId="453A2E75" w14:textId="77777777" w:rsidR="00877461" w:rsidRPr="00836808" w:rsidRDefault="00877461" w:rsidP="00A64FF5">
            <w:pPr>
              <w:pStyle w:val="tabteksts"/>
              <w:jc w:val="right"/>
            </w:pPr>
            <w:r w:rsidRPr="00836808">
              <w:t>-0,2</w:t>
            </w:r>
          </w:p>
        </w:tc>
      </w:tr>
      <w:tr w:rsidR="00877461" w:rsidRPr="00836808" w14:paraId="3682322B" w14:textId="77777777" w:rsidTr="006D2973">
        <w:trPr>
          <w:trHeight w:val="142"/>
          <w:jc w:val="center"/>
        </w:trPr>
        <w:tc>
          <w:tcPr>
            <w:tcW w:w="1869" w:type="pct"/>
          </w:tcPr>
          <w:p w14:paraId="19DAA80E"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746DE318" w14:textId="77777777" w:rsidR="00877461" w:rsidRPr="00836808" w:rsidRDefault="00877461" w:rsidP="00A64FF5">
            <w:pPr>
              <w:pStyle w:val="tabteksts"/>
              <w:jc w:val="right"/>
            </w:pPr>
            <w:r w:rsidRPr="00836808">
              <w:t>1 643 173</w:t>
            </w:r>
          </w:p>
        </w:tc>
        <w:tc>
          <w:tcPr>
            <w:tcW w:w="626" w:type="pct"/>
          </w:tcPr>
          <w:p w14:paraId="36AE10E5" w14:textId="77777777" w:rsidR="00877461" w:rsidRPr="00836808" w:rsidRDefault="00877461" w:rsidP="00A64FF5">
            <w:pPr>
              <w:pStyle w:val="tabteksts"/>
              <w:jc w:val="right"/>
              <w:rPr>
                <w:szCs w:val="18"/>
              </w:rPr>
            </w:pPr>
            <w:r w:rsidRPr="00836808">
              <w:rPr>
                <w:szCs w:val="18"/>
              </w:rPr>
              <w:t>1 803 099</w:t>
            </w:r>
          </w:p>
        </w:tc>
        <w:tc>
          <w:tcPr>
            <w:tcW w:w="626" w:type="pct"/>
          </w:tcPr>
          <w:p w14:paraId="4ECB00B9" w14:textId="77777777" w:rsidR="00877461" w:rsidRPr="00836808" w:rsidRDefault="00877461" w:rsidP="00A64FF5">
            <w:pPr>
              <w:pStyle w:val="tabteksts"/>
              <w:jc w:val="right"/>
              <w:rPr>
                <w:szCs w:val="18"/>
              </w:rPr>
            </w:pPr>
            <w:r w:rsidRPr="00836808">
              <w:rPr>
                <w:szCs w:val="18"/>
              </w:rPr>
              <w:t>1 780 460</w:t>
            </w:r>
          </w:p>
        </w:tc>
        <w:tc>
          <w:tcPr>
            <w:tcW w:w="626" w:type="pct"/>
          </w:tcPr>
          <w:p w14:paraId="5CE7A9BF" w14:textId="77777777" w:rsidR="00877461" w:rsidRPr="00836808" w:rsidRDefault="00877461" w:rsidP="00A64FF5">
            <w:pPr>
              <w:pStyle w:val="tabteksts"/>
              <w:jc w:val="right"/>
              <w:rPr>
                <w:szCs w:val="18"/>
              </w:rPr>
            </w:pPr>
            <w:r w:rsidRPr="00836808">
              <w:rPr>
                <w:szCs w:val="18"/>
              </w:rPr>
              <w:t>1 767 929</w:t>
            </w:r>
          </w:p>
        </w:tc>
        <w:tc>
          <w:tcPr>
            <w:tcW w:w="626" w:type="pct"/>
          </w:tcPr>
          <w:p w14:paraId="3E67FDD9" w14:textId="77777777" w:rsidR="00877461" w:rsidRPr="00836808" w:rsidRDefault="00877461" w:rsidP="00A64FF5">
            <w:pPr>
              <w:pStyle w:val="tabteksts"/>
              <w:jc w:val="right"/>
              <w:rPr>
                <w:szCs w:val="18"/>
              </w:rPr>
            </w:pPr>
            <w:r w:rsidRPr="00836808">
              <w:rPr>
                <w:szCs w:val="18"/>
              </w:rPr>
              <w:t>1 764 779</w:t>
            </w:r>
          </w:p>
        </w:tc>
      </w:tr>
      <w:tr w:rsidR="00877461" w:rsidRPr="00836808" w14:paraId="422B4596" w14:textId="77777777" w:rsidTr="006D2973">
        <w:trPr>
          <w:trHeight w:val="60"/>
          <w:jc w:val="center"/>
        </w:trPr>
        <w:tc>
          <w:tcPr>
            <w:tcW w:w="1869" w:type="pct"/>
          </w:tcPr>
          <w:p w14:paraId="3BCB6846"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rPr>
              <w:t>Vidējais amata vietu skaits gadā</w:t>
            </w:r>
          </w:p>
        </w:tc>
        <w:tc>
          <w:tcPr>
            <w:tcW w:w="626" w:type="pct"/>
          </w:tcPr>
          <w:p w14:paraId="056C184E" w14:textId="77777777" w:rsidR="00877461" w:rsidRPr="00836808" w:rsidRDefault="00877461" w:rsidP="00A64FF5">
            <w:pPr>
              <w:pStyle w:val="tabteksts"/>
              <w:jc w:val="right"/>
              <w:rPr>
                <w:szCs w:val="18"/>
              </w:rPr>
            </w:pPr>
            <w:r w:rsidRPr="00836808">
              <w:rPr>
                <w:szCs w:val="18"/>
              </w:rPr>
              <w:t>66</w:t>
            </w:r>
          </w:p>
        </w:tc>
        <w:tc>
          <w:tcPr>
            <w:tcW w:w="626" w:type="pct"/>
          </w:tcPr>
          <w:p w14:paraId="1EED17C5" w14:textId="77777777" w:rsidR="00877461" w:rsidRPr="00836808" w:rsidRDefault="00877461" w:rsidP="00A64FF5">
            <w:pPr>
              <w:pStyle w:val="tabteksts"/>
              <w:jc w:val="right"/>
              <w:rPr>
                <w:szCs w:val="18"/>
              </w:rPr>
            </w:pPr>
            <w:r w:rsidRPr="00836808">
              <w:rPr>
                <w:szCs w:val="18"/>
              </w:rPr>
              <w:t>66</w:t>
            </w:r>
          </w:p>
        </w:tc>
        <w:tc>
          <w:tcPr>
            <w:tcW w:w="626" w:type="pct"/>
          </w:tcPr>
          <w:p w14:paraId="08B59339" w14:textId="77777777" w:rsidR="00877461" w:rsidRPr="00836808" w:rsidRDefault="00877461" w:rsidP="00A64FF5">
            <w:pPr>
              <w:pStyle w:val="tabteksts"/>
              <w:jc w:val="right"/>
              <w:rPr>
                <w:szCs w:val="18"/>
              </w:rPr>
            </w:pPr>
            <w:r w:rsidRPr="00836808">
              <w:rPr>
                <w:szCs w:val="18"/>
              </w:rPr>
              <w:t>63</w:t>
            </w:r>
            <w:r w:rsidRPr="00836808">
              <w:rPr>
                <w:szCs w:val="18"/>
                <w:vertAlign w:val="superscript"/>
                <w:lang w:eastAsia="lv-LV"/>
              </w:rPr>
              <w:t>1</w:t>
            </w:r>
          </w:p>
        </w:tc>
        <w:tc>
          <w:tcPr>
            <w:tcW w:w="626" w:type="pct"/>
          </w:tcPr>
          <w:p w14:paraId="38DD9D17" w14:textId="77777777" w:rsidR="00877461" w:rsidRPr="00836808" w:rsidRDefault="00877461" w:rsidP="00A64FF5">
            <w:pPr>
              <w:pStyle w:val="tabteksts"/>
              <w:jc w:val="right"/>
              <w:rPr>
                <w:szCs w:val="18"/>
              </w:rPr>
            </w:pPr>
            <w:r w:rsidRPr="00836808">
              <w:rPr>
                <w:szCs w:val="18"/>
              </w:rPr>
              <w:t>63</w:t>
            </w:r>
          </w:p>
        </w:tc>
        <w:tc>
          <w:tcPr>
            <w:tcW w:w="626" w:type="pct"/>
          </w:tcPr>
          <w:p w14:paraId="28E05BB7" w14:textId="77777777" w:rsidR="00877461" w:rsidRPr="00836808" w:rsidRDefault="00877461" w:rsidP="00A64FF5">
            <w:pPr>
              <w:pStyle w:val="tabteksts"/>
              <w:jc w:val="right"/>
              <w:rPr>
                <w:szCs w:val="18"/>
              </w:rPr>
            </w:pPr>
            <w:r w:rsidRPr="00836808">
              <w:rPr>
                <w:szCs w:val="18"/>
              </w:rPr>
              <w:t>63</w:t>
            </w:r>
          </w:p>
        </w:tc>
      </w:tr>
      <w:tr w:rsidR="00877461" w:rsidRPr="00836808" w14:paraId="4D3D0B2C" w14:textId="77777777" w:rsidTr="006D2973">
        <w:trPr>
          <w:trHeight w:val="81"/>
          <w:jc w:val="center"/>
        </w:trPr>
        <w:tc>
          <w:tcPr>
            <w:tcW w:w="1869" w:type="pct"/>
          </w:tcPr>
          <w:p w14:paraId="1119579F"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 xml:space="preserve">, </w:t>
            </w:r>
            <w:r w:rsidRPr="00836808">
              <w:rPr>
                <w:i/>
                <w:color w:val="000000" w:themeColor="text1"/>
                <w:szCs w:val="18"/>
              </w:rPr>
              <w:t>euro</w:t>
            </w:r>
          </w:p>
        </w:tc>
        <w:tc>
          <w:tcPr>
            <w:tcW w:w="626" w:type="pct"/>
          </w:tcPr>
          <w:p w14:paraId="14433738" w14:textId="77777777" w:rsidR="00877461" w:rsidRPr="00836808" w:rsidRDefault="00877461" w:rsidP="00A64FF5">
            <w:pPr>
              <w:pStyle w:val="tabteksts"/>
              <w:jc w:val="right"/>
              <w:rPr>
                <w:szCs w:val="18"/>
              </w:rPr>
            </w:pPr>
            <w:r w:rsidRPr="00836808">
              <w:rPr>
                <w:szCs w:val="18"/>
              </w:rPr>
              <w:t>2 075</w:t>
            </w:r>
          </w:p>
        </w:tc>
        <w:tc>
          <w:tcPr>
            <w:tcW w:w="626" w:type="pct"/>
          </w:tcPr>
          <w:p w14:paraId="71AA2B9E" w14:textId="77777777" w:rsidR="00877461" w:rsidRPr="00836808" w:rsidRDefault="00877461" w:rsidP="00A64FF5">
            <w:pPr>
              <w:pStyle w:val="tabteksts"/>
              <w:jc w:val="right"/>
              <w:rPr>
                <w:szCs w:val="18"/>
              </w:rPr>
            </w:pPr>
            <w:r w:rsidRPr="00836808">
              <w:rPr>
                <w:szCs w:val="18"/>
              </w:rPr>
              <w:t>2 228</w:t>
            </w:r>
          </w:p>
        </w:tc>
        <w:tc>
          <w:tcPr>
            <w:tcW w:w="626" w:type="pct"/>
          </w:tcPr>
          <w:p w14:paraId="28584928" w14:textId="77777777" w:rsidR="00877461" w:rsidRPr="00836808" w:rsidRDefault="00877461" w:rsidP="00A64FF5">
            <w:pPr>
              <w:pStyle w:val="tabteksts"/>
              <w:jc w:val="right"/>
              <w:rPr>
                <w:szCs w:val="18"/>
              </w:rPr>
            </w:pPr>
            <w:r w:rsidRPr="00836808">
              <w:rPr>
                <w:szCs w:val="18"/>
              </w:rPr>
              <w:t>2 334</w:t>
            </w:r>
          </w:p>
        </w:tc>
        <w:tc>
          <w:tcPr>
            <w:tcW w:w="626" w:type="pct"/>
          </w:tcPr>
          <w:p w14:paraId="5DFB47A4" w14:textId="77777777" w:rsidR="00877461" w:rsidRPr="00836808" w:rsidRDefault="00877461" w:rsidP="00A64FF5">
            <w:pPr>
              <w:pStyle w:val="tabteksts"/>
              <w:jc w:val="right"/>
              <w:rPr>
                <w:szCs w:val="18"/>
              </w:rPr>
            </w:pPr>
            <w:r w:rsidRPr="00836808">
              <w:rPr>
                <w:szCs w:val="18"/>
              </w:rPr>
              <w:t>2 334</w:t>
            </w:r>
          </w:p>
        </w:tc>
        <w:tc>
          <w:tcPr>
            <w:tcW w:w="626" w:type="pct"/>
          </w:tcPr>
          <w:p w14:paraId="0BF83CB1" w14:textId="77777777" w:rsidR="00877461" w:rsidRPr="00836808" w:rsidRDefault="00877461" w:rsidP="00A64FF5">
            <w:pPr>
              <w:pStyle w:val="tabteksts"/>
              <w:jc w:val="right"/>
              <w:rPr>
                <w:szCs w:val="18"/>
              </w:rPr>
            </w:pPr>
            <w:r w:rsidRPr="00836808">
              <w:rPr>
                <w:szCs w:val="18"/>
              </w:rPr>
              <w:t>2 334</w:t>
            </w:r>
          </w:p>
        </w:tc>
      </w:tr>
      <w:tr w:rsidR="00877461" w:rsidRPr="00836808" w14:paraId="63A2B231" w14:textId="77777777" w:rsidTr="006D2973">
        <w:trPr>
          <w:trHeight w:val="274"/>
          <w:jc w:val="center"/>
        </w:trPr>
        <w:tc>
          <w:tcPr>
            <w:tcW w:w="1869" w:type="pct"/>
            <w:vAlign w:val="center"/>
          </w:tcPr>
          <w:p w14:paraId="39E26BA7" w14:textId="77777777" w:rsidR="00877461" w:rsidRPr="00836808" w:rsidRDefault="00877461" w:rsidP="006D2973">
            <w:pPr>
              <w:pStyle w:val="tabteksts"/>
              <w:jc w:val="both"/>
              <w:rPr>
                <w:color w:val="000000" w:themeColor="text1"/>
                <w:szCs w:val="18"/>
                <w:lang w:eastAsia="lv-LV"/>
              </w:rPr>
            </w:pPr>
            <w:r w:rsidRPr="00836808">
              <w:rPr>
                <w:color w:val="000000" w:themeColor="text1"/>
                <w:szCs w:val="18"/>
                <w:lang w:eastAsia="lv-LV"/>
              </w:rPr>
              <w:t xml:space="preserve">Kopējā atlīdzība gadā par ārštata darbinieku un uz līgumattiecību pamata nodarbināto, kas nav amatu sarakstā, pakalpojumiem, </w:t>
            </w:r>
            <w:r w:rsidRPr="00836808">
              <w:rPr>
                <w:i/>
                <w:color w:val="000000" w:themeColor="text1"/>
                <w:szCs w:val="18"/>
                <w:lang w:eastAsia="lv-LV"/>
              </w:rPr>
              <w:t>euro</w:t>
            </w:r>
          </w:p>
        </w:tc>
        <w:tc>
          <w:tcPr>
            <w:tcW w:w="626" w:type="pct"/>
          </w:tcPr>
          <w:p w14:paraId="3E48C940" w14:textId="77777777" w:rsidR="00877461" w:rsidRPr="00836808" w:rsidRDefault="00877461" w:rsidP="00A64FF5">
            <w:pPr>
              <w:pStyle w:val="tabteksts"/>
              <w:jc w:val="center"/>
              <w:rPr>
                <w:szCs w:val="18"/>
              </w:rPr>
            </w:pPr>
            <w:r w:rsidRPr="00836808">
              <w:rPr>
                <w:szCs w:val="18"/>
              </w:rPr>
              <w:t>-</w:t>
            </w:r>
          </w:p>
        </w:tc>
        <w:tc>
          <w:tcPr>
            <w:tcW w:w="626" w:type="pct"/>
          </w:tcPr>
          <w:p w14:paraId="095D5F17" w14:textId="77777777" w:rsidR="00877461" w:rsidRPr="00836808" w:rsidRDefault="00877461" w:rsidP="00A64FF5">
            <w:pPr>
              <w:pStyle w:val="tabteksts"/>
              <w:jc w:val="right"/>
              <w:rPr>
                <w:szCs w:val="18"/>
              </w:rPr>
            </w:pPr>
            <w:r w:rsidRPr="00836808">
              <w:rPr>
                <w:szCs w:val="18"/>
              </w:rPr>
              <w:t>38 320</w:t>
            </w:r>
          </w:p>
        </w:tc>
        <w:tc>
          <w:tcPr>
            <w:tcW w:w="626" w:type="pct"/>
          </w:tcPr>
          <w:p w14:paraId="5E15A9BB" w14:textId="77777777" w:rsidR="00877461" w:rsidRPr="00836808" w:rsidRDefault="00877461" w:rsidP="00A64FF5">
            <w:pPr>
              <w:pStyle w:val="tabteksts"/>
              <w:jc w:val="right"/>
              <w:rPr>
                <w:szCs w:val="18"/>
              </w:rPr>
            </w:pPr>
            <w:r w:rsidRPr="00836808">
              <w:rPr>
                <w:szCs w:val="18"/>
              </w:rPr>
              <w:t>15 681</w:t>
            </w:r>
          </w:p>
        </w:tc>
        <w:tc>
          <w:tcPr>
            <w:tcW w:w="626" w:type="pct"/>
          </w:tcPr>
          <w:p w14:paraId="001D4381" w14:textId="77777777" w:rsidR="00877461" w:rsidRPr="00836808" w:rsidRDefault="00877461" w:rsidP="00A64FF5">
            <w:pPr>
              <w:pStyle w:val="tabteksts"/>
              <w:jc w:val="right"/>
              <w:rPr>
                <w:szCs w:val="18"/>
              </w:rPr>
            </w:pPr>
            <w:r w:rsidRPr="00836808">
              <w:rPr>
                <w:szCs w:val="18"/>
              </w:rPr>
              <w:t>3 150</w:t>
            </w:r>
          </w:p>
        </w:tc>
        <w:tc>
          <w:tcPr>
            <w:tcW w:w="626" w:type="pct"/>
          </w:tcPr>
          <w:p w14:paraId="7DB353CC" w14:textId="77777777" w:rsidR="00877461" w:rsidRPr="00836808" w:rsidRDefault="00877461" w:rsidP="00A64FF5">
            <w:pPr>
              <w:pStyle w:val="tabteksts"/>
              <w:jc w:val="center"/>
              <w:rPr>
                <w:szCs w:val="18"/>
              </w:rPr>
            </w:pPr>
            <w:r w:rsidRPr="00836808">
              <w:rPr>
                <w:szCs w:val="18"/>
              </w:rPr>
              <w:t>-</w:t>
            </w:r>
          </w:p>
        </w:tc>
      </w:tr>
    </w:tbl>
    <w:p w14:paraId="739AFE67" w14:textId="77777777" w:rsidR="00877461" w:rsidRPr="00836808" w:rsidRDefault="00877461" w:rsidP="006D2973">
      <w:pPr>
        <w:spacing w:after="0"/>
        <w:ind w:firstLine="425"/>
        <w:rPr>
          <w:sz w:val="18"/>
          <w:szCs w:val="18"/>
          <w:lang w:eastAsia="lv-LV"/>
        </w:rPr>
      </w:pPr>
      <w:bookmarkStart w:id="28" w:name="_Hlk178419258"/>
      <w:r w:rsidRPr="00836808">
        <w:rPr>
          <w:sz w:val="18"/>
          <w:szCs w:val="18"/>
          <w:lang w:eastAsia="lv-LV"/>
        </w:rPr>
        <w:t xml:space="preserve">Piezīmes. </w:t>
      </w:r>
    </w:p>
    <w:p w14:paraId="1C1EB83F" w14:textId="77777777" w:rsidR="00877461" w:rsidRPr="00836808" w:rsidRDefault="00877461" w:rsidP="006D2973">
      <w:pPr>
        <w:pStyle w:val="Tabuluvirsraksti"/>
        <w:tabs>
          <w:tab w:val="left" w:pos="1252"/>
        </w:tabs>
        <w:spacing w:after="0"/>
        <w:ind w:firstLine="425"/>
        <w:jc w:val="both"/>
        <w:rPr>
          <w:b/>
          <w:color w:val="000000" w:themeColor="text1"/>
          <w:sz w:val="18"/>
          <w:szCs w:val="18"/>
          <w:lang w:eastAsia="lv-LV"/>
        </w:rPr>
      </w:pPr>
      <w:r w:rsidRPr="00836808">
        <w:rPr>
          <w:sz w:val="18"/>
          <w:szCs w:val="18"/>
          <w:vertAlign w:val="superscript"/>
          <w:lang w:eastAsia="lv-LV"/>
        </w:rPr>
        <w:t xml:space="preserve">1 </w:t>
      </w:r>
      <w:r w:rsidRPr="00836808">
        <w:rPr>
          <w:iCs/>
          <w:sz w:val="18"/>
          <w:szCs w:val="18"/>
        </w:rPr>
        <w:t>3 amata vietas</w:t>
      </w:r>
      <w:r w:rsidRPr="00836808">
        <w:rPr>
          <w:iCs/>
          <w:sz w:val="18"/>
          <w:szCs w:val="18"/>
          <w:lang w:eastAsia="lv-LV"/>
        </w:rPr>
        <w:t xml:space="preserve"> pārdalīta</w:t>
      </w:r>
      <w:r>
        <w:rPr>
          <w:iCs/>
          <w:sz w:val="18"/>
          <w:szCs w:val="18"/>
          <w:lang w:eastAsia="lv-LV"/>
        </w:rPr>
        <w:t>s</w:t>
      </w:r>
      <w:r w:rsidRPr="00836808">
        <w:rPr>
          <w:iCs/>
          <w:sz w:val="18"/>
          <w:szCs w:val="18"/>
          <w:lang w:eastAsia="lv-LV"/>
        </w:rPr>
        <w:t xml:space="preserve"> uz programmu 97.00.00</w:t>
      </w:r>
      <w:r w:rsidRPr="00836808">
        <w:rPr>
          <w:sz w:val="18"/>
          <w:szCs w:val="18"/>
        </w:rPr>
        <w:t xml:space="preserve"> “</w:t>
      </w:r>
      <w:r w:rsidRPr="00836808">
        <w:rPr>
          <w:iCs/>
          <w:sz w:val="18"/>
          <w:szCs w:val="18"/>
          <w:lang w:eastAsia="lv-LV"/>
        </w:rPr>
        <w:t>Nozaru vadība un politikas plānošana“</w:t>
      </w:r>
      <w:r w:rsidRPr="00836808">
        <w:rPr>
          <w:iCs/>
          <w:sz w:val="18"/>
          <w:szCs w:val="18"/>
        </w:rPr>
        <w:t>, lai nodrošinātu efektīvu un optimālu Tieslietu ministrijas funkciju izpildes realizāciju.</w:t>
      </w:r>
    </w:p>
    <w:bookmarkEnd w:id="28"/>
    <w:p w14:paraId="618F020E"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464EC3A1"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224F4912" w14:textId="77777777" w:rsidTr="006D2973">
        <w:trPr>
          <w:trHeight w:val="142"/>
          <w:tblHeader/>
          <w:jc w:val="center"/>
        </w:trPr>
        <w:tc>
          <w:tcPr>
            <w:tcW w:w="2889" w:type="pct"/>
            <w:vAlign w:val="center"/>
          </w:tcPr>
          <w:p w14:paraId="56B3CA95"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4A6FA0D4"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3779B1AB"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4" w:type="pct"/>
            <w:vAlign w:val="center"/>
          </w:tcPr>
          <w:p w14:paraId="52A1BFFE"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5E8B87E7" w14:textId="77777777" w:rsidTr="006D2973">
        <w:trPr>
          <w:trHeight w:val="142"/>
          <w:jc w:val="center"/>
        </w:trPr>
        <w:tc>
          <w:tcPr>
            <w:tcW w:w="2889" w:type="pct"/>
            <w:shd w:val="clear" w:color="auto" w:fill="D9D9D9" w:themeFill="background1" w:themeFillShade="D9"/>
          </w:tcPr>
          <w:p w14:paraId="56B2EA31" w14:textId="77777777" w:rsidR="00877461" w:rsidRPr="00836808" w:rsidRDefault="00877461" w:rsidP="006D2973">
            <w:pPr>
              <w:pStyle w:val="tabteksts"/>
              <w:jc w:val="both"/>
              <w:rPr>
                <w:szCs w:val="18"/>
              </w:rPr>
            </w:pPr>
            <w:r w:rsidRPr="00836808">
              <w:rPr>
                <w:b/>
                <w:bCs/>
                <w:szCs w:val="18"/>
                <w:lang w:eastAsia="lv-LV"/>
              </w:rPr>
              <w:t>Izdevumi – kopā</w:t>
            </w:r>
          </w:p>
        </w:tc>
        <w:tc>
          <w:tcPr>
            <w:tcW w:w="704" w:type="pct"/>
            <w:shd w:val="clear" w:color="auto" w:fill="D9D9D9" w:themeFill="background1" w:themeFillShade="D9"/>
          </w:tcPr>
          <w:p w14:paraId="28CF2B8D" w14:textId="77777777" w:rsidR="00877461" w:rsidRPr="00836808" w:rsidRDefault="00877461" w:rsidP="00A64FF5">
            <w:pPr>
              <w:pStyle w:val="tabteksts"/>
              <w:jc w:val="right"/>
              <w:rPr>
                <w:b/>
                <w:bCs/>
                <w:szCs w:val="18"/>
              </w:rPr>
            </w:pPr>
            <w:r w:rsidRPr="00836808">
              <w:rPr>
                <w:b/>
                <w:bCs/>
                <w:szCs w:val="18"/>
              </w:rPr>
              <w:t>52 412</w:t>
            </w:r>
          </w:p>
        </w:tc>
        <w:tc>
          <w:tcPr>
            <w:tcW w:w="704" w:type="pct"/>
            <w:shd w:val="clear" w:color="auto" w:fill="D9D9D9" w:themeFill="background1" w:themeFillShade="D9"/>
          </w:tcPr>
          <w:p w14:paraId="2EC67A38" w14:textId="77777777" w:rsidR="00877461" w:rsidRPr="00836808" w:rsidRDefault="00877461" w:rsidP="00A64FF5">
            <w:pPr>
              <w:pStyle w:val="tabteksts"/>
              <w:jc w:val="center"/>
              <w:rPr>
                <w:b/>
                <w:bCs/>
                <w:szCs w:val="18"/>
              </w:rPr>
            </w:pPr>
            <w:r w:rsidRPr="00836808">
              <w:rPr>
                <w:b/>
                <w:bCs/>
                <w:szCs w:val="18"/>
              </w:rPr>
              <w:t>-</w:t>
            </w:r>
          </w:p>
        </w:tc>
        <w:tc>
          <w:tcPr>
            <w:tcW w:w="704" w:type="pct"/>
            <w:shd w:val="clear" w:color="auto" w:fill="D9D9D9" w:themeFill="background1" w:themeFillShade="D9"/>
          </w:tcPr>
          <w:p w14:paraId="0F4B8073" w14:textId="77777777" w:rsidR="00877461" w:rsidRPr="00836808" w:rsidRDefault="00877461" w:rsidP="00A64FF5">
            <w:pPr>
              <w:pStyle w:val="tabteksts"/>
              <w:jc w:val="right"/>
              <w:rPr>
                <w:b/>
                <w:bCs/>
                <w:szCs w:val="18"/>
              </w:rPr>
            </w:pPr>
            <w:r w:rsidRPr="00836808">
              <w:rPr>
                <w:b/>
                <w:bCs/>
                <w:szCs w:val="18"/>
              </w:rPr>
              <w:t>-52 412</w:t>
            </w:r>
          </w:p>
        </w:tc>
      </w:tr>
      <w:tr w:rsidR="00877461" w:rsidRPr="00836808" w14:paraId="74BFB7E6" w14:textId="77777777" w:rsidTr="006D2973">
        <w:trPr>
          <w:trHeight w:val="58"/>
          <w:jc w:val="center"/>
        </w:trPr>
        <w:tc>
          <w:tcPr>
            <w:tcW w:w="2889" w:type="pct"/>
            <w:shd w:val="clear" w:color="auto" w:fill="F2F2F2" w:themeFill="background1" w:themeFillShade="F2"/>
            <w:vAlign w:val="center"/>
          </w:tcPr>
          <w:p w14:paraId="29E997BD" w14:textId="77777777" w:rsidR="00877461" w:rsidRPr="00836808" w:rsidRDefault="00877461" w:rsidP="006D2973">
            <w:pPr>
              <w:pStyle w:val="tabteksts"/>
              <w:jc w:val="both"/>
              <w:rPr>
                <w:szCs w:val="18"/>
                <w:u w:val="single"/>
                <w:lang w:eastAsia="lv-LV"/>
              </w:rPr>
            </w:pPr>
            <w:r w:rsidRPr="00836808">
              <w:rPr>
                <w:szCs w:val="18"/>
                <w:u w:val="single"/>
                <w:lang w:eastAsia="lv-LV"/>
              </w:rPr>
              <w:t>Citas izmaiņas</w:t>
            </w:r>
          </w:p>
        </w:tc>
        <w:tc>
          <w:tcPr>
            <w:tcW w:w="704" w:type="pct"/>
            <w:shd w:val="clear" w:color="auto" w:fill="F2F2F2" w:themeFill="background1" w:themeFillShade="F2"/>
          </w:tcPr>
          <w:p w14:paraId="016EF9F1" w14:textId="77777777" w:rsidR="00877461" w:rsidRPr="00836808" w:rsidRDefault="00877461" w:rsidP="00A64FF5">
            <w:pPr>
              <w:pStyle w:val="tabteksts"/>
              <w:jc w:val="right"/>
              <w:rPr>
                <w:szCs w:val="18"/>
              </w:rPr>
            </w:pPr>
            <w:r w:rsidRPr="00836808">
              <w:rPr>
                <w:szCs w:val="18"/>
              </w:rPr>
              <w:t>52 412</w:t>
            </w:r>
          </w:p>
        </w:tc>
        <w:tc>
          <w:tcPr>
            <w:tcW w:w="704" w:type="pct"/>
            <w:shd w:val="clear" w:color="auto" w:fill="F2F2F2" w:themeFill="background1" w:themeFillShade="F2"/>
          </w:tcPr>
          <w:p w14:paraId="19774295" w14:textId="77777777" w:rsidR="00877461" w:rsidRPr="00836808" w:rsidRDefault="00877461" w:rsidP="00A64FF5">
            <w:pPr>
              <w:pStyle w:val="tabteksts"/>
              <w:jc w:val="center"/>
              <w:rPr>
                <w:szCs w:val="18"/>
              </w:rPr>
            </w:pPr>
            <w:r w:rsidRPr="00836808">
              <w:rPr>
                <w:szCs w:val="18"/>
              </w:rPr>
              <w:t>-</w:t>
            </w:r>
          </w:p>
        </w:tc>
        <w:tc>
          <w:tcPr>
            <w:tcW w:w="704" w:type="pct"/>
            <w:shd w:val="clear" w:color="auto" w:fill="F2F2F2" w:themeFill="background1" w:themeFillShade="F2"/>
          </w:tcPr>
          <w:p w14:paraId="0F42122B" w14:textId="77777777" w:rsidR="00877461" w:rsidRPr="00836808" w:rsidRDefault="00877461" w:rsidP="00A64FF5">
            <w:pPr>
              <w:pStyle w:val="tabteksts"/>
              <w:jc w:val="right"/>
              <w:rPr>
                <w:szCs w:val="18"/>
              </w:rPr>
            </w:pPr>
            <w:r w:rsidRPr="00836808">
              <w:rPr>
                <w:szCs w:val="18"/>
              </w:rPr>
              <w:t>-52 412</w:t>
            </w:r>
          </w:p>
        </w:tc>
      </w:tr>
      <w:tr w:rsidR="00877461" w:rsidRPr="00836808" w14:paraId="7E41B2A5" w14:textId="77777777" w:rsidTr="006D2973">
        <w:trPr>
          <w:trHeight w:val="179"/>
          <w:jc w:val="center"/>
        </w:trPr>
        <w:tc>
          <w:tcPr>
            <w:tcW w:w="2889" w:type="pct"/>
          </w:tcPr>
          <w:p w14:paraId="79FEE48E" w14:textId="77777777" w:rsidR="00877461" w:rsidRPr="00836808" w:rsidRDefault="00877461" w:rsidP="00A64FF5">
            <w:pPr>
              <w:pStyle w:val="tabteksts"/>
              <w:jc w:val="both"/>
              <w:rPr>
                <w:i/>
                <w:color w:val="C00000"/>
                <w:szCs w:val="18"/>
                <w:lang w:eastAsia="lv-LV"/>
              </w:rPr>
            </w:pPr>
            <w:r w:rsidRPr="00836808">
              <w:rPr>
                <w:i/>
                <w:szCs w:val="18"/>
                <w:lang w:eastAsia="lv-LV"/>
              </w:rPr>
              <w:t>Ieņēmumu no sniegtajiem maksas pakalpojumiem un citiem pašu ieņēmumiem un attiecīgo izdevumu</w:t>
            </w:r>
            <w:r w:rsidRPr="00836808">
              <w:rPr>
                <w:i/>
                <w:iCs/>
                <w:szCs w:val="18"/>
                <w:lang w:eastAsia="lv-LV"/>
              </w:rPr>
              <w:t xml:space="preserve"> samazinājums ņemot vērā, ka 2025.gadā netiek plānoti izdevumi par amata apliecības izdošanu (dublikāta izdošanu)</w:t>
            </w:r>
            <w:r w:rsidRPr="00836808">
              <w:rPr>
                <w:i/>
                <w:iCs/>
                <w:sz w:val="24"/>
              </w:rPr>
              <w:t xml:space="preserve"> </w:t>
            </w:r>
            <w:r w:rsidRPr="00836808">
              <w:rPr>
                <w:i/>
                <w:iCs/>
                <w:szCs w:val="18"/>
                <w:lang w:eastAsia="lv-LV"/>
              </w:rPr>
              <w:t>un samazinās maksātnespējas procesu administratoru skaits, kas kārtos kvalifikācijas eksāmenu</w:t>
            </w:r>
          </w:p>
        </w:tc>
        <w:tc>
          <w:tcPr>
            <w:tcW w:w="704" w:type="pct"/>
          </w:tcPr>
          <w:p w14:paraId="429316B1" w14:textId="77777777" w:rsidR="00877461" w:rsidRPr="00836808" w:rsidRDefault="00877461" w:rsidP="00A64FF5">
            <w:pPr>
              <w:pStyle w:val="tabteksts"/>
              <w:jc w:val="right"/>
              <w:rPr>
                <w:szCs w:val="18"/>
              </w:rPr>
            </w:pPr>
            <w:r w:rsidRPr="00836808">
              <w:rPr>
                <w:szCs w:val="18"/>
              </w:rPr>
              <w:t>26 453</w:t>
            </w:r>
          </w:p>
        </w:tc>
        <w:tc>
          <w:tcPr>
            <w:tcW w:w="704" w:type="pct"/>
          </w:tcPr>
          <w:p w14:paraId="1FDA6EED" w14:textId="77777777" w:rsidR="00877461" w:rsidRPr="00836808" w:rsidRDefault="00877461" w:rsidP="00A64FF5">
            <w:pPr>
              <w:pStyle w:val="tabteksts"/>
              <w:jc w:val="center"/>
              <w:rPr>
                <w:szCs w:val="18"/>
              </w:rPr>
            </w:pPr>
            <w:r w:rsidRPr="00836808">
              <w:rPr>
                <w:szCs w:val="18"/>
              </w:rPr>
              <w:t>-</w:t>
            </w:r>
          </w:p>
        </w:tc>
        <w:tc>
          <w:tcPr>
            <w:tcW w:w="704" w:type="pct"/>
          </w:tcPr>
          <w:p w14:paraId="19DE3FC9" w14:textId="77777777" w:rsidR="00877461" w:rsidRPr="00836808" w:rsidRDefault="00877461" w:rsidP="00A64FF5">
            <w:pPr>
              <w:pStyle w:val="tabteksts"/>
              <w:jc w:val="right"/>
              <w:rPr>
                <w:szCs w:val="18"/>
              </w:rPr>
            </w:pPr>
            <w:r w:rsidRPr="00836808">
              <w:rPr>
                <w:szCs w:val="18"/>
              </w:rPr>
              <w:t>-26 453</w:t>
            </w:r>
          </w:p>
        </w:tc>
      </w:tr>
      <w:tr w:rsidR="00877461" w:rsidRPr="00836808" w14:paraId="5D9E5CA2" w14:textId="77777777" w:rsidTr="006D2973">
        <w:trPr>
          <w:trHeight w:val="179"/>
          <w:jc w:val="center"/>
        </w:trPr>
        <w:tc>
          <w:tcPr>
            <w:tcW w:w="2889" w:type="pct"/>
          </w:tcPr>
          <w:p w14:paraId="396F5FB9" w14:textId="77777777" w:rsidR="00877461" w:rsidRPr="00DE3BE5" w:rsidRDefault="00877461" w:rsidP="00A64FF5">
            <w:pPr>
              <w:pStyle w:val="tabteksts"/>
              <w:jc w:val="both"/>
              <w:rPr>
                <w:rFonts w:eastAsia="Calibri"/>
                <w:i/>
                <w:highlight w:val="yellow"/>
              </w:rPr>
            </w:pPr>
            <w:r w:rsidRPr="0052409B">
              <w:rPr>
                <w:rFonts w:eastAsia="Calibri"/>
                <w:i/>
                <w:iCs/>
              </w:rPr>
              <w:t>Izdevumu samazinājums, lai izpildītu pieņemto lēmumu par horizontālu izdevumu samazināšanu (MK 27.08.2024. sēdes prot.Nr.33 52.§ 4.p. un MK 19.09.2024 sēdes prot. Nr.38 2.§ 11.p.)</w:t>
            </w:r>
          </w:p>
        </w:tc>
        <w:tc>
          <w:tcPr>
            <w:tcW w:w="704" w:type="pct"/>
          </w:tcPr>
          <w:p w14:paraId="00B818BF" w14:textId="77777777" w:rsidR="00877461" w:rsidRPr="00836808" w:rsidRDefault="00877461" w:rsidP="00A64FF5">
            <w:pPr>
              <w:pStyle w:val="tabteksts"/>
              <w:jc w:val="right"/>
              <w:rPr>
                <w:szCs w:val="18"/>
              </w:rPr>
            </w:pPr>
            <w:r w:rsidRPr="00836808">
              <w:rPr>
                <w:szCs w:val="18"/>
              </w:rPr>
              <w:t>25 959</w:t>
            </w:r>
          </w:p>
        </w:tc>
        <w:tc>
          <w:tcPr>
            <w:tcW w:w="704" w:type="pct"/>
          </w:tcPr>
          <w:p w14:paraId="319A1760" w14:textId="77777777" w:rsidR="00877461" w:rsidRPr="00836808" w:rsidRDefault="00877461" w:rsidP="00A64FF5">
            <w:pPr>
              <w:pStyle w:val="tabteksts"/>
              <w:jc w:val="center"/>
              <w:rPr>
                <w:szCs w:val="18"/>
              </w:rPr>
            </w:pPr>
            <w:r w:rsidRPr="00836808">
              <w:rPr>
                <w:szCs w:val="18"/>
              </w:rPr>
              <w:t>-</w:t>
            </w:r>
          </w:p>
        </w:tc>
        <w:tc>
          <w:tcPr>
            <w:tcW w:w="704" w:type="pct"/>
          </w:tcPr>
          <w:p w14:paraId="7F7F9C5B" w14:textId="77777777" w:rsidR="00877461" w:rsidRPr="00836808" w:rsidRDefault="00877461" w:rsidP="00A64FF5">
            <w:pPr>
              <w:pStyle w:val="tabteksts"/>
              <w:jc w:val="right"/>
              <w:rPr>
                <w:szCs w:val="18"/>
              </w:rPr>
            </w:pPr>
            <w:r w:rsidRPr="00836808">
              <w:rPr>
                <w:szCs w:val="18"/>
              </w:rPr>
              <w:t>-25 959</w:t>
            </w:r>
          </w:p>
        </w:tc>
      </w:tr>
    </w:tbl>
    <w:p w14:paraId="1F54A7F8" w14:textId="77777777" w:rsidR="00877461" w:rsidRPr="00836808" w:rsidRDefault="00877461" w:rsidP="00877461">
      <w:pPr>
        <w:spacing w:before="240" w:after="240"/>
        <w:ind w:firstLine="0"/>
        <w:jc w:val="center"/>
        <w:rPr>
          <w:b/>
        </w:rPr>
      </w:pPr>
      <w:r w:rsidRPr="00836808">
        <w:rPr>
          <w:b/>
        </w:rPr>
        <w:t>06.04.00 Darbinieku prasījumu garantiju fonds</w:t>
      </w:r>
    </w:p>
    <w:p w14:paraId="0DBC84E7" w14:textId="77777777" w:rsidR="00877461" w:rsidRPr="00836808" w:rsidRDefault="00877461" w:rsidP="00877461">
      <w:pPr>
        <w:ind w:firstLine="0"/>
        <w:rPr>
          <w:u w:val="single"/>
        </w:rPr>
      </w:pPr>
      <w:r w:rsidRPr="00836808">
        <w:rPr>
          <w:u w:val="single"/>
        </w:rPr>
        <w:t>Apakšprogrammas mērķis:</w:t>
      </w:r>
    </w:p>
    <w:p w14:paraId="1443410D" w14:textId="77777777" w:rsidR="00877461" w:rsidRPr="00836808" w:rsidRDefault="00877461" w:rsidP="006D2973">
      <w:pPr>
        <w:ind w:firstLine="720"/>
        <w:rPr>
          <w:szCs w:val="24"/>
          <w:lang w:eastAsia="lv-LV"/>
        </w:rPr>
      </w:pPr>
      <w:r w:rsidRPr="00836808">
        <w:rPr>
          <w:szCs w:val="24"/>
          <w:lang w:eastAsia="lv-LV"/>
        </w:rPr>
        <w:t xml:space="preserve">aizsargāt maksātnespējīgo parādnieku darbinieku intereses maksātnespējas procesā, tādējādi mazinot maksātnespējas radītās sociālās </w:t>
      </w:r>
      <w:r w:rsidRPr="00836808">
        <w:rPr>
          <w:szCs w:val="24"/>
        </w:rPr>
        <w:t xml:space="preserve">un ekonomiskās </w:t>
      </w:r>
      <w:r w:rsidRPr="00836808">
        <w:rPr>
          <w:szCs w:val="24"/>
          <w:lang w:eastAsia="lv-LV"/>
        </w:rPr>
        <w:t>sekas un nodrošināt finansējumu maksātnespējas procesa administrācijas izmaksu segšanai juridisko personu maksātnespējas procesos, kas ierosināti līdz 2010. gada 31. oktobrim (šobrīd vēl joprojām aktīvi ir trīs maksātnespējas procesi).</w:t>
      </w:r>
    </w:p>
    <w:p w14:paraId="4A32F715" w14:textId="77777777" w:rsidR="009B282B" w:rsidRDefault="009B282B" w:rsidP="00877461">
      <w:pPr>
        <w:ind w:firstLine="0"/>
        <w:rPr>
          <w:u w:val="single"/>
        </w:rPr>
      </w:pPr>
    </w:p>
    <w:p w14:paraId="73234CDD" w14:textId="3F26AFCC" w:rsidR="00877461" w:rsidRPr="00836808" w:rsidRDefault="00877461" w:rsidP="00877461">
      <w:pPr>
        <w:ind w:firstLine="0"/>
        <w:rPr>
          <w:u w:val="single"/>
        </w:rPr>
      </w:pPr>
      <w:r w:rsidRPr="00836808">
        <w:rPr>
          <w:u w:val="single"/>
        </w:rPr>
        <w:lastRenderedPageBreak/>
        <w:t>Galvenās aktivitātes:</w:t>
      </w:r>
    </w:p>
    <w:p w14:paraId="2C489C85" w14:textId="77777777" w:rsidR="00877461" w:rsidRPr="00836808" w:rsidRDefault="00877461" w:rsidP="00720842">
      <w:pPr>
        <w:pStyle w:val="Sarakstarindkopa"/>
        <w:numPr>
          <w:ilvl w:val="0"/>
          <w:numId w:val="5"/>
        </w:numPr>
        <w:spacing w:before="120"/>
        <w:ind w:left="1077" w:hanging="357"/>
        <w:contextualSpacing w:val="0"/>
        <w:rPr>
          <w:szCs w:val="24"/>
        </w:rPr>
      </w:pPr>
      <w:r w:rsidRPr="00836808">
        <w:rPr>
          <w:szCs w:val="24"/>
        </w:rPr>
        <w:t>apmierināt darbinieku prasījumus no darbinieku prasījumu garantiju fonda līdzekļiem;</w:t>
      </w:r>
    </w:p>
    <w:p w14:paraId="78A952E2" w14:textId="77777777" w:rsidR="00877461" w:rsidRPr="00836808" w:rsidRDefault="00877461" w:rsidP="00720842">
      <w:pPr>
        <w:pStyle w:val="Sarakstarindkopa"/>
        <w:numPr>
          <w:ilvl w:val="0"/>
          <w:numId w:val="5"/>
        </w:numPr>
        <w:spacing w:before="120"/>
        <w:ind w:left="1077" w:hanging="357"/>
        <w:contextualSpacing w:val="0"/>
        <w:rPr>
          <w:szCs w:val="24"/>
        </w:rPr>
      </w:pPr>
      <w:r w:rsidRPr="00836808">
        <w:rPr>
          <w:szCs w:val="24"/>
        </w:rPr>
        <w:t>īstenot prasījuma tiesības attiecībā uz Maksātnespējas kontroles dienesta piešķirto naudas līdzekļu atmaksāšanu, kas izmaksāti no valsts budžeta līdzekļiem darbinieku prasījumu apmierināšanai vai maksātnespējas procesa administrācijas izdevumu segšanai;</w:t>
      </w:r>
    </w:p>
    <w:p w14:paraId="12DDADA0" w14:textId="77777777" w:rsidR="00877461" w:rsidRPr="00836808" w:rsidRDefault="00877461" w:rsidP="00720842">
      <w:pPr>
        <w:pStyle w:val="Sarakstarindkopa"/>
        <w:numPr>
          <w:ilvl w:val="0"/>
          <w:numId w:val="5"/>
        </w:numPr>
        <w:spacing w:before="120"/>
        <w:ind w:left="1077" w:hanging="357"/>
        <w:contextualSpacing w:val="0"/>
        <w:rPr>
          <w:szCs w:val="24"/>
        </w:rPr>
      </w:pPr>
      <w:r w:rsidRPr="00836808">
        <w:rPr>
          <w:szCs w:val="24"/>
        </w:rPr>
        <w:t>segt maksātnespējas procesa administrācijas izmaksas.</w:t>
      </w:r>
    </w:p>
    <w:p w14:paraId="5D5AA0F9" w14:textId="77777777" w:rsidR="00877461" w:rsidRPr="00836808" w:rsidRDefault="00877461" w:rsidP="00877461">
      <w:pPr>
        <w:ind w:firstLine="0"/>
      </w:pPr>
      <w:r w:rsidRPr="00836808">
        <w:rPr>
          <w:u w:val="single"/>
        </w:rPr>
        <w:t>Apakšprogrammas izpildītājs</w:t>
      </w:r>
      <w:r w:rsidRPr="00836808">
        <w:t xml:space="preserve">: </w:t>
      </w:r>
      <w:r w:rsidRPr="00836808">
        <w:rPr>
          <w:szCs w:val="24"/>
          <w:lang w:eastAsia="lv-LV"/>
        </w:rPr>
        <w:t>Maksātnespējas kontroles dienests.</w:t>
      </w:r>
    </w:p>
    <w:p w14:paraId="78DE6617"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2D7E00E9" w14:textId="77777777" w:rsidTr="00E70559">
        <w:trPr>
          <w:trHeight w:val="60"/>
          <w:tblHeader/>
        </w:trPr>
        <w:tc>
          <w:tcPr>
            <w:tcW w:w="1814" w:type="pct"/>
            <w:tcBorders>
              <w:top w:val="single" w:sz="4" w:space="0" w:color="auto"/>
              <w:left w:val="single" w:sz="4" w:space="0" w:color="auto"/>
              <w:bottom w:val="single" w:sz="4" w:space="0" w:color="auto"/>
              <w:right w:val="single" w:sz="4" w:space="0" w:color="auto"/>
            </w:tcBorders>
            <w:vAlign w:val="center"/>
            <w:hideMark/>
          </w:tcPr>
          <w:p w14:paraId="06FF874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w:t>
            </w:r>
          </w:p>
        </w:tc>
        <w:tc>
          <w:tcPr>
            <w:tcW w:w="638" w:type="pct"/>
            <w:hideMark/>
          </w:tcPr>
          <w:p w14:paraId="13F6740F"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hideMark/>
          </w:tcPr>
          <w:p w14:paraId="70CF2A2E"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hideMark/>
          </w:tcPr>
          <w:p w14:paraId="56921288"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hideMark/>
          </w:tcPr>
          <w:p w14:paraId="3CDDD3EF"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2026. gada </w:t>
            </w:r>
            <w:r w:rsidRPr="00836808">
              <w:rPr>
                <w:sz w:val="18"/>
                <w:szCs w:val="12"/>
                <w:lang w:eastAsia="lv-LV"/>
              </w:rPr>
              <w:t>prognoze</w:t>
            </w:r>
          </w:p>
        </w:tc>
        <w:tc>
          <w:tcPr>
            <w:tcW w:w="637" w:type="pct"/>
            <w:hideMark/>
          </w:tcPr>
          <w:p w14:paraId="25183A36"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2027. gada </w:t>
            </w:r>
            <w:r w:rsidRPr="00836808">
              <w:rPr>
                <w:sz w:val="18"/>
                <w:szCs w:val="12"/>
                <w:lang w:eastAsia="lv-LV"/>
              </w:rPr>
              <w:t>prognoze</w:t>
            </w:r>
          </w:p>
        </w:tc>
      </w:tr>
      <w:tr w:rsidR="00877461" w:rsidRPr="00836808" w14:paraId="4E439474" w14:textId="77777777" w:rsidTr="00E70559">
        <w:trPr>
          <w:trHeight w:val="131"/>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5F5B59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savlaicīga un pamatota darbinieku prasījumu apmierināšana</w:t>
            </w:r>
          </w:p>
        </w:tc>
      </w:tr>
      <w:tr w:rsidR="00877461" w:rsidRPr="00836808" w14:paraId="2C8FBEAF" w14:textId="77777777" w:rsidTr="00E70559">
        <w:trPr>
          <w:trHeight w:val="60"/>
        </w:trPr>
        <w:tc>
          <w:tcPr>
            <w:tcW w:w="1814" w:type="pct"/>
            <w:tcBorders>
              <w:top w:val="single" w:sz="4" w:space="0" w:color="auto"/>
              <w:left w:val="single" w:sz="4" w:space="0" w:color="auto"/>
              <w:bottom w:val="single" w:sz="4" w:space="0" w:color="auto"/>
              <w:right w:val="single" w:sz="4" w:space="0" w:color="auto"/>
            </w:tcBorders>
          </w:tcPr>
          <w:p w14:paraId="11A30DFF"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Darbinieku prasījumu apmierināšanas ilgums dienās (skaits)</w:t>
            </w:r>
          </w:p>
        </w:tc>
        <w:tc>
          <w:tcPr>
            <w:tcW w:w="638" w:type="pct"/>
            <w:tcBorders>
              <w:top w:val="single" w:sz="4" w:space="0" w:color="auto"/>
              <w:left w:val="single" w:sz="4" w:space="0" w:color="auto"/>
              <w:bottom w:val="single" w:sz="4" w:space="0" w:color="auto"/>
              <w:right w:val="single" w:sz="4" w:space="0" w:color="auto"/>
            </w:tcBorders>
          </w:tcPr>
          <w:p w14:paraId="375C99A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19</w:t>
            </w:r>
          </w:p>
        </w:tc>
        <w:tc>
          <w:tcPr>
            <w:tcW w:w="637" w:type="pct"/>
            <w:tcBorders>
              <w:top w:val="single" w:sz="4" w:space="0" w:color="auto"/>
              <w:left w:val="single" w:sz="4" w:space="0" w:color="auto"/>
              <w:bottom w:val="single" w:sz="4" w:space="0" w:color="auto"/>
              <w:right w:val="single" w:sz="4" w:space="0" w:color="auto"/>
            </w:tcBorders>
          </w:tcPr>
          <w:p w14:paraId="7680318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40</w:t>
            </w:r>
          </w:p>
        </w:tc>
        <w:tc>
          <w:tcPr>
            <w:tcW w:w="637" w:type="pct"/>
            <w:tcBorders>
              <w:top w:val="single" w:sz="4" w:space="0" w:color="auto"/>
              <w:left w:val="single" w:sz="4" w:space="0" w:color="auto"/>
              <w:bottom w:val="single" w:sz="4" w:space="0" w:color="auto"/>
              <w:right w:val="single" w:sz="4" w:space="0" w:color="auto"/>
            </w:tcBorders>
          </w:tcPr>
          <w:p w14:paraId="2EF7E96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35</w:t>
            </w:r>
          </w:p>
        </w:tc>
        <w:tc>
          <w:tcPr>
            <w:tcW w:w="637" w:type="pct"/>
            <w:tcBorders>
              <w:top w:val="single" w:sz="4" w:space="0" w:color="auto"/>
              <w:left w:val="single" w:sz="4" w:space="0" w:color="auto"/>
              <w:bottom w:val="single" w:sz="4" w:space="0" w:color="auto"/>
              <w:right w:val="single" w:sz="4" w:space="0" w:color="auto"/>
            </w:tcBorders>
          </w:tcPr>
          <w:p w14:paraId="77C299B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35</w:t>
            </w:r>
          </w:p>
        </w:tc>
        <w:tc>
          <w:tcPr>
            <w:tcW w:w="637" w:type="pct"/>
            <w:tcBorders>
              <w:top w:val="single" w:sz="4" w:space="0" w:color="auto"/>
              <w:left w:val="single" w:sz="4" w:space="0" w:color="auto"/>
              <w:bottom w:val="single" w:sz="4" w:space="0" w:color="auto"/>
              <w:right w:val="single" w:sz="4" w:space="0" w:color="auto"/>
            </w:tcBorders>
          </w:tcPr>
          <w:p w14:paraId="7F8F03B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35</w:t>
            </w:r>
          </w:p>
        </w:tc>
      </w:tr>
      <w:tr w:rsidR="00877461" w:rsidRPr="00836808" w14:paraId="7B4474A4" w14:textId="77777777" w:rsidTr="00E70559">
        <w:trPr>
          <w:trHeight w:val="60"/>
        </w:trPr>
        <w:tc>
          <w:tcPr>
            <w:tcW w:w="1814" w:type="pct"/>
            <w:tcBorders>
              <w:top w:val="single" w:sz="4" w:space="0" w:color="auto"/>
              <w:left w:val="single" w:sz="4" w:space="0" w:color="auto"/>
              <w:bottom w:val="single" w:sz="4" w:space="0" w:color="auto"/>
              <w:right w:val="single" w:sz="4" w:space="0" w:color="auto"/>
            </w:tcBorders>
          </w:tcPr>
          <w:p w14:paraId="219302A3"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Spēkā atstātie Maksātnespējas kontroles dienesta lēmumi par darbinieka prasījumu apmierināšanu attiecībā pret kopējo apstrīdēto lēmumu skaitu (%)</w:t>
            </w:r>
          </w:p>
        </w:tc>
        <w:tc>
          <w:tcPr>
            <w:tcW w:w="638" w:type="pct"/>
            <w:tcBorders>
              <w:top w:val="single" w:sz="4" w:space="0" w:color="auto"/>
              <w:left w:val="single" w:sz="4" w:space="0" w:color="auto"/>
              <w:bottom w:val="single" w:sz="4" w:space="0" w:color="auto"/>
              <w:right w:val="single" w:sz="4" w:space="0" w:color="auto"/>
            </w:tcBorders>
          </w:tcPr>
          <w:p w14:paraId="1FD8F07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100,0</w:t>
            </w:r>
          </w:p>
        </w:tc>
        <w:tc>
          <w:tcPr>
            <w:tcW w:w="637" w:type="pct"/>
            <w:tcBorders>
              <w:top w:val="single" w:sz="4" w:space="0" w:color="auto"/>
              <w:left w:val="single" w:sz="4" w:space="0" w:color="auto"/>
              <w:bottom w:val="single" w:sz="4" w:space="0" w:color="auto"/>
              <w:right w:val="single" w:sz="4" w:space="0" w:color="auto"/>
            </w:tcBorders>
          </w:tcPr>
          <w:p w14:paraId="608F045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99,0</w:t>
            </w:r>
          </w:p>
        </w:tc>
        <w:tc>
          <w:tcPr>
            <w:tcW w:w="637" w:type="pct"/>
            <w:tcBorders>
              <w:top w:val="single" w:sz="4" w:space="0" w:color="auto"/>
              <w:left w:val="single" w:sz="4" w:space="0" w:color="auto"/>
              <w:bottom w:val="single" w:sz="4" w:space="0" w:color="auto"/>
              <w:right w:val="single" w:sz="4" w:space="0" w:color="auto"/>
            </w:tcBorders>
          </w:tcPr>
          <w:p w14:paraId="69A64D0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99,0</w:t>
            </w:r>
          </w:p>
        </w:tc>
        <w:tc>
          <w:tcPr>
            <w:tcW w:w="637" w:type="pct"/>
            <w:tcBorders>
              <w:top w:val="single" w:sz="4" w:space="0" w:color="auto"/>
              <w:left w:val="single" w:sz="4" w:space="0" w:color="auto"/>
              <w:bottom w:val="single" w:sz="4" w:space="0" w:color="auto"/>
              <w:right w:val="single" w:sz="4" w:space="0" w:color="auto"/>
            </w:tcBorders>
          </w:tcPr>
          <w:p w14:paraId="2BE5F41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99,0</w:t>
            </w:r>
          </w:p>
        </w:tc>
        <w:tc>
          <w:tcPr>
            <w:tcW w:w="637" w:type="pct"/>
            <w:tcBorders>
              <w:top w:val="single" w:sz="4" w:space="0" w:color="auto"/>
              <w:left w:val="single" w:sz="4" w:space="0" w:color="auto"/>
              <w:bottom w:val="single" w:sz="4" w:space="0" w:color="auto"/>
              <w:right w:val="single" w:sz="4" w:space="0" w:color="auto"/>
            </w:tcBorders>
          </w:tcPr>
          <w:p w14:paraId="2FD0E09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99,0</w:t>
            </w:r>
          </w:p>
        </w:tc>
      </w:tr>
    </w:tbl>
    <w:p w14:paraId="0C3BA07B"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0481E5BB" w14:textId="77777777" w:rsidTr="00E70559">
        <w:trPr>
          <w:trHeight w:val="283"/>
          <w:tblHeader/>
          <w:jc w:val="center"/>
        </w:trPr>
        <w:tc>
          <w:tcPr>
            <w:tcW w:w="1869" w:type="pct"/>
            <w:vAlign w:val="center"/>
          </w:tcPr>
          <w:p w14:paraId="66884D8C" w14:textId="77777777" w:rsidR="00877461" w:rsidRPr="00836808" w:rsidRDefault="00877461" w:rsidP="00A64FF5">
            <w:pPr>
              <w:pStyle w:val="tabteksts"/>
              <w:jc w:val="center"/>
              <w:rPr>
                <w:szCs w:val="24"/>
              </w:rPr>
            </w:pPr>
          </w:p>
        </w:tc>
        <w:tc>
          <w:tcPr>
            <w:tcW w:w="626" w:type="pct"/>
          </w:tcPr>
          <w:p w14:paraId="1613DCE9"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130EA373"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33A12D39"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4950B142"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37AD0ABE"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6C4B0411" w14:textId="77777777" w:rsidTr="00E70559">
        <w:trPr>
          <w:trHeight w:val="142"/>
          <w:jc w:val="center"/>
        </w:trPr>
        <w:tc>
          <w:tcPr>
            <w:tcW w:w="1869" w:type="pct"/>
            <w:shd w:val="clear" w:color="auto" w:fill="D9D9D9" w:themeFill="background1" w:themeFillShade="D9"/>
            <w:vAlign w:val="center"/>
          </w:tcPr>
          <w:p w14:paraId="0656EE16" w14:textId="77777777" w:rsidR="00877461" w:rsidRPr="00836808" w:rsidRDefault="00877461" w:rsidP="00E70559">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4FF8697B" w14:textId="77777777" w:rsidR="00877461" w:rsidRPr="00836808" w:rsidRDefault="00877461" w:rsidP="00A64FF5">
            <w:pPr>
              <w:pStyle w:val="tabteksts"/>
              <w:jc w:val="right"/>
            </w:pPr>
            <w:r w:rsidRPr="00836808">
              <w:t>1 269 471</w:t>
            </w:r>
          </w:p>
        </w:tc>
        <w:tc>
          <w:tcPr>
            <w:tcW w:w="626" w:type="pct"/>
            <w:tcBorders>
              <w:top w:val="single" w:sz="4" w:space="0" w:color="auto"/>
              <w:left w:val="nil"/>
              <w:bottom w:val="single" w:sz="4" w:space="0" w:color="auto"/>
              <w:right w:val="single" w:sz="4" w:space="0" w:color="auto"/>
            </w:tcBorders>
            <w:shd w:val="clear" w:color="000000" w:fill="D9D9D9"/>
          </w:tcPr>
          <w:p w14:paraId="07F362F6" w14:textId="77777777" w:rsidR="00877461" w:rsidRPr="00836808" w:rsidRDefault="00877461" w:rsidP="00A64FF5">
            <w:pPr>
              <w:pStyle w:val="tabteksts"/>
              <w:jc w:val="right"/>
              <w:rPr>
                <w:szCs w:val="18"/>
              </w:rPr>
            </w:pPr>
            <w:r w:rsidRPr="00836808">
              <w:rPr>
                <w:szCs w:val="18"/>
              </w:rPr>
              <w:t>3 381 625</w:t>
            </w:r>
          </w:p>
        </w:tc>
        <w:tc>
          <w:tcPr>
            <w:tcW w:w="626" w:type="pct"/>
            <w:shd w:val="clear" w:color="auto" w:fill="D9D9D9" w:themeFill="background1" w:themeFillShade="D9"/>
          </w:tcPr>
          <w:p w14:paraId="1F283197" w14:textId="77777777" w:rsidR="00877461" w:rsidRPr="00836808" w:rsidRDefault="00877461" w:rsidP="00A64FF5">
            <w:pPr>
              <w:pStyle w:val="tabteksts"/>
              <w:jc w:val="right"/>
            </w:pPr>
            <w:r w:rsidRPr="00836808">
              <w:t>3 383 047</w:t>
            </w:r>
          </w:p>
        </w:tc>
        <w:tc>
          <w:tcPr>
            <w:tcW w:w="626" w:type="pct"/>
            <w:shd w:val="clear" w:color="auto" w:fill="D9D9D9" w:themeFill="background1" w:themeFillShade="D9"/>
          </w:tcPr>
          <w:p w14:paraId="64032680" w14:textId="77777777" w:rsidR="00877461" w:rsidRPr="00836808" w:rsidRDefault="00877461" w:rsidP="00A64FF5">
            <w:pPr>
              <w:pStyle w:val="tabteksts"/>
              <w:jc w:val="right"/>
            </w:pPr>
            <w:r w:rsidRPr="00836808">
              <w:t>3 382 336</w:t>
            </w:r>
          </w:p>
        </w:tc>
        <w:tc>
          <w:tcPr>
            <w:tcW w:w="626" w:type="pct"/>
            <w:shd w:val="clear" w:color="auto" w:fill="D9D9D9" w:themeFill="background1" w:themeFillShade="D9"/>
          </w:tcPr>
          <w:p w14:paraId="67E8E2A0" w14:textId="77777777" w:rsidR="00877461" w:rsidRPr="00836808" w:rsidRDefault="00877461" w:rsidP="00A64FF5">
            <w:pPr>
              <w:pStyle w:val="tabteksts"/>
              <w:jc w:val="right"/>
            </w:pPr>
            <w:r w:rsidRPr="00836808">
              <w:t>3 382 336</w:t>
            </w:r>
          </w:p>
        </w:tc>
      </w:tr>
      <w:tr w:rsidR="00877461" w:rsidRPr="00836808" w14:paraId="2F34AF0A" w14:textId="77777777" w:rsidTr="00E70559">
        <w:trPr>
          <w:trHeight w:val="283"/>
          <w:jc w:val="center"/>
        </w:trPr>
        <w:tc>
          <w:tcPr>
            <w:tcW w:w="1869" w:type="pct"/>
            <w:vAlign w:val="center"/>
          </w:tcPr>
          <w:p w14:paraId="14E7E841" w14:textId="77777777" w:rsidR="00877461" w:rsidRPr="00836808" w:rsidRDefault="00877461" w:rsidP="00E70559">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1FC5C4A1" w14:textId="77777777" w:rsidR="00877461" w:rsidRPr="00836808" w:rsidRDefault="00877461" w:rsidP="00A64FF5">
            <w:pPr>
              <w:pStyle w:val="tabteksts"/>
              <w:jc w:val="center"/>
            </w:pPr>
            <w:r w:rsidRPr="00836808">
              <w:rPr>
                <w:b/>
                <w:bCs/>
              </w:rPr>
              <w:t>×</w:t>
            </w:r>
          </w:p>
        </w:tc>
        <w:tc>
          <w:tcPr>
            <w:tcW w:w="626" w:type="pct"/>
          </w:tcPr>
          <w:p w14:paraId="0115251E" w14:textId="77777777" w:rsidR="00877461" w:rsidRPr="00836808" w:rsidRDefault="00877461" w:rsidP="00A64FF5">
            <w:pPr>
              <w:spacing w:after="0"/>
              <w:ind w:firstLine="0"/>
              <w:jc w:val="right"/>
              <w:rPr>
                <w:color w:val="000000"/>
                <w:sz w:val="18"/>
                <w:szCs w:val="18"/>
              </w:rPr>
            </w:pPr>
            <w:r w:rsidRPr="00836808">
              <w:rPr>
                <w:color w:val="000000"/>
                <w:sz w:val="18"/>
                <w:szCs w:val="18"/>
              </w:rPr>
              <w:t>2 112 154</w:t>
            </w:r>
          </w:p>
        </w:tc>
        <w:tc>
          <w:tcPr>
            <w:tcW w:w="626" w:type="pct"/>
          </w:tcPr>
          <w:p w14:paraId="233D8E19" w14:textId="77777777" w:rsidR="00877461" w:rsidRPr="00836808" w:rsidRDefault="00877461" w:rsidP="00A64FF5">
            <w:pPr>
              <w:pStyle w:val="tabteksts"/>
              <w:jc w:val="right"/>
            </w:pPr>
            <w:r w:rsidRPr="00836808">
              <w:rPr>
                <w:szCs w:val="18"/>
              </w:rPr>
              <w:t>1 422</w:t>
            </w:r>
          </w:p>
        </w:tc>
        <w:tc>
          <w:tcPr>
            <w:tcW w:w="626" w:type="pct"/>
          </w:tcPr>
          <w:p w14:paraId="0B811048" w14:textId="77777777" w:rsidR="00877461" w:rsidRPr="00836808" w:rsidRDefault="00877461" w:rsidP="00A64FF5">
            <w:pPr>
              <w:pStyle w:val="tabteksts"/>
              <w:jc w:val="right"/>
            </w:pPr>
            <w:r w:rsidRPr="00836808">
              <w:t>-711</w:t>
            </w:r>
          </w:p>
        </w:tc>
        <w:tc>
          <w:tcPr>
            <w:tcW w:w="626" w:type="pct"/>
          </w:tcPr>
          <w:p w14:paraId="715A45CD" w14:textId="77777777" w:rsidR="00877461" w:rsidRPr="00836808" w:rsidRDefault="00877461" w:rsidP="00A64FF5">
            <w:pPr>
              <w:pStyle w:val="tabteksts"/>
              <w:jc w:val="center"/>
            </w:pPr>
            <w:r w:rsidRPr="00836808">
              <w:t>-</w:t>
            </w:r>
          </w:p>
        </w:tc>
      </w:tr>
      <w:tr w:rsidR="00877461" w:rsidRPr="00836808" w14:paraId="5046D983" w14:textId="77777777" w:rsidTr="00E70559">
        <w:trPr>
          <w:trHeight w:val="283"/>
          <w:jc w:val="center"/>
        </w:trPr>
        <w:tc>
          <w:tcPr>
            <w:tcW w:w="1869" w:type="pct"/>
            <w:vAlign w:val="center"/>
          </w:tcPr>
          <w:p w14:paraId="132BE189" w14:textId="77777777" w:rsidR="00877461" w:rsidRPr="00836808" w:rsidRDefault="00877461" w:rsidP="00E70559">
            <w:pPr>
              <w:pStyle w:val="tabteksts"/>
              <w:jc w:val="both"/>
            </w:pPr>
            <w:r w:rsidRPr="00836808">
              <w:rPr>
                <w:lang w:eastAsia="lv-LV"/>
              </w:rPr>
              <w:t>Kopējie izdevumi</w:t>
            </w:r>
            <w:r w:rsidRPr="00836808">
              <w:t>, % (+/–) pret iepriekšējo gadu</w:t>
            </w:r>
          </w:p>
        </w:tc>
        <w:tc>
          <w:tcPr>
            <w:tcW w:w="626" w:type="pct"/>
          </w:tcPr>
          <w:p w14:paraId="15780283" w14:textId="77777777" w:rsidR="00877461" w:rsidRPr="00836808" w:rsidRDefault="00877461" w:rsidP="00A64FF5">
            <w:pPr>
              <w:pStyle w:val="tabteksts"/>
              <w:jc w:val="center"/>
            </w:pPr>
            <w:r w:rsidRPr="00836808">
              <w:rPr>
                <w:b/>
                <w:bCs/>
              </w:rPr>
              <w:t>×</w:t>
            </w:r>
          </w:p>
        </w:tc>
        <w:tc>
          <w:tcPr>
            <w:tcW w:w="626" w:type="pct"/>
          </w:tcPr>
          <w:p w14:paraId="380528D7" w14:textId="77777777" w:rsidR="00877461" w:rsidRPr="00836808" w:rsidRDefault="00877461" w:rsidP="00A64FF5">
            <w:pPr>
              <w:spacing w:after="0"/>
              <w:ind w:firstLine="0"/>
              <w:jc w:val="right"/>
              <w:rPr>
                <w:color w:val="000000"/>
                <w:sz w:val="18"/>
                <w:szCs w:val="18"/>
              </w:rPr>
            </w:pPr>
            <w:r w:rsidRPr="00836808">
              <w:rPr>
                <w:color w:val="000000"/>
                <w:sz w:val="18"/>
                <w:szCs w:val="18"/>
              </w:rPr>
              <w:t>166,4</w:t>
            </w:r>
          </w:p>
        </w:tc>
        <w:tc>
          <w:tcPr>
            <w:tcW w:w="626" w:type="pct"/>
          </w:tcPr>
          <w:p w14:paraId="38FCA45C" w14:textId="77777777" w:rsidR="00877461" w:rsidRPr="00836808" w:rsidRDefault="00877461" w:rsidP="00A64FF5">
            <w:pPr>
              <w:pStyle w:val="tabteksts"/>
              <w:jc w:val="center"/>
            </w:pPr>
            <w:r w:rsidRPr="00836808">
              <w:t>-</w:t>
            </w:r>
          </w:p>
        </w:tc>
        <w:tc>
          <w:tcPr>
            <w:tcW w:w="626" w:type="pct"/>
          </w:tcPr>
          <w:p w14:paraId="4F3A389C" w14:textId="77777777" w:rsidR="00877461" w:rsidRPr="00836808" w:rsidRDefault="00877461" w:rsidP="00A64FF5">
            <w:pPr>
              <w:pStyle w:val="tabteksts"/>
              <w:jc w:val="center"/>
            </w:pPr>
            <w:r w:rsidRPr="00836808">
              <w:t>-</w:t>
            </w:r>
          </w:p>
        </w:tc>
        <w:tc>
          <w:tcPr>
            <w:tcW w:w="626" w:type="pct"/>
          </w:tcPr>
          <w:p w14:paraId="079A94B0" w14:textId="77777777" w:rsidR="00877461" w:rsidRPr="00836808" w:rsidRDefault="00877461" w:rsidP="00A64FF5">
            <w:pPr>
              <w:pStyle w:val="tabteksts"/>
              <w:jc w:val="center"/>
            </w:pPr>
            <w:r w:rsidRPr="00836808">
              <w:t>-</w:t>
            </w:r>
          </w:p>
        </w:tc>
      </w:tr>
    </w:tbl>
    <w:p w14:paraId="49134B8F" w14:textId="28605A98" w:rsidR="00877461" w:rsidRPr="00836808" w:rsidRDefault="00877461" w:rsidP="009B282B">
      <w:pPr>
        <w:pStyle w:val="Tabuluvirsraksti"/>
        <w:tabs>
          <w:tab w:val="left" w:pos="1252"/>
        </w:tabs>
        <w:spacing w:before="240" w:after="160"/>
        <w:rPr>
          <w:sz w:val="18"/>
          <w:szCs w:val="18"/>
          <w:lang w:eastAsia="lv-LV"/>
        </w:rPr>
      </w:pPr>
      <w:r w:rsidRPr="00836808">
        <w:rPr>
          <w:b/>
          <w:color w:val="000000" w:themeColor="text1"/>
          <w:lang w:eastAsia="lv-LV"/>
        </w:rPr>
        <w:t>Izmaiņas izdevumos, salīdzinot 2025. gada projektu ar 2024. gada plānu</w:t>
      </w:r>
    </w:p>
    <w:p w14:paraId="0446860B"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30F638C4" w14:textId="77777777" w:rsidTr="00E70559">
        <w:trPr>
          <w:trHeight w:val="142"/>
          <w:tblHeader/>
          <w:jc w:val="center"/>
        </w:trPr>
        <w:tc>
          <w:tcPr>
            <w:tcW w:w="2889" w:type="pct"/>
            <w:vAlign w:val="center"/>
          </w:tcPr>
          <w:p w14:paraId="2091065A"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76AD6091"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745E8B84"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4" w:type="pct"/>
            <w:vAlign w:val="center"/>
          </w:tcPr>
          <w:p w14:paraId="6A1B3612"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224704BC" w14:textId="77777777" w:rsidTr="00E70559">
        <w:trPr>
          <w:trHeight w:val="142"/>
          <w:jc w:val="center"/>
        </w:trPr>
        <w:tc>
          <w:tcPr>
            <w:tcW w:w="2889" w:type="pct"/>
            <w:shd w:val="clear" w:color="auto" w:fill="D9D9D9" w:themeFill="background1" w:themeFillShade="D9"/>
          </w:tcPr>
          <w:p w14:paraId="70EC8414" w14:textId="77777777" w:rsidR="00877461" w:rsidRPr="00836808" w:rsidRDefault="00877461" w:rsidP="00A64FF5">
            <w:pPr>
              <w:pStyle w:val="tabteksts"/>
              <w:rPr>
                <w:szCs w:val="18"/>
              </w:rPr>
            </w:pPr>
            <w:r w:rsidRPr="00836808">
              <w:rPr>
                <w:b/>
                <w:bCs/>
                <w:szCs w:val="18"/>
                <w:lang w:eastAsia="lv-LV"/>
              </w:rPr>
              <w:t>Izdevumi – kopā</w:t>
            </w:r>
          </w:p>
        </w:tc>
        <w:tc>
          <w:tcPr>
            <w:tcW w:w="704" w:type="pct"/>
            <w:shd w:val="clear" w:color="auto" w:fill="D9D9D9" w:themeFill="background1" w:themeFillShade="D9"/>
          </w:tcPr>
          <w:p w14:paraId="3C93DB0B" w14:textId="77777777" w:rsidR="00877461" w:rsidRPr="00836808" w:rsidRDefault="00877461" w:rsidP="00A64FF5">
            <w:pPr>
              <w:pStyle w:val="tabteksts"/>
              <w:jc w:val="center"/>
              <w:rPr>
                <w:b/>
                <w:bCs/>
                <w:szCs w:val="18"/>
              </w:rPr>
            </w:pPr>
            <w:r w:rsidRPr="00836808">
              <w:rPr>
                <w:b/>
                <w:bCs/>
                <w:szCs w:val="18"/>
              </w:rPr>
              <w:t>-</w:t>
            </w:r>
          </w:p>
        </w:tc>
        <w:tc>
          <w:tcPr>
            <w:tcW w:w="704" w:type="pct"/>
            <w:shd w:val="clear" w:color="auto" w:fill="D9D9D9" w:themeFill="background1" w:themeFillShade="D9"/>
          </w:tcPr>
          <w:p w14:paraId="0F46FE81" w14:textId="77777777" w:rsidR="00877461" w:rsidRPr="00836808" w:rsidRDefault="00877461" w:rsidP="00A64FF5">
            <w:pPr>
              <w:pStyle w:val="tabteksts"/>
              <w:jc w:val="right"/>
              <w:rPr>
                <w:b/>
                <w:bCs/>
                <w:szCs w:val="18"/>
              </w:rPr>
            </w:pPr>
            <w:r w:rsidRPr="00836808">
              <w:rPr>
                <w:b/>
                <w:bCs/>
                <w:szCs w:val="18"/>
              </w:rPr>
              <w:t>1 422</w:t>
            </w:r>
          </w:p>
        </w:tc>
        <w:tc>
          <w:tcPr>
            <w:tcW w:w="704" w:type="pct"/>
            <w:shd w:val="clear" w:color="auto" w:fill="D9D9D9" w:themeFill="background1" w:themeFillShade="D9"/>
          </w:tcPr>
          <w:p w14:paraId="319E559C" w14:textId="77777777" w:rsidR="00877461" w:rsidRPr="00836808" w:rsidRDefault="00877461" w:rsidP="00A64FF5">
            <w:pPr>
              <w:pStyle w:val="tabteksts"/>
              <w:jc w:val="right"/>
              <w:rPr>
                <w:b/>
                <w:bCs/>
                <w:szCs w:val="18"/>
              </w:rPr>
            </w:pPr>
            <w:r w:rsidRPr="00836808">
              <w:rPr>
                <w:b/>
                <w:bCs/>
                <w:szCs w:val="18"/>
              </w:rPr>
              <w:t>1 422</w:t>
            </w:r>
          </w:p>
        </w:tc>
      </w:tr>
      <w:tr w:rsidR="00877461" w:rsidRPr="00836808" w14:paraId="4DFF2DCC" w14:textId="77777777" w:rsidTr="00E70559">
        <w:trPr>
          <w:trHeight w:val="58"/>
          <w:jc w:val="center"/>
        </w:trPr>
        <w:tc>
          <w:tcPr>
            <w:tcW w:w="2889" w:type="pct"/>
            <w:shd w:val="clear" w:color="auto" w:fill="auto"/>
            <w:vAlign w:val="center"/>
          </w:tcPr>
          <w:p w14:paraId="198D6994" w14:textId="77777777" w:rsidR="00877461" w:rsidRPr="00836808" w:rsidRDefault="00877461" w:rsidP="00A64FF5">
            <w:pPr>
              <w:pStyle w:val="tabteksts"/>
              <w:ind w:left="602"/>
              <w:rPr>
                <w:szCs w:val="18"/>
                <w:u w:val="single"/>
                <w:lang w:eastAsia="lv-LV"/>
              </w:rPr>
            </w:pPr>
            <w:r w:rsidRPr="00836808">
              <w:rPr>
                <w:i/>
                <w:szCs w:val="18"/>
                <w:lang w:eastAsia="lv-LV"/>
              </w:rPr>
              <w:t>t.sk. iekšējā līdzekļu pārdale starp budžeta       programmām (apakšprogrammām)</w:t>
            </w:r>
          </w:p>
        </w:tc>
        <w:tc>
          <w:tcPr>
            <w:tcW w:w="704" w:type="pct"/>
            <w:shd w:val="clear" w:color="auto" w:fill="auto"/>
          </w:tcPr>
          <w:p w14:paraId="61181EF7" w14:textId="77777777" w:rsidR="00877461" w:rsidRPr="00836808" w:rsidRDefault="00877461" w:rsidP="00A64FF5">
            <w:pPr>
              <w:pStyle w:val="tabteksts"/>
              <w:jc w:val="center"/>
              <w:rPr>
                <w:szCs w:val="18"/>
              </w:rPr>
            </w:pPr>
            <w:r w:rsidRPr="00836808">
              <w:rPr>
                <w:szCs w:val="18"/>
              </w:rPr>
              <w:t>-</w:t>
            </w:r>
          </w:p>
        </w:tc>
        <w:tc>
          <w:tcPr>
            <w:tcW w:w="704" w:type="pct"/>
            <w:shd w:val="clear" w:color="auto" w:fill="auto"/>
          </w:tcPr>
          <w:p w14:paraId="7568DF84" w14:textId="77777777" w:rsidR="00877461" w:rsidRPr="00836808" w:rsidRDefault="00877461" w:rsidP="00A64FF5">
            <w:pPr>
              <w:pStyle w:val="tabteksts"/>
              <w:jc w:val="right"/>
              <w:rPr>
                <w:szCs w:val="18"/>
              </w:rPr>
            </w:pPr>
            <w:r w:rsidRPr="00836808">
              <w:rPr>
                <w:szCs w:val="18"/>
              </w:rPr>
              <w:t>1 422</w:t>
            </w:r>
          </w:p>
        </w:tc>
        <w:tc>
          <w:tcPr>
            <w:tcW w:w="704" w:type="pct"/>
            <w:shd w:val="clear" w:color="auto" w:fill="auto"/>
          </w:tcPr>
          <w:p w14:paraId="5353B979" w14:textId="77777777" w:rsidR="00877461" w:rsidRPr="00836808" w:rsidRDefault="00877461" w:rsidP="00A64FF5">
            <w:pPr>
              <w:pStyle w:val="tabteksts"/>
              <w:jc w:val="right"/>
              <w:rPr>
                <w:szCs w:val="18"/>
              </w:rPr>
            </w:pPr>
            <w:r w:rsidRPr="00836808">
              <w:rPr>
                <w:szCs w:val="18"/>
              </w:rPr>
              <w:t>1 422</w:t>
            </w:r>
          </w:p>
        </w:tc>
      </w:tr>
      <w:tr w:rsidR="00877461" w:rsidRPr="00836808" w14:paraId="211F7DAF" w14:textId="77777777" w:rsidTr="00E70559">
        <w:trPr>
          <w:trHeight w:val="179"/>
          <w:jc w:val="center"/>
        </w:trPr>
        <w:tc>
          <w:tcPr>
            <w:tcW w:w="2889" w:type="pct"/>
          </w:tcPr>
          <w:p w14:paraId="518CD8F4" w14:textId="77777777" w:rsidR="00877461" w:rsidRPr="00836808" w:rsidRDefault="00877461" w:rsidP="00A64FF5">
            <w:pPr>
              <w:pStyle w:val="tabteksts"/>
              <w:jc w:val="both"/>
              <w:rPr>
                <w:i/>
                <w:szCs w:val="18"/>
                <w:lang w:eastAsia="lv-LV"/>
              </w:rPr>
            </w:pPr>
            <w:r w:rsidRPr="0052409B">
              <w:rPr>
                <w:i/>
                <w:szCs w:val="18"/>
                <w:lang w:eastAsia="lv-LV"/>
              </w:rPr>
              <w:t>Iekšējā līdzekļu pārdale no apakšprogrammas no 06.05.00 “</w:t>
            </w:r>
            <w:r w:rsidRPr="0052409B">
              <w:rPr>
                <w:bCs/>
                <w:i/>
                <w:szCs w:val="18"/>
                <w:lang w:eastAsia="lv-LV"/>
              </w:rPr>
              <w:t>Maksātnespējas procesa izmaksas</w:t>
            </w:r>
            <w:r w:rsidRPr="0052409B">
              <w:rPr>
                <w:i/>
                <w:szCs w:val="18"/>
                <w:lang w:eastAsia="lv-LV"/>
              </w:rPr>
              <w:t>”, lai nodrošinātu efektīvu nozares līdzekļu pārvaldīšanu atbilstoši (MK 20.08.2024 sēdes prot.Nr.32 61.§ 69.2.p)</w:t>
            </w:r>
          </w:p>
        </w:tc>
        <w:tc>
          <w:tcPr>
            <w:tcW w:w="704" w:type="pct"/>
          </w:tcPr>
          <w:p w14:paraId="236BED6C" w14:textId="77777777" w:rsidR="00877461" w:rsidRPr="00836808" w:rsidRDefault="00877461" w:rsidP="00A64FF5">
            <w:pPr>
              <w:pStyle w:val="tabteksts"/>
              <w:jc w:val="center"/>
              <w:rPr>
                <w:szCs w:val="18"/>
              </w:rPr>
            </w:pPr>
            <w:r w:rsidRPr="00836808">
              <w:rPr>
                <w:szCs w:val="18"/>
              </w:rPr>
              <w:t>-</w:t>
            </w:r>
          </w:p>
        </w:tc>
        <w:tc>
          <w:tcPr>
            <w:tcW w:w="704" w:type="pct"/>
          </w:tcPr>
          <w:p w14:paraId="7E800778" w14:textId="77777777" w:rsidR="00877461" w:rsidRPr="00836808" w:rsidRDefault="00877461" w:rsidP="00A64FF5">
            <w:pPr>
              <w:pStyle w:val="tabteksts"/>
              <w:jc w:val="right"/>
              <w:rPr>
                <w:szCs w:val="18"/>
              </w:rPr>
            </w:pPr>
            <w:r w:rsidRPr="00836808">
              <w:rPr>
                <w:szCs w:val="18"/>
              </w:rPr>
              <w:t>1 422</w:t>
            </w:r>
          </w:p>
        </w:tc>
        <w:tc>
          <w:tcPr>
            <w:tcW w:w="704" w:type="pct"/>
          </w:tcPr>
          <w:p w14:paraId="10AB927D" w14:textId="77777777" w:rsidR="00877461" w:rsidRPr="00836808" w:rsidRDefault="00877461" w:rsidP="00A64FF5">
            <w:pPr>
              <w:pStyle w:val="tabteksts"/>
              <w:jc w:val="right"/>
              <w:rPr>
                <w:szCs w:val="18"/>
              </w:rPr>
            </w:pPr>
            <w:r w:rsidRPr="00836808">
              <w:rPr>
                <w:szCs w:val="18"/>
              </w:rPr>
              <w:t>1 422</w:t>
            </w:r>
          </w:p>
        </w:tc>
      </w:tr>
    </w:tbl>
    <w:p w14:paraId="502565DC" w14:textId="77777777" w:rsidR="00877461" w:rsidRPr="00836808" w:rsidRDefault="00877461" w:rsidP="009B282B">
      <w:pPr>
        <w:pStyle w:val="programmas"/>
        <w:spacing w:after="160"/>
      </w:pPr>
      <w:r w:rsidRPr="00836808">
        <w:t xml:space="preserve">07.00.00 </w:t>
      </w:r>
      <w:bookmarkStart w:id="29" w:name="_Hlk17892014"/>
      <w:r w:rsidRPr="00836808">
        <w:t>Nekustamā īpašuma tiesību politikas īstenošana</w:t>
      </w:r>
      <w:bookmarkEnd w:id="29"/>
    </w:p>
    <w:p w14:paraId="45C1871B" w14:textId="77777777" w:rsidR="00877461" w:rsidRPr="00836808" w:rsidRDefault="00877461" w:rsidP="00877461">
      <w:pPr>
        <w:ind w:firstLine="0"/>
        <w:rPr>
          <w:u w:val="single"/>
        </w:rPr>
      </w:pPr>
      <w:r w:rsidRPr="00836808">
        <w:rPr>
          <w:u w:val="single"/>
        </w:rPr>
        <w:t>Programmas mērķis:</w:t>
      </w:r>
    </w:p>
    <w:p w14:paraId="2C68FD03" w14:textId="77777777" w:rsidR="00877461" w:rsidRPr="00836808" w:rsidRDefault="00877461" w:rsidP="00E70559">
      <w:pPr>
        <w:ind w:firstLine="720"/>
        <w:rPr>
          <w:szCs w:val="24"/>
        </w:rPr>
      </w:pPr>
      <w:r w:rsidRPr="00836808">
        <w:rPr>
          <w:szCs w:val="24"/>
        </w:rPr>
        <w:t>nodrošināt sabiedrību ar aktuālu un precīzu informāciju par visiem nekustamajiem īpašumiem un tos veidojošiem objektiem valstī.</w:t>
      </w:r>
    </w:p>
    <w:p w14:paraId="52BF2CA3" w14:textId="77777777" w:rsidR="00877461" w:rsidRPr="00836808" w:rsidRDefault="00877461" w:rsidP="00877461">
      <w:pPr>
        <w:ind w:firstLine="0"/>
        <w:rPr>
          <w:u w:val="single"/>
        </w:rPr>
      </w:pPr>
      <w:r w:rsidRPr="00836808">
        <w:rPr>
          <w:u w:val="single"/>
        </w:rPr>
        <w:t>Galvenās aktivitātes:</w:t>
      </w:r>
    </w:p>
    <w:p w14:paraId="0B204D2C" w14:textId="77777777" w:rsidR="00877461" w:rsidRPr="00836808" w:rsidRDefault="00877461" w:rsidP="00720842">
      <w:pPr>
        <w:numPr>
          <w:ilvl w:val="0"/>
          <w:numId w:val="8"/>
        </w:numPr>
        <w:tabs>
          <w:tab w:val="left" w:pos="1134"/>
        </w:tabs>
        <w:spacing w:before="120"/>
        <w:ind w:left="1077" w:hanging="357"/>
        <w:rPr>
          <w:szCs w:val="24"/>
        </w:rPr>
      </w:pPr>
      <w:r w:rsidRPr="00836808">
        <w:rPr>
          <w:szCs w:val="24"/>
        </w:rPr>
        <w:t>nekustamo īpašumu un to objektu reģistrācija un aktualizācija Nekustamā īpašuma valsts kadastra informācijas sistēmā;</w:t>
      </w:r>
    </w:p>
    <w:p w14:paraId="713D504C" w14:textId="77777777" w:rsidR="00877461" w:rsidRPr="00836808" w:rsidRDefault="00877461" w:rsidP="00720842">
      <w:pPr>
        <w:numPr>
          <w:ilvl w:val="0"/>
          <w:numId w:val="8"/>
        </w:numPr>
        <w:tabs>
          <w:tab w:val="left" w:pos="1134"/>
        </w:tabs>
        <w:spacing w:before="120"/>
        <w:ind w:left="1077" w:hanging="357"/>
        <w:rPr>
          <w:szCs w:val="24"/>
        </w:rPr>
      </w:pPr>
      <w:r w:rsidRPr="00836808">
        <w:rPr>
          <w:szCs w:val="24"/>
        </w:rPr>
        <w:t>adresācijas objektu reģistrēšana un aktualizēšana Valsts adrešu reģistra informācijas sistēmā;</w:t>
      </w:r>
    </w:p>
    <w:p w14:paraId="583E601B" w14:textId="77777777" w:rsidR="00877461" w:rsidRPr="00836808" w:rsidRDefault="00877461" w:rsidP="00720842">
      <w:pPr>
        <w:numPr>
          <w:ilvl w:val="0"/>
          <w:numId w:val="8"/>
        </w:numPr>
        <w:tabs>
          <w:tab w:val="left" w:pos="1134"/>
        </w:tabs>
        <w:spacing w:before="120"/>
        <w:ind w:left="1077" w:hanging="357"/>
        <w:rPr>
          <w:szCs w:val="24"/>
        </w:rPr>
      </w:pPr>
      <w:r w:rsidRPr="00836808">
        <w:rPr>
          <w:szCs w:val="24"/>
        </w:rPr>
        <w:t>kadastra objektu kadastrālās vērtības aprēķināšana;</w:t>
      </w:r>
    </w:p>
    <w:p w14:paraId="6BF9C63F" w14:textId="77777777" w:rsidR="00877461" w:rsidRPr="00836808" w:rsidRDefault="00877461" w:rsidP="00720842">
      <w:pPr>
        <w:numPr>
          <w:ilvl w:val="0"/>
          <w:numId w:val="8"/>
        </w:numPr>
        <w:tabs>
          <w:tab w:val="left" w:pos="1134"/>
        </w:tabs>
        <w:spacing w:before="120"/>
        <w:ind w:left="1077" w:hanging="357"/>
        <w:rPr>
          <w:szCs w:val="24"/>
        </w:rPr>
      </w:pPr>
      <w:r w:rsidRPr="00836808">
        <w:rPr>
          <w:szCs w:val="24"/>
        </w:rPr>
        <w:lastRenderedPageBreak/>
        <w:t>būvju un telpu grupu kadastrālā uzmērīšana;</w:t>
      </w:r>
    </w:p>
    <w:p w14:paraId="683741F1" w14:textId="77777777" w:rsidR="00877461" w:rsidRPr="00836808" w:rsidRDefault="00877461" w:rsidP="00720842">
      <w:pPr>
        <w:numPr>
          <w:ilvl w:val="0"/>
          <w:numId w:val="8"/>
        </w:numPr>
        <w:tabs>
          <w:tab w:val="left" w:pos="1134"/>
        </w:tabs>
        <w:spacing w:before="120"/>
        <w:ind w:left="1077" w:hanging="357"/>
        <w:rPr>
          <w:szCs w:val="24"/>
        </w:rPr>
      </w:pPr>
      <w:r w:rsidRPr="00836808">
        <w:rPr>
          <w:szCs w:val="24"/>
        </w:rPr>
        <w:t>augstas detalizācijas topogrāfiskās informācijas uzkrāšana par visu valsti Augstas detalizācijas topogrāfiskās informācijas centrālajā datubāzē;</w:t>
      </w:r>
    </w:p>
    <w:p w14:paraId="2AE9997D" w14:textId="77777777" w:rsidR="00877461" w:rsidRPr="00836808" w:rsidRDefault="00877461" w:rsidP="00720842">
      <w:pPr>
        <w:numPr>
          <w:ilvl w:val="0"/>
          <w:numId w:val="8"/>
        </w:numPr>
        <w:tabs>
          <w:tab w:val="left" w:pos="1134"/>
        </w:tabs>
        <w:spacing w:before="120"/>
        <w:ind w:left="1077" w:hanging="357"/>
        <w:rPr>
          <w:szCs w:val="24"/>
        </w:rPr>
      </w:pPr>
      <w:r w:rsidRPr="00836808">
        <w:rPr>
          <w:szCs w:val="24"/>
        </w:rPr>
        <w:t>apgrūtināto teritoriju informācijas sistēmas izveide un uzturēšana;</w:t>
      </w:r>
    </w:p>
    <w:p w14:paraId="5EB20934" w14:textId="77777777" w:rsidR="00877461" w:rsidRPr="00836808" w:rsidRDefault="00877461" w:rsidP="00720842">
      <w:pPr>
        <w:numPr>
          <w:ilvl w:val="0"/>
          <w:numId w:val="8"/>
        </w:numPr>
        <w:tabs>
          <w:tab w:val="left" w:pos="1134"/>
        </w:tabs>
        <w:spacing w:before="120"/>
        <w:ind w:left="1077" w:hanging="357"/>
        <w:rPr>
          <w:szCs w:val="24"/>
        </w:rPr>
      </w:pPr>
      <w:r w:rsidRPr="00836808">
        <w:rPr>
          <w:szCs w:val="24"/>
        </w:rPr>
        <w:t>informācijas izsniegšana no Valsts zemes dienesta uzturētajām informācijas sistēmām (Nekustamā īpašuma valsts kadastra informācijas sistēma, Valsts adrešu reģistra informācijas sistēma, Nekustamā īpašuma tirgus datu bāze, Apgrūtināto teritoriju informācijas sistēma, Augstas detalizācijas topogrāfiskās informācijas centrālā datu bāze, Arhīvs);</w:t>
      </w:r>
    </w:p>
    <w:p w14:paraId="6F1803F4" w14:textId="77777777" w:rsidR="00877461" w:rsidRPr="00836808" w:rsidRDefault="00877461" w:rsidP="00720842">
      <w:pPr>
        <w:numPr>
          <w:ilvl w:val="0"/>
          <w:numId w:val="8"/>
        </w:numPr>
        <w:tabs>
          <w:tab w:val="left" w:pos="1134"/>
        </w:tabs>
        <w:spacing w:before="120"/>
        <w:ind w:left="1077" w:hanging="357"/>
        <w:rPr>
          <w:szCs w:val="24"/>
        </w:rPr>
      </w:pPr>
      <w:r w:rsidRPr="00836808">
        <w:rPr>
          <w:szCs w:val="24"/>
        </w:rPr>
        <w:t>zemes kadastrālās uzmērīšanas organizēšana bijušajiem zemes īpašniekiem par valsts budžeta līdzekļiem.</w:t>
      </w:r>
    </w:p>
    <w:p w14:paraId="075C8F58" w14:textId="77777777" w:rsidR="00877461" w:rsidRPr="00836808" w:rsidRDefault="00877461" w:rsidP="00877461">
      <w:pPr>
        <w:spacing w:before="120"/>
        <w:ind w:firstLine="0"/>
      </w:pPr>
      <w:r w:rsidRPr="00836808">
        <w:rPr>
          <w:u w:val="single"/>
        </w:rPr>
        <w:t>Programmas izpildītājs</w:t>
      </w:r>
      <w:r w:rsidRPr="00836808">
        <w:t>: Valsts zemes dienests.</w:t>
      </w:r>
    </w:p>
    <w:p w14:paraId="04F3E56F"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116"/>
        <w:gridCol w:w="1194"/>
        <w:gridCol w:w="1314"/>
        <w:gridCol w:w="1147"/>
        <w:gridCol w:w="1285"/>
      </w:tblGrid>
      <w:tr w:rsidR="00877461" w:rsidRPr="00836808" w14:paraId="205D0B61" w14:textId="77777777" w:rsidTr="00E70559">
        <w:trPr>
          <w:trHeight w:val="60"/>
          <w:tblHeader/>
        </w:trPr>
        <w:tc>
          <w:tcPr>
            <w:tcW w:w="1658" w:type="pct"/>
            <w:tcBorders>
              <w:top w:val="single" w:sz="4" w:space="0" w:color="auto"/>
              <w:left w:val="single" w:sz="4" w:space="0" w:color="auto"/>
              <w:bottom w:val="single" w:sz="4" w:space="0" w:color="auto"/>
              <w:right w:val="single" w:sz="4" w:space="0" w:color="auto"/>
            </w:tcBorders>
            <w:vAlign w:val="center"/>
            <w:hideMark/>
          </w:tcPr>
          <w:p w14:paraId="1BB58B3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w:t>
            </w:r>
          </w:p>
        </w:tc>
        <w:tc>
          <w:tcPr>
            <w:tcW w:w="616" w:type="pct"/>
            <w:hideMark/>
          </w:tcPr>
          <w:p w14:paraId="1EAAD084"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59" w:type="pct"/>
            <w:hideMark/>
          </w:tcPr>
          <w:p w14:paraId="1A0E2462"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725" w:type="pct"/>
            <w:hideMark/>
          </w:tcPr>
          <w:p w14:paraId="2B968192"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3" w:type="pct"/>
            <w:hideMark/>
          </w:tcPr>
          <w:p w14:paraId="47F579D5"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2026. gada </w:t>
            </w:r>
            <w:r w:rsidRPr="00836808">
              <w:rPr>
                <w:sz w:val="18"/>
                <w:szCs w:val="12"/>
                <w:lang w:eastAsia="lv-LV"/>
              </w:rPr>
              <w:t>prognoze</w:t>
            </w:r>
          </w:p>
        </w:tc>
        <w:tc>
          <w:tcPr>
            <w:tcW w:w="708" w:type="pct"/>
            <w:hideMark/>
          </w:tcPr>
          <w:p w14:paraId="2F4FB845"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2027. gada </w:t>
            </w:r>
            <w:r w:rsidRPr="00836808">
              <w:rPr>
                <w:sz w:val="18"/>
                <w:szCs w:val="12"/>
                <w:lang w:eastAsia="lv-LV"/>
              </w:rPr>
              <w:t>prognoze</w:t>
            </w:r>
          </w:p>
        </w:tc>
      </w:tr>
      <w:tr w:rsidR="00877461" w:rsidRPr="00836808" w14:paraId="529F796C" w14:textId="77777777" w:rsidTr="00E7055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C8A59B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Uzturēti Nekustamā īpašuma valsts kadastra informācijas sistēmas kadastra objekti </w:t>
            </w:r>
          </w:p>
        </w:tc>
      </w:tr>
      <w:tr w:rsidR="00877461" w:rsidRPr="00836808" w14:paraId="6CAF9D6D" w14:textId="77777777" w:rsidTr="00E70559">
        <w:trPr>
          <w:trHeight w:val="121"/>
        </w:trPr>
        <w:tc>
          <w:tcPr>
            <w:tcW w:w="1658" w:type="pct"/>
            <w:tcBorders>
              <w:top w:val="single" w:sz="4" w:space="0" w:color="auto"/>
              <w:left w:val="single" w:sz="4" w:space="0" w:color="auto"/>
              <w:bottom w:val="single" w:sz="4" w:space="0" w:color="auto"/>
              <w:right w:val="single" w:sz="4" w:space="0" w:color="auto"/>
            </w:tcBorders>
          </w:tcPr>
          <w:p w14:paraId="4B01FED3"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Uzturēti kadastra objekti (skaits tūkst.)</w:t>
            </w:r>
          </w:p>
        </w:tc>
        <w:tc>
          <w:tcPr>
            <w:tcW w:w="616" w:type="pct"/>
            <w:tcBorders>
              <w:top w:val="single" w:sz="4" w:space="0" w:color="auto"/>
              <w:left w:val="single" w:sz="4" w:space="0" w:color="auto"/>
              <w:bottom w:val="single" w:sz="4" w:space="0" w:color="auto"/>
              <w:right w:val="single" w:sz="4" w:space="0" w:color="auto"/>
            </w:tcBorders>
          </w:tcPr>
          <w:p w14:paraId="2699AF4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6 145</w:t>
            </w:r>
          </w:p>
        </w:tc>
        <w:tc>
          <w:tcPr>
            <w:tcW w:w="659" w:type="pct"/>
            <w:tcBorders>
              <w:top w:val="single" w:sz="4" w:space="0" w:color="auto"/>
              <w:left w:val="single" w:sz="4" w:space="0" w:color="auto"/>
              <w:bottom w:val="single" w:sz="4" w:space="0" w:color="auto"/>
              <w:right w:val="single" w:sz="4" w:space="0" w:color="auto"/>
            </w:tcBorders>
          </w:tcPr>
          <w:p w14:paraId="70E633B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 6 120</w:t>
            </w:r>
          </w:p>
        </w:tc>
        <w:tc>
          <w:tcPr>
            <w:tcW w:w="725" w:type="pct"/>
            <w:tcBorders>
              <w:top w:val="single" w:sz="4" w:space="0" w:color="auto"/>
              <w:left w:val="single" w:sz="4" w:space="0" w:color="auto"/>
              <w:bottom w:val="single" w:sz="4" w:space="0" w:color="auto"/>
              <w:right w:val="single" w:sz="4" w:space="0" w:color="auto"/>
            </w:tcBorders>
          </w:tcPr>
          <w:p w14:paraId="4A5A2C0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6 130</w:t>
            </w:r>
          </w:p>
        </w:tc>
        <w:tc>
          <w:tcPr>
            <w:tcW w:w="633" w:type="pct"/>
            <w:tcBorders>
              <w:top w:val="single" w:sz="4" w:space="0" w:color="auto"/>
              <w:left w:val="single" w:sz="4" w:space="0" w:color="auto"/>
              <w:bottom w:val="single" w:sz="4" w:space="0" w:color="auto"/>
              <w:right w:val="single" w:sz="4" w:space="0" w:color="auto"/>
            </w:tcBorders>
          </w:tcPr>
          <w:p w14:paraId="0056CB0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6 140</w:t>
            </w:r>
          </w:p>
        </w:tc>
        <w:tc>
          <w:tcPr>
            <w:tcW w:w="708" w:type="pct"/>
            <w:tcBorders>
              <w:top w:val="single" w:sz="4" w:space="0" w:color="auto"/>
              <w:left w:val="single" w:sz="4" w:space="0" w:color="auto"/>
              <w:bottom w:val="single" w:sz="4" w:space="0" w:color="auto"/>
              <w:right w:val="single" w:sz="4" w:space="0" w:color="auto"/>
            </w:tcBorders>
          </w:tcPr>
          <w:p w14:paraId="1CB87D6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6 150</w:t>
            </w:r>
          </w:p>
        </w:tc>
      </w:tr>
      <w:tr w:rsidR="00877461" w:rsidRPr="00836808" w14:paraId="0284E001" w14:textId="77777777" w:rsidTr="00E70559">
        <w:trPr>
          <w:trHeight w:val="60"/>
        </w:trPr>
        <w:tc>
          <w:tcPr>
            <w:tcW w:w="1658" w:type="pct"/>
            <w:tcBorders>
              <w:top w:val="single" w:sz="4" w:space="0" w:color="auto"/>
              <w:left w:val="single" w:sz="4" w:space="0" w:color="auto"/>
              <w:bottom w:val="single" w:sz="4" w:space="0" w:color="auto"/>
              <w:right w:val="single" w:sz="4" w:space="0" w:color="auto"/>
            </w:tcBorders>
          </w:tcPr>
          <w:p w14:paraId="283751FD"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Aktualizēto u</w:t>
            </w:r>
            <w:r w:rsidRPr="00836808">
              <w:rPr>
                <w:sz w:val="18"/>
                <w:szCs w:val="18"/>
                <w:lang w:eastAsia="lv-LV"/>
              </w:rPr>
              <w:t xml:space="preserve">n reģistrēto </w:t>
            </w:r>
            <w:r w:rsidRPr="00836808">
              <w:rPr>
                <w:color w:val="000000"/>
                <w:sz w:val="18"/>
                <w:szCs w:val="18"/>
                <w:lang w:eastAsia="lv-LV"/>
              </w:rPr>
              <w:t>kadastra objektu īpatsvars no visiem uzturētajiem objektiem (%)</w:t>
            </w:r>
          </w:p>
        </w:tc>
        <w:tc>
          <w:tcPr>
            <w:tcW w:w="616" w:type="pct"/>
            <w:tcBorders>
              <w:top w:val="single" w:sz="4" w:space="0" w:color="auto"/>
              <w:left w:val="single" w:sz="4" w:space="0" w:color="auto"/>
              <w:bottom w:val="single" w:sz="4" w:space="0" w:color="auto"/>
              <w:right w:val="single" w:sz="4" w:space="0" w:color="auto"/>
            </w:tcBorders>
          </w:tcPr>
          <w:p w14:paraId="6D51264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w:t>
            </w:r>
          </w:p>
        </w:tc>
        <w:tc>
          <w:tcPr>
            <w:tcW w:w="659" w:type="pct"/>
            <w:tcBorders>
              <w:top w:val="single" w:sz="4" w:space="0" w:color="auto"/>
              <w:left w:val="single" w:sz="4" w:space="0" w:color="auto"/>
              <w:bottom w:val="single" w:sz="4" w:space="0" w:color="auto"/>
              <w:right w:val="single" w:sz="4" w:space="0" w:color="auto"/>
            </w:tcBorders>
          </w:tcPr>
          <w:p w14:paraId="5D35998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 10,0</w:t>
            </w:r>
          </w:p>
        </w:tc>
        <w:tc>
          <w:tcPr>
            <w:tcW w:w="725" w:type="pct"/>
            <w:tcBorders>
              <w:top w:val="single" w:sz="4" w:space="0" w:color="auto"/>
              <w:left w:val="single" w:sz="4" w:space="0" w:color="auto"/>
              <w:bottom w:val="single" w:sz="4" w:space="0" w:color="auto"/>
              <w:right w:val="single" w:sz="4" w:space="0" w:color="auto"/>
            </w:tcBorders>
          </w:tcPr>
          <w:p w14:paraId="6C4FAB1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10,0 </w:t>
            </w:r>
          </w:p>
        </w:tc>
        <w:tc>
          <w:tcPr>
            <w:tcW w:w="633" w:type="pct"/>
            <w:tcBorders>
              <w:top w:val="single" w:sz="4" w:space="0" w:color="auto"/>
              <w:left w:val="single" w:sz="4" w:space="0" w:color="auto"/>
              <w:bottom w:val="single" w:sz="4" w:space="0" w:color="auto"/>
              <w:right w:val="single" w:sz="4" w:space="0" w:color="auto"/>
            </w:tcBorders>
          </w:tcPr>
          <w:p w14:paraId="476312B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10,0 </w:t>
            </w:r>
          </w:p>
        </w:tc>
        <w:tc>
          <w:tcPr>
            <w:tcW w:w="708" w:type="pct"/>
            <w:tcBorders>
              <w:top w:val="single" w:sz="4" w:space="0" w:color="auto"/>
              <w:left w:val="single" w:sz="4" w:space="0" w:color="auto"/>
              <w:bottom w:val="single" w:sz="4" w:space="0" w:color="auto"/>
              <w:right w:val="single" w:sz="4" w:space="0" w:color="auto"/>
            </w:tcBorders>
          </w:tcPr>
          <w:p w14:paraId="3ED167B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w:t>
            </w:r>
          </w:p>
        </w:tc>
      </w:tr>
      <w:tr w:rsidR="00877461" w:rsidRPr="00836808" w14:paraId="0A770225" w14:textId="77777777" w:rsidTr="00E7055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E9237E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publisko reģistru datu aktualitāte  (neiekļaujot kadastra objektus)</w:t>
            </w:r>
          </w:p>
        </w:tc>
      </w:tr>
      <w:tr w:rsidR="00877461" w:rsidRPr="00836808" w14:paraId="5C470F34" w14:textId="77777777" w:rsidTr="00E70559">
        <w:trPr>
          <w:trHeight w:val="60"/>
        </w:trPr>
        <w:tc>
          <w:tcPr>
            <w:tcW w:w="1658" w:type="pct"/>
            <w:tcBorders>
              <w:top w:val="single" w:sz="4" w:space="0" w:color="auto"/>
              <w:left w:val="single" w:sz="4" w:space="0" w:color="auto"/>
              <w:bottom w:val="single" w:sz="4" w:space="0" w:color="auto"/>
              <w:right w:val="single" w:sz="4" w:space="0" w:color="auto"/>
            </w:tcBorders>
          </w:tcPr>
          <w:p w14:paraId="129A0788"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Apgrūtināto teritoriju informācijas sistēmā uzturētie objekti (skaits tūkst.)</w:t>
            </w:r>
          </w:p>
        </w:tc>
        <w:tc>
          <w:tcPr>
            <w:tcW w:w="616" w:type="pct"/>
            <w:tcBorders>
              <w:top w:val="single" w:sz="4" w:space="0" w:color="auto"/>
              <w:left w:val="single" w:sz="4" w:space="0" w:color="auto"/>
              <w:bottom w:val="single" w:sz="4" w:space="0" w:color="auto"/>
              <w:right w:val="single" w:sz="4" w:space="0" w:color="auto"/>
            </w:tcBorders>
          </w:tcPr>
          <w:p w14:paraId="3A1FA7D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5 140</w:t>
            </w:r>
          </w:p>
        </w:tc>
        <w:tc>
          <w:tcPr>
            <w:tcW w:w="659" w:type="pct"/>
            <w:tcBorders>
              <w:top w:val="single" w:sz="4" w:space="0" w:color="auto"/>
              <w:left w:val="single" w:sz="4" w:space="0" w:color="auto"/>
              <w:bottom w:val="single" w:sz="4" w:space="0" w:color="auto"/>
              <w:right w:val="single" w:sz="4" w:space="0" w:color="auto"/>
            </w:tcBorders>
          </w:tcPr>
          <w:p w14:paraId="6B76251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5 060</w:t>
            </w:r>
          </w:p>
        </w:tc>
        <w:tc>
          <w:tcPr>
            <w:tcW w:w="725" w:type="pct"/>
            <w:tcBorders>
              <w:top w:val="single" w:sz="4" w:space="0" w:color="auto"/>
              <w:left w:val="single" w:sz="4" w:space="0" w:color="auto"/>
              <w:bottom w:val="single" w:sz="4" w:space="0" w:color="auto"/>
              <w:right w:val="single" w:sz="4" w:space="0" w:color="auto"/>
            </w:tcBorders>
          </w:tcPr>
          <w:p w14:paraId="2E78C7B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5 310</w:t>
            </w:r>
          </w:p>
        </w:tc>
        <w:tc>
          <w:tcPr>
            <w:tcW w:w="633" w:type="pct"/>
            <w:tcBorders>
              <w:top w:val="single" w:sz="4" w:space="0" w:color="auto"/>
              <w:left w:val="single" w:sz="4" w:space="0" w:color="auto"/>
              <w:bottom w:val="single" w:sz="4" w:space="0" w:color="auto"/>
              <w:right w:val="single" w:sz="4" w:space="0" w:color="auto"/>
            </w:tcBorders>
          </w:tcPr>
          <w:p w14:paraId="6A93209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5 315</w:t>
            </w:r>
          </w:p>
        </w:tc>
        <w:tc>
          <w:tcPr>
            <w:tcW w:w="708" w:type="pct"/>
            <w:tcBorders>
              <w:top w:val="single" w:sz="4" w:space="0" w:color="auto"/>
              <w:left w:val="single" w:sz="4" w:space="0" w:color="auto"/>
              <w:bottom w:val="single" w:sz="4" w:space="0" w:color="auto"/>
              <w:right w:val="single" w:sz="4" w:space="0" w:color="auto"/>
            </w:tcBorders>
          </w:tcPr>
          <w:p w14:paraId="2955D13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5 320</w:t>
            </w:r>
          </w:p>
        </w:tc>
      </w:tr>
      <w:tr w:rsidR="00877461" w:rsidRPr="00836808" w14:paraId="7BE39096" w14:textId="77777777" w:rsidTr="00E70559">
        <w:trPr>
          <w:trHeight w:val="60"/>
        </w:trPr>
        <w:tc>
          <w:tcPr>
            <w:tcW w:w="1658" w:type="pct"/>
            <w:tcBorders>
              <w:top w:val="single" w:sz="4" w:space="0" w:color="auto"/>
              <w:left w:val="single" w:sz="4" w:space="0" w:color="auto"/>
              <w:bottom w:val="single" w:sz="4" w:space="0" w:color="auto"/>
              <w:right w:val="single" w:sz="4" w:space="0" w:color="auto"/>
            </w:tcBorders>
          </w:tcPr>
          <w:p w14:paraId="2D1F25E4"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Valsts adrešu reģistrā uzturētie objekti (skaits tūkst.)</w:t>
            </w:r>
          </w:p>
        </w:tc>
        <w:tc>
          <w:tcPr>
            <w:tcW w:w="616" w:type="pct"/>
            <w:tcBorders>
              <w:top w:val="single" w:sz="4" w:space="0" w:color="auto"/>
              <w:left w:val="single" w:sz="4" w:space="0" w:color="auto"/>
              <w:bottom w:val="single" w:sz="4" w:space="0" w:color="auto"/>
              <w:right w:val="single" w:sz="4" w:space="0" w:color="auto"/>
            </w:tcBorders>
          </w:tcPr>
          <w:p w14:paraId="1EFD7A2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1 429</w:t>
            </w:r>
          </w:p>
        </w:tc>
        <w:tc>
          <w:tcPr>
            <w:tcW w:w="659" w:type="pct"/>
            <w:tcBorders>
              <w:top w:val="single" w:sz="4" w:space="0" w:color="auto"/>
              <w:left w:val="single" w:sz="4" w:space="0" w:color="auto"/>
              <w:bottom w:val="single" w:sz="4" w:space="0" w:color="auto"/>
              <w:right w:val="single" w:sz="4" w:space="0" w:color="auto"/>
            </w:tcBorders>
          </w:tcPr>
          <w:p w14:paraId="7D446B0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1 432</w:t>
            </w:r>
          </w:p>
        </w:tc>
        <w:tc>
          <w:tcPr>
            <w:tcW w:w="725" w:type="pct"/>
            <w:tcBorders>
              <w:top w:val="single" w:sz="4" w:space="0" w:color="auto"/>
              <w:left w:val="single" w:sz="4" w:space="0" w:color="auto"/>
              <w:bottom w:val="single" w:sz="4" w:space="0" w:color="auto"/>
              <w:right w:val="single" w:sz="4" w:space="0" w:color="auto"/>
            </w:tcBorders>
          </w:tcPr>
          <w:p w14:paraId="44CB009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1 436</w:t>
            </w:r>
          </w:p>
        </w:tc>
        <w:tc>
          <w:tcPr>
            <w:tcW w:w="633" w:type="pct"/>
            <w:tcBorders>
              <w:top w:val="single" w:sz="4" w:space="0" w:color="auto"/>
              <w:left w:val="single" w:sz="4" w:space="0" w:color="auto"/>
              <w:bottom w:val="single" w:sz="4" w:space="0" w:color="auto"/>
              <w:right w:val="single" w:sz="4" w:space="0" w:color="auto"/>
            </w:tcBorders>
          </w:tcPr>
          <w:p w14:paraId="3AE1EC2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1 440</w:t>
            </w:r>
          </w:p>
        </w:tc>
        <w:tc>
          <w:tcPr>
            <w:tcW w:w="708" w:type="pct"/>
            <w:tcBorders>
              <w:top w:val="single" w:sz="4" w:space="0" w:color="auto"/>
              <w:left w:val="single" w:sz="4" w:space="0" w:color="auto"/>
              <w:bottom w:val="single" w:sz="4" w:space="0" w:color="auto"/>
              <w:right w:val="single" w:sz="4" w:space="0" w:color="auto"/>
            </w:tcBorders>
          </w:tcPr>
          <w:p w14:paraId="082E865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1 444</w:t>
            </w:r>
          </w:p>
        </w:tc>
      </w:tr>
      <w:tr w:rsidR="00877461" w:rsidRPr="00836808" w14:paraId="0115A353" w14:textId="77777777" w:rsidTr="00E70559">
        <w:trPr>
          <w:trHeight w:val="60"/>
        </w:trPr>
        <w:tc>
          <w:tcPr>
            <w:tcW w:w="1658" w:type="pct"/>
            <w:tcBorders>
              <w:top w:val="single" w:sz="4" w:space="0" w:color="auto"/>
              <w:left w:val="single" w:sz="4" w:space="0" w:color="auto"/>
              <w:bottom w:val="single" w:sz="4" w:space="0" w:color="auto"/>
              <w:right w:val="single" w:sz="4" w:space="0" w:color="auto"/>
            </w:tcBorders>
          </w:tcPr>
          <w:p w14:paraId="642ECF6A"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Augstas detalizācijas topogrāfiskās informācijas sistēmā uzturētās planšetes (skaits tūkst.)</w:t>
            </w:r>
          </w:p>
        </w:tc>
        <w:tc>
          <w:tcPr>
            <w:tcW w:w="616" w:type="pct"/>
            <w:tcBorders>
              <w:top w:val="single" w:sz="4" w:space="0" w:color="auto"/>
              <w:left w:val="single" w:sz="4" w:space="0" w:color="auto"/>
              <w:bottom w:val="single" w:sz="4" w:space="0" w:color="auto"/>
              <w:right w:val="single" w:sz="4" w:space="0" w:color="auto"/>
            </w:tcBorders>
          </w:tcPr>
          <w:p w14:paraId="72D7F85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110</w:t>
            </w:r>
          </w:p>
        </w:tc>
        <w:tc>
          <w:tcPr>
            <w:tcW w:w="659" w:type="pct"/>
            <w:tcBorders>
              <w:top w:val="single" w:sz="4" w:space="0" w:color="auto"/>
              <w:left w:val="single" w:sz="4" w:space="0" w:color="auto"/>
              <w:bottom w:val="single" w:sz="4" w:space="0" w:color="auto"/>
              <w:right w:val="single" w:sz="4" w:space="0" w:color="auto"/>
            </w:tcBorders>
          </w:tcPr>
          <w:p w14:paraId="625EEB7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 107</w:t>
            </w:r>
          </w:p>
        </w:tc>
        <w:tc>
          <w:tcPr>
            <w:tcW w:w="725" w:type="pct"/>
            <w:tcBorders>
              <w:top w:val="single" w:sz="4" w:space="0" w:color="auto"/>
              <w:left w:val="single" w:sz="4" w:space="0" w:color="auto"/>
              <w:bottom w:val="single" w:sz="4" w:space="0" w:color="auto"/>
              <w:right w:val="single" w:sz="4" w:space="0" w:color="auto"/>
            </w:tcBorders>
          </w:tcPr>
          <w:p w14:paraId="6E7CD1C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110</w:t>
            </w:r>
          </w:p>
        </w:tc>
        <w:tc>
          <w:tcPr>
            <w:tcW w:w="633" w:type="pct"/>
            <w:tcBorders>
              <w:top w:val="single" w:sz="4" w:space="0" w:color="auto"/>
              <w:left w:val="single" w:sz="4" w:space="0" w:color="auto"/>
              <w:bottom w:val="single" w:sz="4" w:space="0" w:color="auto"/>
              <w:right w:val="single" w:sz="4" w:space="0" w:color="auto"/>
            </w:tcBorders>
          </w:tcPr>
          <w:p w14:paraId="4588C86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110</w:t>
            </w:r>
          </w:p>
        </w:tc>
        <w:tc>
          <w:tcPr>
            <w:tcW w:w="708" w:type="pct"/>
            <w:tcBorders>
              <w:top w:val="single" w:sz="4" w:space="0" w:color="auto"/>
              <w:left w:val="single" w:sz="4" w:space="0" w:color="auto"/>
              <w:bottom w:val="single" w:sz="4" w:space="0" w:color="auto"/>
              <w:right w:val="single" w:sz="4" w:space="0" w:color="auto"/>
            </w:tcBorders>
          </w:tcPr>
          <w:p w14:paraId="2B7D4D9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110</w:t>
            </w:r>
          </w:p>
        </w:tc>
      </w:tr>
      <w:tr w:rsidR="00877461" w:rsidRPr="00836808" w14:paraId="4652CD50" w14:textId="77777777" w:rsidTr="00E70559">
        <w:trPr>
          <w:trHeight w:val="60"/>
        </w:trPr>
        <w:tc>
          <w:tcPr>
            <w:tcW w:w="1658" w:type="pct"/>
            <w:tcBorders>
              <w:top w:val="single" w:sz="4" w:space="0" w:color="auto"/>
              <w:left w:val="single" w:sz="4" w:space="0" w:color="auto"/>
              <w:bottom w:val="single" w:sz="4" w:space="0" w:color="auto"/>
              <w:right w:val="single" w:sz="4" w:space="0" w:color="auto"/>
            </w:tcBorders>
          </w:tcPr>
          <w:p w14:paraId="36274CFE"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Aktualizēto objektu īpatsvars Valsts adrešu reģistra informācijas sistēmā no visiem uzturētajiem objektiem (%)</w:t>
            </w:r>
          </w:p>
        </w:tc>
        <w:tc>
          <w:tcPr>
            <w:tcW w:w="616" w:type="pct"/>
            <w:tcBorders>
              <w:top w:val="single" w:sz="4" w:space="0" w:color="auto"/>
              <w:left w:val="single" w:sz="4" w:space="0" w:color="auto"/>
              <w:bottom w:val="single" w:sz="4" w:space="0" w:color="auto"/>
              <w:right w:val="single" w:sz="4" w:space="0" w:color="auto"/>
            </w:tcBorders>
          </w:tcPr>
          <w:p w14:paraId="1CC17BB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2,6</w:t>
            </w:r>
          </w:p>
        </w:tc>
        <w:tc>
          <w:tcPr>
            <w:tcW w:w="659" w:type="pct"/>
            <w:tcBorders>
              <w:top w:val="single" w:sz="4" w:space="0" w:color="auto"/>
              <w:left w:val="single" w:sz="4" w:space="0" w:color="auto"/>
              <w:bottom w:val="single" w:sz="4" w:space="0" w:color="auto"/>
              <w:right w:val="single" w:sz="4" w:space="0" w:color="auto"/>
            </w:tcBorders>
          </w:tcPr>
          <w:p w14:paraId="45B355A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w:t>
            </w:r>
          </w:p>
        </w:tc>
        <w:tc>
          <w:tcPr>
            <w:tcW w:w="725" w:type="pct"/>
            <w:tcBorders>
              <w:top w:val="single" w:sz="4" w:space="0" w:color="auto"/>
              <w:left w:val="single" w:sz="4" w:space="0" w:color="auto"/>
              <w:bottom w:val="single" w:sz="4" w:space="0" w:color="auto"/>
              <w:right w:val="single" w:sz="4" w:space="0" w:color="auto"/>
            </w:tcBorders>
          </w:tcPr>
          <w:p w14:paraId="0BE9900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1.8</w:t>
            </w:r>
          </w:p>
        </w:tc>
        <w:tc>
          <w:tcPr>
            <w:tcW w:w="633" w:type="pct"/>
            <w:tcBorders>
              <w:top w:val="single" w:sz="4" w:space="0" w:color="auto"/>
              <w:left w:val="single" w:sz="4" w:space="0" w:color="auto"/>
              <w:bottom w:val="single" w:sz="4" w:space="0" w:color="auto"/>
              <w:right w:val="single" w:sz="4" w:space="0" w:color="auto"/>
            </w:tcBorders>
          </w:tcPr>
          <w:p w14:paraId="1A483F4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1.8</w:t>
            </w:r>
          </w:p>
        </w:tc>
        <w:tc>
          <w:tcPr>
            <w:tcW w:w="708" w:type="pct"/>
            <w:tcBorders>
              <w:top w:val="single" w:sz="4" w:space="0" w:color="auto"/>
              <w:left w:val="single" w:sz="4" w:space="0" w:color="auto"/>
              <w:bottom w:val="single" w:sz="4" w:space="0" w:color="auto"/>
              <w:right w:val="single" w:sz="4" w:space="0" w:color="auto"/>
            </w:tcBorders>
          </w:tcPr>
          <w:p w14:paraId="60AF761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1.8</w:t>
            </w:r>
          </w:p>
        </w:tc>
      </w:tr>
      <w:tr w:rsidR="00877461" w:rsidRPr="00836808" w14:paraId="758E960B" w14:textId="77777777" w:rsidTr="00E70559">
        <w:trPr>
          <w:trHeight w:val="60"/>
        </w:trPr>
        <w:tc>
          <w:tcPr>
            <w:tcW w:w="1658" w:type="pct"/>
            <w:tcBorders>
              <w:top w:val="single" w:sz="4" w:space="0" w:color="auto"/>
              <w:left w:val="single" w:sz="4" w:space="0" w:color="auto"/>
              <w:bottom w:val="single" w:sz="4" w:space="0" w:color="auto"/>
              <w:right w:val="single" w:sz="4" w:space="0" w:color="auto"/>
            </w:tcBorders>
          </w:tcPr>
          <w:p w14:paraId="719B584A"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Aktualizēto objektu īpatsvars Augstas detalizācijas topogrāfiskās informācijas sistēmā no visiem uzturētajiem objektiem (%)</w:t>
            </w:r>
          </w:p>
        </w:tc>
        <w:tc>
          <w:tcPr>
            <w:tcW w:w="616" w:type="pct"/>
            <w:tcBorders>
              <w:top w:val="single" w:sz="4" w:space="0" w:color="auto"/>
              <w:left w:val="single" w:sz="4" w:space="0" w:color="auto"/>
              <w:bottom w:val="single" w:sz="4" w:space="0" w:color="auto"/>
              <w:right w:val="single" w:sz="4" w:space="0" w:color="auto"/>
            </w:tcBorders>
          </w:tcPr>
          <w:p w14:paraId="6F97141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38,0</w:t>
            </w:r>
          </w:p>
        </w:tc>
        <w:tc>
          <w:tcPr>
            <w:tcW w:w="659" w:type="pct"/>
            <w:tcBorders>
              <w:top w:val="single" w:sz="4" w:space="0" w:color="auto"/>
              <w:left w:val="single" w:sz="4" w:space="0" w:color="auto"/>
              <w:bottom w:val="single" w:sz="4" w:space="0" w:color="auto"/>
              <w:right w:val="single" w:sz="4" w:space="0" w:color="auto"/>
            </w:tcBorders>
          </w:tcPr>
          <w:p w14:paraId="11EB282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25,0</w:t>
            </w:r>
          </w:p>
        </w:tc>
        <w:tc>
          <w:tcPr>
            <w:tcW w:w="725" w:type="pct"/>
            <w:tcBorders>
              <w:top w:val="single" w:sz="4" w:space="0" w:color="auto"/>
              <w:left w:val="single" w:sz="4" w:space="0" w:color="auto"/>
              <w:bottom w:val="single" w:sz="4" w:space="0" w:color="auto"/>
              <w:right w:val="single" w:sz="4" w:space="0" w:color="auto"/>
            </w:tcBorders>
          </w:tcPr>
          <w:p w14:paraId="057019A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25,0</w:t>
            </w:r>
          </w:p>
        </w:tc>
        <w:tc>
          <w:tcPr>
            <w:tcW w:w="633" w:type="pct"/>
            <w:tcBorders>
              <w:top w:val="single" w:sz="4" w:space="0" w:color="auto"/>
              <w:left w:val="single" w:sz="4" w:space="0" w:color="auto"/>
              <w:bottom w:val="single" w:sz="4" w:space="0" w:color="auto"/>
              <w:right w:val="single" w:sz="4" w:space="0" w:color="auto"/>
            </w:tcBorders>
          </w:tcPr>
          <w:p w14:paraId="3894684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25,0</w:t>
            </w:r>
          </w:p>
        </w:tc>
        <w:tc>
          <w:tcPr>
            <w:tcW w:w="708" w:type="pct"/>
            <w:tcBorders>
              <w:top w:val="single" w:sz="4" w:space="0" w:color="auto"/>
              <w:left w:val="single" w:sz="4" w:space="0" w:color="auto"/>
              <w:bottom w:val="single" w:sz="4" w:space="0" w:color="auto"/>
              <w:right w:val="single" w:sz="4" w:space="0" w:color="auto"/>
            </w:tcBorders>
          </w:tcPr>
          <w:p w14:paraId="3070E1A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25,0</w:t>
            </w:r>
          </w:p>
        </w:tc>
      </w:tr>
      <w:tr w:rsidR="00877461" w:rsidRPr="00836808" w14:paraId="13A6395A" w14:textId="77777777" w:rsidTr="00E7055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A1F08E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Veikta kadastrālo vērtību bāzes izstrāde </w:t>
            </w:r>
          </w:p>
        </w:tc>
      </w:tr>
      <w:tr w:rsidR="00877461" w:rsidRPr="00836808" w14:paraId="7438CDC6" w14:textId="77777777" w:rsidTr="00E70559">
        <w:trPr>
          <w:trHeight w:val="60"/>
        </w:trPr>
        <w:tc>
          <w:tcPr>
            <w:tcW w:w="1658" w:type="pct"/>
            <w:tcBorders>
              <w:top w:val="single" w:sz="4" w:space="0" w:color="auto"/>
              <w:left w:val="single" w:sz="4" w:space="0" w:color="auto"/>
              <w:bottom w:val="single" w:sz="4" w:space="0" w:color="auto"/>
              <w:right w:val="single" w:sz="4" w:space="0" w:color="auto"/>
            </w:tcBorders>
          </w:tcPr>
          <w:p w14:paraId="6AF2EFA9"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Universālo kadastrālo vērtību īpatsvars, kas atbilst nekustamā īpašuma tirgus informācijai (%)</w:t>
            </w:r>
          </w:p>
        </w:tc>
        <w:tc>
          <w:tcPr>
            <w:tcW w:w="616" w:type="pct"/>
            <w:tcBorders>
              <w:top w:val="single" w:sz="4" w:space="0" w:color="auto"/>
              <w:left w:val="single" w:sz="4" w:space="0" w:color="auto"/>
              <w:bottom w:val="single" w:sz="4" w:space="0" w:color="auto"/>
              <w:right w:val="single" w:sz="4" w:space="0" w:color="auto"/>
            </w:tcBorders>
          </w:tcPr>
          <w:p w14:paraId="04E1088E" w14:textId="77777777" w:rsidR="00877461" w:rsidRPr="009B282B" w:rsidRDefault="00877461" w:rsidP="00A64FF5">
            <w:pPr>
              <w:spacing w:after="0"/>
              <w:ind w:firstLine="0"/>
              <w:jc w:val="center"/>
              <w:rPr>
                <w:b/>
                <w:bCs/>
                <w:color w:val="000000"/>
                <w:sz w:val="18"/>
                <w:szCs w:val="18"/>
                <w:lang w:eastAsia="lv-LV"/>
              </w:rPr>
            </w:pPr>
            <w:r w:rsidRPr="009B282B">
              <w:rPr>
                <w:b/>
                <w:bCs/>
                <w:sz w:val="18"/>
                <w:szCs w:val="18"/>
              </w:rPr>
              <w:t>-</w:t>
            </w:r>
          </w:p>
        </w:tc>
        <w:tc>
          <w:tcPr>
            <w:tcW w:w="659" w:type="pct"/>
            <w:tcBorders>
              <w:top w:val="single" w:sz="4" w:space="0" w:color="auto"/>
              <w:left w:val="single" w:sz="4" w:space="0" w:color="auto"/>
              <w:bottom w:val="single" w:sz="4" w:space="0" w:color="auto"/>
              <w:right w:val="single" w:sz="4" w:space="0" w:color="auto"/>
            </w:tcBorders>
          </w:tcPr>
          <w:p w14:paraId="4811E143" w14:textId="77777777" w:rsidR="00877461" w:rsidRPr="009B282B" w:rsidRDefault="00877461" w:rsidP="00A64FF5">
            <w:pPr>
              <w:spacing w:after="0"/>
              <w:ind w:firstLine="0"/>
              <w:jc w:val="center"/>
              <w:rPr>
                <w:b/>
                <w:bCs/>
                <w:color w:val="000000"/>
                <w:sz w:val="18"/>
                <w:szCs w:val="18"/>
                <w:lang w:eastAsia="lv-LV"/>
              </w:rPr>
            </w:pPr>
            <w:r w:rsidRPr="009B282B">
              <w:rPr>
                <w:b/>
                <w:bCs/>
                <w:sz w:val="18"/>
                <w:szCs w:val="18"/>
              </w:rPr>
              <w:t>-</w:t>
            </w:r>
          </w:p>
        </w:tc>
        <w:tc>
          <w:tcPr>
            <w:tcW w:w="725" w:type="pct"/>
            <w:tcBorders>
              <w:top w:val="single" w:sz="4" w:space="0" w:color="auto"/>
              <w:left w:val="single" w:sz="4" w:space="0" w:color="auto"/>
              <w:bottom w:val="single" w:sz="4" w:space="0" w:color="auto"/>
              <w:right w:val="single" w:sz="4" w:space="0" w:color="auto"/>
            </w:tcBorders>
          </w:tcPr>
          <w:p w14:paraId="70FBB19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90,0</w:t>
            </w:r>
          </w:p>
        </w:tc>
        <w:tc>
          <w:tcPr>
            <w:tcW w:w="633" w:type="pct"/>
            <w:tcBorders>
              <w:top w:val="single" w:sz="4" w:space="0" w:color="auto"/>
              <w:left w:val="single" w:sz="4" w:space="0" w:color="auto"/>
              <w:bottom w:val="single" w:sz="4" w:space="0" w:color="auto"/>
              <w:right w:val="single" w:sz="4" w:space="0" w:color="auto"/>
            </w:tcBorders>
          </w:tcPr>
          <w:p w14:paraId="02D8B71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90,0</w:t>
            </w:r>
          </w:p>
        </w:tc>
        <w:tc>
          <w:tcPr>
            <w:tcW w:w="708" w:type="pct"/>
            <w:tcBorders>
              <w:top w:val="single" w:sz="4" w:space="0" w:color="auto"/>
              <w:left w:val="single" w:sz="4" w:space="0" w:color="auto"/>
              <w:bottom w:val="single" w:sz="4" w:space="0" w:color="auto"/>
              <w:right w:val="single" w:sz="4" w:space="0" w:color="auto"/>
            </w:tcBorders>
          </w:tcPr>
          <w:p w14:paraId="4EF3A61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90,0</w:t>
            </w:r>
          </w:p>
        </w:tc>
      </w:tr>
      <w:tr w:rsidR="00877461" w:rsidRPr="00836808" w14:paraId="722BF9BF" w14:textId="77777777" w:rsidTr="00E70559">
        <w:trPr>
          <w:trHeight w:val="15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23B25F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Gada laikā par budžeta līdzekļiem bijušajiem zemes īpašniekiem vai viņu mantiniekiem uzmērītas zemes</w:t>
            </w:r>
          </w:p>
        </w:tc>
      </w:tr>
      <w:tr w:rsidR="00877461" w:rsidRPr="00836808" w14:paraId="364DA53F" w14:textId="77777777" w:rsidTr="00E70559">
        <w:trPr>
          <w:trHeight w:val="75"/>
        </w:trPr>
        <w:tc>
          <w:tcPr>
            <w:tcW w:w="1658" w:type="pct"/>
            <w:tcBorders>
              <w:top w:val="single" w:sz="4" w:space="0" w:color="auto"/>
              <w:left w:val="single" w:sz="4" w:space="0" w:color="auto"/>
              <w:bottom w:val="single" w:sz="4" w:space="0" w:color="auto"/>
              <w:right w:val="single" w:sz="4" w:space="0" w:color="auto"/>
            </w:tcBorders>
          </w:tcPr>
          <w:p w14:paraId="1C191B1C"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Uzmērītās zemes vienības par budžeta līdzekļiem (skaits)</w:t>
            </w:r>
            <w:r w:rsidRPr="00836808">
              <w:rPr>
                <w:sz w:val="18"/>
                <w:szCs w:val="18"/>
                <w:vertAlign w:val="superscript"/>
                <w:lang w:eastAsia="lv-LV"/>
              </w:rPr>
              <w:t xml:space="preserve"> </w:t>
            </w:r>
          </w:p>
        </w:tc>
        <w:tc>
          <w:tcPr>
            <w:tcW w:w="616" w:type="pct"/>
            <w:tcBorders>
              <w:top w:val="single" w:sz="4" w:space="0" w:color="auto"/>
              <w:left w:val="single" w:sz="4" w:space="0" w:color="auto"/>
              <w:bottom w:val="single" w:sz="4" w:space="0" w:color="auto"/>
              <w:right w:val="single" w:sz="4" w:space="0" w:color="auto"/>
            </w:tcBorders>
          </w:tcPr>
          <w:p w14:paraId="0A31CB6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343</w:t>
            </w:r>
          </w:p>
        </w:tc>
        <w:tc>
          <w:tcPr>
            <w:tcW w:w="659" w:type="pct"/>
            <w:tcBorders>
              <w:top w:val="single" w:sz="4" w:space="0" w:color="auto"/>
              <w:left w:val="single" w:sz="4" w:space="0" w:color="auto"/>
              <w:bottom w:val="single" w:sz="4" w:space="0" w:color="auto"/>
              <w:right w:val="single" w:sz="4" w:space="0" w:color="auto"/>
            </w:tcBorders>
          </w:tcPr>
          <w:p w14:paraId="3355EEA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390</w:t>
            </w:r>
          </w:p>
        </w:tc>
        <w:tc>
          <w:tcPr>
            <w:tcW w:w="725" w:type="pct"/>
            <w:tcBorders>
              <w:top w:val="single" w:sz="4" w:space="0" w:color="auto"/>
              <w:left w:val="single" w:sz="4" w:space="0" w:color="auto"/>
              <w:bottom w:val="single" w:sz="4" w:space="0" w:color="auto"/>
              <w:right w:val="single" w:sz="4" w:space="0" w:color="auto"/>
            </w:tcBorders>
          </w:tcPr>
          <w:p w14:paraId="02B1AFF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 130</w:t>
            </w:r>
          </w:p>
        </w:tc>
        <w:tc>
          <w:tcPr>
            <w:tcW w:w="633" w:type="pct"/>
            <w:tcBorders>
              <w:top w:val="single" w:sz="4" w:space="0" w:color="auto"/>
              <w:left w:val="single" w:sz="4" w:space="0" w:color="auto"/>
              <w:bottom w:val="single" w:sz="4" w:space="0" w:color="auto"/>
              <w:right w:val="single" w:sz="4" w:space="0" w:color="auto"/>
            </w:tcBorders>
          </w:tcPr>
          <w:p w14:paraId="75B8B07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 30</w:t>
            </w:r>
          </w:p>
        </w:tc>
        <w:tc>
          <w:tcPr>
            <w:tcW w:w="708" w:type="pct"/>
            <w:tcBorders>
              <w:top w:val="single" w:sz="4" w:space="0" w:color="auto"/>
              <w:left w:val="single" w:sz="4" w:space="0" w:color="auto"/>
              <w:bottom w:val="single" w:sz="4" w:space="0" w:color="auto"/>
              <w:right w:val="single" w:sz="4" w:space="0" w:color="auto"/>
            </w:tcBorders>
          </w:tcPr>
          <w:p w14:paraId="4957546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w:t>
            </w:r>
          </w:p>
        </w:tc>
      </w:tr>
      <w:tr w:rsidR="00877461" w:rsidRPr="00836808" w14:paraId="70F6ACE1" w14:textId="77777777" w:rsidTr="00E70559">
        <w:trPr>
          <w:trHeight w:val="75"/>
        </w:trPr>
        <w:tc>
          <w:tcPr>
            <w:tcW w:w="1658" w:type="pct"/>
            <w:tcBorders>
              <w:top w:val="single" w:sz="4" w:space="0" w:color="auto"/>
              <w:left w:val="single" w:sz="4" w:space="0" w:color="auto"/>
              <w:bottom w:val="single" w:sz="4" w:space="0" w:color="auto"/>
              <w:right w:val="single" w:sz="4" w:space="0" w:color="auto"/>
            </w:tcBorders>
          </w:tcPr>
          <w:p w14:paraId="5BC933B5" w14:textId="77777777" w:rsidR="00877461" w:rsidRPr="00836808" w:rsidRDefault="00877461" w:rsidP="00A64FF5">
            <w:pPr>
              <w:spacing w:after="0"/>
              <w:ind w:firstLine="0"/>
              <w:rPr>
                <w:color w:val="000000"/>
                <w:sz w:val="18"/>
                <w:szCs w:val="18"/>
                <w:lang w:eastAsia="lv-LV"/>
              </w:rPr>
            </w:pPr>
            <w:r w:rsidRPr="00836808">
              <w:rPr>
                <w:sz w:val="18"/>
                <w:szCs w:val="18"/>
              </w:rPr>
              <w:t>Par valsts budžeta līdzekļiem uzmērīto zemes vienību īpatsvars no kopējā par valsts budžeta līdzekļiem uzmērāmo zemes vienību skaita (%)</w:t>
            </w:r>
          </w:p>
        </w:tc>
        <w:tc>
          <w:tcPr>
            <w:tcW w:w="616" w:type="pct"/>
            <w:tcBorders>
              <w:top w:val="single" w:sz="4" w:space="0" w:color="auto"/>
              <w:left w:val="single" w:sz="4" w:space="0" w:color="auto"/>
              <w:bottom w:val="single" w:sz="4" w:space="0" w:color="auto"/>
              <w:right w:val="single" w:sz="4" w:space="0" w:color="auto"/>
            </w:tcBorders>
          </w:tcPr>
          <w:p w14:paraId="50D18E1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15,0</w:t>
            </w:r>
          </w:p>
        </w:tc>
        <w:tc>
          <w:tcPr>
            <w:tcW w:w="659" w:type="pct"/>
            <w:tcBorders>
              <w:top w:val="single" w:sz="4" w:space="0" w:color="auto"/>
              <w:left w:val="single" w:sz="4" w:space="0" w:color="auto"/>
              <w:bottom w:val="single" w:sz="4" w:space="0" w:color="auto"/>
              <w:right w:val="single" w:sz="4" w:space="0" w:color="auto"/>
            </w:tcBorders>
          </w:tcPr>
          <w:p w14:paraId="1244819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xml:space="preserve"> 20,5</w:t>
            </w:r>
          </w:p>
        </w:tc>
        <w:tc>
          <w:tcPr>
            <w:tcW w:w="725" w:type="pct"/>
            <w:tcBorders>
              <w:top w:val="single" w:sz="4" w:space="0" w:color="auto"/>
              <w:left w:val="single" w:sz="4" w:space="0" w:color="auto"/>
              <w:bottom w:val="single" w:sz="4" w:space="0" w:color="auto"/>
              <w:right w:val="single" w:sz="4" w:space="0" w:color="auto"/>
            </w:tcBorders>
          </w:tcPr>
          <w:p w14:paraId="692D308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65,0</w:t>
            </w:r>
          </w:p>
        </w:tc>
        <w:tc>
          <w:tcPr>
            <w:tcW w:w="633" w:type="pct"/>
            <w:tcBorders>
              <w:top w:val="single" w:sz="4" w:space="0" w:color="auto"/>
              <w:left w:val="single" w:sz="4" w:space="0" w:color="auto"/>
              <w:bottom w:val="single" w:sz="4" w:space="0" w:color="auto"/>
              <w:right w:val="single" w:sz="4" w:space="0" w:color="auto"/>
            </w:tcBorders>
          </w:tcPr>
          <w:p w14:paraId="05ABE31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75,0</w:t>
            </w:r>
          </w:p>
        </w:tc>
        <w:tc>
          <w:tcPr>
            <w:tcW w:w="708" w:type="pct"/>
            <w:tcBorders>
              <w:top w:val="single" w:sz="4" w:space="0" w:color="auto"/>
              <w:left w:val="single" w:sz="4" w:space="0" w:color="auto"/>
              <w:bottom w:val="single" w:sz="4" w:space="0" w:color="auto"/>
              <w:right w:val="single" w:sz="4" w:space="0" w:color="auto"/>
            </w:tcBorders>
          </w:tcPr>
          <w:p w14:paraId="2E32E13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w:t>
            </w:r>
          </w:p>
        </w:tc>
      </w:tr>
    </w:tbl>
    <w:p w14:paraId="425332E4"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8"/>
        <w:gridCol w:w="1144"/>
        <w:gridCol w:w="1143"/>
        <w:gridCol w:w="1143"/>
        <w:gridCol w:w="1038"/>
        <w:gridCol w:w="1035"/>
      </w:tblGrid>
      <w:tr w:rsidR="00877461" w:rsidRPr="00836808" w14:paraId="4613CE22" w14:textId="77777777" w:rsidTr="00E70559">
        <w:trPr>
          <w:trHeight w:val="283"/>
          <w:tblHeader/>
          <w:jc w:val="center"/>
        </w:trPr>
        <w:tc>
          <w:tcPr>
            <w:tcW w:w="1963" w:type="pct"/>
            <w:vAlign w:val="center"/>
          </w:tcPr>
          <w:p w14:paraId="0CD4381D" w14:textId="77777777" w:rsidR="00877461" w:rsidRPr="00836808" w:rsidRDefault="00877461" w:rsidP="00A64FF5">
            <w:pPr>
              <w:pStyle w:val="tabteksts"/>
              <w:jc w:val="center"/>
              <w:rPr>
                <w:szCs w:val="24"/>
              </w:rPr>
            </w:pPr>
          </w:p>
        </w:tc>
        <w:tc>
          <w:tcPr>
            <w:tcW w:w="631" w:type="pct"/>
          </w:tcPr>
          <w:p w14:paraId="4479577F"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31" w:type="pct"/>
          </w:tcPr>
          <w:p w14:paraId="7E1E8E5B"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31" w:type="pct"/>
          </w:tcPr>
          <w:p w14:paraId="7548367C"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573" w:type="pct"/>
          </w:tcPr>
          <w:p w14:paraId="6E5F35F2"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571" w:type="pct"/>
          </w:tcPr>
          <w:p w14:paraId="55A56B57"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6705EE0F" w14:textId="77777777" w:rsidTr="00E70559">
        <w:trPr>
          <w:trHeight w:val="142"/>
          <w:jc w:val="center"/>
        </w:trPr>
        <w:tc>
          <w:tcPr>
            <w:tcW w:w="1963" w:type="pct"/>
            <w:shd w:val="clear" w:color="auto" w:fill="D9D9D9" w:themeFill="background1" w:themeFillShade="D9"/>
            <w:vAlign w:val="center"/>
          </w:tcPr>
          <w:p w14:paraId="00D7CCEA" w14:textId="77777777" w:rsidR="00877461" w:rsidRPr="00836808" w:rsidRDefault="00877461" w:rsidP="00E70559">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31" w:type="pct"/>
            <w:shd w:val="clear" w:color="auto" w:fill="D9D9D9" w:themeFill="background1" w:themeFillShade="D9"/>
          </w:tcPr>
          <w:p w14:paraId="71DCE953" w14:textId="77777777" w:rsidR="00877461" w:rsidRPr="00836808" w:rsidRDefault="00877461" w:rsidP="00A64FF5">
            <w:pPr>
              <w:pStyle w:val="tabteksts"/>
              <w:jc w:val="right"/>
            </w:pPr>
            <w:r w:rsidRPr="00836808">
              <w:t>17 845 772</w:t>
            </w:r>
          </w:p>
        </w:tc>
        <w:tc>
          <w:tcPr>
            <w:tcW w:w="631" w:type="pct"/>
            <w:tcBorders>
              <w:top w:val="single" w:sz="4" w:space="0" w:color="auto"/>
              <w:left w:val="single" w:sz="4" w:space="0" w:color="auto"/>
              <w:bottom w:val="single" w:sz="4" w:space="0" w:color="auto"/>
              <w:right w:val="single" w:sz="4" w:space="0" w:color="auto"/>
            </w:tcBorders>
            <w:shd w:val="clear" w:color="000000" w:fill="D9D9D9"/>
          </w:tcPr>
          <w:p w14:paraId="42EFF776" w14:textId="77777777" w:rsidR="00877461" w:rsidRPr="00836808" w:rsidRDefault="00877461" w:rsidP="00A64FF5">
            <w:pPr>
              <w:pStyle w:val="tabteksts"/>
              <w:jc w:val="right"/>
              <w:rPr>
                <w:szCs w:val="18"/>
              </w:rPr>
            </w:pPr>
            <w:r w:rsidRPr="00836808">
              <w:rPr>
                <w:szCs w:val="18"/>
              </w:rPr>
              <w:t>23 445 832</w:t>
            </w:r>
          </w:p>
        </w:tc>
        <w:tc>
          <w:tcPr>
            <w:tcW w:w="631" w:type="pct"/>
            <w:shd w:val="clear" w:color="auto" w:fill="D9D9D9" w:themeFill="background1" w:themeFillShade="D9"/>
          </w:tcPr>
          <w:p w14:paraId="0AF534E0" w14:textId="77777777" w:rsidR="00877461" w:rsidRPr="00836808" w:rsidRDefault="00877461" w:rsidP="00A64FF5">
            <w:pPr>
              <w:pStyle w:val="tabteksts"/>
              <w:jc w:val="right"/>
            </w:pPr>
            <w:r w:rsidRPr="00836808">
              <w:t>23 337 118</w:t>
            </w:r>
          </w:p>
        </w:tc>
        <w:tc>
          <w:tcPr>
            <w:tcW w:w="573" w:type="pct"/>
            <w:shd w:val="clear" w:color="auto" w:fill="D9D9D9" w:themeFill="background1" w:themeFillShade="D9"/>
          </w:tcPr>
          <w:p w14:paraId="7BFA2207" w14:textId="77777777" w:rsidR="00877461" w:rsidRPr="00836808" w:rsidRDefault="00877461" w:rsidP="00A64FF5">
            <w:pPr>
              <w:pStyle w:val="tabteksts"/>
              <w:jc w:val="right"/>
            </w:pPr>
            <w:r w:rsidRPr="00836808">
              <w:t>23 202 536</w:t>
            </w:r>
          </w:p>
        </w:tc>
        <w:tc>
          <w:tcPr>
            <w:tcW w:w="571" w:type="pct"/>
            <w:shd w:val="clear" w:color="auto" w:fill="D9D9D9" w:themeFill="background1" w:themeFillShade="D9"/>
          </w:tcPr>
          <w:p w14:paraId="45F870A3" w14:textId="77777777" w:rsidR="00877461" w:rsidRPr="00836808" w:rsidRDefault="00877461" w:rsidP="00A64FF5">
            <w:pPr>
              <w:pStyle w:val="tabteksts"/>
              <w:jc w:val="right"/>
            </w:pPr>
            <w:r w:rsidRPr="00836808">
              <w:t>23 202 975</w:t>
            </w:r>
          </w:p>
        </w:tc>
      </w:tr>
      <w:tr w:rsidR="00877461" w:rsidRPr="00836808" w14:paraId="3A51B4C8" w14:textId="77777777" w:rsidTr="00E70559">
        <w:trPr>
          <w:trHeight w:val="283"/>
          <w:jc w:val="center"/>
        </w:trPr>
        <w:tc>
          <w:tcPr>
            <w:tcW w:w="1963" w:type="pct"/>
            <w:vAlign w:val="center"/>
          </w:tcPr>
          <w:p w14:paraId="698AB546" w14:textId="77777777" w:rsidR="00877461" w:rsidRPr="00836808" w:rsidRDefault="00877461" w:rsidP="00E70559">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31" w:type="pct"/>
          </w:tcPr>
          <w:p w14:paraId="095939FD" w14:textId="77777777" w:rsidR="00877461" w:rsidRPr="00836808" w:rsidRDefault="00877461" w:rsidP="00A64FF5">
            <w:pPr>
              <w:pStyle w:val="tabteksts"/>
              <w:jc w:val="center"/>
            </w:pPr>
            <w:r w:rsidRPr="00836808">
              <w:rPr>
                <w:b/>
                <w:bCs/>
              </w:rPr>
              <w:t>×</w:t>
            </w:r>
          </w:p>
        </w:tc>
        <w:tc>
          <w:tcPr>
            <w:tcW w:w="631" w:type="pct"/>
          </w:tcPr>
          <w:p w14:paraId="3F12668B" w14:textId="77777777" w:rsidR="00877461" w:rsidRPr="00836808" w:rsidRDefault="00877461" w:rsidP="00A64FF5">
            <w:pPr>
              <w:spacing w:after="0"/>
              <w:ind w:firstLine="0"/>
              <w:jc w:val="right"/>
              <w:rPr>
                <w:color w:val="000000"/>
                <w:sz w:val="18"/>
                <w:szCs w:val="18"/>
              </w:rPr>
            </w:pPr>
            <w:r w:rsidRPr="00836808">
              <w:rPr>
                <w:color w:val="000000"/>
                <w:sz w:val="18"/>
                <w:szCs w:val="18"/>
              </w:rPr>
              <w:t xml:space="preserve">5 600 060 </w:t>
            </w:r>
          </w:p>
        </w:tc>
        <w:tc>
          <w:tcPr>
            <w:tcW w:w="631" w:type="pct"/>
          </w:tcPr>
          <w:p w14:paraId="3FF4AED9" w14:textId="77777777" w:rsidR="00877461" w:rsidRPr="00836808" w:rsidRDefault="00877461" w:rsidP="00A64FF5">
            <w:pPr>
              <w:pStyle w:val="tabteksts"/>
              <w:jc w:val="right"/>
            </w:pPr>
            <w:r w:rsidRPr="00836808">
              <w:rPr>
                <w:szCs w:val="18"/>
              </w:rPr>
              <w:t>-108 714</w:t>
            </w:r>
          </w:p>
        </w:tc>
        <w:tc>
          <w:tcPr>
            <w:tcW w:w="573" w:type="pct"/>
          </w:tcPr>
          <w:p w14:paraId="28E49832" w14:textId="77777777" w:rsidR="00877461" w:rsidRPr="00836808" w:rsidRDefault="00877461" w:rsidP="00A64FF5">
            <w:pPr>
              <w:pStyle w:val="tabteksts"/>
              <w:jc w:val="right"/>
            </w:pPr>
            <w:r w:rsidRPr="00836808">
              <w:t>-134 582</w:t>
            </w:r>
          </w:p>
        </w:tc>
        <w:tc>
          <w:tcPr>
            <w:tcW w:w="571" w:type="pct"/>
          </w:tcPr>
          <w:p w14:paraId="64AF7613" w14:textId="77777777" w:rsidR="00877461" w:rsidRPr="00836808" w:rsidRDefault="00877461" w:rsidP="00A64FF5">
            <w:pPr>
              <w:pStyle w:val="tabteksts"/>
              <w:jc w:val="right"/>
            </w:pPr>
            <w:r w:rsidRPr="00836808">
              <w:t>439</w:t>
            </w:r>
          </w:p>
        </w:tc>
      </w:tr>
      <w:tr w:rsidR="00877461" w:rsidRPr="00836808" w14:paraId="310145BE" w14:textId="77777777" w:rsidTr="00E70559">
        <w:trPr>
          <w:trHeight w:val="283"/>
          <w:jc w:val="center"/>
        </w:trPr>
        <w:tc>
          <w:tcPr>
            <w:tcW w:w="1963" w:type="pct"/>
            <w:vAlign w:val="center"/>
          </w:tcPr>
          <w:p w14:paraId="6B913C7D" w14:textId="77777777" w:rsidR="00877461" w:rsidRPr="00836808" w:rsidRDefault="00877461" w:rsidP="00E70559">
            <w:pPr>
              <w:pStyle w:val="tabteksts"/>
              <w:jc w:val="both"/>
            </w:pPr>
            <w:r w:rsidRPr="00836808">
              <w:rPr>
                <w:lang w:eastAsia="lv-LV"/>
              </w:rPr>
              <w:t>Kopējie izdevumi</w:t>
            </w:r>
            <w:r w:rsidRPr="00836808">
              <w:t>, % (+/–) pret iepriekšējo gadu</w:t>
            </w:r>
          </w:p>
        </w:tc>
        <w:tc>
          <w:tcPr>
            <w:tcW w:w="631" w:type="pct"/>
          </w:tcPr>
          <w:p w14:paraId="3DCA6D77" w14:textId="77777777" w:rsidR="00877461" w:rsidRPr="00836808" w:rsidRDefault="00877461" w:rsidP="00A64FF5">
            <w:pPr>
              <w:pStyle w:val="tabteksts"/>
              <w:jc w:val="center"/>
            </w:pPr>
            <w:r w:rsidRPr="00836808">
              <w:rPr>
                <w:b/>
                <w:bCs/>
              </w:rPr>
              <w:t>×</w:t>
            </w:r>
          </w:p>
        </w:tc>
        <w:tc>
          <w:tcPr>
            <w:tcW w:w="631" w:type="pct"/>
          </w:tcPr>
          <w:p w14:paraId="19D630FF" w14:textId="77777777" w:rsidR="00877461" w:rsidRPr="00836808" w:rsidRDefault="00877461" w:rsidP="00A64FF5">
            <w:pPr>
              <w:spacing w:after="0"/>
              <w:ind w:firstLine="0"/>
              <w:jc w:val="right"/>
              <w:rPr>
                <w:color w:val="000000"/>
                <w:sz w:val="18"/>
                <w:szCs w:val="18"/>
              </w:rPr>
            </w:pPr>
            <w:r w:rsidRPr="00836808">
              <w:rPr>
                <w:color w:val="000000"/>
                <w:sz w:val="18"/>
                <w:szCs w:val="18"/>
              </w:rPr>
              <w:t>31,4</w:t>
            </w:r>
          </w:p>
        </w:tc>
        <w:tc>
          <w:tcPr>
            <w:tcW w:w="631" w:type="pct"/>
          </w:tcPr>
          <w:p w14:paraId="4922540B" w14:textId="77777777" w:rsidR="00877461" w:rsidRPr="00836808" w:rsidRDefault="00877461" w:rsidP="00A64FF5">
            <w:pPr>
              <w:pStyle w:val="tabteksts"/>
              <w:jc w:val="right"/>
            </w:pPr>
            <w:r w:rsidRPr="00836808">
              <w:t>-0,5</w:t>
            </w:r>
          </w:p>
        </w:tc>
        <w:tc>
          <w:tcPr>
            <w:tcW w:w="573" w:type="pct"/>
          </w:tcPr>
          <w:p w14:paraId="44FF06AF" w14:textId="77777777" w:rsidR="00877461" w:rsidRPr="00836808" w:rsidRDefault="00877461" w:rsidP="00A64FF5">
            <w:pPr>
              <w:pStyle w:val="tabteksts"/>
              <w:jc w:val="right"/>
            </w:pPr>
            <w:r w:rsidRPr="00836808">
              <w:t>-0,6</w:t>
            </w:r>
          </w:p>
        </w:tc>
        <w:tc>
          <w:tcPr>
            <w:tcW w:w="571" w:type="pct"/>
          </w:tcPr>
          <w:p w14:paraId="06B03581" w14:textId="77777777" w:rsidR="00877461" w:rsidRPr="00836808" w:rsidRDefault="00877461" w:rsidP="00A64FF5">
            <w:pPr>
              <w:pStyle w:val="tabteksts"/>
              <w:jc w:val="center"/>
            </w:pPr>
            <w:r w:rsidRPr="00836808">
              <w:t>-</w:t>
            </w:r>
          </w:p>
        </w:tc>
      </w:tr>
      <w:tr w:rsidR="00877461" w:rsidRPr="00836808" w14:paraId="6B73AC83" w14:textId="77777777" w:rsidTr="00E70559">
        <w:trPr>
          <w:trHeight w:val="142"/>
          <w:jc w:val="center"/>
        </w:trPr>
        <w:tc>
          <w:tcPr>
            <w:tcW w:w="1963" w:type="pct"/>
          </w:tcPr>
          <w:p w14:paraId="18DD667D"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31" w:type="pct"/>
          </w:tcPr>
          <w:p w14:paraId="00B1826F" w14:textId="77777777" w:rsidR="00877461" w:rsidRPr="00836808" w:rsidRDefault="00877461" w:rsidP="00A64FF5">
            <w:pPr>
              <w:pStyle w:val="tabteksts"/>
              <w:jc w:val="right"/>
              <w:rPr>
                <w:szCs w:val="18"/>
              </w:rPr>
            </w:pPr>
            <w:r w:rsidRPr="00836808">
              <w:rPr>
                <w:szCs w:val="18"/>
              </w:rPr>
              <w:t>13 242 053</w:t>
            </w:r>
          </w:p>
        </w:tc>
        <w:tc>
          <w:tcPr>
            <w:tcW w:w="631" w:type="pct"/>
          </w:tcPr>
          <w:p w14:paraId="34E59891" w14:textId="77777777" w:rsidR="00877461" w:rsidRPr="00836808" w:rsidRDefault="00877461" w:rsidP="00A64FF5">
            <w:pPr>
              <w:pStyle w:val="tabteksts"/>
              <w:jc w:val="right"/>
              <w:rPr>
                <w:szCs w:val="18"/>
              </w:rPr>
            </w:pPr>
            <w:r w:rsidRPr="00836808">
              <w:rPr>
                <w:szCs w:val="18"/>
              </w:rPr>
              <w:t>15 781 036</w:t>
            </w:r>
          </w:p>
        </w:tc>
        <w:tc>
          <w:tcPr>
            <w:tcW w:w="631" w:type="pct"/>
          </w:tcPr>
          <w:p w14:paraId="671ACE03" w14:textId="77777777" w:rsidR="00877461" w:rsidRPr="00836808" w:rsidRDefault="00877461" w:rsidP="00A64FF5">
            <w:pPr>
              <w:pStyle w:val="tabteksts"/>
              <w:jc w:val="right"/>
              <w:rPr>
                <w:szCs w:val="18"/>
              </w:rPr>
            </w:pPr>
            <w:r w:rsidRPr="00836808">
              <w:rPr>
                <w:szCs w:val="18"/>
              </w:rPr>
              <w:t>16 178 887</w:t>
            </w:r>
          </w:p>
        </w:tc>
        <w:tc>
          <w:tcPr>
            <w:tcW w:w="573" w:type="pct"/>
          </w:tcPr>
          <w:p w14:paraId="0A5E3E8B" w14:textId="77777777" w:rsidR="00877461" w:rsidRPr="00836808" w:rsidRDefault="00877461" w:rsidP="00A64FF5">
            <w:pPr>
              <w:pStyle w:val="tabteksts"/>
              <w:jc w:val="right"/>
              <w:rPr>
                <w:szCs w:val="18"/>
              </w:rPr>
            </w:pPr>
            <w:r w:rsidRPr="00836808">
              <w:rPr>
                <w:szCs w:val="18"/>
              </w:rPr>
              <w:t>16 298 133</w:t>
            </w:r>
          </w:p>
        </w:tc>
        <w:tc>
          <w:tcPr>
            <w:tcW w:w="571" w:type="pct"/>
          </w:tcPr>
          <w:p w14:paraId="5C921670" w14:textId="77777777" w:rsidR="00877461" w:rsidRPr="00836808" w:rsidRDefault="00877461" w:rsidP="00A64FF5">
            <w:pPr>
              <w:pStyle w:val="tabteksts"/>
              <w:jc w:val="right"/>
              <w:rPr>
                <w:szCs w:val="18"/>
              </w:rPr>
            </w:pPr>
            <w:r w:rsidRPr="00836808">
              <w:rPr>
                <w:szCs w:val="18"/>
              </w:rPr>
              <w:t>16 298 572</w:t>
            </w:r>
          </w:p>
        </w:tc>
      </w:tr>
      <w:tr w:rsidR="00877461" w:rsidRPr="00836808" w14:paraId="245504E2" w14:textId="77777777" w:rsidTr="00E70559">
        <w:trPr>
          <w:trHeight w:val="174"/>
          <w:jc w:val="center"/>
        </w:trPr>
        <w:tc>
          <w:tcPr>
            <w:tcW w:w="1963" w:type="pct"/>
          </w:tcPr>
          <w:p w14:paraId="4FAE1806"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rPr>
              <w:lastRenderedPageBreak/>
              <w:t>Vidējais amata vietu skaits gadā</w:t>
            </w:r>
          </w:p>
        </w:tc>
        <w:tc>
          <w:tcPr>
            <w:tcW w:w="631" w:type="pct"/>
          </w:tcPr>
          <w:p w14:paraId="64DC7086" w14:textId="77777777" w:rsidR="00877461" w:rsidRPr="00836808" w:rsidRDefault="00877461" w:rsidP="00A64FF5">
            <w:pPr>
              <w:pStyle w:val="tabteksts"/>
              <w:jc w:val="right"/>
              <w:rPr>
                <w:szCs w:val="18"/>
              </w:rPr>
            </w:pPr>
            <w:r w:rsidRPr="00836808">
              <w:rPr>
                <w:szCs w:val="18"/>
              </w:rPr>
              <w:t>693</w:t>
            </w:r>
          </w:p>
        </w:tc>
        <w:tc>
          <w:tcPr>
            <w:tcW w:w="631" w:type="pct"/>
          </w:tcPr>
          <w:p w14:paraId="77D5B66B" w14:textId="77777777" w:rsidR="00877461" w:rsidRPr="00836808" w:rsidRDefault="00877461" w:rsidP="00A64FF5">
            <w:pPr>
              <w:pStyle w:val="tabteksts"/>
              <w:jc w:val="right"/>
              <w:rPr>
                <w:szCs w:val="18"/>
              </w:rPr>
            </w:pPr>
            <w:r w:rsidRPr="00836808">
              <w:rPr>
                <w:szCs w:val="18"/>
              </w:rPr>
              <w:t>693</w:t>
            </w:r>
          </w:p>
        </w:tc>
        <w:tc>
          <w:tcPr>
            <w:tcW w:w="631" w:type="pct"/>
          </w:tcPr>
          <w:p w14:paraId="5CC41CBB" w14:textId="77777777" w:rsidR="00877461" w:rsidRPr="00836808" w:rsidRDefault="00877461" w:rsidP="00A64FF5">
            <w:pPr>
              <w:pStyle w:val="tabteksts"/>
              <w:jc w:val="right"/>
              <w:rPr>
                <w:szCs w:val="18"/>
              </w:rPr>
            </w:pPr>
            <w:r w:rsidRPr="00836808">
              <w:rPr>
                <w:szCs w:val="18"/>
              </w:rPr>
              <w:t>693</w:t>
            </w:r>
          </w:p>
        </w:tc>
        <w:tc>
          <w:tcPr>
            <w:tcW w:w="573" w:type="pct"/>
          </w:tcPr>
          <w:p w14:paraId="6A8F277E" w14:textId="77777777" w:rsidR="00877461" w:rsidRPr="00836808" w:rsidRDefault="00877461" w:rsidP="00A64FF5">
            <w:pPr>
              <w:pStyle w:val="tabteksts"/>
              <w:jc w:val="right"/>
              <w:rPr>
                <w:szCs w:val="18"/>
              </w:rPr>
            </w:pPr>
            <w:r w:rsidRPr="00836808">
              <w:rPr>
                <w:szCs w:val="18"/>
              </w:rPr>
              <w:t>693</w:t>
            </w:r>
          </w:p>
        </w:tc>
        <w:tc>
          <w:tcPr>
            <w:tcW w:w="571" w:type="pct"/>
          </w:tcPr>
          <w:p w14:paraId="10EB0CC1" w14:textId="77777777" w:rsidR="00877461" w:rsidRPr="00836808" w:rsidRDefault="00877461" w:rsidP="00A64FF5">
            <w:pPr>
              <w:pStyle w:val="tabteksts"/>
              <w:jc w:val="right"/>
              <w:rPr>
                <w:szCs w:val="18"/>
              </w:rPr>
            </w:pPr>
            <w:r w:rsidRPr="00836808">
              <w:rPr>
                <w:szCs w:val="18"/>
              </w:rPr>
              <w:t>693</w:t>
            </w:r>
          </w:p>
        </w:tc>
      </w:tr>
      <w:tr w:rsidR="00877461" w:rsidRPr="00836808" w14:paraId="6B4503A0" w14:textId="77777777" w:rsidTr="00E70559">
        <w:trPr>
          <w:trHeight w:val="149"/>
          <w:jc w:val="center"/>
        </w:trPr>
        <w:tc>
          <w:tcPr>
            <w:tcW w:w="1963" w:type="pct"/>
          </w:tcPr>
          <w:p w14:paraId="6CA9117D"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 xml:space="preserve">, </w:t>
            </w:r>
            <w:r w:rsidRPr="00836808">
              <w:rPr>
                <w:i/>
                <w:color w:val="000000" w:themeColor="text1"/>
                <w:szCs w:val="18"/>
              </w:rPr>
              <w:t>euro</w:t>
            </w:r>
          </w:p>
        </w:tc>
        <w:tc>
          <w:tcPr>
            <w:tcW w:w="631" w:type="pct"/>
          </w:tcPr>
          <w:p w14:paraId="2D10DBE0" w14:textId="77777777" w:rsidR="00877461" w:rsidRPr="00836808" w:rsidRDefault="00877461" w:rsidP="00A64FF5">
            <w:pPr>
              <w:pStyle w:val="tabteksts"/>
              <w:jc w:val="right"/>
              <w:rPr>
                <w:szCs w:val="18"/>
              </w:rPr>
            </w:pPr>
            <w:r w:rsidRPr="00836808">
              <w:rPr>
                <w:szCs w:val="18"/>
              </w:rPr>
              <w:t>1 592</w:t>
            </w:r>
          </w:p>
        </w:tc>
        <w:tc>
          <w:tcPr>
            <w:tcW w:w="631" w:type="pct"/>
          </w:tcPr>
          <w:p w14:paraId="7ACFF6C4" w14:textId="77777777" w:rsidR="00877461" w:rsidRPr="00836808" w:rsidRDefault="00877461" w:rsidP="00A64FF5">
            <w:pPr>
              <w:pStyle w:val="tabteksts"/>
              <w:jc w:val="right"/>
              <w:rPr>
                <w:szCs w:val="18"/>
              </w:rPr>
            </w:pPr>
            <w:r w:rsidRPr="00836808">
              <w:rPr>
                <w:szCs w:val="18"/>
              </w:rPr>
              <w:t>1 898</w:t>
            </w:r>
          </w:p>
        </w:tc>
        <w:tc>
          <w:tcPr>
            <w:tcW w:w="631" w:type="pct"/>
          </w:tcPr>
          <w:p w14:paraId="173AA79B" w14:textId="77777777" w:rsidR="00877461" w:rsidRPr="00836808" w:rsidRDefault="00877461" w:rsidP="00A64FF5">
            <w:pPr>
              <w:pStyle w:val="tabteksts"/>
              <w:jc w:val="right"/>
              <w:rPr>
                <w:szCs w:val="18"/>
              </w:rPr>
            </w:pPr>
            <w:r w:rsidRPr="00836808">
              <w:rPr>
                <w:szCs w:val="18"/>
              </w:rPr>
              <w:t>1 946</w:t>
            </w:r>
          </w:p>
        </w:tc>
        <w:tc>
          <w:tcPr>
            <w:tcW w:w="573" w:type="pct"/>
          </w:tcPr>
          <w:p w14:paraId="403C9616" w14:textId="77777777" w:rsidR="00877461" w:rsidRPr="00836808" w:rsidRDefault="00877461" w:rsidP="00A64FF5">
            <w:pPr>
              <w:pStyle w:val="tabteksts"/>
              <w:jc w:val="right"/>
              <w:rPr>
                <w:szCs w:val="18"/>
              </w:rPr>
            </w:pPr>
            <w:r w:rsidRPr="00836808">
              <w:rPr>
                <w:szCs w:val="18"/>
              </w:rPr>
              <w:t>1 960</w:t>
            </w:r>
          </w:p>
        </w:tc>
        <w:tc>
          <w:tcPr>
            <w:tcW w:w="571" w:type="pct"/>
          </w:tcPr>
          <w:p w14:paraId="6F56AD58" w14:textId="77777777" w:rsidR="00877461" w:rsidRPr="00836808" w:rsidRDefault="00877461" w:rsidP="00A64FF5">
            <w:pPr>
              <w:pStyle w:val="tabteksts"/>
              <w:jc w:val="right"/>
              <w:rPr>
                <w:szCs w:val="18"/>
              </w:rPr>
            </w:pPr>
            <w:r w:rsidRPr="00836808">
              <w:rPr>
                <w:szCs w:val="18"/>
              </w:rPr>
              <w:t>1 960</w:t>
            </w:r>
          </w:p>
        </w:tc>
      </w:tr>
    </w:tbl>
    <w:p w14:paraId="51A8F84D"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5A4A8075"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3"/>
        <w:gridCol w:w="1276"/>
        <w:gridCol w:w="1274"/>
        <w:gridCol w:w="1278"/>
      </w:tblGrid>
      <w:tr w:rsidR="00877461" w:rsidRPr="00836808" w14:paraId="15A7F2A9" w14:textId="77777777" w:rsidTr="00E70559">
        <w:trPr>
          <w:trHeight w:val="142"/>
          <w:tblHeader/>
          <w:jc w:val="center"/>
        </w:trPr>
        <w:tc>
          <w:tcPr>
            <w:tcW w:w="2888" w:type="pct"/>
            <w:vAlign w:val="center"/>
          </w:tcPr>
          <w:p w14:paraId="772EE437"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5CF5F868"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3" w:type="pct"/>
            <w:vAlign w:val="center"/>
          </w:tcPr>
          <w:p w14:paraId="6347934F"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5" w:type="pct"/>
            <w:vAlign w:val="center"/>
          </w:tcPr>
          <w:p w14:paraId="4BEB1C42"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15B5BE88" w14:textId="77777777" w:rsidTr="00E70559">
        <w:trPr>
          <w:trHeight w:val="142"/>
          <w:jc w:val="center"/>
        </w:trPr>
        <w:tc>
          <w:tcPr>
            <w:tcW w:w="2888" w:type="pct"/>
            <w:shd w:val="clear" w:color="auto" w:fill="D9D9D9" w:themeFill="background1" w:themeFillShade="D9"/>
          </w:tcPr>
          <w:p w14:paraId="6714F956" w14:textId="77777777" w:rsidR="00877461" w:rsidRPr="00836808" w:rsidRDefault="00877461" w:rsidP="00E70559">
            <w:pPr>
              <w:pStyle w:val="tabteksts"/>
              <w:jc w:val="both"/>
              <w:rPr>
                <w:szCs w:val="18"/>
              </w:rPr>
            </w:pPr>
            <w:r w:rsidRPr="00836808">
              <w:rPr>
                <w:b/>
                <w:bCs/>
                <w:szCs w:val="18"/>
                <w:lang w:eastAsia="lv-LV"/>
              </w:rPr>
              <w:t>Izdevumi – kopā</w:t>
            </w:r>
          </w:p>
        </w:tc>
        <w:tc>
          <w:tcPr>
            <w:tcW w:w="704" w:type="pct"/>
            <w:shd w:val="clear" w:color="auto" w:fill="D9D9D9" w:themeFill="background1" w:themeFillShade="D9"/>
          </w:tcPr>
          <w:p w14:paraId="2AAE3E12" w14:textId="77777777" w:rsidR="00877461" w:rsidRPr="00836808" w:rsidRDefault="00877461" w:rsidP="00A64FF5">
            <w:pPr>
              <w:pStyle w:val="tabteksts"/>
              <w:jc w:val="right"/>
              <w:rPr>
                <w:b/>
                <w:bCs/>
                <w:szCs w:val="18"/>
              </w:rPr>
            </w:pPr>
            <w:r w:rsidRPr="00836808">
              <w:rPr>
                <w:b/>
                <w:bCs/>
                <w:szCs w:val="18"/>
              </w:rPr>
              <w:t>884 927</w:t>
            </w:r>
          </w:p>
        </w:tc>
        <w:tc>
          <w:tcPr>
            <w:tcW w:w="703" w:type="pct"/>
            <w:shd w:val="clear" w:color="auto" w:fill="D9D9D9" w:themeFill="background1" w:themeFillShade="D9"/>
          </w:tcPr>
          <w:p w14:paraId="79900C9B" w14:textId="77777777" w:rsidR="00877461" w:rsidRPr="00836808" w:rsidRDefault="00877461" w:rsidP="00A64FF5">
            <w:pPr>
              <w:pStyle w:val="tabteksts"/>
              <w:jc w:val="right"/>
              <w:rPr>
                <w:b/>
                <w:bCs/>
                <w:szCs w:val="18"/>
              </w:rPr>
            </w:pPr>
            <w:r w:rsidRPr="00836808">
              <w:rPr>
                <w:b/>
                <w:bCs/>
                <w:szCs w:val="18"/>
              </w:rPr>
              <w:t>776 213</w:t>
            </w:r>
          </w:p>
        </w:tc>
        <w:tc>
          <w:tcPr>
            <w:tcW w:w="705" w:type="pct"/>
            <w:shd w:val="clear" w:color="auto" w:fill="D9D9D9" w:themeFill="background1" w:themeFillShade="D9"/>
          </w:tcPr>
          <w:p w14:paraId="26408EDF" w14:textId="77777777" w:rsidR="00877461" w:rsidRPr="00836808" w:rsidRDefault="00877461" w:rsidP="00A64FF5">
            <w:pPr>
              <w:pStyle w:val="tabteksts"/>
              <w:jc w:val="right"/>
              <w:rPr>
                <w:b/>
                <w:bCs/>
                <w:szCs w:val="18"/>
              </w:rPr>
            </w:pPr>
            <w:r w:rsidRPr="00836808">
              <w:rPr>
                <w:b/>
                <w:bCs/>
                <w:szCs w:val="18"/>
              </w:rPr>
              <w:t>-108 714</w:t>
            </w:r>
          </w:p>
        </w:tc>
      </w:tr>
      <w:tr w:rsidR="00877461" w:rsidRPr="00836808" w14:paraId="5ADDF95E" w14:textId="77777777" w:rsidTr="00E70559">
        <w:trPr>
          <w:jc w:val="center"/>
        </w:trPr>
        <w:tc>
          <w:tcPr>
            <w:tcW w:w="5000" w:type="pct"/>
            <w:gridSpan w:val="4"/>
          </w:tcPr>
          <w:p w14:paraId="785B1FC0"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48E2C998" w14:textId="77777777" w:rsidTr="00E70559">
        <w:trPr>
          <w:trHeight w:val="70"/>
          <w:jc w:val="center"/>
        </w:trPr>
        <w:tc>
          <w:tcPr>
            <w:tcW w:w="2888" w:type="pct"/>
            <w:shd w:val="clear" w:color="auto" w:fill="F2F2F2" w:themeFill="background1" w:themeFillShade="F2"/>
            <w:vAlign w:val="center"/>
          </w:tcPr>
          <w:p w14:paraId="10B4654A" w14:textId="77777777" w:rsidR="00877461" w:rsidRPr="00836808" w:rsidRDefault="00877461" w:rsidP="00E70559">
            <w:pPr>
              <w:pStyle w:val="tabteksts"/>
              <w:jc w:val="both"/>
              <w:rPr>
                <w:szCs w:val="18"/>
                <w:u w:val="single"/>
                <w:lang w:eastAsia="lv-LV"/>
              </w:rPr>
            </w:pPr>
            <w:r w:rsidRPr="00836808">
              <w:rPr>
                <w:szCs w:val="18"/>
                <w:u w:val="single"/>
                <w:lang w:eastAsia="lv-LV"/>
              </w:rPr>
              <w:t>Citas izmaiņas</w:t>
            </w:r>
          </w:p>
        </w:tc>
        <w:tc>
          <w:tcPr>
            <w:tcW w:w="704" w:type="pct"/>
            <w:shd w:val="clear" w:color="auto" w:fill="F2F2F2" w:themeFill="background1" w:themeFillShade="F2"/>
          </w:tcPr>
          <w:p w14:paraId="739E8F10" w14:textId="77777777" w:rsidR="00877461" w:rsidRPr="00836808" w:rsidRDefault="00877461" w:rsidP="00A64FF5">
            <w:pPr>
              <w:pStyle w:val="tabteksts"/>
              <w:jc w:val="right"/>
              <w:rPr>
                <w:szCs w:val="18"/>
              </w:rPr>
            </w:pPr>
            <w:r w:rsidRPr="00836808">
              <w:rPr>
                <w:szCs w:val="18"/>
              </w:rPr>
              <w:t>884 927</w:t>
            </w:r>
          </w:p>
        </w:tc>
        <w:tc>
          <w:tcPr>
            <w:tcW w:w="703" w:type="pct"/>
            <w:shd w:val="clear" w:color="auto" w:fill="F2F2F2" w:themeFill="background1" w:themeFillShade="F2"/>
          </w:tcPr>
          <w:p w14:paraId="24E34815" w14:textId="77777777" w:rsidR="00877461" w:rsidRPr="00836808" w:rsidRDefault="00877461" w:rsidP="00A64FF5">
            <w:pPr>
              <w:pStyle w:val="tabteksts"/>
              <w:jc w:val="right"/>
              <w:rPr>
                <w:szCs w:val="18"/>
              </w:rPr>
            </w:pPr>
            <w:r w:rsidRPr="00836808">
              <w:rPr>
                <w:szCs w:val="18"/>
              </w:rPr>
              <w:t>776 213</w:t>
            </w:r>
          </w:p>
        </w:tc>
        <w:tc>
          <w:tcPr>
            <w:tcW w:w="705" w:type="pct"/>
            <w:shd w:val="clear" w:color="auto" w:fill="F2F2F2" w:themeFill="background1" w:themeFillShade="F2"/>
          </w:tcPr>
          <w:p w14:paraId="3E511D6E" w14:textId="77777777" w:rsidR="00877461" w:rsidRPr="00836808" w:rsidRDefault="00877461" w:rsidP="00A64FF5">
            <w:pPr>
              <w:pStyle w:val="tabteksts"/>
              <w:jc w:val="right"/>
              <w:rPr>
                <w:szCs w:val="18"/>
              </w:rPr>
            </w:pPr>
            <w:r w:rsidRPr="00836808">
              <w:rPr>
                <w:szCs w:val="18"/>
              </w:rPr>
              <w:t>-108 714</w:t>
            </w:r>
          </w:p>
        </w:tc>
      </w:tr>
      <w:tr w:rsidR="00877461" w:rsidRPr="00836808" w14:paraId="664CCE44" w14:textId="77777777" w:rsidTr="00E70559">
        <w:trPr>
          <w:trHeight w:val="142"/>
          <w:jc w:val="center"/>
        </w:trPr>
        <w:tc>
          <w:tcPr>
            <w:tcW w:w="2888" w:type="pct"/>
          </w:tcPr>
          <w:p w14:paraId="3F5CB4BE" w14:textId="77777777" w:rsidR="00877461" w:rsidRPr="00836808" w:rsidRDefault="00877461" w:rsidP="00A64FF5">
            <w:pPr>
              <w:pStyle w:val="tabteksts"/>
              <w:jc w:val="both"/>
              <w:rPr>
                <w:i/>
                <w:szCs w:val="18"/>
                <w:lang w:eastAsia="lv-LV"/>
              </w:rPr>
            </w:pPr>
            <w:r w:rsidRPr="00836808">
              <w:rPr>
                <w:i/>
                <w:szCs w:val="18"/>
                <w:lang w:eastAsia="lv-LV"/>
              </w:rPr>
              <w:t xml:space="preserve">Samazināti izdevumi no ieņēmumu no maksas pakalpojumu un citu pašu ieņēmumu atlikuma uz 2024. gada 1. janvāri, kas tika novirzīti, </w:t>
            </w:r>
            <w:r w:rsidRPr="00836808">
              <w:rPr>
                <w:i/>
                <w:iCs/>
                <w:szCs w:val="18"/>
              </w:rPr>
              <w:t xml:space="preserve">lai nodrošinātu </w:t>
            </w:r>
            <w:r w:rsidRPr="00836808">
              <w:rPr>
                <w:i/>
                <w:szCs w:val="18"/>
                <w:lang w:eastAsia="lv-LV"/>
              </w:rPr>
              <w:t>uzsāktā Eiropas Reģionālās attīstības fonda projekta “Kadastra informācijas sistēmas modernizācija un datu pakalpojumu attīstība” ietvaros plānotās jaunās informācijas sistēmas izveidi</w:t>
            </w:r>
          </w:p>
        </w:tc>
        <w:tc>
          <w:tcPr>
            <w:tcW w:w="704" w:type="pct"/>
          </w:tcPr>
          <w:p w14:paraId="628EC5C5" w14:textId="77777777" w:rsidR="00877461" w:rsidRPr="00836808" w:rsidRDefault="00877461" w:rsidP="00A64FF5">
            <w:pPr>
              <w:pStyle w:val="tabteksts"/>
              <w:jc w:val="right"/>
              <w:rPr>
                <w:szCs w:val="18"/>
              </w:rPr>
            </w:pPr>
            <w:r w:rsidRPr="00836808">
              <w:rPr>
                <w:szCs w:val="18"/>
              </w:rPr>
              <w:t>250 000</w:t>
            </w:r>
          </w:p>
        </w:tc>
        <w:tc>
          <w:tcPr>
            <w:tcW w:w="703" w:type="pct"/>
          </w:tcPr>
          <w:p w14:paraId="1A461439" w14:textId="77777777" w:rsidR="00877461" w:rsidRPr="00836808" w:rsidRDefault="00877461" w:rsidP="00A64FF5">
            <w:pPr>
              <w:pStyle w:val="tabteksts"/>
              <w:jc w:val="center"/>
              <w:rPr>
                <w:szCs w:val="18"/>
              </w:rPr>
            </w:pPr>
            <w:r w:rsidRPr="00836808">
              <w:rPr>
                <w:szCs w:val="18"/>
              </w:rPr>
              <w:t>-</w:t>
            </w:r>
          </w:p>
        </w:tc>
        <w:tc>
          <w:tcPr>
            <w:tcW w:w="705" w:type="pct"/>
          </w:tcPr>
          <w:p w14:paraId="0D8299A4" w14:textId="77777777" w:rsidR="00877461" w:rsidRPr="00836808" w:rsidRDefault="00877461" w:rsidP="00A64FF5">
            <w:pPr>
              <w:pStyle w:val="tabteksts"/>
              <w:jc w:val="right"/>
              <w:rPr>
                <w:szCs w:val="18"/>
              </w:rPr>
            </w:pPr>
            <w:r w:rsidRPr="00836808">
              <w:rPr>
                <w:szCs w:val="18"/>
              </w:rPr>
              <w:t>-250 000</w:t>
            </w:r>
          </w:p>
        </w:tc>
      </w:tr>
      <w:tr w:rsidR="00877461" w:rsidRPr="00836808" w14:paraId="1A21DF2F" w14:textId="77777777" w:rsidTr="00E70559">
        <w:trPr>
          <w:trHeight w:val="142"/>
          <w:jc w:val="center"/>
        </w:trPr>
        <w:tc>
          <w:tcPr>
            <w:tcW w:w="2888" w:type="pct"/>
          </w:tcPr>
          <w:p w14:paraId="2B91EE8E" w14:textId="77777777" w:rsidR="00877461" w:rsidRPr="00836808" w:rsidRDefault="00877461" w:rsidP="00A64FF5">
            <w:pPr>
              <w:pStyle w:val="tabteksts"/>
              <w:jc w:val="both"/>
              <w:rPr>
                <w:i/>
                <w:szCs w:val="18"/>
                <w:lang w:eastAsia="lv-LV"/>
              </w:rPr>
            </w:pPr>
            <w:r w:rsidRPr="00836808">
              <w:rPr>
                <w:i/>
                <w:szCs w:val="18"/>
                <w:lang w:eastAsia="lv-LV"/>
              </w:rPr>
              <w:t>Samazināti izdevumi 2023.–2025.gada prioritārajam pasākumam “</w:t>
            </w:r>
            <w:r w:rsidRPr="00836808">
              <w:rPr>
                <w:i/>
                <w:iCs/>
              </w:rPr>
              <w:t>Par valsts budžeta līdzekļiem veicamās zemes kadastrālās uzmērīšanas nodrošināšana</w:t>
            </w:r>
            <w:r w:rsidRPr="00836808">
              <w:rPr>
                <w:i/>
                <w:szCs w:val="18"/>
                <w:lang w:eastAsia="lv-LV"/>
              </w:rPr>
              <w:t>” (</w:t>
            </w:r>
            <w:r w:rsidRPr="00836808">
              <w:rPr>
                <w:i/>
                <w:iCs/>
                <w:szCs w:val="18"/>
                <w:lang w:eastAsia="lv-LV"/>
              </w:rPr>
              <w:t>MK 20.08.2024 sēdes prot.Nr.32 61.§ 71.p )</w:t>
            </w:r>
          </w:p>
        </w:tc>
        <w:tc>
          <w:tcPr>
            <w:tcW w:w="704" w:type="pct"/>
          </w:tcPr>
          <w:p w14:paraId="18798DFD" w14:textId="77777777" w:rsidR="00877461" w:rsidRPr="00836808" w:rsidRDefault="00877461" w:rsidP="00A64FF5">
            <w:pPr>
              <w:pStyle w:val="tabteksts"/>
              <w:jc w:val="right"/>
              <w:rPr>
                <w:szCs w:val="18"/>
              </w:rPr>
            </w:pPr>
            <w:r w:rsidRPr="00836808">
              <w:rPr>
                <w:szCs w:val="18"/>
              </w:rPr>
              <w:t>141 860</w:t>
            </w:r>
          </w:p>
        </w:tc>
        <w:tc>
          <w:tcPr>
            <w:tcW w:w="703" w:type="pct"/>
          </w:tcPr>
          <w:p w14:paraId="0A48D291" w14:textId="77777777" w:rsidR="00877461" w:rsidRPr="00836808" w:rsidRDefault="00877461" w:rsidP="00A64FF5">
            <w:pPr>
              <w:pStyle w:val="tabteksts"/>
              <w:jc w:val="center"/>
              <w:rPr>
                <w:szCs w:val="18"/>
              </w:rPr>
            </w:pPr>
            <w:r w:rsidRPr="00836808">
              <w:rPr>
                <w:szCs w:val="18"/>
              </w:rPr>
              <w:t>-</w:t>
            </w:r>
          </w:p>
        </w:tc>
        <w:tc>
          <w:tcPr>
            <w:tcW w:w="705" w:type="pct"/>
          </w:tcPr>
          <w:p w14:paraId="26C2CC3C" w14:textId="77777777" w:rsidR="00877461" w:rsidRPr="00836808" w:rsidRDefault="00877461" w:rsidP="00A64FF5">
            <w:pPr>
              <w:pStyle w:val="tabteksts"/>
              <w:jc w:val="right"/>
              <w:rPr>
                <w:szCs w:val="18"/>
              </w:rPr>
            </w:pPr>
            <w:r w:rsidRPr="00836808">
              <w:rPr>
                <w:szCs w:val="18"/>
              </w:rPr>
              <w:t>-141 860</w:t>
            </w:r>
          </w:p>
        </w:tc>
      </w:tr>
      <w:tr w:rsidR="00877461" w:rsidRPr="00836808" w14:paraId="4472DD73" w14:textId="77777777" w:rsidTr="00E70559">
        <w:trPr>
          <w:trHeight w:val="142"/>
          <w:jc w:val="center"/>
        </w:trPr>
        <w:tc>
          <w:tcPr>
            <w:tcW w:w="2888" w:type="pct"/>
          </w:tcPr>
          <w:p w14:paraId="207BC932" w14:textId="77777777" w:rsidR="00877461" w:rsidRPr="00836808" w:rsidRDefault="00877461" w:rsidP="00A64FF5">
            <w:pPr>
              <w:pStyle w:val="tabteksts"/>
              <w:jc w:val="both"/>
              <w:rPr>
                <w:i/>
                <w:szCs w:val="18"/>
                <w:lang w:eastAsia="lv-LV"/>
              </w:rPr>
            </w:pPr>
            <w:r w:rsidRPr="00836808">
              <w:rPr>
                <w:i/>
                <w:szCs w:val="18"/>
                <w:lang w:eastAsia="lv-LV"/>
              </w:rPr>
              <w:t xml:space="preserve">Samazināti izdevumi 2024.–2026.gada prioritārajam pasākumam EK regulas Nr.2023/138, ar ko nosaka konkrētu augstvērtīgu datu kopu sarakstu un to publicēšanas un </w:t>
            </w:r>
            <w:proofErr w:type="spellStart"/>
            <w:r w:rsidRPr="00836808">
              <w:rPr>
                <w:i/>
                <w:szCs w:val="18"/>
                <w:lang w:eastAsia="lv-LV"/>
              </w:rPr>
              <w:t>atkalizmantošanas</w:t>
            </w:r>
            <w:proofErr w:type="spellEnd"/>
            <w:r w:rsidRPr="00836808">
              <w:rPr>
                <w:i/>
                <w:szCs w:val="18"/>
                <w:lang w:eastAsia="lv-LV"/>
              </w:rPr>
              <w:t xml:space="preserve"> kārtību, prasību izpildei </w:t>
            </w:r>
            <w:r w:rsidRPr="00836808">
              <w:rPr>
                <w:rFonts w:eastAsia="Calibri"/>
                <w:bCs/>
                <w:i/>
                <w:iCs/>
                <w:szCs w:val="18"/>
                <w:lang w:eastAsia="lv-LV"/>
              </w:rPr>
              <w:t>(MK 26.09.2023. sēdes prot. Nr.47 43.§  2.p.)</w:t>
            </w:r>
          </w:p>
        </w:tc>
        <w:tc>
          <w:tcPr>
            <w:tcW w:w="704" w:type="pct"/>
          </w:tcPr>
          <w:p w14:paraId="47E242B4" w14:textId="77777777" w:rsidR="00877461" w:rsidRPr="00836808" w:rsidRDefault="00877461" w:rsidP="00A64FF5">
            <w:pPr>
              <w:pStyle w:val="tabteksts"/>
              <w:jc w:val="right"/>
              <w:rPr>
                <w:szCs w:val="18"/>
              </w:rPr>
            </w:pPr>
            <w:r w:rsidRPr="00836808">
              <w:rPr>
                <w:iCs/>
                <w:szCs w:val="18"/>
                <w:lang w:eastAsia="lv-LV"/>
              </w:rPr>
              <w:t>181 984</w:t>
            </w:r>
          </w:p>
        </w:tc>
        <w:tc>
          <w:tcPr>
            <w:tcW w:w="703" w:type="pct"/>
          </w:tcPr>
          <w:p w14:paraId="4E25CE6E" w14:textId="77777777" w:rsidR="00877461" w:rsidRPr="00836808" w:rsidRDefault="00877461" w:rsidP="00A64FF5">
            <w:pPr>
              <w:pStyle w:val="tabteksts"/>
              <w:jc w:val="center"/>
              <w:rPr>
                <w:szCs w:val="18"/>
              </w:rPr>
            </w:pPr>
            <w:r w:rsidRPr="00836808">
              <w:rPr>
                <w:szCs w:val="18"/>
              </w:rPr>
              <w:t>-</w:t>
            </w:r>
          </w:p>
        </w:tc>
        <w:tc>
          <w:tcPr>
            <w:tcW w:w="705" w:type="pct"/>
          </w:tcPr>
          <w:p w14:paraId="1B6D200A" w14:textId="77777777" w:rsidR="00877461" w:rsidRPr="00836808" w:rsidRDefault="00877461" w:rsidP="00A64FF5">
            <w:pPr>
              <w:pStyle w:val="tabteksts"/>
              <w:jc w:val="right"/>
              <w:rPr>
                <w:szCs w:val="18"/>
              </w:rPr>
            </w:pPr>
            <w:r w:rsidRPr="00836808">
              <w:rPr>
                <w:iCs/>
                <w:szCs w:val="18"/>
                <w:lang w:eastAsia="lv-LV"/>
              </w:rPr>
              <w:t>-181 984</w:t>
            </w:r>
          </w:p>
        </w:tc>
      </w:tr>
      <w:tr w:rsidR="00877461" w:rsidRPr="00836808" w14:paraId="2EDA0717" w14:textId="77777777" w:rsidTr="00E70559">
        <w:trPr>
          <w:trHeight w:val="142"/>
          <w:jc w:val="center"/>
        </w:trPr>
        <w:tc>
          <w:tcPr>
            <w:tcW w:w="2888" w:type="pct"/>
          </w:tcPr>
          <w:p w14:paraId="05A65900" w14:textId="77777777" w:rsidR="00877461" w:rsidRPr="00DE3BE5" w:rsidRDefault="00877461" w:rsidP="00A64FF5">
            <w:pPr>
              <w:pStyle w:val="tabteksts"/>
              <w:jc w:val="both"/>
              <w:rPr>
                <w:rFonts w:eastAsia="Calibri"/>
                <w:i/>
                <w:highlight w:val="yellow"/>
              </w:rPr>
            </w:pPr>
            <w:r w:rsidRPr="0052409B">
              <w:rPr>
                <w:rFonts w:eastAsia="Calibri"/>
                <w:i/>
                <w:iCs/>
              </w:rPr>
              <w:t>Izdevumu samazinājums, lai izpildītu pieņemto lēmumu par horizontālu izdevumu samazināšanu (MK 27.08.2024. sēdes prot.Nr.33 52.§ 4.p. un MK 19.09.2024 sēdes prot. Nr.38 2.§ 11.p.)</w:t>
            </w:r>
          </w:p>
        </w:tc>
        <w:tc>
          <w:tcPr>
            <w:tcW w:w="704" w:type="pct"/>
          </w:tcPr>
          <w:p w14:paraId="59B10EC5" w14:textId="77777777" w:rsidR="00877461" w:rsidRPr="00836808" w:rsidRDefault="00877461" w:rsidP="00A64FF5">
            <w:pPr>
              <w:pStyle w:val="tabteksts"/>
              <w:jc w:val="right"/>
            </w:pPr>
            <w:r w:rsidRPr="00836808">
              <w:rPr>
                <w:szCs w:val="18"/>
              </w:rPr>
              <w:t>311 </w:t>
            </w:r>
            <w:r w:rsidRPr="00836808">
              <w:t>083</w:t>
            </w:r>
          </w:p>
        </w:tc>
        <w:tc>
          <w:tcPr>
            <w:tcW w:w="703" w:type="pct"/>
          </w:tcPr>
          <w:p w14:paraId="78907720" w14:textId="77777777" w:rsidR="00877461" w:rsidRPr="00836808" w:rsidRDefault="00877461" w:rsidP="00A64FF5">
            <w:pPr>
              <w:pStyle w:val="tabteksts"/>
              <w:jc w:val="center"/>
              <w:rPr>
                <w:szCs w:val="18"/>
              </w:rPr>
            </w:pPr>
            <w:r w:rsidRPr="00836808">
              <w:rPr>
                <w:szCs w:val="18"/>
              </w:rPr>
              <w:t>-</w:t>
            </w:r>
          </w:p>
        </w:tc>
        <w:tc>
          <w:tcPr>
            <w:tcW w:w="705" w:type="pct"/>
          </w:tcPr>
          <w:p w14:paraId="5937057A" w14:textId="77777777" w:rsidR="00877461" w:rsidRPr="00836808" w:rsidRDefault="00877461" w:rsidP="00A64FF5">
            <w:pPr>
              <w:pStyle w:val="tabteksts"/>
              <w:jc w:val="right"/>
              <w:rPr>
                <w:szCs w:val="18"/>
              </w:rPr>
            </w:pPr>
            <w:r w:rsidRPr="00836808">
              <w:rPr>
                <w:szCs w:val="18"/>
              </w:rPr>
              <w:t>-311 </w:t>
            </w:r>
            <w:r w:rsidRPr="00836808">
              <w:t>083</w:t>
            </w:r>
          </w:p>
        </w:tc>
      </w:tr>
      <w:tr w:rsidR="00877461" w:rsidRPr="00836808" w14:paraId="231A1CF8" w14:textId="77777777" w:rsidTr="00E70559">
        <w:trPr>
          <w:trHeight w:val="142"/>
          <w:jc w:val="center"/>
        </w:trPr>
        <w:tc>
          <w:tcPr>
            <w:tcW w:w="2888" w:type="pct"/>
          </w:tcPr>
          <w:p w14:paraId="7D4EDB2A" w14:textId="77777777" w:rsidR="00877461" w:rsidRPr="00836808" w:rsidRDefault="00877461" w:rsidP="00A64FF5">
            <w:pPr>
              <w:pStyle w:val="tabteksts"/>
              <w:jc w:val="both"/>
              <w:rPr>
                <w:i/>
                <w:szCs w:val="18"/>
                <w:lang w:eastAsia="lv-LV"/>
              </w:rPr>
            </w:pPr>
            <w:r w:rsidRPr="00836808">
              <w:rPr>
                <w:i/>
                <w:szCs w:val="18"/>
                <w:lang w:eastAsia="lv-LV"/>
              </w:rPr>
              <w:t xml:space="preserve">Palielināti izdevumi 2023.–2025.gada prioritārajam pasākumam “Piespiedu dalītā īpašuma izbeigšana privatizētajās daudzdzīvokļu mājās” </w:t>
            </w:r>
            <w:r w:rsidRPr="00836808">
              <w:rPr>
                <w:i/>
                <w:iCs/>
                <w:szCs w:val="18"/>
                <w:lang w:eastAsia="lv-LV"/>
              </w:rPr>
              <w:t>(MK 20.08.2024 sēdes prot.Nr.32 61.§ 33.2.p. un</w:t>
            </w:r>
            <w:r w:rsidRPr="00836808">
              <w:t xml:space="preserve"> </w:t>
            </w:r>
            <w:r w:rsidRPr="00836808">
              <w:rPr>
                <w:i/>
                <w:iCs/>
                <w:szCs w:val="18"/>
                <w:lang w:eastAsia="lv-LV"/>
              </w:rPr>
              <w:t>MK 20.08.2024 sēdes prot.Nr.32 61.§ 71.p)</w:t>
            </w:r>
          </w:p>
        </w:tc>
        <w:tc>
          <w:tcPr>
            <w:tcW w:w="704" w:type="pct"/>
          </w:tcPr>
          <w:p w14:paraId="553AC3FB" w14:textId="77777777" w:rsidR="00877461" w:rsidRPr="00836808" w:rsidRDefault="00877461" w:rsidP="00A64FF5">
            <w:pPr>
              <w:pStyle w:val="tabteksts"/>
              <w:jc w:val="center"/>
              <w:rPr>
                <w:szCs w:val="18"/>
              </w:rPr>
            </w:pPr>
            <w:r w:rsidRPr="00836808">
              <w:rPr>
                <w:szCs w:val="18"/>
              </w:rPr>
              <w:t>-</w:t>
            </w:r>
          </w:p>
        </w:tc>
        <w:tc>
          <w:tcPr>
            <w:tcW w:w="703" w:type="pct"/>
          </w:tcPr>
          <w:p w14:paraId="4A7D5969" w14:textId="77777777" w:rsidR="00877461" w:rsidRPr="00836808" w:rsidRDefault="00877461" w:rsidP="00A64FF5">
            <w:pPr>
              <w:pStyle w:val="tabteksts"/>
              <w:jc w:val="right"/>
              <w:rPr>
                <w:szCs w:val="18"/>
              </w:rPr>
            </w:pPr>
            <w:r w:rsidRPr="00836808">
              <w:rPr>
                <w:szCs w:val="18"/>
              </w:rPr>
              <w:t>88 869</w:t>
            </w:r>
          </w:p>
        </w:tc>
        <w:tc>
          <w:tcPr>
            <w:tcW w:w="705" w:type="pct"/>
          </w:tcPr>
          <w:p w14:paraId="45DBFA32" w14:textId="77777777" w:rsidR="00877461" w:rsidRPr="00836808" w:rsidRDefault="00877461" w:rsidP="00A64FF5">
            <w:pPr>
              <w:pStyle w:val="tabteksts"/>
              <w:jc w:val="right"/>
              <w:rPr>
                <w:szCs w:val="18"/>
              </w:rPr>
            </w:pPr>
            <w:r w:rsidRPr="00836808">
              <w:rPr>
                <w:szCs w:val="18"/>
              </w:rPr>
              <w:t>88 869</w:t>
            </w:r>
          </w:p>
        </w:tc>
      </w:tr>
      <w:tr w:rsidR="00877461" w:rsidRPr="00836808" w14:paraId="2B9A1A36" w14:textId="77777777" w:rsidTr="00E70559">
        <w:trPr>
          <w:trHeight w:val="142"/>
          <w:jc w:val="center"/>
        </w:trPr>
        <w:tc>
          <w:tcPr>
            <w:tcW w:w="2888" w:type="pct"/>
          </w:tcPr>
          <w:p w14:paraId="3BD6108A" w14:textId="77777777" w:rsidR="00877461" w:rsidRPr="00836808" w:rsidRDefault="00877461" w:rsidP="00A64FF5">
            <w:pPr>
              <w:pStyle w:val="tabteksts"/>
              <w:jc w:val="both"/>
              <w:rPr>
                <w:i/>
                <w:szCs w:val="18"/>
                <w:lang w:eastAsia="lv-LV"/>
              </w:rPr>
            </w:pPr>
            <w:r w:rsidRPr="00836808">
              <w:rPr>
                <w:i/>
                <w:szCs w:val="18"/>
                <w:lang w:eastAsia="lv-LV"/>
              </w:rPr>
              <w:t>Palielināti izdevumi, lai nodrošinātu vienotā īpašumu novērtēšanas principa ieviešanu 2025. gadā (MK 20.08.2024 sēdes prot.Nr.32 61.§ 33.2.p)</w:t>
            </w:r>
          </w:p>
        </w:tc>
        <w:tc>
          <w:tcPr>
            <w:tcW w:w="704" w:type="pct"/>
          </w:tcPr>
          <w:p w14:paraId="1E454BB0" w14:textId="77777777" w:rsidR="00877461" w:rsidRPr="00836808" w:rsidRDefault="00877461" w:rsidP="00A64FF5">
            <w:pPr>
              <w:pStyle w:val="tabteksts"/>
              <w:jc w:val="center"/>
              <w:rPr>
                <w:szCs w:val="18"/>
              </w:rPr>
            </w:pPr>
            <w:r w:rsidRPr="00836808">
              <w:rPr>
                <w:szCs w:val="18"/>
              </w:rPr>
              <w:t>-</w:t>
            </w:r>
          </w:p>
        </w:tc>
        <w:tc>
          <w:tcPr>
            <w:tcW w:w="703" w:type="pct"/>
          </w:tcPr>
          <w:p w14:paraId="63755256" w14:textId="77777777" w:rsidR="00877461" w:rsidRPr="00836808" w:rsidRDefault="00877461" w:rsidP="00A64FF5">
            <w:pPr>
              <w:pStyle w:val="tabteksts"/>
              <w:jc w:val="right"/>
              <w:rPr>
                <w:szCs w:val="18"/>
              </w:rPr>
            </w:pPr>
            <w:r w:rsidRPr="00836808">
              <w:rPr>
                <w:szCs w:val="18"/>
              </w:rPr>
              <w:t>474 380</w:t>
            </w:r>
          </w:p>
        </w:tc>
        <w:tc>
          <w:tcPr>
            <w:tcW w:w="705" w:type="pct"/>
          </w:tcPr>
          <w:p w14:paraId="26E49E50" w14:textId="77777777" w:rsidR="00877461" w:rsidRPr="00836808" w:rsidRDefault="00877461" w:rsidP="00A64FF5">
            <w:pPr>
              <w:pStyle w:val="tabteksts"/>
              <w:jc w:val="right"/>
              <w:rPr>
                <w:szCs w:val="18"/>
              </w:rPr>
            </w:pPr>
            <w:r w:rsidRPr="00836808">
              <w:rPr>
                <w:szCs w:val="18"/>
              </w:rPr>
              <w:t>474 380</w:t>
            </w:r>
          </w:p>
        </w:tc>
      </w:tr>
      <w:tr w:rsidR="00877461" w:rsidRPr="00836808" w14:paraId="1AF1D90D" w14:textId="77777777" w:rsidTr="00E70559">
        <w:trPr>
          <w:trHeight w:val="142"/>
          <w:jc w:val="center"/>
        </w:trPr>
        <w:tc>
          <w:tcPr>
            <w:tcW w:w="2888" w:type="pct"/>
          </w:tcPr>
          <w:p w14:paraId="51EC5778" w14:textId="77777777" w:rsidR="00877461" w:rsidRPr="00836808" w:rsidRDefault="00877461" w:rsidP="00A64FF5">
            <w:pPr>
              <w:pStyle w:val="tabteksts"/>
              <w:jc w:val="both"/>
              <w:rPr>
                <w:i/>
                <w:szCs w:val="18"/>
                <w:lang w:eastAsia="lv-LV"/>
              </w:rPr>
            </w:pPr>
            <w:r w:rsidRPr="00836808">
              <w:rPr>
                <w:i/>
                <w:szCs w:val="18"/>
                <w:lang w:eastAsia="lv-LV"/>
              </w:rPr>
              <w:t>Palielināti izdevumi 2024.–2026.gada prioritārajam pasākumam</w:t>
            </w:r>
            <w:r w:rsidRPr="00836808">
              <w:rPr>
                <w:rFonts w:eastAsia="Calibri"/>
                <w:b/>
              </w:rPr>
              <w:t xml:space="preserve"> </w:t>
            </w:r>
            <w:r w:rsidRPr="00836808">
              <w:rPr>
                <w:rFonts w:eastAsia="Calibri"/>
                <w:bCs/>
              </w:rPr>
              <w:t>“</w:t>
            </w:r>
            <w:r w:rsidRPr="00836808">
              <w:rPr>
                <w:i/>
                <w:iCs/>
                <w:szCs w:val="18"/>
                <w:lang w:eastAsia="lv-LV"/>
              </w:rPr>
              <w:t>Valsts tiešās pārvaldes iestādēs nodarbināto  atalgojuma palielināšana</w:t>
            </w:r>
            <w:r w:rsidRPr="00836808">
              <w:rPr>
                <w:bCs/>
                <w:i/>
                <w:szCs w:val="18"/>
                <w:lang w:eastAsia="lv-LV"/>
              </w:rPr>
              <w:t>”</w:t>
            </w:r>
            <w:r w:rsidRPr="00836808">
              <w:rPr>
                <w:i/>
                <w:iCs/>
                <w:szCs w:val="18"/>
                <w:lang w:eastAsia="lv-LV"/>
              </w:rPr>
              <w:t xml:space="preserve"> </w:t>
            </w:r>
            <w:r w:rsidRPr="00836808">
              <w:rPr>
                <w:rFonts w:eastAsia="Calibri"/>
                <w:bCs/>
                <w:i/>
                <w:iCs/>
                <w:szCs w:val="18"/>
                <w:lang w:eastAsia="lv-LV"/>
              </w:rPr>
              <w:t>(MK 26.09.2023. sēdes prot. Nr.47 43.§  2.p.)</w:t>
            </w:r>
          </w:p>
        </w:tc>
        <w:tc>
          <w:tcPr>
            <w:tcW w:w="704" w:type="pct"/>
          </w:tcPr>
          <w:p w14:paraId="72E465DD" w14:textId="77777777" w:rsidR="00877461" w:rsidRPr="00836808" w:rsidRDefault="00877461" w:rsidP="00A64FF5">
            <w:pPr>
              <w:pStyle w:val="tabteksts"/>
              <w:jc w:val="center"/>
              <w:rPr>
                <w:szCs w:val="18"/>
              </w:rPr>
            </w:pPr>
            <w:r w:rsidRPr="00836808">
              <w:rPr>
                <w:szCs w:val="18"/>
              </w:rPr>
              <w:t>-</w:t>
            </w:r>
          </w:p>
        </w:tc>
        <w:tc>
          <w:tcPr>
            <w:tcW w:w="703" w:type="pct"/>
          </w:tcPr>
          <w:p w14:paraId="3F24D63B" w14:textId="77777777" w:rsidR="00877461" w:rsidRPr="00836808" w:rsidRDefault="00877461" w:rsidP="00A64FF5">
            <w:pPr>
              <w:pStyle w:val="tabteksts"/>
              <w:jc w:val="right"/>
              <w:rPr>
                <w:szCs w:val="18"/>
              </w:rPr>
            </w:pPr>
            <w:r w:rsidRPr="00836808">
              <w:rPr>
                <w:szCs w:val="18"/>
              </w:rPr>
              <w:t>177 357</w:t>
            </w:r>
          </w:p>
        </w:tc>
        <w:tc>
          <w:tcPr>
            <w:tcW w:w="705" w:type="pct"/>
          </w:tcPr>
          <w:p w14:paraId="033B7486" w14:textId="77777777" w:rsidR="00877461" w:rsidRPr="00836808" w:rsidRDefault="00877461" w:rsidP="00A64FF5">
            <w:pPr>
              <w:pStyle w:val="tabteksts"/>
              <w:jc w:val="right"/>
              <w:rPr>
                <w:szCs w:val="18"/>
              </w:rPr>
            </w:pPr>
            <w:r w:rsidRPr="00836808">
              <w:rPr>
                <w:szCs w:val="18"/>
              </w:rPr>
              <w:t>177 357</w:t>
            </w:r>
          </w:p>
        </w:tc>
      </w:tr>
      <w:tr w:rsidR="00877461" w:rsidRPr="00836808" w14:paraId="7A987F24" w14:textId="77777777" w:rsidTr="00E70559">
        <w:trPr>
          <w:trHeight w:val="142"/>
          <w:jc w:val="center"/>
        </w:trPr>
        <w:tc>
          <w:tcPr>
            <w:tcW w:w="2888" w:type="pct"/>
          </w:tcPr>
          <w:p w14:paraId="4B208D2F" w14:textId="77777777" w:rsidR="00877461" w:rsidRPr="00836808" w:rsidRDefault="00877461" w:rsidP="00A64FF5">
            <w:pPr>
              <w:pStyle w:val="tabteksts"/>
              <w:ind w:left="602"/>
              <w:jc w:val="both"/>
              <w:rPr>
                <w:i/>
                <w:szCs w:val="18"/>
                <w:lang w:eastAsia="lv-LV"/>
              </w:rPr>
            </w:pPr>
            <w:r w:rsidRPr="00836808">
              <w:rPr>
                <w:i/>
                <w:szCs w:val="18"/>
                <w:lang w:eastAsia="lv-LV"/>
              </w:rPr>
              <w:t>t.sk. iekšējā līdzekļu pārdale starp budžeta       programmām (apakšprogrammām)</w:t>
            </w:r>
          </w:p>
        </w:tc>
        <w:tc>
          <w:tcPr>
            <w:tcW w:w="704" w:type="pct"/>
          </w:tcPr>
          <w:p w14:paraId="3AD51D2A" w14:textId="77777777" w:rsidR="00877461" w:rsidRPr="00836808" w:rsidRDefault="00877461" w:rsidP="00A64FF5">
            <w:pPr>
              <w:pStyle w:val="tabteksts"/>
              <w:jc w:val="center"/>
              <w:rPr>
                <w:szCs w:val="18"/>
              </w:rPr>
            </w:pPr>
            <w:r w:rsidRPr="00836808">
              <w:rPr>
                <w:szCs w:val="18"/>
              </w:rPr>
              <w:t>-</w:t>
            </w:r>
          </w:p>
        </w:tc>
        <w:tc>
          <w:tcPr>
            <w:tcW w:w="703" w:type="pct"/>
          </w:tcPr>
          <w:p w14:paraId="1CCCACFA" w14:textId="77777777" w:rsidR="00877461" w:rsidRPr="00836808" w:rsidRDefault="00877461" w:rsidP="00A64FF5">
            <w:pPr>
              <w:pStyle w:val="tabteksts"/>
              <w:jc w:val="right"/>
              <w:rPr>
                <w:szCs w:val="18"/>
              </w:rPr>
            </w:pPr>
            <w:r w:rsidRPr="00836808">
              <w:rPr>
                <w:szCs w:val="18"/>
              </w:rPr>
              <w:t>35 607</w:t>
            </w:r>
          </w:p>
        </w:tc>
        <w:tc>
          <w:tcPr>
            <w:tcW w:w="705" w:type="pct"/>
          </w:tcPr>
          <w:p w14:paraId="7314A8B1" w14:textId="77777777" w:rsidR="00877461" w:rsidRPr="00836808" w:rsidRDefault="00877461" w:rsidP="00A64FF5">
            <w:pPr>
              <w:pStyle w:val="tabteksts"/>
              <w:jc w:val="right"/>
              <w:rPr>
                <w:szCs w:val="18"/>
              </w:rPr>
            </w:pPr>
            <w:r w:rsidRPr="00836808">
              <w:rPr>
                <w:szCs w:val="18"/>
              </w:rPr>
              <w:t>35 607</w:t>
            </w:r>
          </w:p>
        </w:tc>
      </w:tr>
      <w:tr w:rsidR="00877461" w:rsidRPr="00836808" w14:paraId="1897098E" w14:textId="77777777" w:rsidTr="00E70559">
        <w:trPr>
          <w:trHeight w:val="142"/>
          <w:jc w:val="center"/>
        </w:trPr>
        <w:tc>
          <w:tcPr>
            <w:tcW w:w="2888" w:type="pct"/>
          </w:tcPr>
          <w:p w14:paraId="47527732" w14:textId="77777777" w:rsidR="00877461" w:rsidRPr="00836808" w:rsidRDefault="00877461" w:rsidP="00A64FF5">
            <w:pPr>
              <w:pStyle w:val="tabteksts"/>
              <w:jc w:val="both"/>
              <w:rPr>
                <w:i/>
                <w:szCs w:val="18"/>
                <w:lang w:eastAsia="lv-LV"/>
              </w:rPr>
            </w:pPr>
            <w:r w:rsidRPr="00836808">
              <w:rPr>
                <w:i/>
                <w:szCs w:val="18"/>
                <w:lang w:eastAsia="lv-LV"/>
              </w:rPr>
              <w:t xml:space="preserve">Iekšējā līdzekļu pārdale no apakšprogrammas no 03.07.00 “Uzturlīdzekļu garantiju fonda administrēšana” </w:t>
            </w:r>
            <w:r w:rsidRPr="00836808">
              <w:rPr>
                <w:i/>
                <w:iCs/>
                <w:szCs w:val="24"/>
              </w:rPr>
              <w:t>i</w:t>
            </w:r>
            <w:r w:rsidRPr="00836808">
              <w:rPr>
                <w:i/>
                <w:szCs w:val="18"/>
                <w:lang w:eastAsia="lv-LV"/>
              </w:rPr>
              <w:t>nformācijas nodrošināšanai zvērinātiem tiesu izpildītājiem amata darbību izpildei bez maksas</w:t>
            </w:r>
          </w:p>
        </w:tc>
        <w:tc>
          <w:tcPr>
            <w:tcW w:w="704" w:type="pct"/>
          </w:tcPr>
          <w:p w14:paraId="41B3A164" w14:textId="77777777" w:rsidR="00877461" w:rsidRPr="00836808" w:rsidRDefault="00877461" w:rsidP="00A64FF5">
            <w:pPr>
              <w:pStyle w:val="tabteksts"/>
              <w:jc w:val="center"/>
              <w:rPr>
                <w:szCs w:val="18"/>
              </w:rPr>
            </w:pPr>
            <w:r w:rsidRPr="00836808">
              <w:rPr>
                <w:szCs w:val="18"/>
              </w:rPr>
              <w:t>-</w:t>
            </w:r>
          </w:p>
        </w:tc>
        <w:tc>
          <w:tcPr>
            <w:tcW w:w="703" w:type="pct"/>
          </w:tcPr>
          <w:p w14:paraId="23434635" w14:textId="77777777" w:rsidR="00877461" w:rsidRPr="00836808" w:rsidRDefault="00877461" w:rsidP="00A64FF5">
            <w:pPr>
              <w:pStyle w:val="tabteksts"/>
              <w:jc w:val="right"/>
              <w:rPr>
                <w:szCs w:val="18"/>
              </w:rPr>
            </w:pPr>
            <w:r w:rsidRPr="00836808">
              <w:rPr>
                <w:szCs w:val="18"/>
              </w:rPr>
              <w:t>35 607</w:t>
            </w:r>
          </w:p>
        </w:tc>
        <w:tc>
          <w:tcPr>
            <w:tcW w:w="705" w:type="pct"/>
          </w:tcPr>
          <w:p w14:paraId="66E920AA" w14:textId="77777777" w:rsidR="00877461" w:rsidRPr="00836808" w:rsidRDefault="00877461" w:rsidP="00A64FF5">
            <w:pPr>
              <w:pStyle w:val="tabteksts"/>
              <w:jc w:val="right"/>
              <w:rPr>
                <w:szCs w:val="18"/>
              </w:rPr>
            </w:pPr>
            <w:r w:rsidRPr="00836808">
              <w:rPr>
                <w:szCs w:val="18"/>
              </w:rPr>
              <w:t>35 607</w:t>
            </w:r>
          </w:p>
        </w:tc>
      </w:tr>
    </w:tbl>
    <w:p w14:paraId="7556405C" w14:textId="77777777" w:rsidR="00877461" w:rsidRPr="00836808" w:rsidRDefault="00877461" w:rsidP="00877461">
      <w:pPr>
        <w:pStyle w:val="programmas"/>
        <w:spacing w:after="240"/>
      </w:pPr>
      <w:r w:rsidRPr="00836808">
        <w:t>09.00.00 Konstitucionālo tiesību politikas īstenošana</w:t>
      </w:r>
    </w:p>
    <w:p w14:paraId="08EFF6F9"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19C554BA" w14:textId="77777777" w:rsidTr="00E70559">
        <w:trPr>
          <w:trHeight w:val="283"/>
          <w:tblHeader/>
          <w:jc w:val="center"/>
        </w:trPr>
        <w:tc>
          <w:tcPr>
            <w:tcW w:w="1869" w:type="pct"/>
            <w:vAlign w:val="center"/>
          </w:tcPr>
          <w:p w14:paraId="78E25125" w14:textId="77777777" w:rsidR="00877461" w:rsidRPr="00836808" w:rsidRDefault="00877461" w:rsidP="00A64FF5">
            <w:pPr>
              <w:pStyle w:val="tabteksts"/>
              <w:jc w:val="center"/>
              <w:rPr>
                <w:szCs w:val="24"/>
              </w:rPr>
            </w:pPr>
          </w:p>
        </w:tc>
        <w:tc>
          <w:tcPr>
            <w:tcW w:w="626" w:type="pct"/>
          </w:tcPr>
          <w:p w14:paraId="1D4FFC78"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20953D2B"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18586F98"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13BDCCF3"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736C38A0"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56923824" w14:textId="77777777" w:rsidTr="00E70559">
        <w:trPr>
          <w:trHeight w:val="142"/>
          <w:jc w:val="center"/>
        </w:trPr>
        <w:tc>
          <w:tcPr>
            <w:tcW w:w="1869" w:type="pct"/>
            <w:shd w:val="clear" w:color="auto" w:fill="D9D9D9" w:themeFill="background1" w:themeFillShade="D9"/>
            <w:vAlign w:val="center"/>
          </w:tcPr>
          <w:p w14:paraId="42502E20" w14:textId="77777777" w:rsidR="00877461" w:rsidRPr="00836808" w:rsidRDefault="00877461" w:rsidP="00E70559">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19065134" w14:textId="77777777" w:rsidR="00877461" w:rsidRPr="00836808" w:rsidRDefault="00877461" w:rsidP="00A64FF5">
            <w:pPr>
              <w:pStyle w:val="tabteksts"/>
              <w:jc w:val="right"/>
            </w:pPr>
            <w:r w:rsidRPr="00836808">
              <w:t>5 343 966</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2265E79F" w14:textId="77777777" w:rsidR="00877461" w:rsidRPr="00836808" w:rsidRDefault="00877461" w:rsidP="00A64FF5">
            <w:pPr>
              <w:pStyle w:val="tabteksts"/>
              <w:jc w:val="right"/>
            </w:pPr>
            <w:r w:rsidRPr="00836808">
              <w:t>5 493 262</w:t>
            </w:r>
          </w:p>
        </w:tc>
        <w:tc>
          <w:tcPr>
            <w:tcW w:w="626" w:type="pct"/>
            <w:shd w:val="clear" w:color="auto" w:fill="D9D9D9" w:themeFill="background1" w:themeFillShade="D9"/>
          </w:tcPr>
          <w:p w14:paraId="3A738D4A" w14:textId="77777777" w:rsidR="00877461" w:rsidRPr="00836808" w:rsidRDefault="00877461" w:rsidP="00A64FF5">
            <w:pPr>
              <w:pStyle w:val="tabteksts"/>
              <w:jc w:val="right"/>
            </w:pPr>
            <w:r w:rsidRPr="00836808">
              <w:t>5 940 029</w:t>
            </w:r>
          </w:p>
        </w:tc>
        <w:tc>
          <w:tcPr>
            <w:tcW w:w="626" w:type="pct"/>
            <w:shd w:val="clear" w:color="auto" w:fill="D9D9D9" w:themeFill="background1" w:themeFillShade="D9"/>
          </w:tcPr>
          <w:p w14:paraId="7E001124" w14:textId="77777777" w:rsidR="00877461" w:rsidRPr="00836808" w:rsidRDefault="00877461" w:rsidP="00A64FF5">
            <w:pPr>
              <w:pStyle w:val="tabteksts"/>
              <w:jc w:val="right"/>
            </w:pPr>
            <w:r w:rsidRPr="00836808">
              <w:t>5 954 765</w:t>
            </w:r>
          </w:p>
        </w:tc>
        <w:tc>
          <w:tcPr>
            <w:tcW w:w="626" w:type="pct"/>
            <w:shd w:val="clear" w:color="auto" w:fill="D9D9D9" w:themeFill="background1" w:themeFillShade="D9"/>
          </w:tcPr>
          <w:p w14:paraId="639E9A4C" w14:textId="77777777" w:rsidR="00877461" w:rsidRPr="00836808" w:rsidRDefault="00877461" w:rsidP="00A64FF5">
            <w:pPr>
              <w:pStyle w:val="tabteksts"/>
              <w:jc w:val="right"/>
            </w:pPr>
            <w:r w:rsidRPr="00836808">
              <w:t>5 954 765</w:t>
            </w:r>
          </w:p>
        </w:tc>
      </w:tr>
      <w:tr w:rsidR="00877461" w:rsidRPr="00836808" w14:paraId="382CE9EC" w14:textId="77777777" w:rsidTr="00E70559">
        <w:trPr>
          <w:trHeight w:val="283"/>
          <w:jc w:val="center"/>
        </w:trPr>
        <w:tc>
          <w:tcPr>
            <w:tcW w:w="1869" w:type="pct"/>
            <w:vAlign w:val="center"/>
          </w:tcPr>
          <w:p w14:paraId="42809173" w14:textId="77777777" w:rsidR="00877461" w:rsidRPr="00836808" w:rsidRDefault="00877461" w:rsidP="00E70559">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5958B07C"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3A77585E" w14:textId="77777777" w:rsidR="00877461" w:rsidRPr="00836808" w:rsidRDefault="00877461" w:rsidP="00A64FF5">
            <w:pPr>
              <w:spacing w:after="0"/>
              <w:ind w:firstLine="0"/>
              <w:jc w:val="right"/>
              <w:rPr>
                <w:color w:val="000000"/>
                <w:sz w:val="18"/>
                <w:szCs w:val="18"/>
              </w:rPr>
            </w:pPr>
            <w:r w:rsidRPr="00836808">
              <w:rPr>
                <w:color w:val="000000"/>
                <w:sz w:val="18"/>
                <w:szCs w:val="18"/>
              </w:rPr>
              <w:t>149 296</w:t>
            </w:r>
          </w:p>
        </w:tc>
        <w:tc>
          <w:tcPr>
            <w:tcW w:w="626" w:type="pct"/>
          </w:tcPr>
          <w:p w14:paraId="0F85E764" w14:textId="77777777" w:rsidR="00877461" w:rsidRPr="00836808" w:rsidRDefault="00877461" w:rsidP="00A64FF5">
            <w:pPr>
              <w:pStyle w:val="tabteksts"/>
              <w:jc w:val="right"/>
            </w:pPr>
            <w:r w:rsidRPr="00836808">
              <w:t>446 767</w:t>
            </w:r>
          </w:p>
        </w:tc>
        <w:tc>
          <w:tcPr>
            <w:tcW w:w="626" w:type="pct"/>
          </w:tcPr>
          <w:p w14:paraId="1F0AA79E" w14:textId="77777777" w:rsidR="00877461" w:rsidRPr="00836808" w:rsidRDefault="00877461" w:rsidP="00A64FF5">
            <w:pPr>
              <w:pStyle w:val="tabteksts"/>
              <w:jc w:val="right"/>
            </w:pPr>
            <w:r w:rsidRPr="00836808">
              <w:t>14 736</w:t>
            </w:r>
          </w:p>
        </w:tc>
        <w:tc>
          <w:tcPr>
            <w:tcW w:w="626" w:type="pct"/>
          </w:tcPr>
          <w:p w14:paraId="76CD2C64" w14:textId="77777777" w:rsidR="00877461" w:rsidRPr="00836808" w:rsidRDefault="00877461" w:rsidP="00A64FF5">
            <w:pPr>
              <w:pStyle w:val="tabteksts"/>
              <w:jc w:val="center"/>
            </w:pPr>
            <w:r w:rsidRPr="00836808">
              <w:t>-</w:t>
            </w:r>
          </w:p>
        </w:tc>
      </w:tr>
      <w:tr w:rsidR="00877461" w:rsidRPr="00836808" w14:paraId="3561D08F" w14:textId="77777777" w:rsidTr="00E70559">
        <w:trPr>
          <w:trHeight w:val="283"/>
          <w:jc w:val="center"/>
        </w:trPr>
        <w:tc>
          <w:tcPr>
            <w:tcW w:w="1869" w:type="pct"/>
            <w:vAlign w:val="center"/>
          </w:tcPr>
          <w:p w14:paraId="2E16C44C" w14:textId="77777777" w:rsidR="00877461" w:rsidRPr="00836808" w:rsidRDefault="00877461" w:rsidP="00E70559">
            <w:pPr>
              <w:pStyle w:val="tabteksts"/>
              <w:jc w:val="both"/>
            </w:pPr>
            <w:r w:rsidRPr="00836808">
              <w:rPr>
                <w:lang w:eastAsia="lv-LV"/>
              </w:rPr>
              <w:t>Kopējie izdevumi</w:t>
            </w:r>
            <w:r w:rsidRPr="00836808">
              <w:t>, % (+/–) pret iepriekšējo gadu</w:t>
            </w:r>
          </w:p>
        </w:tc>
        <w:tc>
          <w:tcPr>
            <w:tcW w:w="626" w:type="pct"/>
          </w:tcPr>
          <w:p w14:paraId="3A756EFA"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462F3EB8" w14:textId="77777777" w:rsidR="00877461" w:rsidRPr="00836808" w:rsidRDefault="00877461" w:rsidP="00A64FF5">
            <w:pPr>
              <w:spacing w:after="0"/>
              <w:ind w:firstLine="0"/>
              <w:jc w:val="right"/>
              <w:rPr>
                <w:color w:val="000000"/>
                <w:sz w:val="18"/>
                <w:szCs w:val="18"/>
              </w:rPr>
            </w:pPr>
            <w:r w:rsidRPr="00836808">
              <w:rPr>
                <w:color w:val="000000"/>
                <w:sz w:val="18"/>
                <w:szCs w:val="18"/>
              </w:rPr>
              <w:t>2,8</w:t>
            </w:r>
          </w:p>
        </w:tc>
        <w:tc>
          <w:tcPr>
            <w:tcW w:w="626" w:type="pct"/>
          </w:tcPr>
          <w:p w14:paraId="1D85E0C7" w14:textId="77777777" w:rsidR="00877461" w:rsidRPr="00836808" w:rsidRDefault="00877461" w:rsidP="00A64FF5">
            <w:pPr>
              <w:pStyle w:val="tabteksts"/>
              <w:jc w:val="right"/>
            </w:pPr>
            <w:r w:rsidRPr="00836808">
              <w:t>8,1</w:t>
            </w:r>
          </w:p>
        </w:tc>
        <w:tc>
          <w:tcPr>
            <w:tcW w:w="626" w:type="pct"/>
          </w:tcPr>
          <w:p w14:paraId="340CF428" w14:textId="77777777" w:rsidR="00877461" w:rsidRPr="00836808" w:rsidRDefault="00877461" w:rsidP="00A64FF5">
            <w:pPr>
              <w:pStyle w:val="tabteksts"/>
              <w:jc w:val="right"/>
            </w:pPr>
            <w:r w:rsidRPr="00836808">
              <w:t>0,2</w:t>
            </w:r>
          </w:p>
        </w:tc>
        <w:tc>
          <w:tcPr>
            <w:tcW w:w="626" w:type="pct"/>
          </w:tcPr>
          <w:p w14:paraId="6FFF6F68" w14:textId="77777777" w:rsidR="00877461" w:rsidRPr="00836808" w:rsidRDefault="00877461" w:rsidP="00A64FF5">
            <w:pPr>
              <w:pStyle w:val="tabteksts"/>
              <w:jc w:val="center"/>
            </w:pPr>
            <w:r w:rsidRPr="00836808">
              <w:t>-</w:t>
            </w:r>
          </w:p>
        </w:tc>
      </w:tr>
      <w:tr w:rsidR="00877461" w:rsidRPr="00836808" w14:paraId="0D896D16" w14:textId="77777777" w:rsidTr="00E70559">
        <w:trPr>
          <w:trHeight w:val="142"/>
          <w:jc w:val="center"/>
        </w:trPr>
        <w:tc>
          <w:tcPr>
            <w:tcW w:w="1869" w:type="pct"/>
          </w:tcPr>
          <w:p w14:paraId="048AC775"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5B128E3F" w14:textId="77777777" w:rsidR="00877461" w:rsidRPr="00836808" w:rsidRDefault="00877461" w:rsidP="00A64FF5">
            <w:pPr>
              <w:pStyle w:val="tabteksts"/>
              <w:jc w:val="right"/>
              <w:rPr>
                <w:szCs w:val="18"/>
              </w:rPr>
            </w:pPr>
            <w:r w:rsidRPr="00836808">
              <w:rPr>
                <w:szCs w:val="18"/>
              </w:rPr>
              <w:t>2 251 853</w:t>
            </w:r>
          </w:p>
        </w:tc>
        <w:tc>
          <w:tcPr>
            <w:tcW w:w="626" w:type="pct"/>
          </w:tcPr>
          <w:p w14:paraId="71E7F04F" w14:textId="77777777" w:rsidR="00877461" w:rsidRPr="00836808" w:rsidRDefault="00877461" w:rsidP="00A64FF5">
            <w:pPr>
              <w:pStyle w:val="tabteksts"/>
              <w:jc w:val="right"/>
              <w:rPr>
                <w:szCs w:val="18"/>
              </w:rPr>
            </w:pPr>
            <w:r w:rsidRPr="00836808">
              <w:rPr>
                <w:szCs w:val="18"/>
              </w:rPr>
              <w:t>2 357 192</w:t>
            </w:r>
          </w:p>
        </w:tc>
        <w:tc>
          <w:tcPr>
            <w:tcW w:w="626" w:type="pct"/>
          </w:tcPr>
          <w:p w14:paraId="69FAF657" w14:textId="77777777" w:rsidR="00877461" w:rsidRPr="00836808" w:rsidRDefault="00877461" w:rsidP="00A64FF5">
            <w:pPr>
              <w:pStyle w:val="tabteksts"/>
              <w:jc w:val="right"/>
              <w:rPr>
                <w:szCs w:val="18"/>
              </w:rPr>
            </w:pPr>
            <w:r w:rsidRPr="00836808">
              <w:rPr>
                <w:szCs w:val="18"/>
              </w:rPr>
              <w:t>2 390 005</w:t>
            </w:r>
          </w:p>
        </w:tc>
        <w:tc>
          <w:tcPr>
            <w:tcW w:w="626" w:type="pct"/>
          </w:tcPr>
          <w:p w14:paraId="5BC95A52" w14:textId="77777777" w:rsidR="00877461" w:rsidRPr="00836808" w:rsidRDefault="00877461" w:rsidP="00A64FF5">
            <w:pPr>
              <w:pStyle w:val="tabteksts"/>
              <w:jc w:val="right"/>
              <w:rPr>
                <w:szCs w:val="18"/>
              </w:rPr>
            </w:pPr>
            <w:r w:rsidRPr="00836808">
              <w:rPr>
                <w:szCs w:val="18"/>
              </w:rPr>
              <w:t>2 390 005</w:t>
            </w:r>
          </w:p>
        </w:tc>
        <w:tc>
          <w:tcPr>
            <w:tcW w:w="626" w:type="pct"/>
          </w:tcPr>
          <w:p w14:paraId="569AD926" w14:textId="77777777" w:rsidR="00877461" w:rsidRPr="00836808" w:rsidRDefault="00877461" w:rsidP="00A64FF5">
            <w:pPr>
              <w:pStyle w:val="tabteksts"/>
              <w:jc w:val="right"/>
              <w:rPr>
                <w:szCs w:val="18"/>
              </w:rPr>
            </w:pPr>
            <w:r w:rsidRPr="00836808">
              <w:rPr>
                <w:szCs w:val="18"/>
              </w:rPr>
              <w:t>2 390 005</w:t>
            </w:r>
          </w:p>
        </w:tc>
      </w:tr>
      <w:tr w:rsidR="00877461" w:rsidRPr="00836808" w14:paraId="29DFD254" w14:textId="77777777" w:rsidTr="00E70559">
        <w:trPr>
          <w:trHeight w:val="86"/>
          <w:jc w:val="center"/>
        </w:trPr>
        <w:tc>
          <w:tcPr>
            <w:tcW w:w="1869" w:type="pct"/>
          </w:tcPr>
          <w:p w14:paraId="6C2A9625"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rPr>
              <w:t>Vidējais amata vietu skaits gadā</w:t>
            </w:r>
          </w:p>
        </w:tc>
        <w:tc>
          <w:tcPr>
            <w:tcW w:w="626" w:type="pct"/>
          </w:tcPr>
          <w:p w14:paraId="38CEE947" w14:textId="77777777" w:rsidR="00877461" w:rsidRPr="00836808" w:rsidRDefault="00877461" w:rsidP="00A64FF5">
            <w:pPr>
              <w:pStyle w:val="tabteksts"/>
              <w:jc w:val="right"/>
              <w:rPr>
                <w:szCs w:val="18"/>
              </w:rPr>
            </w:pPr>
            <w:r w:rsidRPr="00836808">
              <w:rPr>
                <w:szCs w:val="18"/>
              </w:rPr>
              <w:t>74</w:t>
            </w:r>
          </w:p>
        </w:tc>
        <w:tc>
          <w:tcPr>
            <w:tcW w:w="626" w:type="pct"/>
          </w:tcPr>
          <w:p w14:paraId="74D8088E" w14:textId="77777777" w:rsidR="00877461" w:rsidRPr="00836808" w:rsidRDefault="00877461" w:rsidP="00A64FF5">
            <w:pPr>
              <w:pStyle w:val="tabteksts"/>
              <w:jc w:val="right"/>
              <w:rPr>
                <w:szCs w:val="18"/>
              </w:rPr>
            </w:pPr>
            <w:r w:rsidRPr="00836808">
              <w:rPr>
                <w:szCs w:val="18"/>
              </w:rPr>
              <w:t>78</w:t>
            </w:r>
          </w:p>
        </w:tc>
        <w:tc>
          <w:tcPr>
            <w:tcW w:w="626" w:type="pct"/>
          </w:tcPr>
          <w:p w14:paraId="1ECD1F88" w14:textId="77777777" w:rsidR="00877461" w:rsidRPr="00836808" w:rsidRDefault="00877461" w:rsidP="00A64FF5">
            <w:pPr>
              <w:pStyle w:val="tabteksts"/>
              <w:jc w:val="right"/>
              <w:rPr>
                <w:szCs w:val="18"/>
              </w:rPr>
            </w:pPr>
            <w:r w:rsidRPr="00836808">
              <w:rPr>
                <w:szCs w:val="18"/>
              </w:rPr>
              <w:t>78</w:t>
            </w:r>
          </w:p>
        </w:tc>
        <w:tc>
          <w:tcPr>
            <w:tcW w:w="626" w:type="pct"/>
          </w:tcPr>
          <w:p w14:paraId="3E3F6645" w14:textId="77777777" w:rsidR="00877461" w:rsidRPr="00836808" w:rsidRDefault="00877461" w:rsidP="00A64FF5">
            <w:pPr>
              <w:pStyle w:val="tabteksts"/>
              <w:jc w:val="right"/>
              <w:rPr>
                <w:szCs w:val="18"/>
              </w:rPr>
            </w:pPr>
            <w:r w:rsidRPr="00836808">
              <w:rPr>
                <w:szCs w:val="18"/>
              </w:rPr>
              <w:t>78</w:t>
            </w:r>
          </w:p>
        </w:tc>
        <w:tc>
          <w:tcPr>
            <w:tcW w:w="626" w:type="pct"/>
          </w:tcPr>
          <w:p w14:paraId="214331F2" w14:textId="77777777" w:rsidR="00877461" w:rsidRPr="00836808" w:rsidRDefault="00877461" w:rsidP="00A64FF5">
            <w:pPr>
              <w:pStyle w:val="tabteksts"/>
              <w:jc w:val="right"/>
              <w:rPr>
                <w:szCs w:val="18"/>
              </w:rPr>
            </w:pPr>
            <w:r w:rsidRPr="00836808">
              <w:rPr>
                <w:szCs w:val="18"/>
              </w:rPr>
              <w:t>78</w:t>
            </w:r>
          </w:p>
        </w:tc>
      </w:tr>
      <w:tr w:rsidR="00877461" w:rsidRPr="00836808" w14:paraId="04903333" w14:textId="77777777" w:rsidTr="00E70559">
        <w:trPr>
          <w:trHeight w:val="60"/>
          <w:jc w:val="center"/>
        </w:trPr>
        <w:tc>
          <w:tcPr>
            <w:tcW w:w="1869" w:type="pct"/>
          </w:tcPr>
          <w:p w14:paraId="0A94A9F3"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 xml:space="preserve">, </w:t>
            </w:r>
            <w:r w:rsidRPr="00836808">
              <w:rPr>
                <w:i/>
                <w:color w:val="000000" w:themeColor="text1"/>
                <w:szCs w:val="18"/>
              </w:rPr>
              <w:t>euro</w:t>
            </w:r>
          </w:p>
        </w:tc>
        <w:tc>
          <w:tcPr>
            <w:tcW w:w="626" w:type="pct"/>
          </w:tcPr>
          <w:p w14:paraId="0448830F" w14:textId="77777777" w:rsidR="00877461" w:rsidRPr="00836808" w:rsidRDefault="00877461" w:rsidP="00A64FF5">
            <w:pPr>
              <w:pStyle w:val="tabteksts"/>
              <w:jc w:val="right"/>
              <w:rPr>
                <w:szCs w:val="18"/>
              </w:rPr>
            </w:pPr>
            <w:r w:rsidRPr="00836808">
              <w:rPr>
                <w:szCs w:val="18"/>
              </w:rPr>
              <w:t>2 535</w:t>
            </w:r>
          </w:p>
        </w:tc>
        <w:tc>
          <w:tcPr>
            <w:tcW w:w="626" w:type="pct"/>
          </w:tcPr>
          <w:p w14:paraId="6CD87744" w14:textId="77777777" w:rsidR="00877461" w:rsidRPr="00836808" w:rsidRDefault="00877461" w:rsidP="00A64FF5">
            <w:pPr>
              <w:pStyle w:val="tabteksts"/>
              <w:jc w:val="right"/>
              <w:rPr>
                <w:szCs w:val="18"/>
              </w:rPr>
            </w:pPr>
            <w:r w:rsidRPr="00836808">
              <w:rPr>
                <w:szCs w:val="18"/>
              </w:rPr>
              <w:t>2 508</w:t>
            </w:r>
          </w:p>
        </w:tc>
        <w:tc>
          <w:tcPr>
            <w:tcW w:w="626" w:type="pct"/>
          </w:tcPr>
          <w:p w14:paraId="47645AF9" w14:textId="77777777" w:rsidR="00877461" w:rsidRPr="00836808" w:rsidRDefault="00877461" w:rsidP="00A64FF5">
            <w:pPr>
              <w:pStyle w:val="tabteksts"/>
              <w:jc w:val="right"/>
              <w:rPr>
                <w:szCs w:val="18"/>
              </w:rPr>
            </w:pPr>
            <w:r w:rsidRPr="00836808">
              <w:rPr>
                <w:szCs w:val="18"/>
              </w:rPr>
              <w:t>2 551</w:t>
            </w:r>
          </w:p>
        </w:tc>
        <w:tc>
          <w:tcPr>
            <w:tcW w:w="626" w:type="pct"/>
          </w:tcPr>
          <w:p w14:paraId="7002D241" w14:textId="77777777" w:rsidR="00877461" w:rsidRPr="00836808" w:rsidRDefault="00877461" w:rsidP="00A64FF5">
            <w:pPr>
              <w:pStyle w:val="tabteksts"/>
              <w:jc w:val="right"/>
              <w:rPr>
                <w:szCs w:val="18"/>
              </w:rPr>
            </w:pPr>
            <w:r w:rsidRPr="00836808">
              <w:rPr>
                <w:szCs w:val="18"/>
              </w:rPr>
              <w:t>2 551</w:t>
            </w:r>
          </w:p>
        </w:tc>
        <w:tc>
          <w:tcPr>
            <w:tcW w:w="626" w:type="pct"/>
          </w:tcPr>
          <w:p w14:paraId="3748F29D" w14:textId="77777777" w:rsidR="00877461" w:rsidRPr="00836808" w:rsidRDefault="00877461" w:rsidP="00A64FF5">
            <w:pPr>
              <w:pStyle w:val="tabteksts"/>
              <w:jc w:val="right"/>
              <w:rPr>
                <w:szCs w:val="18"/>
              </w:rPr>
            </w:pPr>
            <w:r w:rsidRPr="00836808">
              <w:rPr>
                <w:szCs w:val="18"/>
              </w:rPr>
              <w:t>2 551</w:t>
            </w:r>
          </w:p>
        </w:tc>
      </w:tr>
      <w:tr w:rsidR="00877461" w:rsidRPr="00836808" w14:paraId="6987FE27" w14:textId="77777777" w:rsidTr="009B282B">
        <w:trPr>
          <w:trHeight w:val="274"/>
          <w:jc w:val="center"/>
        </w:trPr>
        <w:tc>
          <w:tcPr>
            <w:tcW w:w="1869" w:type="pct"/>
            <w:vAlign w:val="center"/>
          </w:tcPr>
          <w:p w14:paraId="2B08EDEA"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lang w:eastAsia="lv-LV"/>
              </w:rPr>
              <w:t xml:space="preserve">Kopējā atlīdzība gadā par ārštata darbinieku un uz līgumattiecību pamata nodarbināto, kas nav amatu sarakstā, pakalpojumiem, </w:t>
            </w:r>
            <w:r w:rsidRPr="00836808">
              <w:rPr>
                <w:i/>
                <w:color w:val="000000" w:themeColor="text1"/>
                <w:szCs w:val="18"/>
                <w:lang w:eastAsia="lv-LV"/>
              </w:rPr>
              <w:t>euro</w:t>
            </w:r>
          </w:p>
        </w:tc>
        <w:tc>
          <w:tcPr>
            <w:tcW w:w="626" w:type="pct"/>
          </w:tcPr>
          <w:p w14:paraId="109C014D" w14:textId="77777777" w:rsidR="00877461" w:rsidRPr="00836808" w:rsidRDefault="00877461" w:rsidP="00A64FF5">
            <w:pPr>
              <w:pStyle w:val="tabteksts"/>
              <w:jc w:val="right"/>
              <w:rPr>
                <w:szCs w:val="18"/>
              </w:rPr>
            </w:pPr>
            <w:r w:rsidRPr="00836808">
              <w:rPr>
                <w:szCs w:val="18"/>
              </w:rPr>
              <w:t>534</w:t>
            </w:r>
          </w:p>
        </w:tc>
        <w:tc>
          <w:tcPr>
            <w:tcW w:w="626" w:type="pct"/>
          </w:tcPr>
          <w:p w14:paraId="4BEAB1E7" w14:textId="77777777" w:rsidR="00877461" w:rsidRPr="00836808" w:rsidRDefault="00877461" w:rsidP="00A64FF5">
            <w:pPr>
              <w:pStyle w:val="tabteksts"/>
              <w:jc w:val="right"/>
              <w:rPr>
                <w:szCs w:val="18"/>
              </w:rPr>
            </w:pPr>
            <w:r w:rsidRPr="00836808">
              <w:rPr>
                <w:szCs w:val="18"/>
              </w:rPr>
              <w:t>9 481</w:t>
            </w:r>
          </w:p>
        </w:tc>
        <w:tc>
          <w:tcPr>
            <w:tcW w:w="626" w:type="pct"/>
          </w:tcPr>
          <w:p w14:paraId="05B7B6F9" w14:textId="77777777" w:rsidR="00877461" w:rsidRPr="00836808" w:rsidRDefault="00877461" w:rsidP="00A64FF5">
            <w:pPr>
              <w:pStyle w:val="tabteksts"/>
              <w:jc w:val="right"/>
              <w:rPr>
                <w:szCs w:val="18"/>
              </w:rPr>
            </w:pPr>
            <w:r w:rsidRPr="00836808">
              <w:rPr>
                <w:szCs w:val="18"/>
              </w:rPr>
              <w:t>2 472</w:t>
            </w:r>
          </w:p>
        </w:tc>
        <w:tc>
          <w:tcPr>
            <w:tcW w:w="626" w:type="pct"/>
          </w:tcPr>
          <w:p w14:paraId="73F32FF1" w14:textId="77777777" w:rsidR="00877461" w:rsidRPr="00836808" w:rsidRDefault="00877461" w:rsidP="00A64FF5">
            <w:pPr>
              <w:pStyle w:val="tabteksts"/>
              <w:jc w:val="right"/>
              <w:rPr>
                <w:szCs w:val="18"/>
              </w:rPr>
            </w:pPr>
            <w:r w:rsidRPr="00836808">
              <w:rPr>
                <w:szCs w:val="18"/>
              </w:rPr>
              <w:t>2 472</w:t>
            </w:r>
          </w:p>
        </w:tc>
        <w:tc>
          <w:tcPr>
            <w:tcW w:w="626" w:type="pct"/>
          </w:tcPr>
          <w:p w14:paraId="53832750" w14:textId="77777777" w:rsidR="00877461" w:rsidRPr="00836808" w:rsidRDefault="00877461" w:rsidP="00A64FF5">
            <w:pPr>
              <w:pStyle w:val="tabteksts"/>
              <w:jc w:val="right"/>
              <w:rPr>
                <w:szCs w:val="18"/>
              </w:rPr>
            </w:pPr>
            <w:r w:rsidRPr="00836808">
              <w:rPr>
                <w:szCs w:val="18"/>
              </w:rPr>
              <w:t>2 472</w:t>
            </w:r>
          </w:p>
        </w:tc>
      </w:tr>
    </w:tbl>
    <w:p w14:paraId="3ADA4D0F" w14:textId="77777777" w:rsidR="009B282B" w:rsidRDefault="009B282B" w:rsidP="0012386A">
      <w:pPr>
        <w:pStyle w:val="programmas"/>
        <w:spacing w:after="160"/>
      </w:pPr>
    </w:p>
    <w:p w14:paraId="212E130F" w14:textId="5FB84274" w:rsidR="00877461" w:rsidRPr="00836808" w:rsidRDefault="00877461" w:rsidP="0012386A">
      <w:pPr>
        <w:pStyle w:val="programmas"/>
        <w:spacing w:after="160"/>
      </w:pPr>
      <w:r w:rsidRPr="00836808">
        <w:lastRenderedPageBreak/>
        <w:t>09.01.00 Valsts valodas aizsardzība</w:t>
      </w:r>
    </w:p>
    <w:p w14:paraId="7F9DE7B5" w14:textId="77777777" w:rsidR="00877461" w:rsidRPr="00836808" w:rsidRDefault="00877461" w:rsidP="00877461">
      <w:pPr>
        <w:ind w:firstLine="0"/>
        <w:rPr>
          <w:u w:val="single"/>
        </w:rPr>
      </w:pPr>
      <w:r w:rsidRPr="00836808">
        <w:rPr>
          <w:u w:val="single"/>
        </w:rPr>
        <w:t>Apakšprogrammas mērķis:</w:t>
      </w:r>
    </w:p>
    <w:p w14:paraId="67CF12F9" w14:textId="77777777" w:rsidR="00877461" w:rsidRPr="00836808" w:rsidRDefault="00877461" w:rsidP="00E70559">
      <w:pPr>
        <w:ind w:firstLine="720"/>
        <w:rPr>
          <w:szCs w:val="24"/>
        </w:rPr>
      </w:pPr>
      <w:r w:rsidRPr="00836808">
        <w:rPr>
          <w:szCs w:val="24"/>
        </w:rPr>
        <w:t>īstenot Valsts valodas likumā noteikto valsts valodas lietošanas un aizsardzības prasību ievērošanas kontroli un nodrošināt tiesību aktu tulkojumu pieejamību.</w:t>
      </w:r>
    </w:p>
    <w:p w14:paraId="0E17BCFE" w14:textId="77777777" w:rsidR="00877461" w:rsidRPr="00836808" w:rsidRDefault="00877461" w:rsidP="00877461">
      <w:pPr>
        <w:spacing w:before="120"/>
        <w:ind w:firstLine="0"/>
        <w:rPr>
          <w:szCs w:val="24"/>
          <w:u w:val="single"/>
        </w:rPr>
      </w:pPr>
      <w:r w:rsidRPr="00836808">
        <w:rPr>
          <w:szCs w:val="24"/>
          <w:u w:val="single"/>
        </w:rPr>
        <w:t>Galvenās aktivitātes:</w:t>
      </w:r>
    </w:p>
    <w:p w14:paraId="3FBA0A48" w14:textId="77777777" w:rsidR="00877461" w:rsidRPr="00836808" w:rsidRDefault="00877461" w:rsidP="00720842">
      <w:pPr>
        <w:numPr>
          <w:ilvl w:val="0"/>
          <w:numId w:val="9"/>
        </w:numPr>
        <w:tabs>
          <w:tab w:val="left" w:pos="1134"/>
        </w:tabs>
        <w:spacing w:before="120"/>
        <w:ind w:left="1077" w:hanging="357"/>
        <w:rPr>
          <w:szCs w:val="24"/>
        </w:rPr>
      </w:pPr>
      <w:r w:rsidRPr="00836808">
        <w:rPr>
          <w:szCs w:val="24"/>
        </w:rPr>
        <w:t>valsts valodas lietotāju tiesību un interešu aizsardzības nodrošināšana;</w:t>
      </w:r>
    </w:p>
    <w:p w14:paraId="5F2933DC" w14:textId="77777777" w:rsidR="00877461" w:rsidRPr="00836808" w:rsidRDefault="00877461" w:rsidP="00720842">
      <w:pPr>
        <w:numPr>
          <w:ilvl w:val="0"/>
          <w:numId w:val="9"/>
        </w:numPr>
        <w:tabs>
          <w:tab w:val="left" w:pos="1134"/>
        </w:tabs>
        <w:spacing w:before="120"/>
        <w:ind w:left="1077" w:hanging="357"/>
        <w:rPr>
          <w:szCs w:val="24"/>
        </w:rPr>
      </w:pPr>
      <w:r w:rsidRPr="00836808">
        <w:rPr>
          <w:szCs w:val="24"/>
        </w:rPr>
        <w:t>valodas kultūrvides sakārtošanas sekmēšana, īpaši veicinot valstij raksturīgo vietvārdu atjaunošanu un aizsardzību;</w:t>
      </w:r>
    </w:p>
    <w:p w14:paraId="4AB7789B" w14:textId="77777777" w:rsidR="00877461" w:rsidRPr="00836808" w:rsidRDefault="00877461" w:rsidP="00720842">
      <w:pPr>
        <w:numPr>
          <w:ilvl w:val="0"/>
          <w:numId w:val="9"/>
        </w:numPr>
        <w:tabs>
          <w:tab w:val="left" w:pos="1134"/>
        </w:tabs>
        <w:spacing w:before="120"/>
        <w:ind w:left="1077" w:hanging="357"/>
        <w:rPr>
          <w:szCs w:val="24"/>
        </w:rPr>
      </w:pPr>
      <w:r w:rsidRPr="00836808">
        <w:rPr>
          <w:szCs w:val="24"/>
        </w:rPr>
        <w:t>valsts pārvaldes iestāžu un sabiedrības nodrošināšana ar valsts un starptautisko organizāciju izdoto tiesību aktu u.c. dokumentu oficiāliem tulkojumiem;</w:t>
      </w:r>
    </w:p>
    <w:p w14:paraId="7B9AAB8B" w14:textId="77777777" w:rsidR="00877461" w:rsidRPr="00836808" w:rsidRDefault="00877461" w:rsidP="00720842">
      <w:pPr>
        <w:numPr>
          <w:ilvl w:val="0"/>
          <w:numId w:val="9"/>
        </w:numPr>
        <w:tabs>
          <w:tab w:val="left" w:pos="1134"/>
        </w:tabs>
        <w:spacing w:before="120"/>
        <w:ind w:left="1077" w:hanging="357"/>
        <w:rPr>
          <w:szCs w:val="24"/>
        </w:rPr>
      </w:pPr>
      <w:r w:rsidRPr="00836808">
        <w:rPr>
          <w:szCs w:val="24"/>
        </w:rPr>
        <w:t>saskaņotas terminoloģijas lietojums Latvijas Republikas tiesību aktos un to tulkojumos.</w:t>
      </w:r>
    </w:p>
    <w:p w14:paraId="77B40082" w14:textId="77777777" w:rsidR="00877461" w:rsidRPr="00836808" w:rsidRDefault="00877461" w:rsidP="00877461">
      <w:pPr>
        <w:spacing w:before="120"/>
        <w:ind w:firstLine="0"/>
      </w:pPr>
      <w:r w:rsidRPr="00836808">
        <w:rPr>
          <w:u w:val="single"/>
        </w:rPr>
        <w:t>Apakšprogrammas izpildītājs</w:t>
      </w:r>
      <w:r w:rsidRPr="00836808">
        <w:t xml:space="preserve">: </w:t>
      </w:r>
      <w:r w:rsidRPr="00836808">
        <w:rPr>
          <w:szCs w:val="24"/>
        </w:rPr>
        <w:t>Valsts valodas centrs.</w:t>
      </w:r>
    </w:p>
    <w:p w14:paraId="4F8475BC"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151"/>
        <w:gridCol w:w="1138"/>
        <w:gridCol w:w="1149"/>
        <w:gridCol w:w="1312"/>
        <w:gridCol w:w="1151"/>
      </w:tblGrid>
      <w:tr w:rsidR="00877461" w:rsidRPr="00836808" w14:paraId="4952A96D" w14:textId="77777777" w:rsidTr="00E70559">
        <w:trPr>
          <w:trHeight w:val="60"/>
          <w:tblHeader/>
        </w:trPr>
        <w:tc>
          <w:tcPr>
            <w:tcW w:w="1744" w:type="pct"/>
            <w:tcBorders>
              <w:top w:val="single" w:sz="4" w:space="0" w:color="auto"/>
              <w:left w:val="single" w:sz="4" w:space="0" w:color="auto"/>
              <w:bottom w:val="single" w:sz="4" w:space="0" w:color="auto"/>
              <w:right w:val="single" w:sz="4" w:space="0" w:color="auto"/>
            </w:tcBorders>
            <w:vAlign w:val="center"/>
            <w:hideMark/>
          </w:tcPr>
          <w:p w14:paraId="27A5868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w:t>
            </w:r>
          </w:p>
        </w:tc>
        <w:tc>
          <w:tcPr>
            <w:tcW w:w="635" w:type="pct"/>
            <w:hideMark/>
          </w:tcPr>
          <w:p w14:paraId="14271C6D"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28" w:type="pct"/>
            <w:hideMark/>
          </w:tcPr>
          <w:p w14:paraId="3B7A2F3B"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4" w:type="pct"/>
            <w:hideMark/>
          </w:tcPr>
          <w:p w14:paraId="5972B5A9"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724" w:type="pct"/>
            <w:hideMark/>
          </w:tcPr>
          <w:p w14:paraId="20AFFC53"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2026. gada </w:t>
            </w:r>
            <w:r w:rsidRPr="00836808">
              <w:rPr>
                <w:sz w:val="18"/>
                <w:szCs w:val="12"/>
                <w:lang w:eastAsia="lv-LV"/>
              </w:rPr>
              <w:t>prognoze</w:t>
            </w:r>
          </w:p>
        </w:tc>
        <w:tc>
          <w:tcPr>
            <w:tcW w:w="635" w:type="pct"/>
            <w:hideMark/>
          </w:tcPr>
          <w:p w14:paraId="1A6FAD28"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2027. gada </w:t>
            </w:r>
            <w:r w:rsidRPr="00836808">
              <w:rPr>
                <w:sz w:val="18"/>
                <w:szCs w:val="12"/>
                <w:lang w:eastAsia="lv-LV"/>
              </w:rPr>
              <w:t>prognoze</w:t>
            </w:r>
          </w:p>
        </w:tc>
      </w:tr>
      <w:tr w:rsidR="00877461" w:rsidRPr="00836808" w14:paraId="7C6E1B0D" w14:textId="77777777" w:rsidTr="00E7055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33AA8E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Veikta valsts valodas lietojuma uzraudzība</w:t>
            </w:r>
          </w:p>
        </w:tc>
      </w:tr>
      <w:tr w:rsidR="00877461" w:rsidRPr="00836808" w14:paraId="242A2CDB" w14:textId="77777777" w:rsidTr="00E70559">
        <w:trPr>
          <w:trHeight w:val="97"/>
        </w:trPr>
        <w:tc>
          <w:tcPr>
            <w:tcW w:w="1744" w:type="pct"/>
            <w:tcBorders>
              <w:top w:val="single" w:sz="4" w:space="0" w:color="auto"/>
              <w:left w:val="single" w:sz="4" w:space="0" w:color="auto"/>
              <w:bottom w:val="single" w:sz="4" w:space="0" w:color="auto"/>
              <w:right w:val="single" w:sz="4" w:space="0" w:color="auto"/>
            </w:tcBorders>
          </w:tcPr>
          <w:p w14:paraId="2710B4F7"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Veiktas valsts valodas lietojuma pārbaudes (skaits)</w:t>
            </w:r>
          </w:p>
        </w:tc>
        <w:tc>
          <w:tcPr>
            <w:tcW w:w="635" w:type="pct"/>
            <w:tcBorders>
              <w:top w:val="single" w:sz="4" w:space="0" w:color="auto"/>
              <w:left w:val="single" w:sz="4" w:space="0" w:color="auto"/>
              <w:bottom w:val="single" w:sz="4" w:space="0" w:color="auto"/>
              <w:right w:val="single" w:sz="4" w:space="0" w:color="auto"/>
            </w:tcBorders>
          </w:tcPr>
          <w:p w14:paraId="46FB403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2 693</w:t>
            </w:r>
          </w:p>
        </w:tc>
        <w:tc>
          <w:tcPr>
            <w:tcW w:w="628" w:type="pct"/>
            <w:tcBorders>
              <w:top w:val="single" w:sz="4" w:space="0" w:color="auto"/>
              <w:left w:val="single" w:sz="4" w:space="0" w:color="auto"/>
              <w:bottom w:val="single" w:sz="4" w:space="0" w:color="auto"/>
              <w:right w:val="single" w:sz="4" w:space="0" w:color="auto"/>
            </w:tcBorders>
          </w:tcPr>
          <w:p w14:paraId="2FDB920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2 500</w:t>
            </w:r>
          </w:p>
        </w:tc>
        <w:tc>
          <w:tcPr>
            <w:tcW w:w="634" w:type="pct"/>
            <w:tcBorders>
              <w:top w:val="single" w:sz="4" w:space="0" w:color="auto"/>
              <w:left w:val="single" w:sz="4" w:space="0" w:color="auto"/>
              <w:bottom w:val="single" w:sz="4" w:space="0" w:color="auto"/>
              <w:right w:val="single" w:sz="4" w:space="0" w:color="auto"/>
            </w:tcBorders>
          </w:tcPr>
          <w:p w14:paraId="157E607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2 650</w:t>
            </w:r>
          </w:p>
        </w:tc>
        <w:tc>
          <w:tcPr>
            <w:tcW w:w="724" w:type="pct"/>
            <w:tcBorders>
              <w:top w:val="single" w:sz="4" w:space="0" w:color="auto"/>
              <w:left w:val="single" w:sz="4" w:space="0" w:color="auto"/>
              <w:bottom w:val="single" w:sz="4" w:space="0" w:color="auto"/>
              <w:right w:val="single" w:sz="4" w:space="0" w:color="auto"/>
            </w:tcBorders>
          </w:tcPr>
          <w:p w14:paraId="2C47EFC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3 450</w:t>
            </w:r>
          </w:p>
        </w:tc>
        <w:tc>
          <w:tcPr>
            <w:tcW w:w="635" w:type="pct"/>
            <w:tcBorders>
              <w:top w:val="single" w:sz="4" w:space="0" w:color="auto"/>
              <w:left w:val="single" w:sz="4" w:space="0" w:color="auto"/>
              <w:bottom w:val="single" w:sz="4" w:space="0" w:color="auto"/>
              <w:right w:val="single" w:sz="4" w:space="0" w:color="auto"/>
            </w:tcBorders>
          </w:tcPr>
          <w:p w14:paraId="5EC7704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2 800</w:t>
            </w:r>
          </w:p>
        </w:tc>
      </w:tr>
      <w:tr w:rsidR="00877461" w:rsidRPr="00836808" w14:paraId="17D6F7E6" w14:textId="77777777" w:rsidTr="00E70559">
        <w:trPr>
          <w:trHeight w:val="445"/>
        </w:trPr>
        <w:tc>
          <w:tcPr>
            <w:tcW w:w="1744" w:type="pct"/>
            <w:tcBorders>
              <w:top w:val="single" w:sz="4" w:space="0" w:color="auto"/>
              <w:left w:val="single" w:sz="4" w:space="0" w:color="auto"/>
              <w:bottom w:val="single" w:sz="4" w:space="0" w:color="auto"/>
              <w:right w:val="single" w:sz="4" w:space="0" w:color="auto"/>
            </w:tcBorders>
          </w:tcPr>
          <w:p w14:paraId="01078CBA"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Sniegtas konsultācijas par valsts valodas lietošanu reglamentējošo normatīvo aktu prasībām (skaits)</w:t>
            </w:r>
          </w:p>
        </w:tc>
        <w:tc>
          <w:tcPr>
            <w:tcW w:w="635" w:type="pct"/>
            <w:tcBorders>
              <w:top w:val="single" w:sz="4" w:space="0" w:color="auto"/>
              <w:left w:val="single" w:sz="4" w:space="0" w:color="auto"/>
              <w:bottom w:val="single" w:sz="4" w:space="0" w:color="auto"/>
              <w:right w:val="single" w:sz="4" w:space="0" w:color="auto"/>
            </w:tcBorders>
          </w:tcPr>
          <w:p w14:paraId="19AE73C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1 099</w:t>
            </w:r>
          </w:p>
        </w:tc>
        <w:tc>
          <w:tcPr>
            <w:tcW w:w="628" w:type="pct"/>
            <w:tcBorders>
              <w:top w:val="single" w:sz="4" w:space="0" w:color="auto"/>
              <w:left w:val="single" w:sz="4" w:space="0" w:color="auto"/>
              <w:bottom w:val="single" w:sz="4" w:space="0" w:color="auto"/>
              <w:right w:val="single" w:sz="4" w:space="0" w:color="auto"/>
            </w:tcBorders>
          </w:tcPr>
          <w:p w14:paraId="549C08E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1 350</w:t>
            </w:r>
          </w:p>
        </w:tc>
        <w:tc>
          <w:tcPr>
            <w:tcW w:w="634" w:type="pct"/>
            <w:tcBorders>
              <w:top w:val="single" w:sz="4" w:space="0" w:color="auto"/>
              <w:left w:val="single" w:sz="4" w:space="0" w:color="auto"/>
              <w:bottom w:val="single" w:sz="4" w:space="0" w:color="auto"/>
              <w:right w:val="single" w:sz="4" w:space="0" w:color="auto"/>
            </w:tcBorders>
          </w:tcPr>
          <w:p w14:paraId="010DB3E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1 350</w:t>
            </w:r>
          </w:p>
        </w:tc>
        <w:tc>
          <w:tcPr>
            <w:tcW w:w="724" w:type="pct"/>
            <w:tcBorders>
              <w:top w:val="single" w:sz="4" w:space="0" w:color="auto"/>
              <w:left w:val="single" w:sz="4" w:space="0" w:color="auto"/>
              <w:bottom w:val="single" w:sz="4" w:space="0" w:color="auto"/>
              <w:right w:val="single" w:sz="4" w:space="0" w:color="auto"/>
            </w:tcBorders>
          </w:tcPr>
          <w:p w14:paraId="05BBBFB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1 350</w:t>
            </w:r>
          </w:p>
        </w:tc>
        <w:tc>
          <w:tcPr>
            <w:tcW w:w="635" w:type="pct"/>
            <w:tcBorders>
              <w:top w:val="single" w:sz="4" w:space="0" w:color="auto"/>
              <w:left w:val="single" w:sz="4" w:space="0" w:color="auto"/>
              <w:bottom w:val="single" w:sz="4" w:space="0" w:color="auto"/>
              <w:right w:val="single" w:sz="4" w:space="0" w:color="auto"/>
            </w:tcBorders>
          </w:tcPr>
          <w:p w14:paraId="0EB6DA0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1 350</w:t>
            </w:r>
          </w:p>
        </w:tc>
      </w:tr>
      <w:tr w:rsidR="00877461" w:rsidRPr="00836808" w14:paraId="32B48397" w14:textId="77777777" w:rsidTr="00E70559">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0F35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tiesību aktu tulkošana pēc valsts pārvaldes iestāžu pasūtījuma</w:t>
            </w:r>
          </w:p>
        </w:tc>
      </w:tr>
      <w:tr w:rsidR="00877461" w:rsidRPr="00836808" w14:paraId="2DAFEE0F" w14:textId="77777777" w:rsidTr="00E70559">
        <w:trPr>
          <w:trHeight w:val="60"/>
        </w:trPr>
        <w:tc>
          <w:tcPr>
            <w:tcW w:w="1744" w:type="pct"/>
            <w:tcBorders>
              <w:top w:val="single" w:sz="4" w:space="0" w:color="auto"/>
              <w:left w:val="single" w:sz="4" w:space="0" w:color="auto"/>
              <w:bottom w:val="single" w:sz="4" w:space="0" w:color="auto"/>
              <w:right w:val="single" w:sz="4" w:space="0" w:color="auto"/>
            </w:tcBorders>
            <w:shd w:val="clear" w:color="auto" w:fill="auto"/>
          </w:tcPr>
          <w:p w14:paraId="5229173D"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ES u.c. starptautisko tiesību aktu tulkojumi latviešu valodā (tūkst. lpp.)</w:t>
            </w:r>
          </w:p>
        </w:tc>
        <w:tc>
          <w:tcPr>
            <w:tcW w:w="635" w:type="pct"/>
          </w:tcPr>
          <w:p w14:paraId="0D6D61C5" w14:textId="77777777" w:rsidR="00877461" w:rsidRPr="00836808" w:rsidRDefault="00877461" w:rsidP="00A64FF5">
            <w:pPr>
              <w:spacing w:after="0"/>
              <w:ind w:firstLine="0"/>
              <w:jc w:val="center"/>
            </w:pPr>
            <w:r w:rsidRPr="00836808">
              <w:rPr>
                <w:color w:val="000000"/>
                <w:sz w:val="18"/>
                <w:szCs w:val="18"/>
                <w:lang w:eastAsia="lv-LV"/>
              </w:rPr>
              <w:t>5,6</w:t>
            </w:r>
          </w:p>
        </w:tc>
        <w:tc>
          <w:tcPr>
            <w:tcW w:w="628" w:type="pct"/>
          </w:tcPr>
          <w:p w14:paraId="384C778B" w14:textId="77777777" w:rsidR="00877461" w:rsidRPr="00836808" w:rsidRDefault="00877461" w:rsidP="00A64FF5">
            <w:pPr>
              <w:spacing w:after="0"/>
              <w:ind w:firstLine="0"/>
              <w:jc w:val="center"/>
            </w:pPr>
            <w:r w:rsidRPr="00836808">
              <w:rPr>
                <w:color w:val="000000"/>
                <w:sz w:val="18"/>
                <w:szCs w:val="18"/>
                <w:lang w:eastAsia="lv-LV"/>
              </w:rPr>
              <w:t>6,5</w:t>
            </w:r>
          </w:p>
        </w:tc>
        <w:tc>
          <w:tcPr>
            <w:tcW w:w="634" w:type="pct"/>
          </w:tcPr>
          <w:p w14:paraId="6892D314" w14:textId="77777777" w:rsidR="00877461" w:rsidRPr="00836808" w:rsidRDefault="00877461" w:rsidP="00A64FF5">
            <w:pPr>
              <w:spacing w:after="0"/>
              <w:ind w:firstLine="0"/>
              <w:jc w:val="center"/>
            </w:pPr>
            <w:r w:rsidRPr="00836808">
              <w:rPr>
                <w:color w:val="000000"/>
                <w:sz w:val="18"/>
                <w:szCs w:val="18"/>
                <w:lang w:eastAsia="lv-LV"/>
              </w:rPr>
              <w:t>6</w:t>
            </w:r>
          </w:p>
        </w:tc>
        <w:tc>
          <w:tcPr>
            <w:tcW w:w="724" w:type="pct"/>
          </w:tcPr>
          <w:p w14:paraId="63B8A052" w14:textId="77777777" w:rsidR="00877461" w:rsidRPr="00836808" w:rsidRDefault="00877461" w:rsidP="00A64FF5">
            <w:pPr>
              <w:spacing w:after="0"/>
              <w:ind w:firstLine="0"/>
              <w:jc w:val="center"/>
            </w:pPr>
            <w:r w:rsidRPr="00836808">
              <w:rPr>
                <w:color w:val="000000"/>
                <w:sz w:val="18"/>
                <w:szCs w:val="18"/>
                <w:lang w:eastAsia="lv-LV"/>
              </w:rPr>
              <w:t>6,5</w:t>
            </w:r>
          </w:p>
        </w:tc>
        <w:tc>
          <w:tcPr>
            <w:tcW w:w="635" w:type="pct"/>
          </w:tcPr>
          <w:p w14:paraId="3CEB65DF" w14:textId="77777777" w:rsidR="00877461" w:rsidRPr="00836808" w:rsidRDefault="00877461" w:rsidP="00A64FF5">
            <w:pPr>
              <w:spacing w:after="0"/>
              <w:ind w:firstLine="0"/>
              <w:jc w:val="center"/>
            </w:pPr>
            <w:r w:rsidRPr="00836808">
              <w:rPr>
                <w:color w:val="000000"/>
                <w:sz w:val="18"/>
                <w:szCs w:val="18"/>
                <w:lang w:eastAsia="lv-LV"/>
              </w:rPr>
              <w:t>6,5</w:t>
            </w:r>
          </w:p>
        </w:tc>
      </w:tr>
      <w:tr w:rsidR="00877461" w:rsidRPr="00836808" w14:paraId="26F4A7B6" w14:textId="77777777" w:rsidTr="00E70559">
        <w:trPr>
          <w:trHeight w:val="60"/>
        </w:trPr>
        <w:tc>
          <w:tcPr>
            <w:tcW w:w="1744" w:type="pct"/>
            <w:tcBorders>
              <w:top w:val="single" w:sz="4" w:space="0" w:color="auto"/>
              <w:left w:val="single" w:sz="4" w:space="0" w:color="auto"/>
              <w:bottom w:val="single" w:sz="4" w:space="0" w:color="auto"/>
              <w:right w:val="single" w:sz="4" w:space="0" w:color="auto"/>
            </w:tcBorders>
          </w:tcPr>
          <w:p w14:paraId="514C8B51"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LV tiesību aktu tulkojumi ES dalībvalstu valodās (tūkst. lpp.)</w:t>
            </w:r>
          </w:p>
        </w:tc>
        <w:tc>
          <w:tcPr>
            <w:tcW w:w="635" w:type="pct"/>
            <w:tcBorders>
              <w:top w:val="single" w:sz="4" w:space="0" w:color="auto"/>
              <w:left w:val="single" w:sz="4" w:space="0" w:color="auto"/>
              <w:bottom w:val="single" w:sz="4" w:space="0" w:color="auto"/>
              <w:right w:val="single" w:sz="4" w:space="0" w:color="auto"/>
            </w:tcBorders>
          </w:tcPr>
          <w:p w14:paraId="0089826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4,6</w:t>
            </w:r>
          </w:p>
        </w:tc>
        <w:tc>
          <w:tcPr>
            <w:tcW w:w="628" w:type="pct"/>
            <w:tcBorders>
              <w:top w:val="single" w:sz="4" w:space="0" w:color="auto"/>
              <w:left w:val="single" w:sz="4" w:space="0" w:color="auto"/>
              <w:bottom w:val="single" w:sz="4" w:space="0" w:color="auto"/>
              <w:right w:val="single" w:sz="4" w:space="0" w:color="auto"/>
            </w:tcBorders>
          </w:tcPr>
          <w:p w14:paraId="365CC3C5"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4,0</w:t>
            </w:r>
          </w:p>
        </w:tc>
        <w:tc>
          <w:tcPr>
            <w:tcW w:w="634" w:type="pct"/>
            <w:tcBorders>
              <w:top w:val="single" w:sz="4" w:space="0" w:color="auto"/>
              <w:left w:val="single" w:sz="4" w:space="0" w:color="auto"/>
              <w:bottom w:val="single" w:sz="4" w:space="0" w:color="auto"/>
              <w:right w:val="single" w:sz="4" w:space="0" w:color="auto"/>
            </w:tcBorders>
          </w:tcPr>
          <w:p w14:paraId="1FCF3D4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4,5</w:t>
            </w:r>
          </w:p>
        </w:tc>
        <w:tc>
          <w:tcPr>
            <w:tcW w:w="724" w:type="pct"/>
            <w:tcBorders>
              <w:top w:val="single" w:sz="4" w:space="0" w:color="auto"/>
              <w:left w:val="single" w:sz="4" w:space="0" w:color="auto"/>
              <w:bottom w:val="single" w:sz="4" w:space="0" w:color="auto"/>
              <w:right w:val="single" w:sz="4" w:space="0" w:color="auto"/>
            </w:tcBorders>
          </w:tcPr>
          <w:p w14:paraId="6C6F8504"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4,0</w:t>
            </w:r>
          </w:p>
        </w:tc>
        <w:tc>
          <w:tcPr>
            <w:tcW w:w="635" w:type="pct"/>
            <w:tcBorders>
              <w:top w:val="single" w:sz="4" w:space="0" w:color="auto"/>
              <w:left w:val="single" w:sz="4" w:space="0" w:color="auto"/>
              <w:bottom w:val="single" w:sz="4" w:space="0" w:color="auto"/>
              <w:right w:val="single" w:sz="4" w:space="0" w:color="auto"/>
            </w:tcBorders>
          </w:tcPr>
          <w:p w14:paraId="0D4EE6B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4,0</w:t>
            </w:r>
          </w:p>
        </w:tc>
      </w:tr>
      <w:tr w:rsidR="00877461" w:rsidRPr="00836808" w14:paraId="364349EB" w14:textId="77777777" w:rsidTr="00E7055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2A65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saskaņotas terminoloģijas datubāzes aktualitāte</w:t>
            </w:r>
          </w:p>
        </w:tc>
      </w:tr>
      <w:tr w:rsidR="00877461" w:rsidRPr="00836808" w14:paraId="3EDE7721" w14:textId="77777777" w:rsidTr="00E70559">
        <w:trPr>
          <w:trHeight w:val="60"/>
        </w:trPr>
        <w:tc>
          <w:tcPr>
            <w:tcW w:w="1744" w:type="pct"/>
            <w:tcBorders>
              <w:top w:val="single" w:sz="4" w:space="0" w:color="auto"/>
              <w:left w:val="single" w:sz="4" w:space="0" w:color="auto"/>
              <w:bottom w:val="single" w:sz="4" w:space="0" w:color="auto"/>
              <w:right w:val="single" w:sz="4" w:space="0" w:color="auto"/>
            </w:tcBorders>
            <w:shd w:val="clear" w:color="auto" w:fill="auto"/>
          </w:tcPr>
          <w:p w14:paraId="4E7783B4"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Apkopoti un ik gadu publiskoti jaunie termini brīvpieejas datubāzēs (skaits tūkst.)</w:t>
            </w:r>
          </w:p>
        </w:tc>
        <w:tc>
          <w:tcPr>
            <w:tcW w:w="635" w:type="pct"/>
          </w:tcPr>
          <w:p w14:paraId="5A04673B" w14:textId="77777777" w:rsidR="00877461" w:rsidRPr="00836808" w:rsidRDefault="00877461" w:rsidP="00A64FF5">
            <w:pPr>
              <w:spacing w:after="0"/>
              <w:ind w:firstLine="0"/>
              <w:jc w:val="center"/>
            </w:pPr>
            <w:r w:rsidRPr="00836808">
              <w:rPr>
                <w:color w:val="000000"/>
                <w:sz w:val="18"/>
                <w:szCs w:val="18"/>
                <w:lang w:eastAsia="lv-LV"/>
              </w:rPr>
              <w:t>2</w:t>
            </w:r>
          </w:p>
        </w:tc>
        <w:tc>
          <w:tcPr>
            <w:tcW w:w="628" w:type="pct"/>
          </w:tcPr>
          <w:p w14:paraId="75F93047" w14:textId="77777777" w:rsidR="00877461" w:rsidRPr="00836808" w:rsidRDefault="00877461" w:rsidP="00A64FF5">
            <w:pPr>
              <w:spacing w:after="0"/>
              <w:ind w:firstLine="0"/>
              <w:jc w:val="center"/>
            </w:pPr>
            <w:r w:rsidRPr="00836808">
              <w:rPr>
                <w:color w:val="000000"/>
                <w:sz w:val="18"/>
                <w:szCs w:val="18"/>
                <w:lang w:eastAsia="lv-LV"/>
              </w:rPr>
              <w:t>2</w:t>
            </w:r>
          </w:p>
        </w:tc>
        <w:tc>
          <w:tcPr>
            <w:tcW w:w="634" w:type="pct"/>
          </w:tcPr>
          <w:p w14:paraId="73BDF892" w14:textId="77777777" w:rsidR="00877461" w:rsidRPr="00836808" w:rsidRDefault="00877461" w:rsidP="00A64FF5">
            <w:pPr>
              <w:spacing w:after="0"/>
              <w:ind w:firstLine="0"/>
              <w:jc w:val="center"/>
            </w:pPr>
            <w:r w:rsidRPr="00836808">
              <w:rPr>
                <w:color w:val="000000"/>
                <w:sz w:val="18"/>
                <w:szCs w:val="18"/>
                <w:lang w:eastAsia="lv-LV"/>
              </w:rPr>
              <w:t>2</w:t>
            </w:r>
          </w:p>
        </w:tc>
        <w:tc>
          <w:tcPr>
            <w:tcW w:w="724" w:type="pct"/>
          </w:tcPr>
          <w:p w14:paraId="59F5DEB7" w14:textId="77777777" w:rsidR="00877461" w:rsidRPr="00836808" w:rsidRDefault="00877461" w:rsidP="00A64FF5">
            <w:pPr>
              <w:spacing w:after="0"/>
              <w:ind w:firstLine="0"/>
              <w:jc w:val="center"/>
            </w:pPr>
            <w:r w:rsidRPr="00836808">
              <w:rPr>
                <w:color w:val="000000"/>
                <w:sz w:val="18"/>
                <w:szCs w:val="18"/>
                <w:lang w:eastAsia="lv-LV"/>
              </w:rPr>
              <w:t>2</w:t>
            </w:r>
          </w:p>
        </w:tc>
        <w:tc>
          <w:tcPr>
            <w:tcW w:w="635" w:type="pct"/>
          </w:tcPr>
          <w:p w14:paraId="486DFF0D" w14:textId="77777777" w:rsidR="00877461" w:rsidRPr="00836808" w:rsidRDefault="00877461" w:rsidP="00A64FF5">
            <w:pPr>
              <w:spacing w:after="0"/>
              <w:ind w:firstLine="0"/>
              <w:jc w:val="center"/>
            </w:pPr>
            <w:r w:rsidRPr="00836808">
              <w:rPr>
                <w:sz w:val="18"/>
                <w:szCs w:val="18"/>
              </w:rPr>
              <w:t>2</w:t>
            </w:r>
          </w:p>
        </w:tc>
      </w:tr>
    </w:tbl>
    <w:p w14:paraId="778D0BEB"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133474C1" w14:textId="77777777" w:rsidTr="00E70559">
        <w:trPr>
          <w:trHeight w:val="283"/>
          <w:tblHeader/>
          <w:jc w:val="center"/>
        </w:trPr>
        <w:tc>
          <w:tcPr>
            <w:tcW w:w="1869" w:type="pct"/>
            <w:vAlign w:val="center"/>
          </w:tcPr>
          <w:p w14:paraId="790F3BE4" w14:textId="77777777" w:rsidR="00877461" w:rsidRPr="00836808" w:rsidRDefault="00877461" w:rsidP="00A64FF5">
            <w:pPr>
              <w:pStyle w:val="tabteksts"/>
              <w:jc w:val="center"/>
              <w:rPr>
                <w:szCs w:val="24"/>
              </w:rPr>
            </w:pPr>
          </w:p>
        </w:tc>
        <w:tc>
          <w:tcPr>
            <w:tcW w:w="626" w:type="pct"/>
          </w:tcPr>
          <w:p w14:paraId="58798E0A"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4A4B0B58"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3BFF1685"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440FC734"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2C59FC65"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473704DD" w14:textId="77777777" w:rsidTr="00E70559">
        <w:trPr>
          <w:trHeight w:val="142"/>
          <w:jc w:val="center"/>
        </w:trPr>
        <w:tc>
          <w:tcPr>
            <w:tcW w:w="1869" w:type="pct"/>
            <w:shd w:val="clear" w:color="auto" w:fill="D9D9D9" w:themeFill="background1" w:themeFillShade="D9"/>
            <w:vAlign w:val="center"/>
          </w:tcPr>
          <w:p w14:paraId="5E6FBD38" w14:textId="77777777" w:rsidR="00877461" w:rsidRPr="00836808" w:rsidRDefault="00877461" w:rsidP="00E70559">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7FBAF484" w14:textId="77777777" w:rsidR="00877461" w:rsidRPr="00836808" w:rsidRDefault="00877461" w:rsidP="00A64FF5">
            <w:pPr>
              <w:pStyle w:val="tabteksts"/>
              <w:jc w:val="right"/>
            </w:pPr>
            <w:r w:rsidRPr="00836808">
              <w:t>1 366 190</w:t>
            </w:r>
          </w:p>
        </w:tc>
        <w:tc>
          <w:tcPr>
            <w:tcW w:w="626" w:type="pct"/>
            <w:tcBorders>
              <w:top w:val="single" w:sz="4" w:space="0" w:color="auto"/>
              <w:left w:val="single" w:sz="4" w:space="0" w:color="auto"/>
              <w:bottom w:val="single" w:sz="4" w:space="0" w:color="auto"/>
              <w:right w:val="single" w:sz="4" w:space="0" w:color="auto"/>
            </w:tcBorders>
            <w:shd w:val="clear" w:color="000000" w:fill="D9D9D9"/>
            <w:vAlign w:val="bottom"/>
          </w:tcPr>
          <w:p w14:paraId="424370BA" w14:textId="77777777" w:rsidR="00877461" w:rsidRPr="00836808" w:rsidRDefault="00877461" w:rsidP="00A64FF5">
            <w:pPr>
              <w:pStyle w:val="tabteksts"/>
              <w:jc w:val="right"/>
              <w:rPr>
                <w:szCs w:val="18"/>
              </w:rPr>
            </w:pPr>
            <w:r w:rsidRPr="00836808">
              <w:rPr>
                <w:szCs w:val="18"/>
              </w:rPr>
              <w:t>1 385 259</w:t>
            </w:r>
          </w:p>
        </w:tc>
        <w:tc>
          <w:tcPr>
            <w:tcW w:w="626" w:type="pct"/>
            <w:shd w:val="clear" w:color="auto" w:fill="D9D9D9" w:themeFill="background1" w:themeFillShade="D9"/>
          </w:tcPr>
          <w:p w14:paraId="30486451" w14:textId="77777777" w:rsidR="00877461" w:rsidRPr="00836808" w:rsidRDefault="00877461" w:rsidP="00A64FF5">
            <w:pPr>
              <w:pStyle w:val="tabteksts"/>
              <w:jc w:val="right"/>
            </w:pPr>
            <w:r w:rsidRPr="00836808">
              <w:t>1 349 959</w:t>
            </w:r>
          </w:p>
        </w:tc>
        <w:tc>
          <w:tcPr>
            <w:tcW w:w="626" w:type="pct"/>
            <w:shd w:val="clear" w:color="auto" w:fill="D9D9D9" w:themeFill="background1" w:themeFillShade="D9"/>
          </w:tcPr>
          <w:p w14:paraId="643D3B9C" w14:textId="77777777" w:rsidR="00877461" w:rsidRPr="00836808" w:rsidRDefault="00877461" w:rsidP="00A64FF5">
            <w:pPr>
              <w:pStyle w:val="tabteksts"/>
              <w:jc w:val="right"/>
            </w:pPr>
            <w:r w:rsidRPr="00836808">
              <w:t>1 349 959</w:t>
            </w:r>
          </w:p>
        </w:tc>
        <w:tc>
          <w:tcPr>
            <w:tcW w:w="626" w:type="pct"/>
            <w:shd w:val="clear" w:color="auto" w:fill="D9D9D9" w:themeFill="background1" w:themeFillShade="D9"/>
          </w:tcPr>
          <w:p w14:paraId="1C24B4C1" w14:textId="77777777" w:rsidR="00877461" w:rsidRPr="00836808" w:rsidRDefault="00877461" w:rsidP="00A64FF5">
            <w:pPr>
              <w:pStyle w:val="tabteksts"/>
              <w:jc w:val="right"/>
            </w:pPr>
            <w:r w:rsidRPr="00836808">
              <w:t>1 349 959</w:t>
            </w:r>
          </w:p>
        </w:tc>
      </w:tr>
      <w:tr w:rsidR="00877461" w:rsidRPr="00836808" w14:paraId="22198D7D" w14:textId="77777777" w:rsidTr="00E70559">
        <w:trPr>
          <w:trHeight w:val="283"/>
          <w:jc w:val="center"/>
        </w:trPr>
        <w:tc>
          <w:tcPr>
            <w:tcW w:w="1869" w:type="pct"/>
            <w:vAlign w:val="center"/>
          </w:tcPr>
          <w:p w14:paraId="24C26755" w14:textId="77777777" w:rsidR="00877461" w:rsidRPr="00836808" w:rsidRDefault="00877461" w:rsidP="00E70559">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5102E193" w14:textId="77777777" w:rsidR="00877461" w:rsidRPr="00836808" w:rsidRDefault="00877461" w:rsidP="00A64FF5">
            <w:pPr>
              <w:pStyle w:val="tabteksts"/>
              <w:jc w:val="center"/>
            </w:pPr>
            <w:r w:rsidRPr="00836808">
              <w:rPr>
                <w:b/>
                <w:bCs/>
              </w:rPr>
              <w:t>×</w:t>
            </w:r>
          </w:p>
        </w:tc>
        <w:tc>
          <w:tcPr>
            <w:tcW w:w="626" w:type="pct"/>
            <w:tcBorders>
              <w:top w:val="single" w:sz="4" w:space="0" w:color="000000"/>
              <w:left w:val="single" w:sz="4" w:space="0" w:color="000000"/>
              <w:bottom w:val="single" w:sz="4" w:space="0" w:color="000000"/>
              <w:right w:val="single" w:sz="4" w:space="0" w:color="000000"/>
            </w:tcBorders>
          </w:tcPr>
          <w:p w14:paraId="769498FE" w14:textId="77777777" w:rsidR="00877461" w:rsidRPr="00836808" w:rsidRDefault="00877461" w:rsidP="00A64FF5">
            <w:pPr>
              <w:spacing w:after="0"/>
              <w:ind w:firstLine="0"/>
              <w:jc w:val="right"/>
              <w:rPr>
                <w:color w:val="000000"/>
                <w:sz w:val="18"/>
                <w:szCs w:val="18"/>
              </w:rPr>
            </w:pPr>
            <w:r w:rsidRPr="00836808">
              <w:rPr>
                <w:color w:val="000000"/>
                <w:sz w:val="18"/>
                <w:szCs w:val="18"/>
              </w:rPr>
              <w:t>19 069</w:t>
            </w:r>
          </w:p>
        </w:tc>
        <w:tc>
          <w:tcPr>
            <w:tcW w:w="626" w:type="pct"/>
          </w:tcPr>
          <w:p w14:paraId="3DBE4B40" w14:textId="77777777" w:rsidR="00877461" w:rsidRPr="00836808" w:rsidRDefault="00877461" w:rsidP="00A64FF5">
            <w:pPr>
              <w:pStyle w:val="tabteksts"/>
              <w:jc w:val="right"/>
            </w:pPr>
            <w:r w:rsidRPr="00836808">
              <w:rPr>
                <w:szCs w:val="18"/>
              </w:rPr>
              <w:t>-35 300</w:t>
            </w:r>
          </w:p>
        </w:tc>
        <w:tc>
          <w:tcPr>
            <w:tcW w:w="626" w:type="pct"/>
          </w:tcPr>
          <w:p w14:paraId="48599D35" w14:textId="77777777" w:rsidR="00877461" w:rsidRPr="00836808" w:rsidRDefault="00877461" w:rsidP="00A64FF5">
            <w:pPr>
              <w:pStyle w:val="tabteksts"/>
              <w:jc w:val="center"/>
            </w:pPr>
            <w:r w:rsidRPr="00836808">
              <w:t>-</w:t>
            </w:r>
          </w:p>
        </w:tc>
        <w:tc>
          <w:tcPr>
            <w:tcW w:w="626" w:type="pct"/>
          </w:tcPr>
          <w:p w14:paraId="30F0D49E" w14:textId="77777777" w:rsidR="00877461" w:rsidRPr="00836808" w:rsidRDefault="00877461" w:rsidP="00A64FF5">
            <w:pPr>
              <w:pStyle w:val="tabteksts"/>
              <w:jc w:val="center"/>
            </w:pPr>
            <w:r w:rsidRPr="00836808">
              <w:t>-</w:t>
            </w:r>
          </w:p>
        </w:tc>
      </w:tr>
      <w:tr w:rsidR="00877461" w:rsidRPr="00836808" w14:paraId="2C35BA67" w14:textId="77777777" w:rsidTr="00E70559">
        <w:trPr>
          <w:trHeight w:val="283"/>
          <w:jc w:val="center"/>
        </w:trPr>
        <w:tc>
          <w:tcPr>
            <w:tcW w:w="1869" w:type="pct"/>
            <w:vAlign w:val="center"/>
          </w:tcPr>
          <w:p w14:paraId="4955B0F4" w14:textId="77777777" w:rsidR="00877461" w:rsidRPr="00836808" w:rsidRDefault="00877461" w:rsidP="00E70559">
            <w:pPr>
              <w:pStyle w:val="tabteksts"/>
              <w:jc w:val="both"/>
            </w:pPr>
            <w:r w:rsidRPr="00836808">
              <w:rPr>
                <w:lang w:eastAsia="lv-LV"/>
              </w:rPr>
              <w:t>Kopējie izdevumi</w:t>
            </w:r>
            <w:r w:rsidRPr="00836808">
              <w:t>, % (+/–) pret iepriekšējo gadu</w:t>
            </w:r>
          </w:p>
        </w:tc>
        <w:tc>
          <w:tcPr>
            <w:tcW w:w="626" w:type="pct"/>
          </w:tcPr>
          <w:p w14:paraId="7772517C" w14:textId="77777777" w:rsidR="00877461" w:rsidRPr="00836808" w:rsidRDefault="00877461" w:rsidP="00A64FF5">
            <w:pPr>
              <w:pStyle w:val="tabteksts"/>
              <w:jc w:val="center"/>
            </w:pPr>
            <w:r w:rsidRPr="00836808">
              <w:rPr>
                <w:b/>
                <w:bCs/>
              </w:rPr>
              <w:t>×</w:t>
            </w:r>
          </w:p>
        </w:tc>
        <w:tc>
          <w:tcPr>
            <w:tcW w:w="626" w:type="pct"/>
            <w:tcBorders>
              <w:top w:val="single" w:sz="4" w:space="0" w:color="000000"/>
              <w:left w:val="single" w:sz="4" w:space="0" w:color="000000"/>
              <w:bottom w:val="single" w:sz="4" w:space="0" w:color="000000"/>
              <w:right w:val="single" w:sz="4" w:space="0" w:color="000000"/>
            </w:tcBorders>
          </w:tcPr>
          <w:p w14:paraId="77AD01DF" w14:textId="77777777" w:rsidR="00877461" w:rsidRPr="00836808" w:rsidRDefault="00877461" w:rsidP="00A64FF5">
            <w:pPr>
              <w:spacing w:after="0"/>
              <w:ind w:firstLine="0"/>
              <w:jc w:val="right"/>
              <w:rPr>
                <w:color w:val="000000"/>
                <w:sz w:val="18"/>
                <w:szCs w:val="18"/>
              </w:rPr>
            </w:pPr>
            <w:r w:rsidRPr="00836808">
              <w:rPr>
                <w:color w:val="000000"/>
                <w:sz w:val="18"/>
                <w:szCs w:val="18"/>
              </w:rPr>
              <w:t>1,4</w:t>
            </w:r>
          </w:p>
        </w:tc>
        <w:tc>
          <w:tcPr>
            <w:tcW w:w="626" w:type="pct"/>
          </w:tcPr>
          <w:p w14:paraId="432DC3B8" w14:textId="77777777" w:rsidR="00877461" w:rsidRPr="00836808" w:rsidRDefault="00877461" w:rsidP="00A64FF5">
            <w:pPr>
              <w:pStyle w:val="tabteksts"/>
              <w:jc w:val="right"/>
            </w:pPr>
            <w:r w:rsidRPr="00836808">
              <w:t>-2,5</w:t>
            </w:r>
          </w:p>
        </w:tc>
        <w:tc>
          <w:tcPr>
            <w:tcW w:w="626" w:type="pct"/>
          </w:tcPr>
          <w:p w14:paraId="4DBA3F7C" w14:textId="77777777" w:rsidR="00877461" w:rsidRPr="00836808" w:rsidRDefault="00877461" w:rsidP="00A64FF5">
            <w:pPr>
              <w:pStyle w:val="tabteksts"/>
              <w:jc w:val="center"/>
            </w:pPr>
            <w:r w:rsidRPr="00836808">
              <w:t>-</w:t>
            </w:r>
          </w:p>
        </w:tc>
        <w:tc>
          <w:tcPr>
            <w:tcW w:w="626" w:type="pct"/>
          </w:tcPr>
          <w:p w14:paraId="7D22697C" w14:textId="77777777" w:rsidR="00877461" w:rsidRPr="00836808" w:rsidRDefault="00877461" w:rsidP="00A64FF5">
            <w:pPr>
              <w:pStyle w:val="tabteksts"/>
              <w:jc w:val="center"/>
            </w:pPr>
            <w:r w:rsidRPr="00836808">
              <w:t>-</w:t>
            </w:r>
          </w:p>
        </w:tc>
      </w:tr>
      <w:tr w:rsidR="00877461" w:rsidRPr="00836808" w14:paraId="00064EA9" w14:textId="77777777" w:rsidTr="00E70559">
        <w:trPr>
          <w:trHeight w:val="142"/>
          <w:jc w:val="center"/>
        </w:trPr>
        <w:tc>
          <w:tcPr>
            <w:tcW w:w="1869" w:type="pct"/>
          </w:tcPr>
          <w:p w14:paraId="243CBABD"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48D4BCC7" w14:textId="77777777" w:rsidR="00877461" w:rsidRPr="00836808" w:rsidRDefault="00877461" w:rsidP="00A64FF5">
            <w:pPr>
              <w:pStyle w:val="tabteksts"/>
              <w:jc w:val="right"/>
              <w:rPr>
                <w:szCs w:val="18"/>
              </w:rPr>
            </w:pPr>
            <w:r w:rsidRPr="00836808">
              <w:rPr>
                <w:szCs w:val="18"/>
              </w:rPr>
              <w:t>1 041 664</w:t>
            </w:r>
          </w:p>
        </w:tc>
        <w:tc>
          <w:tcPr>
            <w:tcW w:w="626" w:type="pct"/>
            <w:tcBorders>
              <w:top w:val="nil"/>
              <w:left w:val="single" w:sz="4" w:space="0" w:color="auto"/>
              <w:bottom w:val="single" w:sz="4" w:space="0" w:color="auto"/>
              <w:right w:val="single" w:sz="4" w:space="0" w:color="auto"/>
            </w:tcBorders>
            <w:shd w:val="clear" w:color="auto" w:fill="auto"/>
            <w:vAlign w:val="center"/>
          </w:tcPr>
          <w:p w14:paraId="245AE926" w14:textId="77777777" w:rsidR="00877461" w:rsidRPr="00836808" w:rsidRDefault="00877461" w:rsidP="00A64FF5">
            <w:pPr>
              <w:pStyle w:val="tabteksts"/>
              <w:jc w:val="right"/>
              <w:rPr>
                <w:szCs w:val="18"/>
              </w:rPr>
            </w:pPr>
            <w:r w:rsidRPr="00836808">
              <w:rPr>
                <w:szCs w:val="18"/>
              </w:rPr>
              <w:t>1 065 466</w:t>
            </w:r>
          </w:p>
        </w:tc>
        <w:tc>
          <w:tcPr>
            <w:tcW w:w="626" w:type="pct"/>
          </w:tcPr>
          <w:p w14:paraId="4EAF1BE3" w14:textId="77777777" w:rsidR="00877461" w:rsidRPr="00836808" w:rsidRDefault="00877461" w:rsidP="00A64FF5">
            <w:pPr>
              <w:spacing w:after="0"/>
              <w:ind w:firstLine="0"/>
              <w:jc w:val="right"/>
              <w:rPr>
                <w:color w:val="000000"/>
                <w:sz w:val="18"/>
                <w:szCs w:val="18"/>
              </w:rPr>
            </w:pPr>
            <w:r w:rsidRPr="00836808">
              <w:rPr>
                <w:color w:val="000000"/>
                <w:sz w:val="18"/>
                <w:szCs w:val="18"/>
              </w:rPr>
              <w:t>1 059 466</w:t>
            </w:r>
          </w:p>
        </w:tc>
        <w:tc>
          <w:tcPr>
            <w:tcW w:w="626" w:type="pct"/>
          </w:tcPr>
          <w:p w14:paraId="2ECDBF70" w14:textId="77777777" w:rsidR="00877461" w:rsidRPr="00836808" w:rsidRDefault="00877461" w:rsidP="00A64FF5">
            <w:pPr>
              <w:pStyle w:val="tabteksts"/>
              <w:jc w:val="right"/>
              <w:rPr>
                <w:szCs w:val="18"/>
              </w:rPr>
            </w:pPr>
            <w:r w:rsidRPr="00836808">
              <w:rPr>
                <w:szCs w:val="18"/>
              </w:rPr>
              <w:t>1 059 466</w:t>
            </w:r>
          </w:p>
        </w:tc>
        <w:tc>
          <w:tcPr>
            <w:tcW w:w="626" w:type="pct"/>
          </w:tcPr>
          <w:p w14:paraId="2635FBB6" w14:textId="77777777" w:rsidR="00877461" w:rsidRPr="00836808" w:rsidRDefault="00877461" w:rsidP="00A64FF5">
            <w:pPr>
              <w:pStyle w:val="tabteksts"/>
              <w:jc w:val="right"/>
              <w:rPr>
                <w:szCs w:val="18"/>
              </w:rPr>
            </w:pPr>
            <w:r w:rsidRPr="00836808">
              <w:rPr>
                <w:szCs w:val="18"/>
              </w:rPr>
              <w:t>1 059 466</w:t>
            </w:r>
          </w:p>
        </w:tc>
      </w:tr>
      <w:tr w:rsidR="00877461" w:rsidRPr="00836808" w14:paraId="328E1DF7" w14:textId="77777777" w:rsidTr="00E70559">
        <w:trPr>
          <w:trHeight w:val="182"/>
          <w:jc w:val="center"/>
        </w:trPr>
        <w:tc>
          <w:tcPr>
            <w:tcW w:w="1869" w:type="pct"/>
          </w:tcPr>
          <w:p w14:paraId="0D045F32"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rPr>
              <w:t>Vidējais amata vietu skaits gadā</w:t>
            </w:r>
          </w:p>
        </w:tc>
        <w:tc>
          <w:tcPr>
            <w:tcW w:w="626" w:type="pct"/>
          </w:tcPr>
          <w:p w14:paraId="7BC4C4AC" w14:textId="77777777" w:rsidR="00877461" w:rsidRPr="00836808" w:rsidRDefault="00877461" w:rsidP="00A64FF5">
            <w:pPr>
              <w:pStyle w:val="tabteksts"/>
              <w:jc w:val="right"/>
              <w:rPr>
                <w:szCs w:val="18"/>
              </w:rPr>
            </w:pPr>
            <w:r w:rsidRPr="00836808">
              <w:rPr>
                <w:szCs w:val="18"/>
              </w:rPr>
              <w:t>39</w:t>
            </w:r>
          </w:p>
        </w:tc>
        <w:tc>
          <w:tcPr>
            <w:tcW w:w="626" w:type="pct"/>
            <w:tcBorders>
              <w:top w:val="nil"/>
              <w:left w:val="single" w:sz="4" w:space="0" w:color="auto"/>
              <w:bottom w:val="single" w:sz="4" w:space="0" w:color="auto"/>
              <w:right w:val="single" w:sz="4" w:space="0" w:color="auto"/>
            </w:tcBorders>
            <w:shd w:val="clear" w:color="auto" w:fill="auto"/>
            <w:vAlign w:val="center"/>
          </w:tcPr>
          <w:p w14:paraId="46B9FB3B" w14:textId="77777777" w:rsidR="00877461" w:rsidRPr="00836808" w:rsidRDefault="00877461" w:rsidP="00A64FF5">
            <w:pPr>
              <w:pStyle w:val="tabteksts"/>
              <w:jc w:val="right"/>
              <w:rPr>
                <w:szCs w:val="18"/>
              </w:rPr>
            </w:pPr>
            <w:r w:rsidRPr="00836808">
              <w:rPr>
                <w:szCs w:val="18"/>
              </w:rPr>
              <w:t>43</w:t>
            </w:r>
          </w:p>
        </w:tc>
        <w:tc>
          <w:tcPr>
            <w:tcW w:w="626" w:type="pct"/>
          </w:tcPr>
          <w:p w14:paraId="67E7DABA" w14:textId="77777777" w:rsidR="00877461" w:rsidRPr="00836808" w:rsidRDefault="00877461" w:rsidP="00A64FF5">
            <w:pPr>
              <w:pStyle w:val="tabteksts"/>
              <w:jc w:val="right"/>
              <w:rPr>
                <w:szCs w:val="18"/>
              </w:rPr>
            </w:pPr>
            <w:r w:rsidRPr="00836808">
              <w:rPr>
                <w:szCs w:val="18"/>
              </w:rPr>
              <w:t>43</w:t>
            </w:r>
          </w:p>
        </w:tc>
        <w:tc>
          <w:tcPr>
            <w:tcW w:w="626" w:type="pct"/>
          </w:tcPr>
          <w:p w14:paraId="44BEF8AC" w14:textId="77777777" w:rsidR="00877461" w:rsidRPr="00836808" w:rsidRDefault="00877461" w:rsidP="00A64FF5">
            <w:pPr>
              <w:pStyle w:val="tabteksts"/>
              <w:jc w:val="right"/>
              <w:rPr>
                <w:szCs w:val="18"/>
              </w:rPr>
            </w:pPr>
            <w:r w:rsidRPr="00836808">
              <w:rPr>
                <w:szCs w:val="18"/>
              </w:rPr>
              <w:t>43</w:t>
            </w:r>
          </w:p>
        </w:tc>
        <w:tc>
          <w:tcPr>
            <w:tcW w:w="626" w:type="pct"/>
          </w:tcPr>
          <w:p w14:paraId="6D56B5EC" w14:textId="77777777" w:rsidR="00877461" w:rsidRPr="00836808" w:rsidRDefault="00877461" w:rsidP="00A64FF5">
            <w:pPr>
              <w:pStyle w:val="tabteksts"/>
              <w:jc w:val="right"/>
              <w:rPr>
                <w:szCs w:val="18"/>
              </w:rPr>
            </w:pPr>
            <w:r w:rsidRPr="00836808">
              <w:rPr>
                <w:szCs w:val="18"/>
              </w:rPr>
              <w:t>43</w:t>
            </w:r>
          </w:p>
        </w:tc>
      </w:tr>
      <w:tr w:rsidR="00877461" w:rsidRPr="00836808" w14:paraId="69827F66" w14:textId="77777777" w:rsidTr="00E70559">
        <w:trPr>
          <w:trHeight w:val="99"/>
          <w:jc w:val="center"/>
        </w:trPr>
        <w:tc>
          <w:tcPr>
            <w:tcW w:w="1869" w:type="pct"/>
          </w:tcPr>
          <w:p w14:paraId="112050B2"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 xml:space="preserve">, </w:t>
            </w:r>
            <w:r w:rsidRPr="00836808">
              <w:rPr>
                <w:i/>
                <w:color w:val="000000" w:themeColor="text1"/>
                <w:szCs w:val="18"/>
              </w:rPr>
              <w:t>euro</w:t>
            </w:r>
          </w:p>
        </w:tc>
        <w:tc>
          <w:tcPr>
            <w:tcW w:w="626" w:type="pct"/>
          </w:tcPr>
          <w:p w14:paraId="1FC4667A" w14:textId="77777777" w:rsidR="00877461" w:rsidRPr="00836808" w:rsidRDefault="00877461" w:rsidP="00A64FF5">
            <w:pPr>
              <w:pStyle w:val="tabteksts"/>
              <w:jc w:val="right"/>
              <w:rPr>
                <w:szCs w:val="18"/>
              </w:rPr>
            </w:pPr>
            <w:r w:rsidRPr="00836808">
              <w:rPr>
                <w:szCs w:val="18"/>
              </w:rPr>
              <w:t>2 225</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4C9C176F" w14:textId="77777777" w:rsidR="00877461" w:rsidRPr="00836808" w:rsidRDefault="00877461" w:rsidP="00A64FF5">
            <w:pPr>
              <w:pStyle w:val="tabteksts"/>
              <w:jc w:val="right"/>
              <w:rPr>
                <w:szCs w:val="18"/>
              </w:rPr>
            </w:pPr>
            <w:r w:rsidRPr="00836808">
              <w:rPr>
                <w:szCs w:val="18"/>
              </w:rPr>
              <w:t>2 065</w:t>
            </w:r>
          </w:p>
        </w:tc>
        <w:tc>
          <w:tcPr>
            <w:tcW w:w="626" w:type="pct"/>
          </w:tcPr>
          <w:p w14:paraId="1B3BD13F" w14:textId="77777777" w:rsidR="00877461" w:rsidRPr="00836808" w:rsidRDefault="00877461" w:rsidP="00A64FF5">
            <w:pPr>
              <w:pStyle w:val="tabteksts"/>
              <w:jc w:val="right"/>
              <w:rPr>
                <w:szCs w:val="18"/>
              </w:rPr>
            </w:pPr>
            <w:r w:rsidRPr="00836808">
              <w:rPr>
                <w:szCs w:val="18"/>
              </w:rPr>
              <w:t>2 053</w:t>
            </w:r>
          </w:p>
        </w:tc>
        <w:tc>
          <w:tcPr>
            <w:tcW w:w="626" w:type="pct"/>
          </w:tcPr>
          <w:p w14:paraId="60D72225" w14:textId="77777777" w:rsidR="00877461" w:rsidRPr="00836808" w:rsidRDefault="00877461" w:rsidP="00A64FF5">
            <w:pPr>
              <w:pStyle w:val="tabteksts"/>
              <w:jc w:val="right"/>
              <w:rPr>
                <w:szCs w:val="18"/>
              </w:rPr>
            </w:pPr>
            <w:r w:rsidRPr="00836808">
              <w:rPr>
                <w:szCs w:val="18"/>
              </w:rPr>
              <w:t>2 053</w:t>
            </w:r>
          </w:p>
        </w:tc>
        <w:tc>
          <w:tcPr>
            <w:tcW w:w="626" w:type="pct"/>
          </w:tcPr>
          <w:p w14:paraId="3845D17D" w14:textId="77777777" w:rsidR="00877461" w:rsidRPr="00836808" w:rsidRDefault="00877461" w:rsidP="00A64FF5">
            <w:pPr>
              <w:pStyle w:val="tabteksts"/>
              <w:jc w:val="right"/>
              <w:rPr>
                <w:szCs w:val="18"/>
              </w:rPr>
            </w:pPr>
            <w:r w:rsidRPr="00836808">
              <w:rPr>
                <w:szCs w:val="18"/>
              </w:rPr>
              <w:t>2 053</w:t>
            </w:r>
          </w:p>
        </w:tc>
      </w:tr>
      <w:tr w:rsidR="00877461" w:rsidRPr="00836808" w14:paraId="0382F1A8" w14:textId="77777777" w:rsidTr="00E70559">
        <w:trPr>
          <w:trHeight w:val="99"/>
          <w:jc w:val="center"/>
        </w:trPr>
        <w:tc>
          <w:tcPr>
            <w:tcW w:w="1869" w:type="pct"/>
          </w:tcPr>
          <w:p w14:paraId="4E5E67D6" w14:textId="77777777" w:rsidR="00877461" w:rsidRPr="00836808" w:rsidRDefault="00877461" w:rsidP="00E70559">
            <w:pPr>
              <w:pStyle w:val="tabteksts"/>
              <w:jc w:val="both"/>
              <w:rPr>
                <w:color w:val="000000" w:themeColor="text1"/>
                <w:szCs w:val="18"/>
              </w:rPr>
            </w:pPr>
            <w:r w:rsidRPr="00836808">
              <w:rPr>
                <w:color w:val="000000" w:themeColor="text1"/>
                <w:szCs w:val="18"/>
              </w:rPr>
              <w:t>Kopējā atlīdzība gadā par ārštata darbinieku un uz līgumattiecību pamata nodarbināto, kas nav amatu sarakstā, pakalpojumiem, euro</w:t>
            </w:r>
          </w:p>
        </w:tc>
        <w:tc>
          <w:tcPr>
            <w:tcW w:w="626" w:type="pct"/>
          </w:tcPr>
          <w:p w14:paraId="16C25948" w14:textId="77777777" w:rsidR="00877461" w:rsidRPr="00836808" w:rsidRDefault="00877461" w:rsidP="00A64FF5">
            <w:pPr>
              <w:pStyle w:val="tabteksts"/>
              <w:jc w:val="right"/>
              <w:rPr>
                <w:szCs w:val="18"/>
              </w:rPr>
            </w:pPr>
            <w:r w:rsidRPr="00836808">
              <w:rPr>
                <w:szCs w:val="18"/>
              </w:rPr>
              <w:t>534</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8E7DF25" w14:textId="77777777" w:rsidR="00877461" w:rsidRPr="00836808" w:rsidRDefault="00877461" w:rsidP="00A64FF5">
            <w:pPr>
              <w:pStyle w:val="tabteksts"/>
              <w:jc w:val="center"/>
              <w:rPr>
                <w:szCs w:val="18"/>
              </w:rPr>
            </w:pPr>
            <w:r w:rsidRPr="00836808">
              <w:t>-</w:t>
            </w:r>
          </w:p>
        </w:tc>
        <w:tc>
          <w:tcPr>
            <w:tcW w:w="626" w:type="pct"/>
          </w:tcPr>
          <w:p w14:paraId="32686CED" w14:textId="77777777" w:rsidR="00877461" w:rsidRPr="00836808" w:rsidRDefault="00877461" w:rsidP="00A64FF5">
            <w:pPr>
              <w:pStyle w:val="tabteksts"/>
              <w:jc w:val="center"/>
              <w:rPr>
                <w:szCs w:val="18"/>
              </w:rPr>
            </w:pPr>
            <w:r w:rsidRPr="00836808">
              <w:t>-</w:t>
            </w:r>
          </w:p>
        </w:tc>
        <w:tc>
          <w:tcPr>
            <w:tcW w:w="626" w:type="pct"/>
          </w:tcPr>
          <w:p w14:paraId="6B279BCF" w14:textId="77777777" w:rsidR="00877461" w:rsidRPr="00836808" w:rsidRDefault="00877461" w:rsidP="00A64FF5">
            <w:pPr>
              <w:pStyle w:val="tabteksts"/>
              <w:jc w:val="center"/>
              <w:rPr>
                <w:szCs w:val="18"/>
              </w:rPr>
            </w:pPr>
            <w:r w:rsidRPr="00836808">
              <w:t>-</w:t>
            </w:r>
          </w:p>
        </w:tc>
        <w:tc>
          <w:tcPr>
            <w:tcW w:w="626" w:type="pct"/>
          </w:tcPr>
          <w:p w14:paraId="69913AA0" w14:textId="77777777" w:rsidR="00877461" w:rsidRPr="00836808" w:rsidRDefault="00877461" w:rsidP="00A64FF5">
            <w:pPr>
              <w:pStyle w:val="tabteksts"/>
              <w:jc w:val="center"/>
              <w:rPr>
                <w:szCs w:val="18"/>
              </w:rPr>
            </w:pPr>
            <w:r w:rsidRPr="00836808">
              <w:t>-</w:t>
            </w:r>
          </w:p>
        </w:tc>
      </w:tr>
    </w:tbl>
    <w:p w14:paraId="517D723A" w14:textId="77777777" w:rsidR="00877461" w:rsidRPr="00836808" w:rsidRDefault="00877461" w:rsidP="00877461">
      <w:pPr>
        <w:pStyle w:val="Tabuluvirsraksti"/>
        <w:tabs>
          <w:tab w:val="left" w:pos="1252"/>
        </w:tabs>
        <w:spacing w:before="240" w:after="240"/>
        <w:rPr>
          <w:sz w:val="18"/>
          <w:szCs w:val="18"/>
          <w:lang w:eastAsia="lv-LV"/>
        </w:rPr>
      </w:pPr>
      <w:bookmarkStart w:id="30" w:name="_Hlk83654912"/>
      <w:r w:rsidRPr="00836808">
        <w:rPr>
          <w:b/>
          <w:color w:val="000000" w:themeColor="text1"/>
          <w:lang w:eastAsia="lv-LV"/>
        </w:rPr>
        <w:t>Izmaiņas izdevumos, salīdzinot 2025. gada projektu ar 2024. gada plānu</w:t>
      </w:r>
    </w:p>
    <w:p w14:paraId="5493FDC0"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6"/>
        <w:gridCol w:w="1276"/>
        <w:gridCol w:w="1276"/>
        <w:gridCol w:w="993"/>
      </w:tblGrid>
      <w:tr w:rsidR="00877461" w:rsidRPr="00836808" w14:paraId="50B1A3AC" w14:textId="77777777" w:rsidTr="00E70559">
        <w:trPr>
          <w:trHeight w:val="142"/>
          <w:tblHeader/>
          <w:jc w:val="center"/>
        </w:trPr>
        <w:tc>
          <w:tcPr>
            <w:tcW w:w="3044" w:type="pct"/>
            <w:vAlign w:val="center"/>
          </w:tcPr>
          <w:p w14:paraId="4C7A910E"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151BABEB"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619F0413"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548" w:type="pct"/>
            <w:vAlign w:val="center"/>
          </w:tcPr>
          <w:p w14:paraId="2C6C4577"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09CEF022" w14:textId="77777777" w:rsidTr="00E70559">
        <w:trPr>
          <w:trHeight w:val="142"/>
          <w:jc w:val="center"/>
        </w:trPr>
        <w:tc>
          <w:tcPr>
            <w:tcW w:w="3044" w:type="pct"/>
            <w:shd w:val="clear" w:color="auto" w:fill="D9D9D9" w:themeFill="background1" w:themeFillShade="D9"/>
          </w:tcPr>
          <w:p w14:paraId="49E0D53A" w14:textId="77777777" w:rsidR="00877461" w:rsidRPr="00836808" w:rsidRDefault="00877461" w:rsidP="00E70559">
            <w:pPr>
              <w:pStyle w:val="tabteksts"/>
              <w:jc w:val="both"/>
              <w:rPr>
                <w:szCs w:val="18"/>
              </w:rPr>
            </w:pPr>
            <w:r w:rsidRPr="00836808">
              <w:rPr>
                <w:b/>
                <w:bCs/>
                <w:szCs w:val="18"/>
                <w:lang w:eastAsia="lv-LV"/>
              </w:rPr>
              <w:t>Izdevumi – kopā</w:t>
            </w:r>
          </w:p>
        </w:tc>
        <w:tc>
          <w:tcPr>
            <w:tcW w:w="704" w:type="pct"/>
            <w:shd w:val="clear" w:color="auto" w:fill="D9D9D9" w:themeFill="background1" w:themeFillShade="D9"/>
          </w:tcPr>
          <w:p w14:paraId="5160E072" w14:textId="77777777" w:rsidR="00877461" w:rsidRPr="00836808" w:rsidRDefault="00877461" w:rsidP="00A64FF5">
            <w:pPr>
              <w:pStyle w:val="tabteksts"/>
              <w:jc w:val="right"/>
              <w:rPr>
                <w:b/>
                <w:bCs/>
                <w:szCs w:val="18"/>
              </w:rPr>
            </w:pPr>
            <w:r w:rsidRPr="00836808">
              <w:rPr>
                <w:b/>
                <w:bCs/>
                <w:szCs w:val="18"/>
              </w:rPr>
              <w:t>35 300</w:t>
            </w:r>
          </w:p>
        </w:tc>
        <w:tc>
          <w:tcPr>
            <w:tcW w:w="704" w:type="pct"/>
            <w:shd w:val="clear" w:color="auto" w:fill="D9D9D9" w:themeFill="background1" w:themeFillShade="D9"/>
          </w:tcPr>
          <w:p w14:paraId="0C8F4F1B" w14:textId="77777777" w:rsidR="00877461" w:rsidRPr="00836808" w:rsidRDefault="00877461" w:rsidP="00A64FF5">
            <w:pPr>
              <w:pStyle w:val="tabteksts"/>
              <w:jc w:val="center"/>
              <w:rPr>
                <w:b/>
                <w:bCs/>
                <w:szCs w:val="18"/>
              </w:rPr>
            </w:pPr>
            <w:r w:rsidRPr="00836808">
              <w:rPr>
                <w:b/>
                <w:bCs/>
                <w:szCs w:val="18"/>
              </w:rPr>
              <w:t>-</w:t>
            </w:r>
          </w:p>
        </w:tc>
        <w:tc>
          <w:tcPr>
            <w:tcW w:w="548" w:type="pct"/>
            <w:shd w:val="clear" w:color="auto" w:fill="D9D9D9" w:themeFill="background1" w:themeFillShade="D9"/>
          </w:tcPr>
          <w:p w14:paraId="70DA828B" w14:textId="77777777" w:rsidR="00877461" w:rsidRPr="00836808" w:rsidRDefault="00877461" w:rsidP="00A64FF5">
            <w:pPr>
              <w:pStyle w:val="tabteksts"/>
              <w:jc w:val="right"/>
              <w:rPr>
                <w:b/>
                <w:bCs/>
                <w:szCs w:val="18"/>
              </w:rPr>
            </w:pPr>
            <w:r w:rsidRPr="00836808">
              <w:rPr>
                <w:b/>
                <w:bCs/>
                <w:szCs w:val="18"/>
              </w:rPr>
              <w:t>-35 300</w:t>
            </w:r>
          </w:p>
        </w:tc>
      </w:tr>
      <w:tr w:rsidR="00877461" w:rsidRPr="00836808" w14:paraId="1D985AE6" w14:textId="77777777" w:rsidTr="00E70559">
        <w:trPr>
          <w:jc w:val="center"/>
        </w:trPr>
        <w:tc>
          <w:tcPr>
            <w:tcW w:w="5000" w:type="pct"/>
            <w:gridSpan w:val="4"/>
          </w:tcPr>
          <w:p w14:paraId="62DEEF8A" w14:textId="77777777" w:rsidR="00877461" w:rsidRPr="00836808" w:rsidRDefault="00877461" w:rsidP="00A64FF5">
            <w:pPr>
              <w:pStyle w:val="tabteksts"/>
              <w:ind w:firstLine="313"/>
              <w:rPr>
                <w:szCs w:val="18"/>
              </w:rPr>
            </w:pPr>
            <w:r w:rsidRPr="00836808">
              <w:rPr>
                <w:i/>
                <w:szCs w:val="18"/>
                <w:lang w:eastAsia="lv-LV"/>
              </w:rPr>
              <w:lastRenderedPageBreak/>
              <w:t>t. sk.:</w:t>
            </w:r>
          </w:p>
        </w:tc>
      </w:tr>
      <w:tr w:rsidR="00877461" w:rsidRPr="00836808" w14:paraId="6C0EC69E" w14:textId="77777777" w:rsidTr="00E70559">
        <w:trPr>
          <w:trHeight w:val="142"/>
          <w:jc w:val="center"/>
        </w:trPr>
        <w:tc>
          <w:tcPr>
            <w:tcW w:w="3044" w:type="pct"/>
            <w:shd w:val="clear" w:color="auto" w:fill="F2F2F2" w:themeFill="background1" w:themeFillShade="F2"/>
          </w:tcPr>
          <w:p w14:paraId="78E3F441" w14:textId="77777777" w:rsidR="00877461" w:rsidRPr="00836808" w:rsidRDefault="00877461" w:rsidP="00A64FF5">
            <w:pPr>
              <w:pStyle w:val="tabteksts"/>
              <w:jc w:val="both"/>
              <w:rPr>
                <w:iCs/>
                <w:szCs w:val="18"/>
                <w:u w:val="single"/>
                <w:lang w:eastAsia="lv-LV"/>
              </w:rPr>
            </w:pPr>
            <w:r w:rsidRPr="00836808">
              <w:rPr>
                <w:iCs/>
                <w:szCs w:val="18"/>
                <w:u w:val="single"/>
                <w:lang w:eastAsia="lv-LV"/>
              </w:rPr>
              <w:t>Citas izmaiņas</w:t>
            </w:r>
          </w:p>
        </w:tc>
        <w:tc>
          <w:tcPr>
            <w:tcW w:w="704" w:type="pct"/>
            <w:shd w:val="clear" w:color="auto" w:fill="F2F2F2" w:themeFill="background1" w:themeFillShade="F2"/>
          </w:tcPr>
          <w:p w14:paraId="5C1E657C" w14:textId="77777777" w:rsidR="00877461" w:rsidRPr="00836808" w:rsidRDefault="00877461" w:rsidP="00A64FF5">
            <w:pPr>
              <w:pStyle w:val="tabteksts"/>
              <w:jc w:val="right"/>
              <w:rPr>
                <w:szCs w:val="18"/>
              </w:rPr>
            </w:pPr>
            <w:r w:rsidRPr="00836808">
              <w:rPr>
                <w:szCs w:val="18"/>
              </w:rPr>
              <w:t>35 300</w:t>
            </w:r>
          </w:p>
        </w:tc>
        <w:tc>
          <w:tcPr>
            <w:tcW w:w="704" w:type="pct"/>
            <w:shd w:val="clear" w:color="auto" w:fill="F2F2F2" w:themeFill="background1" w:themeFillShade="F2"/>
          </w:tcPr>
          <w:p w14:paraId="15283A43" w14:textId="77777777" w:rsidR="00877461" w:rsidRPr="00836808" w:rsidRDefault="00877461" w:rsidP="00A64FF5">
            <w:pPr>
              <w:pStyle w:val="tabteksts"/>
              <w:jc w:val="center"/>
              <w:rPr>
                <w:szCs w:val="18"/>
              </w:rPr>
            </w:pPr>
            <w:r w:rsidRPr="00836808">
              <w:rPr>
                <w:szCs w:val="18"/>
              </w:rPr>
              <w:t>-</w:t>
            </w:r>
          </w:p>
        </w:tc>
        <w:tc>
          <w:tcPr>
            <w:tcW w:w="548" w:type="pct"/>
            <w:shd w:val="clear" w:color="auto" w:fill="F2F2F2" w:themeFill="background1" w:themeFillShade="F2"/>
          </w:tcPr>
          <w:p w14:paraId="434FEB9D" w14:textId="77777777" w:rsidR="00877461" w:rsidRPr="00836808" w:rsidRDefault="00877461" w:rsidP="00A64FF5">
            <w:pPr>
              <w:pStyle w:val="tabteksts"/>
              <w:jc w:val="right"/>
              <w:rPr>
                <w:szCs w:val="18"/>
              </w:rPr>
            </w:pPr>
            <w:r w:rsidRPr="00836808">
              <w:rPr>
                <w:szCs w:val="18"/>
              </w:rPr>
              <w:t>-35 300</w:t>
            </w:r>
          </w:p>
        </w:tc>
      </w:tr>
      <w:tr w:rsidR="00877461" w:rsidRPr="00836808" w14:paraId="7A1F9CF5" w14:textId="77777777" w:rsidTr="00E70559">
        <w:trPr>
          <w:trHeight w:val="142"/>
          <w:jc w:val="center"/>
        </w:trPr>
        <w:tc>
          <w:tcPr>
            <w:tcW w:w="3044" w:type="pct"/>
          </w:tcPr>
          <w:p w14:paraId="0DE67A69" w14:textId="77777777" w:rsidR="00877461" w:rsidRPr="00836808" w:rsidRDefault="00877461" w:rsidP="00A64FF5">
            <w:pPr>
              <w:pStyle w:val="tabteksts"/>
              <w:tabs>
                <w:tab w:val="left" w:pos="22"/>
              </w:tabs>
              <w:jc w:val="both"/>
              <w:rPr>
                <w:i/>
                <w:szCs w:val="18"/>
                <w:lang w:eastAsia="lv-LV"/>
              </w:rPr>
            </w:pPr>
            <w:r w:rsidRPr="00836808">
              <w:rPr>
                <w:i/>
                <w:szCs w:val="18"/>
                <w:lang w:eastAsia="lv-LV"/>
              </w:rPr>
              <w:t>Samazināti izdevumi 2024.–2026.gada prioritārajam pasākumam</w:t>
            </w:r>
            <w:r w:rsidRPr="00836808">
              <w:rPr>
                <w:rFonts w:eastAsia="Calibri"/>
                <w:b/>
              </w:rPr>
              <w:t xml:space="preserve"> </w:t>
            </w:r>
            <w:r w:rsidRPr="00836808">
              <w:rPr>
                <w:rFonts w:eastAsia="Calibri"/>
                <w:bCs/>
              </w:rPr>
              <w:t>“</w:t>
            </w:r>
            <w:r w:rsidRPr="00836808">
              <w:rPr>
                <w:i/>
                <w:szCs w:val="18"/>
                <w:lang w:eastAsia="lv-LV"/>
              </w:rPr>
              <w:t xml:space="preserve">Latvijas dalības Eiropas Savienībā </w:t>
            </w:r>
            <w:proofErr w:type="spellStart"/>
            <w:r w:rsidRPr="00836808">
              <w:rPr>
                <w:i/>
                <w:szCs w:val="18"/>
                <w:lang w:eastAsia="lv-LV"/>
              </w:rPr>
              <w:t>divdesmitgades</w:t>
            </w:r>
            <w:proofErr w:type="spellEnd"/>
            <w:r w:rsidRPr="00836808">
              <w:rPr>
                <w:i/>
                <w:szCs w:val="18"/>
                <w:lang w:eastAsia="lv-LV"/>
              </w:rPr>
              <w:t xml:space="preserve"> atzīmēšana” </w:t>
            </w:r>
            <w:r w:rsidRPr="00836808">
              <w:rPr>
                <w:rFonts w:eastAsia="Calibri"/>
                <w:bCs/>
                <w:i/>
                <w:iCs/>
                <w:szCs w:val="18"/>
                <w:lang w:eastAsia="lv-LV"/>
              </w:rPr>
              <w:t>(MK 26.09.2023. sēdes prot. Nr.47 43.§  2.p.)</w:t>
            </w:r>
          </w:p>
        </w:tc>
        <w:tc>
          <w:tcPr>
            <w:tcW w:w="704" w:type="pct"/>
          </w:tcPr>
          <w:p w14:paraId="5DF2CDE8" w14:textId="77777777" w:rsidR="00877461" w:rsidRPr="00836808" w:rsidRDefault="00877461" w:rsidP="00A64FF5">
            <w:pPr>
              <w:pStyle w:val="tabteksts"/>
              <w:jc w:val="right"/>
              <w:rPr>
                <w:szCs w:val="18"/>
              </w:rPr>
            </w:pPr>
            <w:r w:rsidRPr="00836808">
              <w:rPr>
                <w:szCs w:val="18"/>
              </w:rPr>
              <w:t>11 497</w:t>
            </w:r>
          </w:p>
        </w:tc>
        <w:tc>
          <w:tcPr>
            <w:tcW w:w="704" w:type="pct"/>
          </w:tcPr>
          <w:p w14:paraId="46D22D39" w14:textId="77777777" w:rsidR="00877461" w:rsidRPr="00836808" w:rsidRDefault="00877461" w:rsidP="00A64FF5">
            <w:pPr>
              <w:pStyle w:val="tabteksts"/>
              <w:jc w:val="center"/>
              <w:rPr>
                <w:szCs w:val="18"/>
              </w:rPr>
            </w:pPr>
            <w:r w:rsidRPr="00836808">
              <w:rPr>
                <w:szCs w:val="18"/>
              </w:rPr>
              <w:t>-</w:t>
            </w:r>
          </w:p>
        </w:tc>
        <w:tc>
          <w:tcPr>
            <w:tcW w:w="548" w:type="pct"/>
          </w:tcPr>
          <w:p w14:paraId="081DCBC9" w14:textId="77777777" w:rsidR="00877461" w:rsidRPr="00836808" w:rsidRDefault="00877461" w:rsidP="00A64FF5">
            <w:pPr>
              <w:pStyle w:val="tabteksts"/>
              <w:jc w:val="right"/>
              <w:rPr>
                <w:szCs w:val="18"/>
              </w:rPr>
            </w:pPr>
            <w:r w:rsidRPr="00836808">
              <w:rPr>
                <w:szCs w:val="18"/>
              </w:rPr>
              <w:t>-11 497</w:t>
            </w:r>
          </w:p>
        </w:tc>
      </w:tr>
      <w:tr w:rsidR="00877461" w:rsidRPr="00836808" w14:paraId="0730F836" w14:textId="77777777" w:rsidTr="00E70559">
        <w:trPr>
          <w:trHeight w:val="142"/>
          <w:jc w:val="center"/>
        </w:trPr>
        <w:tc>
          <w:tcPr>
            <w:tcW w:w="3044" w:type="pct"/>
          </w:tcPr>
          <w:p w14:paraId="29D55306" w14:textId="77777777" w:rsidR="00877461" w:rsidRPr="00DE3BE5" w:rsidRDefault="00877461" w:rsidP="00A64FF5">
            <w:pPr>
              <w:pStyle w:val="tabteksts"/>
              <w:tabs>
                <w:tab w:val="left" w:pos="22"/>
              </w:tabs>
              <w:jc w:val="both"/>
              <w:rPr>
                <w:rFonts w:eastAsia="Calibri"/>
                <w:i/>
                <w:highlight w:val="yellow"/>
              </w:rPr>
            </w:pPr>
            <w:r w:rsidRPr="0052409B">
              <w:rPr>
                <w:rFonts w:eastAsia="Calibri"/>
                <w:i/>
                <w:iCs/>
              </w:rPr>
              <w:t>Izdevumu samazinājums, lai izpildītu pieņemto lēmumu par horizontālu izdevumu samazināšanu (MK 27.08.2024. sēdes prot.Nr.33 52.§ 4.p. un MK 19.09.2024 sēdes prot. Nr.38 2.§ 11.p.)</w:t>
            </w:r>
          </w:p>
        </w:tc>
        <w:tc>
          <w:tcPr>
            <w:tcW w:w="704" w:type="pct"/>
          </w:tcPr>
          <w:p w14:paraId="77DED5EF" w14:textId="77777777" w:rsidR="00877461" w:rsidRPr="00836808" w:rsidRDefault="00877461" w:rsidP="00A64FF5">
            <w:pPr>
              <w:pStyle w:val="tabteksts"/>
              <w:jc w:val="right"/>
              <w:rPr>
                <w:szCs w:val="18"/>
              </w:rPr>
            </w:pPr>
            <w:r w:rsidRPr="00836808">
              <w:rPr>
                <w:szCs w:val="18"/>
              </w:rPr>
              <w:t>23 803</w:t>
            </w:r>
          </w:p>
        </w:tc>
        <w:tc>
          <w:tcPr>
            <w:tcW w:w="704" w:type="pct"/>
          </w:tcPr>
          <w:p w14:paraId="3AC219FA" w14:textId="77777777" w:rsidR="00877461" w:rsidRPr="00836808" w:rsidRDefault="00877461" w:rsidP="00A64FF5">
            <w:pPr>
              <w:pStyle w:val="tabteksts"/>
              <w:jc w:val="center"/>
              <w:rPr>
                <w:szCs w:val="18"/>
              </w:rPr>
            </w:pPr>
            <w:r w:rsidRPr="00836808">
              <w:rPr>
                <w:szCs w:val="18"/>
              </w:rPr>
              <w:t>-</w:t>
            </w:r>
          </w:p>
        </w:tc>
        <w:tc>
          <w:tcPr>
            <w:tcW w:w="548" w:type="pct"/>
          </w:tcPr>
          <w:p w14:paraId="436B51E1" w14:textId="77777777" w:rsidR="00877461" w:rsidRPr="00836808" w:rsidRDefault="00877461" w:rsidP="00A64FF5">
            <w:pPr>
              <w:pStyle w:val="tabteksts"/>
              <w:jc w:val="right"/>
              <w:rPr>
                <w:szCs w:val="18"/>
              </w:rPr>
            </w:pPr>
            <w:r w:rsidRPr="00836808">
              <w:rPr>
                <w:szCs w:val="18"/>
              </w:rPr>
              <w:t>-23 803</w:t>
            </w:r>
          </w:p>
        </w:tc>
      </w:tr>
    </w:tbl>
    <w:bookmarkEnd w:id="30"/>
    <w:p w14:paraId="7CAEF06D" w14:textId="77777777" w:rsidR="00877461" w:rsidRPr="00836808" w:rsidRDefault="00877461" w:rsidP="00877461">
      <w:pPr>
        <w:pStyle w:val="programmas"/>
        <w:spacing w:after="240"/>
      </w:pPr>
      <w:r w:rsidRPr="00836808">
        <w:t>09.02.00 Fizisko personu datu aizsardzība</w:t>
      </w:r>
    </w:p>
    <w:p w14:paraId="5E4A8A5E" w14:textId="77777777" w:rsidR="00877461" w:rsidRPr="00836808" w:rsidRDefault="00877461" w:rsidP="00877461">
      <w:pPr>
        <w:ind w:firstLine="0"/>
        <w:rPr>
          <w:u w:val="single"/>
        </w:rPr>
      </w:pPr>
      <w:r w:rsidRPr="00836808">
        <w:rPr>
          <w:u w:val="single"/>
        </w:rPr>
        <w:t>Apakšprogrammas mērķis:</w:t>
      </w:r>
    </w:p>
    <w:p w14:paraId="6CAB3341" w14:textId="77777777" w:rsidR="00877461" w:rsidRPr="00836808" w:rsidRDefault="00877461" w:rsidP="00877461">
      <w:pPr>
        <w:tabs>
          <w:tab w:val="left" w:pos="709"/>
          <w:tab w:val="left" w:pos="851"/>
        </w:tabs>
        <w:suppressAutoHyphens/>
        <w:spacing w:before="120"/>
        <w:ind w:firstLine="720"/>
        <w:rPr>
          <w:szCs w:val="24"/>
        </w:rPr>
      </w:pPr>
      <w:r w:rsidRPr="00836808">
        <w:rPr>
          <w:szCs w:val="24"/>
        </w:rPr>
        <w:t xml:space="preserve">veicināt </w:t>
      </w:r>
      <w:proofErr w:type="spellStart"/>
      <w:r w:rsidRPr="00836808">
        <w:rPr>
          <w:szCs w:val="24"/>
        </w:rPr>
        <w:t>pamattiesību</w:t>
      </w:r>
      <w:proofErr w:type="spellEnd"/>
      <w:r w:rsidRPr="00836808">
        <w:rPr>
          <w:szCs w:val="24"/>
        </w:rPr>
        <w:t xml:space="preserve"> – tiesību uz personas datu aizsardzību – īstenošanu un sekmēt, lai personas datu apstrāde tiktu veikta lietderīgi, tiesiski un atbilstoši tiesību aktiem, ievērojot ikvienas personas </w:t>
      </w:r>
      <w:proofErr w:type="spellStart"/>
      <w:r w:rsidRPr="00836808">
        <w:rPr>
          <w:szCs w:val="24"/>
        </w:rPr>
        <w:t>pamattiesības</w:t>
      </w:r>
      <w:proofErr w:type="spellEnd"/>
      <w:r w:rsidRPr="00836808">
        <w:rPr>
          <w:szCs w:val="24"/>
        </w:rPr>
        <w:t xml:space="preserve"> un pamatbrīvības.</w:t>
      </w:r>
    </w:p>
    <w:p w14:paraId="7EDA2F28" w14:textId="77777777" w:rsidR="00877461" w:rsidRPr="00836808" w:rsidRDefault="00877461" w:rsidP="00877461">
      <w:pPr>
        <w:spacing w:before="120"/>
        <w:ind w:firstLine="0"/>
        <w:rPr>
          <w:u w:val="single"/>
        </w:rPr>
      </w:pPr>
      <w:r w:rsidRPr="00836808">
        <w:rPr>
          <w:u w:val="single"/>
        </w:rPr>
        <w:t>Galvenās aktivitātes:</w:t>
      </w:r>
    </w:p>
    <w:p w14:paraId="13501D20" w14:textId="77777777" w:rsidR="00877461" w:rsidRPr="00836808" w:rsidRDefault="00877461" w:rsidP="00720842">
      <w:pPr>
        <w:numPr>
          <w:ilvl w:val="0"/>
          <w:numId w:val="10"/>
        </w:numPr>
        <w:tabs>
          <w:tab w:val="left" w:pos="1134"/>
        </w:tabs>
        <w:spacing w:before="120"/>
        <w:ind w:left="1077" w:hanging="357"/>
        <w:rPr>
          <w:szCs w:val="24"/>
        </w:rPr>
      </w:pPr>
      <w:r w:rsidRPr="00836808">
        <w:rPr>
          <w:szCs w:val="24"/>
        </w:rPr>
        <w:t>informēt un motivēt sabiedrību un savlaicīgi novērst personas datu apstrādes pārkāpumus;</w:t>
      </w:r>
    </w:p>
    <w:p w14:paraId="037A1764" w14:textId="77777777" w:rsidR="00877461" w:rsidRPr="00836808" w:rsidRDefault="00877461" w:rsidP="00720842">
      <w:pPr>
        <w:numPr>
          <w:ilvl w:val="0"/>
          <w:numId w:val="10"/>
        </w:numPr>
        <w:tabs>
          <w:tab w:val="left" w:pos="1134"/>
        </w:tabs>
        <w:spacing w:before="120"/>
        <w:ind w:left="1077" w:hanging="357"/>
        <w:rPr>
          <w:szCs w:val="24"/>
        </w:rPr>
      </w:pPr>
      <w:r w:rsidRPr="00836808">
        <w:rPr>
          <w:szCs w:val="24"/>
        </w:rPr>
        <w:t>nodrošināt efektīvu personas datu apstrādes uzraudzību.</w:t>
      </w:r>
    </w:p>
    <w:p w14:paraId="7DE004BB" w14:textId="77777777" w:rsidR="00877461" w:rsidRPr="00836808" w:rsidRDefault="00877461" w:rsidP="00877461">
      <w:pPr>
        <w:spacing w:before="120"/>
        <w:ind w:firstLine="0"/>
      </w:pPr>
      <w:r w:rsidRPr="00836808">
        <w:rPr>
          <w:u w:val="single"/>
        </w:rPr>
        <w:t>Apakšprogrammas izpildītājs</w:t>
      </w:r>
      <w:r w:rsidRPr="00836808">
        <w:t>: Datu valsts inspekcija.</w:t>
      </w:r>
    </w:p>
    <w:p w14:paraId="16227CFC" w14:textId="77777777" w:rsidR="00877461" w:rsidRPr="00836808" w:rsidRDefault="00877461" w:rsidP="0012386A">
      <w:pPr>
        <w:pStyle w:val="Tabuluvirsraksti"/>
        <w:spacing w:before="240" w:after="16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76EA3E4A" w14:textId="77777777" w:rsidTr="00E70559">
        <w:trPr>
          <w:trHeight w:val="60"/>
          <w:tblHeader/>
        </w:trPr>
        <w:tc>
          <w:tcPr>
            <w:tcW w:w="1814" w:type="pct"/>
            <w:tcBorders>
              <w:top w:val="single" w:sz="4" w:space="0" w:color="auto"/>
              <w:left w:val="single" w:sz="4" w:space="0" w:color="auto"/>
              <w:bottom w:val="single" w:sz="4" w:space="0" w:color="auto"/>
              <w:right w:val="single" w:sz="4" w:space="0" w:color="auto"/>
            </w:tcBorders>
            <w:vAlign w:val="center"/>
            <w:hideMark/>
          </w:tcPr>
          <w:p w14:paraId="44219D8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w:t>
            </w:r>
          </w:p>
        </w:tc>
        <w:tc>
          <w:tcPr>
            <w:tcW w:w="638" w:type="pct"/>
            <w:hideMark/>
          </w:tcPr>
          <w:p w14:paraId="58A5E112"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hideMark/>
          </w:tcPr>
          <w:p w14:paraId="6EB847E1"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hideMark/>
          </w:tcPr>
          <w:p w14:paraId="2EAA627F"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hideMark/>
          </w:tcPr>
          <w:p w14:paraId="5991815F"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2026. gada </w:t>
            </w:r>
            <w:r w:rsidRPr="00836808">
              <w:rPr>
                <w:sz w:val="18"/>
                <w:szCs w:val="12"/>
                <w:lang w:eastAsia="lv-LV"/>
              </w:rPr>
              <w:t>prognoze</w:t>
            </w:r>
          </w:p>
        </w:tc>
        <w:tc>
          <w:tcPr>
            <w:tcW w:w="637" w:type="pct"/>
            <w:hideMark/>
          </w:tcPr>
          <w:p w14:paraId="3E1CEE2E"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2027. gada </w:t>
            </w:r>
            <w:r w:rsidRPr="00836808">
              <w:rPr>
                <w:sz w:val="18"/>
                <w:szCs w:val="12"/>
                <w:lang w:eastAsia="lv-LV"/>
              </w:rPr>
              <w:t>prognoze</w:t>
            </w:r>
          </w:p>
        </w:tc>
      </w:tr>
      <w:tr w:rsidR="00877461" w:rsidRPr="00836808" w14:paraId="1278AE5F" w14:textId="77777777" w:rsidTr="00E7055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364861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Palielinājusies Datu valsts inspekcijas atpazīstamība sabiedrībā</w:t>
            </w:r>
          </w:p>
        </w:tc>
      </w:tr>
      <w:tr w:rsidR="00877461" w:rsidRPr="00836808" w14:paraId="141A8B54" w14:textId="77777777" w:rsidTr="00E70559">
        <w:trPr>
          <w:trHeight w:val="60"/>
        </w:trPr>
        <w:tc>
          <w:tcPr>
            <w:tcW w:w="1814" w:type="pct"/>
            <w:tcBorders>
              <w:top w:val="single" w:sz="4" w:space="0" w:color="auto"/>
              <w:left w:val="single" w:sz="4" w:space="0" w:color="auto"/>
              <w:bottom w:val="single" w:sz="4" w:space="0" w:color="auto"/>
              <w:right w:val="single" w:sz="4" w:space="0" w:color="auto"/>
            </w:tcBorders>
          </w:tcPr>
          <w:p w14:paraId="3AC624B7" w14:textId="77777777" w:rsidR="00877461" w:rsidRPr="00836808" w:rsidRDefault="00877461" w:rsidP="00E70559">
            <w:pPr>
              <w:spacing w:after="0"/>
              <w:ind w:firstLine="0"/>
              <w:rPr>
                <w:color w:val="000000"/>
                <w:sz w:val="18"/>
                <w:szCs w:val="18"/>
                <w:lang w:eastAsia="lv-LV"/>
              </w:rPr>
            </w:pPr>
            <w:r w:rsidRPr="00836808">
              <w:rPr>
                <w:color w:val="000000"/>
                <w:sz w:val="18"/>
                <w:szCs w:val="18"/>
                <w:lang w:eastAsia="lv-LV"/>
              </w:rPr>
              <w:t>Izglītojoši pasākumi (semināri, konferences, darbnīcas) par personas datu aizsardzību (skaits)</w:t>
            </w:r>
          </w:p>
        </w:tc>
        <w:tc>
          <w:tcPr>
            <w:tcW w:w="638" w:type="pct"/>
            <w:tcBorders>
              <w:top w:val="single" w:sz="4" w:space="0" w:color="auto"/>
              <w:left w:val="single" w:sz="4" w:space="0" w:color="auto"/>
              <w:bottom w:val="single" w:sz="4" w:space="0" w:color="auto"/>
              <w:right w:val="single" w:sz="4" w:space="0" w:color="auto"/>
            </w:tcBorders>
          </w:tcPr>
          <w:p w14:paraId="5E7B4EC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w:t>
            </w:r>
          </w:p>
        </w:tc>
        <w:tc>
          <w:tcPr>
            <w:tcW w:w="637" w:type="pct"/>
            <w:tcBorders>
              <w:top w:val="single" w:sz="4" w:space="0" w:color="auto"/>
              <w:left w:val="single" w:sz="4" w:space="0" w:color="auto"/>
              <w:bottom w:val="single" w:sz="4" w:space="0" w:color="auto"/>
              <w:right w:val="single" w:sz="4" w:space="0" w:color="auto"/>
            </w:tcBorders>
          </w:tcPr>
          <w:p w14:paraId="3B8A216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7</w:t>
            </w:r>
          </w:p>
        </w:tc>
        <w:tc>
          <w:tcPr>
            <w:tcW w:w="637" w:type="pct"/>
            <w:tcBorders>
              <w:top w:val="single" w:sz="4" w:space="0" w:color="auto"/>
              <w:left w:val="single" w:sz="4" w:space="0" w:color="auto"/>
              <w:bottom w:val="single" w:sz="4" w:space="0" w:color="auto"/>
              <w:right w:val="single" w:sz="4" w:space="0" w:color="auto"/>
            </w:tcBorders>
          </w:tcPr>
          <w:p w14:paraId="3D2F4E1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8</w:t>
            </w:r>
          </w:p>
        </w:tc>
        <w:tc>
          <w:tcPr>
            <w:tcW w:w="637" w:type="pct"/>
            <w:tcBorders>
              <w:top w:val="single" w:sz="4" w:space="0" w:color="auto"/>
              <w:left w:val="single" w:sz="4" w:space="0" w:color="auto"/>
              <w:bottom w:val="single" w:sz="4" w:space="0" w:color="auto"/>
              <w:right w:val="single" w:sz="4" w:space="0" w:color="auto"/>
            </w:tcBorders>
          </w:tcPr>
          <w:p w14:paraId="5AD3CFF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w:t>
            </w:r>
          </w:p>
        </w:tc>
        <w:tc>
          <w:tcPr>
            <w:tcW w:w="637" w:type="pct"/>
            <w:tcBorders>
              <w:top w:val="single" w:sz="4" w:space="0" w:color="auto"/>
              <w:left w:val="single" w:sz="4" w:space="0" w:color="auto"/>
              <w:bottom w:val="single" w:sz="4" w:space="0" w:color="auto"/>
              <w:right w:val="single" w:sz="4" w:space="0" w:color="auto"/>
            </w:tcBorders>
          </w:tcPr>
          <w:p w14:paraId="0ADE7AD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w:t>
            </w:r>
          </w:p>
        </w:tc>
      </w:tr>
      <w:tr w:rsidR="00877461" w:rsidRPr="00836808" w14:paraId="4E7FDDF9" w14:textId="77777777" w:rsidTr="00E7055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FE27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Sabiedrība un datu pārziņi ir informēti par personas datu apstrādes pamatprincipiem un normatīvajos aktos noteiktajām prasībām</w:t>
            </w:r>
          </w:p>
        </w:tc>
      </w:tr>
      <w:tr w:rsidR="00877461" w:rsidRPr="00836808" w14:paraId="728DAF6D" w14:textId="77777777" w:rsidTr="00E70559">
        <w:trPr>
          <w:trHeight w:val="60"/>
        </w:trPr>
        <w:tc>
          <w:tcPr>
            <w:tcW w:w="1814" w:type="pct"/>
            <w:tcBorders>
              <w:top w:val="single" w:sz="4" w:space="0" w:color="auto"/>
              <w:left w:val="single" w:sz="4" w:space="0" w:color="auto"/>
              <w:bottom w:val="single" w:sz="4" w:space="0" w:color="auto"/>
              <w:right w:val="single" w:sz="4" w:space="0" w:color="auto"/>
            </w:tcBorders>
          </w:tcPr>
          <w:p w14:paraId="1A738522" w14:textId="77777777" w:rsidR="00877461" w:rsidRPr="00836808" w:rsidRDefault="00877461" w:rsidP="00E70559">
            <w:pPr>
              <w:spacing w:after="0"/>
              <w:ind w:firstLine="0"/>
              <w:rPr>
                <w:color w:val="000000"/>
                <w:sz w:val="18"/>
                <w:szCs w:val="18"/>
                <w:lang w:eastAsia="lv-LV"/>
              </w:rPr>
            </w:pPr>
            <w:r w:rsidRPr="00836808">
              <w:rPr>
                <w:color w:val="000000"/>
                <w:sz w:val="18"/>
                <w:szCs w:val="18"/>
                <w:lang w:eastAsia="lv-LV"/>
              </w:rPr>
              <w:t>Izstrādātas rekomendācijas (skaits)</w:t>
            </w:r>
          </w:p>
        </w:tc>
        <w:tc>
          <w:tcPr>
            <w:tcW w:w="638" w:type="pct"/>
            <w:tcBorders>
              <w:top w:val="single" w:sz="4" w:space="0" w:color="auto"/>
              <w:left w:val="single" w:sz="4" w:space="0" w:color="auto"/>
              <w:bottom w:val="single" w:sz="4" w:space="0" w:color="auto"/>
              <w:right w:val="single" w:sz="4" w:space="0" w:color="auto"/>
            </w:tcBorders>
          </w:tcPr>
          <w:p w14:paraId="5CC71D8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w:t>
            </w:r>
          </w:p>
        </w:tc>
        <w:tc>
          <w:tcPr>
            <w:tcW w:w="637" w:type="pct"/>
            <w:tcBorders>
              <w:top w:val="single" w:sz="4" w:space="0" w:color="auto"/>
              <w:left w:val="single" w:sz="4" w:space="0" w:color="auto"/>
              <w:bottom w:val="single" w:sz="4" w:space="0" w:color="auto"/>
              <w:right w:val="single" w:sz="4" w:space="0" w:color="auto"/>
            </w:tcBorders>
          </w:tcPr>
          <w:p w14:paraId="5DC3A18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w:t>
            </w:r>
          </w:p>
        </w:tc>
        <w:tc>
          <w:tcPr>
            <w:tcW w:w="637" w:type="pct"/>
            <w:tcBorders>
              <w:top w:val="single" w:sz="4" w:space="0" w:color="auto"/>
              <w:left w:val="single" w:sz="4" w:space="0" w:color="auto"/>
              <w:bottom w:val="single" w:sz="4" w:space="0" w:color="auto"/>
              <w:right w:val="single" w:sz="4" w:space="0" w:color="auto"/>
            </w:tcBorders>
          </w:tcPr>
          <w:p w14:paraId="35186C5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w:t>
            </w:r>
          </w:p>
        </w:tc>
        <w:tc>
          <w:tcPr>
            <w:tcW w:w="637" w:type="pct"/>
            <w:tcBorders>
              <w:top w:val="single" w:sz="4" w:space="0" w:color="auto"/>
              <w:left w:val="single" w:sz="4" w:space="0" w:color="auto"/>
              <w:bottom w:val="single" w:sz="4" w:space="0" w:color="auto"/>
              <w:right w:val="single" w:sz="4" w:space="0" w:color="auto"/>
            </w:tcBorders>
          </w:tcPr>
          <w:p w14:paraId="05013D9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w:t>
            </w:r>
          </w:p>
        </w:tc>
        <w:tc>
          <w:tcPr>
            <w:tcW w:w="637" w:type="pct"/>
            <w:tcBorders>
              <w:top w:val="single" w:sz="4" w:space="0" w:color="auto"/>
              <w:left w:val="single" w:sz="4" w:space="0" w:color="auto"/>
              <w:bottom w:val="single" w:sz="4" w:space="0" w:color="auto"/>
              <w:right w:val="single" w:sz="4" w:space="0" w:color="auto"/>
            </w:tcBorders>
          </w:tcPr>
          <w:p w14:paraId="1BA3B61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5</w:t>
            </w:r>
          </w:p>
        </w:tc>
      </w:tr>
      <w:tr w:rsidR="00877461" w:rsidRPr="00836808" w14:paraId="69B80B41" w14:textId="77777777" w:rsidTr="00E7055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FDA5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datu subjektu tiesību un interešu aizsardzība</w:t>
            </w:r>
          </w:p>
        </w:tc>
      </w:tr>
      <w:tr w:rsidR="00877461" w:rsidRPr="00836808" w14:paraId="5D9AAA41" w14:textId="77777777" w:rsidTr="00E70559">
        <w:trPr>
          <w:trHeight w:val="60"/>
        </w:trPr>
        <w:tc>
          <w:tcPr>
            <w:tcW w:w="1814" w:type="pct"/>
            <w:tcBorders>
              <w:top w:val="single" w:sz="4" w:space="0" w:color="auto"/>
              <w:left w:val="single" w:sz="4" w:space="0" w:color="auto"/>
              <w:bottom w:val="single" w:sz="4" w:space="0" w:color="auto"/>
              <w:right w:val="single" w:sz="4" w:space="0" w:color="auto"/>
            </w:tcBorders>
          </w:tcPr>
          <w:p w14:paraId="549499AC" w14:textId="77777777" w:rsidR="00877461" w:rsidRPr="00836808" w:rsidRDefault="00877461" w:rsidP="00E70559">
            <w:pPr>
              <w:spacing w:after="0"/>
              <w:ind w:firstLine="0"/>
              <w:rPr>
                <w:color w:val="000000"/>
                <w:sz w:val="18"/>
                <w:szCs w:val="18"/>
                <w:lang w:eastAsia="lv-LV"/>
              </w:rPr>
            </w:pPr>
            <w:r w:rsidRPr="00836808">
              <w:rPr>
                <w:color w:val="000000"/>
                <w:sz w:val="18"/>
                <w:szCs w:val="18"/>
                <w:lang w:eastAsia="lv-LV"/>
              </w:rPr>
              <w:t>Personas datu apstrādes pārbaudes (skaits)</w:t>
            </w:r>
          </w:p>
        </w:tc>
        <w:tc>
          <w:tcPr>
            <w:tcW w:w="638" w:type="pct"/>
            <w:tcBorders>
              <w:top w:val="single" w:sz="4" w:space="0" w:color="auto"/>
              <w:left w:val="single" w:sz="4" w:space="0" w:color="auto"/>
              <w:bottom w:val="single" w:sz="4" w:space="0" w:color="auto"/>
              <w:right w:val="single" w:sz="4" w:space="0" w:color="auto"/>
            </w:tcBorders>
          </w:tcPr>
          <w:p w14:paraId="63D84C4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955</w:t>
            </w:r>
          </w:p>
        </w:tc>
        <w:tc>
          <w:tcPr>
            <w:tcW w:w="637" w:type="pct"/>
            <w:tcBorders>
              <w:top w:val="single" w:sz="4" w:space="0" w:color="auto"/>
              <w:left w:val="single" w:sz="4" w:space="0" w:color="auto"/>
              <w:bottom w:val="single" w:sz="4" w:space="0" w:color="auto"/>
              <w:right w:val="single" w:sz="4" w:space="0" w:color="auto"/>
            </w:tcBorders>
          </w:tcPr>
          <w:p w14:paraId="7BF21B3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1 150</w:t>
            </w:r>
          </w:p>
        </w:tc>
        <w:tc>
          <w:tcPr>
            <w:tcW w:w="637" w:type="pct"/>
            <w:tcBorders>
              <w:top w:val="single" w:sz="4" w:space="0" w:color="auto"/>
              <w:left w:val="single" w:sz="4" w:space="0" w:color="auto"/>
              <w:bottom w:val="single" w:sz="4" w:space="0" w:color="auto"/>
              <w:right w:val="single" w:sz="4" w:space="0" w:color="auto"/>
            </w:tcBorders>
          </w:tcPr>
          <w:p w14:paraId="120C449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1 200</w:t>
            </w:r>
          </w:p>
        </w:tc>
        <w:tc>
          <w:tcPr>
            <w:tcW w:w="637" w:type="pct"/>
            <w:tcBorders>
              <w:top w:val="single" w:sz="4" w:space="0" w:color="auto"/>
              <w:left w:val="single" w:sz="4" w:space="0" w:color="auto"/>
              <w:bottom w:val="single" w:sz="4" w:space="0" w:color="auto"/>
              <w:right w:val="single" w:sz="4" w:space="0" w:color="auto"/>
            </w:tcBorders>
          </w:tcPr>
          <w:p w14:paraId="7BAFFC5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1 200</w:t>
            </w:r>
          </w:p>
        </w:tc>
        <w:tc>
          <w:tcPr>
            <w:tcW w:w="637" w:type="pct"/>
            <w:tcBorders>
              <w:top w:val="single" w:sz="4" w:space="0" w:color="auto"/>
              <w:left w:val="single" w:sz="4" w:space="0" w:color="auto"/>
              <w:bottom w:val="single" w:sz="4" w:space="0" w:color="auto"/>
              <w:right w:val="single" w:sz="4" w:space="0" w:color="auto"/>
            </w:tcBorders>
          </w:tcPr>
          <w:p w14:paraId="29708B3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1 200</w:t>
            </w:r>
          </w:p>
        </w:tc>
      </w:tr>
      <w:tr w:rsidR="00877461" w:rsidRPr="00836808" w14:paraId="538B87D5" w14:textId="77777777" w:rsidTr="00E7055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26C9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Datu valsts inspekcijā tiek izstrādāti un pieņemti kvalitatīvi lēmumi</w:t>
            </w:r>
          </w:p>
        </w:tc>
      </w:tr>
      <w:tr w:rsidR="00877461" w:rsidRPr="00836808" w14:paraId="5CF46D3A" w14:textId="77777777" w:rsidTr="00E70559">
        <w:trPr>
          <w:trHeight w:val="60"/>
        </w:trPr>
        <w:tc>
          <w:tcPr>
            <w:tcW w:w="1814" w:type="pct"/>
            <w:tcBorders>
              <w:top w:val="single" w:sz="4" w:space="0" w:color="auto"/>
              <w:left w:val="single" w:sz="4" w:space="0" w:color="auto"/>
              <w:bottom w:val="single" w:sz="4" w:space="0" w:color="auto"/>
              <w:right w:val="single" w:sz="4" w:space="0" w:color="auto"/>
            </w:tcBorders>
          </w:tcPr>
          <w:p w14:paraId="2AE6E713"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Datu valsts inspekcijai labvēlīgo nolēmumu īpatsvars no kopējā tiesas nolēmumu skaita (%)</w:t>
            </w:r>
          </w:p>
        </w:tc>
        <w:tc>
          <w:tcPr>
            <w:tcW w:w="638" w:type="pct"/>
            <w:tcBorders>
              <w:top w:val="single" w:sz="4" w:space="0" w:color="auto"/>
              <w:left w:val="single" w:sz="4" w:space="0" w:color="auto"/>
              <w:bottom w:val="single" w:sz="4" w:space="0" w:color="auto"/>
              <w:right w:val="single" w:sz="4" w:space="0" w:color="auto"/>
            </w:tcBorders>
          </w:tcPr>
          <w:p w14:paraId="773B7E9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100,0</w:t>
            </w:r>
          </w:p>
        </w:tc>
        <w:tc>
          <w:tcPr>
            <w:tcW w:w="637" w:type="pct"/>
            <w:tcBorders>
              <w:top w:val="single" w:sz="4" w:space="0" w:color="auto"/>
              <w:left w:val="single" w:sz="4" w:space="0" w:color="auto"/>
              <w:bottom w:val="single" w:sz="4" w:space="0" w:color="auto"/>
              <w:right w:val="single" w:sz="4" w:space="0" w:color="auto"/>
            </w:tcBorders>
          </w:tcPr>
          <w:p w14:paraId="4073897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94,0</w:t>
            </w:r>
          </w:p>
        </w:tc>
        <w:tc>
          <w:tcPr>
            <w:tcW w:w="637" w:type="pct"/>
            <w:tcBorders>
              <w:top w:val="single" w:sz="4" w:space="0" w:color="auto"/>
              <w:left w:val="single" w:sz="4" w:space="0" w:color="auto"/>
              <w:bottom w:val="single" w:sz="4" w:space="0" w:color="auto"/>
              <w:right w:val="single" w:sz="4" w:space="0" w:color="auto"/>
            </w:tcBorders>
          </w:tcPr>
          <w:p w14:paraId="2B6E9AB0"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95,0</w:t>
            </w:r>
          </w:p>
        </w:tc>
        <w:tc>
          <w:tcPr>
            <w:tcW w:w="637" w:type="pct"/>
            <w:tcBorders>
              <w:top w:val="single" w:sz="4" w:space="0" w:color="auto"/>
              <w:left w:val="single" w:sz="4" w:space="0" w:color="auto"/>
              <w:bottom w:val="single" w:sz="4" w:space="0" w:color="auto"/>
              <w:right w:val="single" w:sz="4" w:space="0" w:color="auto"/>
            </w:tcBorders>
          </w:tcPr>
          <w:p w14:paraId="4D312BB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95,0</w:t>
            </w:r>
          </w:p>
        </w:tc>
        <w:tc>
          <w:tcPr>
            <w:tcW w:w="637" w:type="pct"/>
            <w:tcBorders>
              <w:top w:val="single" w:sz="4" w:space="0" w:color="auto"/>
              <w:left w:val="single" w:sz="4" w:space="0" w:color="auto"/>
              <w:bottom w:val="single" w:sz="4" w:space="0" w:color="auto"/>
              <w:right w:val="single" w:sz="4" w:space="0" w:color="auto"/>
            </w:tcBorders>
          </w:tcPr>
          <w:p w14:paraId="7266631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100,0</w:t>
            </w:r>
          </w:p>
        </w:tc>
      </w:tr>
    </w:tbl>
    <w:p w14:paraId="280F3E49" w14:textId="77777777" w:rsidR="00877461" w:rsidRPr="00836808" w:rsidRDefault="00877461" w:rsidP="0012386A">
      <w:pPr>
        <w:pStyle w:val="Tabuluvirsraksti"/>
        <w:spacing w:before="240" w:after="16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55F5BF3C" w14:textId="77777777" w:rsidTr="00E70559">
        <w:trPr>
          <w:trHeight w:val="283"/>
          <w:tblHeader/>
          <w:jc w:val="center"/>
        </w:trPr>
        <w:tc>
          <w:tcPr>
            <w:tcW w:w="1869" w:type="pct"/>
            <w:vAlign w:val="center"/>
          </w:tcPr>
          <w:p w14:paraId="6BD545CB" w14:textId="77777777" w:rsidR="00877461" w:rsidRPr="00836808" w:rsidRDefault="00877461" w:rsidP="00A64FF5">
            <w:pPr>
              <w:pStyle w:val="tabteksts"/>
              <w:jc w:val="center"/>
              <w:rPr>
                <w:szCs w:val="24"/>
              </w:rPr>
            </w:pPr>
          </w:p>
        </w:tc>
        <w:tc>
          <w:tcPr>
            <w:tcW w:w="626" w:type="pct"/>
          </w:tcPr>
          <w:p w14:paraId="6FE35D53"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00803E9B"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52EE60C0"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1E02988B"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64A2D5ED"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51439AC9" w14:textId="77777777" w:rsidTr="00E70559">
        <w:trPr>
          <w:trHeight w:val="142"/>
          <w:jc w:val="center"/>
        </w:trPr>
        <w:tc>
          <w:tcPr>
            <w:tcW w:w="1869" w:type="pct"/>
            <w:shd w:val="clear" w:color="auto" w:fill="D9D9D9" w:themeFill="background1" w:themeFillShade="D9"/>
            <w:vAlign w:val="center"/>
          </w:tcPr>
          <w:p w14:paraId="4FB64E57" w14:textId="77777777" w:rsidR="00877461" w:rsidRPr="00836808" w:rsidRDefault="00877461" w:rsidP="00E70559">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1FE84EE0" w14:textId="77777777" w:rsidR="00877461" w:rsidRPr="00836808" w:rsidRDefault="00877461" w:rsidP="00A64FF5">
            <w:pPr>
              <w:pStyle w:val="tabteksts"/>
              <w:jc w:val="right"/>
            </w:pPr>
            <w:r w:rsidRPr="00836808">
              <w:t>1 523 162</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2E26B71A" w14:textId="77777777" w:rsidR="00877461" w:rsidRPr="00836808" w:rsidRDefault="00877461" w:rsidP="00A64FF5">
            <w:pPr>
              <w:pStyle w:val="tabteksts"/>
              <w:jc w:val="right"/>
            </w:pPr>
            <w:r w:rsidRPr="00836808">
              <w:t>1 653 399</w:t>
            </w:r>
          </w:p>
        </w:tc>
        <w:tc>
          <w:tcPr>
            <w:tcW w:w="626" w:type="pct"/>
            <w:shd w:val="clear" w:color="auto" w:fill="D9D9D9" w:themeFill="background1" w:themeFillShade="D9"/>
          </w:tcPr>
          <w:p w14:paraId="1E4B1E1D" w14:textId="77777777" w:rsidR="00877461" w:rsidRPr="00836808" w:rsidRDefault="00877461" w:rsidP="00A64FF5">
            <w:pPr>
              <w:pStyle w:val="tabteksts"/>
              <w:jc w:val="right"/>
            </w:pPr>
            <w:r w:rsidRPr="00836808">
              <w:t>1 690 050</w:t>
            </w:r>
          </w:p>
        </w:tc>
        <w:tc>
          <w:tcPr>
            <w:tcW w:w="626" w:type="pct"/>
            <w:shd w:val="clear" w:color="auto" w:fill="D9D9D9" w:themeFill="background1" w:themeFillShade="D9"/>
          </w:tcPr>
          <w:p w14:paraId="42CF04D1" w14:textId="77777777" w:rsidR="00877461" w:rsidRPr="00836808" w:rsidRDefault="00877461" w:rsidP="00A64FF5">
            <w:pPr>
              <w:pStyle w:val="tabteksts"/>
              <w:jc w:val="right"/>
            </w:pPr>
            <w:r w:rsidRPr="00836808">
              <w:t>1 692 212</w:t>
            </w:r>
          </w:p>
        </w:tc>
        <w:tc>
          <w:tcPr>
            <w:tcW w:w="626" w:type="pct"/>
            <w:shd w:val="clear" w:color="auto" w:fill="D9D9D9" w:themeFill="background1" w:themeFillShade="D9"/>
          </w:tcPr>
          <w:p w14:paraId="1AF8AE4E" w14:textId="77777777" w:rsidR="00877461" w:rsidRPr="00836808" w:rsidRDefault="00877461" w:rsidP="00A64FF5">
            <w:pPr>
              <w:pStyle w:val="tabteksts"/>
              <w:jc w:val="right"/>
            </w:pPr>
            <w:r w:rsidRPr="00836808">
              <w:t>1 692 212</w:t>
            </w:r>
          </w:p>
        </w:tc>
      </w:tr>
      <w:tr w:rsidR="00877461" w:rsidRPr="00836808" w14:paraId="5A517D90" w14:textId="77777777" w:rsidTr="00E70559">
        <w:trPr>
          <w:trHeight w:val="283"/>
          <w:jc w:val="center"/>
        </w:trPr>
        <w:tc>
          <w:tcPr>
            <w:tcW w:w="1869" w:type="pct"/>
            <w:vAlign w:val="center"/>
          </w:tcPr>
          <w:p w14:paraId="2995F08E" w14:textId="77777777" w:rsidR="00877461" w:rsidRPr="00836808" w:rsidRDefault="00877461" w:rsidP="00E70559">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783A41C3"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6DF9CF4C" w14:textId="77777777" w:rsidR="00877461" w:rsidRPr="00836808" w:rsidRDefault="00877461" w:rsidP="00A64FF5">
            <w:pPr>
              <w:spacing w:after="0"/>
              <w:ind w:firstLine="0"/>
              <w:jc w:val="right"/>
              <w:rPr>
                <w:color w:val="000000"/>
                <w:sz w:val="18"/>
                <w:szCs w:val="18"/>
              </w:rPr>
            </w:pPr>
            <w:r w:rsidRPr="00836808">
              <w:rPr>
                <w:color w:val="000000"/>
                <w:sz w:val="18"/>
                <w:szCs w:val="18"/>
              </w:rPr>
              <w:t>130 237</w:t>
            </w:r>
          </w:p>
        </w:tc>
        <w:tc>
          <w:tcPr>
            <w:tcW w:w="626" w:type="pct"/>
          </w:tcPr>
          <w:p w14:paraId="23928162" w14:textId="77777777" w:rsidR="00877461" w:rsidRPr="00836808" w:rsidRDefault="00877461" w:rsidP="00A64FF5">
            <w:pPr>
              <w:pStyle w:val="tabteksts"/>
              <w:jc w:val="right"/>
            </w:pPr>
            <w:r w:rsidRPr="00836808">
              <w:t>36 651</w:t>
            </w:r>
          </w:p>
        </w:tc>
        <w:tc>
          <w:tcPr>
            <w:tcW w:w="626" w:type="pct"/>
          </w:tcPr>
          <w:p w14:paraId="467A604C" w14:textId="77777777" w:rsidR="00877461" w:rsidRPr="00836808" w:rsidRDefault="00877461" w:rsidP="00A64FF5">
            <w:pPr>
              <w:pStyle w:val="tabteksts"/>
              <w:jc w:val="right"/>
            </w:pPr>
            <w:r w:rsidRPr="00836808">
              <w:t>2 162</w:t>
            </w:r>
          </w:p>
        </w:tc>
        <w:tc>
          <w:tcPr>
            <w:tcW w:w="626" w:type="pct"/>
          </w:tcPr>
          <w:p w14:paraId="5FCD1953" w14:textId="77777777" w:rsidR="00877461" w:rsidRPr="00836808" w:rsidRDefault="00877461" w:rsidP="00A64FF5">
            <w:pPr>
              <w:pStyle w:val="tabteksts"/>
              <w:jc w:val="center"/>
            </w:pPr>
            <w:r w:rsidRPr="00836808">
              <w:t>-</w:t>
            </w:r>
          </w:p>
        </w:tc>
      </w:tr>
      <w:tr w:rsidR="00877461" w:rsidRPr="00836808" w14:paraId="216D211F" w14:textId="77777777" w:rsidTr="00E70559">
        <w:trPr>
          <w:trHeight w:val="283"/>
          <w:jc w:val="center"/>
        </w:trPr>
        <w:tc>
          <w:tcPr>
            <w:tcW w:w="1869" w:type="pct"/>
            <w:vAlign w:val="center"/>
          </w:tcPr>
          <w:p w14:paraId="034AD32F" w14:textId="77777777" w:rsidR="00877461" w:rsidRPr="00836808" w:rsidRDefault="00877461" w:rsidP="00E70559">
            <w:pPr>
              <w:pStyle w:val="tabteksts"/>
              <w:jc w:val="both"/>
            </w:pPr>
            <w:r w:rsidRPr="00836808">
              <w:rPr>
                <w:lang w:eastAsia="lv-LV"/>
              </w:rPr>
              <w:t>Kopējie izdevumi</w:t>
            </w:r>
            <w:r w:rsidRPr="00836808">
              <w:t>, % (+/–) pret iepriekšējo gadu</w:t>
            </w:r>
          </w:p>
        </w:tc>
        <w:tc>
          <w:tcPr>
            <w:tcW w:w="626" w:type="pct"/>
          </w:tcPr>
          <w:p w14:paraId="68946BB1"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20F4594B" w14:textId="77777777" w:rsidR="00877461" w:rsidRPr="00836808" w:rsidRDefault="00877461" w:rsidP="00A64FF5">
            <w:pPr>
              <w:spacing w:after="0"/>
              <w:ind w:firstLine="0"/>
              <w:jc w:val="right"/>
              <w:rPr>
                <w:color w:val="000000"/>
                <w:sz w:val="18"/>
                <w:szCs w:val="18"/>
              </w:rPr>
            </w:pPr>
            <w:r w:rsidRPr="00836808">
              <w:rPr>
                <w:color w:val="000000"/>
                <w:sz w:val="18"/>
                <w:szCs w:val="18"/>
              </w:rPr>
              <w:t>8,6</w:t>
            </w:r>
          </w:p>
        </w:tc>
        <w:tc>
          <w:tcPr>
            <w:tcW w:w="626" w:type="pct"/>
          </w:tcPr>
          <w:p w14:paraId="5912639E" w14:textId="77777777" w:rsidR="00877461" w:rsidRPr="00836808" w:rsidRDefault="00877461" w:rsidP="00A64FF5">
            <w:pPr>
              <w:pStyle w:val="tabteksts"/>
              <w:jc w:val="right"/>
            </w:pPr>
            <w:r w:rsidRPr="00836808">
              <w:t>2,2</w:t>
            </w:r>
          </w:p>
        </w:tc>
        <w:tc>
          <w:tcPr>
            <w:tcW w:w="626" w:type="pct"/>
          </w:tcPr>
          <w:p w14:paraId="31848847" w14:textId="77777777" w:rsidR="00877461" w:rsidRPr="00836808" w:rsidRDefault="00877461" w:rsidP="00A64FF5">
            <w:pPr>
              <w:pStyle w:val="tabteksts"/>
              <w:jc w:val="right"/>
            </w:pPr>
            <w:r w:rsidRPr="00836808">
              <w:t>0,1</w:t>
            </w:r>
          </w:p>
        </w:tc>
        <w:tc>
          <w:tcPr>
            <w:tcW w:w="626" w:type="pct"/>
          </w:tcPr>
          <w:p w14:paraId="446CEA81" w14:textId="77777777" w:rsidR="00877461" w:rsidRPr="00836808" w:rsidRDefault="00877461" w:rsidP="00A64FF5">
            <w:pPr>
              <w:pStyle w:val="tabteksts"/>
              <w:jc w:val="center"/>
            </w:pPr>
            <w:r w:rsidRPr="00836808">
              <w:t>-</w:t>
            </w:r>
          </w:p>
        </w:tc>
      </w:tr>
      <w:tr w:rsidR="00877461" w:rsidRPr="00836808" w14:paraId="051D5FBE" w14:textId="77777777" w:rsidTr="00E70559">
        <w:trPr>
          <w:trHeight w:val="142"/>
          <w:jc w:val="center"/>
        </w:trPr>
        <w:tc>
          <w:tcPr>
            <w:tcW w:w="1869" w:type="pct"/>
          </w:tcPr>
          <w:p w14:paraId="729C55F6"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729AA4F1" w14:textId="77777777" w:rsidR="00877461" w:rsidRPr="00836808" w:rsidRDefault="00877461" w:rsidP="00A64FF5">
            <w:pPr>
              <w:pStyle w:val="tabteksts"/>
              <w:jc w:val="right"/>
              <w:rPr>
                <w:szCs w:val="18"/>
              </w:rPr>
            </w:pPr>
            <w:r w:rsidRPr="00836808">
              <w:rPr>
                <w:szCs w:val="18"/>
              </w:rPr>
              <w:t>1 210 189</w:t>
            </w:r>
          </w:p>
        </w:tc>
        <w:tc>
          <w:tcPr>
            <w:tcW w:w="626" w:type="pct"/>
            <w:tcBorders>
              <w:top w:val="single" w:sz="4" w:space="0" w:color="000000"/>
              <w:left w:val="single" w:sz="4" w:space="0" w:color="000000"/>
              <w:bottom w:val="single" w:sz="4" w:space="0" w:color="000000"/>
              <w:right w:val="single" w:sz="4" w:space="0" w:color="000000"/>
            </w:tcBorders>
          </w:tcPr>
          <w:p w14:paraId="31B6A504" w14:textId="77777777" w:rsidR="00877461" w:rsidRPr="00836808" w:rsidRDefault="00877461" w:rsidP="00A64FF5">
            <w:pPr>
              <w:pStyle w:val="tabteksts"/>
              <w:jc w:val="right"/>
              <w:rPr>
                <w:szCs w:val="18"/>
              </w:rPr>
            </w:pPr>
            <w:r w:rsidRPr="00836808">
              <w:rPr>
                <w:szCs w:val="18"/>
              </w:rPr>
              <w:t>1 291 726</w:t>
            </w:r>
          </w:p>
        </w:tc>
        <w:tc>
          <w:tcPr>
            <w:tcW w:w="626" w:type="pct"/>
          </w:tcPr>
          <w:p w14:paraId="46E560D8" w14:textId="77777777" w:rsidR="00877461" w:rsidRPr="00836808" w:rsidRDefault="00877461" w:rsidP="00A64FF5">
            <w:pPr>
              <w:pStyle w:val="tabteksts"/>
              <w:jc w:val="right"/>
              <w:rPr>
                <w:szCs w:val="18"/>
              </w:rPr>
            </w:pPr>
            <w:r w:rsidRPr="00836808">
              <w:rPr>
                <w:szCs w:val="18"/>
              </w:rPr>
              <w:t>1 330 539</w:t>
            </w:r>
          </w:p>
        </w:tc>
        <w:tc>
          <w:tcPr>
            <w:tcW w:w="626" w:type="pct"/>
          </w:tcPr>
          <w:p w14:paraId="68C128DD" w14:textId="77777777" w:rsidR="00877461" w:rsidRPr="00836808" w:rsidRDefault="00877461" w:rsidP="00A64FF5">
            <w:pPr>
              <w:pStyle w:val="tabteksts"/>
              <w:jc w:val="right"/>
              <w:rPr>
                <w:szCs w:val="18"/>
              </w:rPr>
            </w:pPr>
            <w:r w:rsidRPr="00836808">
              <w:rPr>
                <w:szCs w:val="18"/>
              </w:rPr>
              <w:t>1 330 539</w:t>
            </w:r>
          </w:p>
        </w:tc>
        <w:tc>
          <w:tcPr>
            <w:tcW w:w="626" w:type="pct"/>
          </w:tcPr>
          <w:p w14:paraId="5549A3CA" w14:textId="77777777" w:rsidR="00877461" w:rsidRPr="00836808" w:rsidRDefault="00877461" w:rsidP="00A64FF5">
            <w:pPr>
              <w:pStyle w:val="tabteksts"/>
              <w:jc w:val="right"/>
              <w:rPr>
                <w:szCs w:val="18"/>
              </w:rPr>
            </w:pPr>
            <w:r w:rsidRPr="00836808">
              <w:rPr>
                <w:szCs w:val="18"/>
              </w:rPr>
              <w:t>1 330 539</w:t>
            </w:r>
          </w:p>
        </w:tc>
      </w:tr>
      <w:tr w:rsidR="00877461" w:rsidRPr="00836808" w14:paraId="4D3AA051" w14:textId="77777777" w:rsidTr="00E70559">
        <w:trPr>
          <w:trHeight w:val="183"/>
          <w:jc w:val="center"/>
        </w:trPr>
        <w:tc>
          <w:tcPr>
            <w:tcW w:w="1869" w:type="pct"/>
          </w:tcPr>
          <w:p w14:paraId="52EEA9F4"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rPr>
              <w:t>Vidējais amata vietu skaits gadā</w:t>
            </w:r>
          </w:p>
        </w:tc>
        <w:tc>
          <w:tcPr>
            <w:tcW w:w="626" w:type="pct"/>
          </w:tcPr>
          <w:p w14:paraId="28FADCBE" w14:textId="77777777" w:rsidR="00877461" w:rsidRPr="00836808" w:rsidRDefault="00877461" w:rsidP="00A64FF5">
            <w:pPr>
              <w:pStyle w:val="tabteksts"/>
              <w:jc w:val="right"/>
              <w:rPr>
                <w:szCs w:val="18"/>
              </w:rPr>
            </w:pPr>
            <w:r w:rsidRPr="00836808">
              <w:rPr>
                <w:szCs w:val="18"/>
              </w:rPr>
              <w:t>35</w:t>
            </w:r>
          </w:p>
        </w:tc>
        <w:tc>
          <w:tcPr>
            <w:tcW w:w="626" w:type="pct"/>
            <w:tcBorders>
              <w:top w:val="single" w:sz="4" w:space="0" w:color="000000"/>
              <w:left w:val="single" w:sz="4" w:space="0" w:color="000000"/>
              <w:bottom w:val="single" w:sz="4" w:space="0" w:color="000000"/>
              <w:right w:val="single" w:sz="4" w:space="0" w:color="000000"/>
            </w:tcBorders>
          </w:tcPr>
          <w:p w14:paraId="3AF33C77" w14:textId="77777777" w:rsidR="00877461" w:rsidRPr="00836808" w:rsidRDefault="00877461" w:rsidP="00A64FF5">
            <w:pPr>
              <w:pStyle w:val="tabteksts"/>
              <w:jc w:val="right"/>
              <w:rPr>
                <w:szCs w:val="18"/>
              </w:rPr>
            </w:pPr>
            <w:r w:rsidRPr="00836808">
              <w:rPr>
                <w:szCs w:val="18"/>
              </w:rPr>
              <w:t>35</w:t>
            </w:r>
          </w:p>
        </w:tc>
        <w:tc>
          <w:tcPr>
            <w:tcW w:w="626" w:type="pct"/>
          </w:tcPr>
          <w:p w14:paraId="20637A19" w14:textId="77777777" w:rsidR="00877461" w:rsidRPr="00836808" w:rsidRDefault="00877461" w:rsidP="00A64FF5">
            <w:pPr>
              <w:pStyle w:val="tabteksts"/>
              <w:jc w:val="right"/>
              <w:rPr>
                <w:szCs w:val="18"/>
              </w:rPr>
            </w:pPr>
            <w:r w:rsidRPr="00836808">
              <w:rPr>
                <w:szCs w:val="18"/>
              </w:rPr>
              <w:t>35</w:t>
            </w:r>
          </w:p>
        </w:tc>
        <w:tc>
          <w:tcPr>
            <w:tcW w:w="626" w:type="pct"/>
          </w:tcPr>
          <w:p w14:paraId="234FD4E5" w14:textId="77777777" w:rsidR="00877461" w:rsidRPr="00836808" w:rsidRDefault="00877461" w:rsidP="00A64FF5">
            <w:pPr>
              <w:pStyle w:val="tabteksts"/>
              <w:jc w:val="right"/>
              <w:rPr>
                <w:szCs w:val="18"/>
              </w:rPr>
            </w:pPr>
            <w:r w:rsidRPr="00836808">
              <w:rPr>
                <w:szCs w:val="18"/>
              </w:rPr>
              <w:t>35</w:t>
            </w:r>
          </w:p>
        </w:tc>
        <w:tc>
          <w:tcPr>
            <w:tcW w:w="626" w:type="pct"/>
          </w:tcPr>
          <w:p w14:paraId="48A7176E" w14:textId="77777777" w:rsidR="00877461" w:rsidRPr="00836808" w:rsidRDefault="00877461" w:rsidP="00A64FF5">
            <w:pPr>
              <w:pStyle w:val="tabteksts"/>
              <w:jc w:val="right"/>
              <w:rPr>
                <w:szCs w:val="18"/>
              </w:rPr>
            </w:pPr>
            <w:r w:rsidRPr="00836808">
              <w:rPr>
                <w:szCs w:val="18"/>
              </w:rPr>
              <w:t>35</w:t>
            </w:r>
          </w:p>
        </w:tc>
      </w:tr>
      <w:tr w:rsidR="00877461" w:rsidRPr="00836808" w14:paraId="06575638" w14:textId="77777777" w:rsidTr="00E70559">
        <w:trPr>
          <w:trHeight w:val="101"/>
          <w:jc w:val="center"/>
        </w:trPr>
        <w:tc>
          <w:tcPr>
            <w:tcW w:w="1869" w:type="pct"/>
          </w:tcPr>
          <w:p w14:paraId="5D251698"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 xml:space="preserve">, </w:t>
            </w:r>
            <w:r w:rsidRPr="00836808">
              <w:rPr>
                <w:i/>
                <w:color w:val="000000" w:themeColor="text1"/>
                <w:szCs w:val="18"/>
              </w:rPr>
              <w:t>euro</w:t>
            </w:r>
          </w:p>
        </w:tc>
        <w:tc>
          <w:tcPr>
            <w:tcW w:w="626" w:type="pct"/>
          </w:tcPr>
          <w:p w14:paraId="72E0B6E2" w14:textId="77777777" w:rsidR="00877461" w:rsidRPr="00836808" w:rsidRDefault="00877461" w:rsidP="00A64FF5">
            <w:pPr>
              <w:pStyle w:val="tabteksts"/>
              <w:jc w:val="right"/>
              <w:rPr>
                <w:szCs w:val="18"/>
              </w:rPr>
            </w:pPr>
            <w:r w:rsidRPr="00836808">
              <w:rPr>
                <w:szCs w:val="18"/>
              </w:rPr>
              <w:t>2 881</w:t>
            </w:r>
          </w:p>
        </w:tc>
        <w:tc>
          <w:tcPr>
            <w:tcW w:w="626" w:type="pct"/>
          </w:tcPr>
          <w:p w14:paraId="31D4EAFF" w14:textId="77777777" w:rsidR="00877461" w:rsidRPr="00836808" w:rsidRDefault="00877461" w:rsidP="00A64FF5">
            <w:pPr>
              <w:pStyle w:val="tabteksts"/>
              <w:jc w:val="right"/>
              <w:rPr>
                <w:szCs w:val="18"/>
              </w:rPr>
            </w:pPr>
            <w:r w:rsidRPr="00836808">
              <w:rPr>
                <w:szCs w:val="18"/>
              </w:rPr>
              <w:t>3 053</w:t>
            </w:r>
          </w:p>
        </w:tc>
        <w:tc>
          <w:tcPr>
            <w:tcW w:w="626" w:type="pct"/>
          </w:tcPr>
          <w:p w14:paraId="50480BE2" w14:textId="77777777" w:rsidR="00877461" w:rsidRPr="00836808" w:rsidRDefault="00877461" w:rsidP="00A64FF5">
            <w:pPr>
              <w:pStyle w:val="tabteksts"/>
              <w:jc w:val="right"/>
              <w:rPr>
                <w:szCs w:val="18"/>
              </w:rPr>
            </w:pPr>
            <w:r w:rsidRPr="00836808">
              <w:rPr>
                <w:szCs w:val="18"/>
              </w:rPr>
              <w:t>3 162</w:t>
            </w:r>
          </w:p>
        </w:tc>
        <w:tc>
          <w:tcPr>
            <w:tcW w:w="626" w:type="pct"/>
          </w:tcPr>
          <w:p w14:paraId="76FCAF5F" w14:textId="77777777" w:rsidR="00877461" w:rsidRPr="00836808" w:rsidRDefault="00877461" w:rsidP="00A64FF5">
            <w:pPr>
              <w:pStyle w:val="tabteksts"/>
              <w:jc w:val="right"/>
              <w:rPr>
                <w:szCs w:val="18"/>
              </w:rPr>
            </w:pPr>
            <w:r w:rsidRPr="00836808">
              <w:rPr>
                <w:szCs w:val="18"/>
              </w:rPr>
              <w:t>3 162</w:t>
            </w:r>
          </w:p>
        </w:tc>
        <w:tc>
          <w:tcPr>
            <w:tcW w:w="626" w:type="pct"/>
          </w:tcPr>
          <w:p w14:paraId="56E0BA49" w14:textId="77777777" w:rsidR="00877461" w:rsidRPr="00836808" w:rsidRDefault="00877461" w:rsidP="00A64FF5">
            <w:pPr>
              <w:pStyle w:val="tabteksts"/>
              <w:jc w:val="right"/>
              <w:rPr>
                <w:szCs w:val="18"/>
              </w:rPr>
            </w:pPr>
            <w:r w:rsidRPr="00836808">
              <w:rPr>
                <w:szCs w:val="18"/>
              </w:rPr>
              <w:t>3 162</w:t>
            </w:r>
          </w:p>
        </w:tc>
      </w:tr>
      <w:tr w:rsidR="00877461" w:rsidRPr="00836808" w14:paraId="3395C142" w14:textId="77777777" w:rsidTr="0012386A">
        <w:trPr>
          <w:trHeight w:val="274"/>
          <w:jc w:val="center"/>
        </w:trPr>
        <w:tc>
          <w:tcPr>
            <w:tcW w:w="1869" w:type="pct"/>
            <w:vAlign w:val="center"/>
          </w:tcPr>
          <w:p w14:paraId="5F9351B2" w14:textId="77777777" w:rsidR="00877461" w:rsidRPr="00836808" w:rsidRDefault="00877461" w:rsidP="00E70559">
            <w:pPr>
              <w:pStyle w:val="tabteksts"/>
              <w:jc w:val="both"/>
              <w:rPr>
                <w:color w:val="000000" w:themeColor="text1"/>
                <w:szCs w:val="18"/>
                <w:lang w:eastAsia="lv-LV"/>
              </w:rPr>
            </w:pPr>
            <w:r w:rsidRPr="00836808">
              <w:rPr>
                <w:color w:val="000000" w:themeColor="text1"/>
                <w:szCs w:val="18"/>
                <w:lang w:eastAsia="lv-LV"/>
              </w:rPr>
              <w:t xml:space="preserve">Kopējā atlīdzība gadā par ārštata darbinieku un uz līgumattiecību pamata nodarbināto, kas nav amatu sarakstā, pakalpojumiem, </w:t>
            </w:r>
            <w:r w:rsidRPr="00836808">
              <w:rPr>
                <w:i/>
                <w:color w:val="000000" w:themeColor="text1"/>
                <w:szCs w:val="18"/>
                <w:lang w:eastAsia="lv-LV"/>
              </w:rPr>
              <w:t>euro</w:t>
            </w:r>
          </w:p>
        </w:tc>
        <w:tc>
          <w:tcPr>
            <w:tcW w:w="626" w:type="pct"/>
          </w:tcPr>
          <w:p w14:paraId="31B21213" w14:textId="77777777" w:rsidR="00877461" w:rsidRPr="00836808" w:rsidRDefault="00877461" w:rsidP="00A64FF5">
            <w:pPr>
              <w:pStyle w:val="tabteksts"/>
              <w:jc w:val="center"/>
              <w:rPr>
                <w:szCs w:val="18"/>
              </w:rPr>
            </w:pPr>
            <w:r w:rsidRPr="00836808">
              <w:t>-</w:t>
            </w:r>
          </w:p>
        </w:tc>
        <w:tc>
          <w:tcPr>
            <w:tcW w:w="626" w:type="pct"/>
          </w:tcPr>
          <w:p w14:paraId="176C38C6" w14:textId="77777777" w:rsidR="00877461" w:rsidRPr="00836808" w:rsidRDefault="00877461" w:rsidP="00A64FF5">
            <w:pPr>
              <w:pStyle w:val="tabteksts"/>
              <w:jc w:val="right"/>
              <w:rPr>
                <w:szCs w:val="18"/>
              </w:rPr>
            </w:pPr>
            <w:r w:rsidRPr="00836808">
              <w:rPr>
                <w:szCs w:val="18"/>
              </w:rPr>
              <w:t>9 481</w:t>
            </w:r>
          </w:p>
        </w:tc>
        <w:tc>
          <w:tcPr>
            <w:tcW w:w="626" w:type="pct"/>
          </w:tcPr>
          <w:p w14:paraId="2DCABD8D" w14:textId="77777777" w:rsidR="00877461" w:rsidRPr="00836808" w:rsidRDefault="00877461" w:rsidP="00A64FF5">
            <w:pPr>
              <w:pStyle w:val="tabteksts"/>
              <w:jc w:val="right"/>
              <w:rPr>
                <w:szCs w:val="18"/>
              </w:rPr>
            </w:pPr>
            <w:r w:rsidRPr="00836808">
              <w:rPr>
                <w:szCs w:val="18"/>
              </w:rPr>
              <w:t>2 472</w:t>
            </w:r>
          </w:p>
        </w:tc>
        <w:tc>
          <w:tcPr>
            <w:tcW w:w="626" w:type="pct"/>
          </w:tcPr>
          <w:p w14:paraId="55D697D9" w14:textId="77777777" w:rsidR="00877461" w:rsidRPr="00836808" w:rsidRDefault="00877461" w:rsidP="00A64FF5">
            <w:pPr>
              <w:pStyle w:val="tabteksts"/>
              <w:jc w:val="right"/>
              <w:rPr>
                <w:szCs w:val="18"/>
              </w:rPr>
            </w:pPr>
            <w:r w:rsidRPr="00836808">
              <w:rPr>
                <w:szCs w:val="18"/>
              </w:rPr>
              <w:t>2 472</w:t>
            </w:r>
          </w:p>
        </w:tc>
        <w:tc>
          <w:tcPr>
            <w:tcW w:w="626" w:type="pct"/>
          </w:tcPr>
          <w:p w14:paraId="248C4091" w14:textId="77777777" w:rsidR="00877461" w:rsidRPr="00836808" w:rsidRDefault="00877461" w:rsidP="00A64FF5">
            <w:pPr>
              <w:pStyle w:val="tabteksts"/>
              <w:jc w:val="right"/>
              <w:rPr>
                <w:szCs w:val="18"/>
              </w:rPr>
            </w:pPr>
            <w:r w:rsidRPr="00836808">
              <w:rPr>
                <w:szCs w:val="18"/>
              </w:rPr>
              <w:t>2 472</w:t>
            </w:r>
          </w:p>
        </w:tc>
      </w:tr>
    </w:tbl>
    <w:p w14:paraId="7EFFA445" w14:textId="77777777" w:rsidR="009B282B" w:rsidRDefault="009B282B" w:rsidP="0012386A">
      <w:pPr>
        <w:pStyle w:val="Tabuluvirsraksti"/>
        <w:spacing w:before="240" w:after="240"/>
        <w:rPr>
          <w:b/>
          <w:color w:val="000000" w:themeColor="text1"/>
          <w:lang w:eastAsia="lv-LV"/>
        </w:rPr>
      </w:pPr>
    </w:p>
    <w:p w14:paraId="1323DEDD" w14:textId="63CB0805" w:rsidR="00877461" w:rsidRPr="00836808" w:rsidRDefault="00877461" w:rsidP="0012386A">
      <w:pPr>
        <w:pStyle w:val="Tabuluvirsraksti"/>
        <w:spacing w:before="240" w:after="240"/>
        <w:rPr>
          <w:sz w:val="18"/>
          <w:szCs w:val="18"/>
          <w:lang w:eastAsia="lv-LV"/>
        </w:rPr>
      </w:pPr>
      <w:r w:rsidRPr="00836808">
        <w:rPr>
          <w:b/>
          <w:color w:val="000000" w:themeColor="text1"/>
          <w:lang w:eastAsia="lv-LV"/>
        </w:rPr>
        <w:lastRenderedPageBreak/>
        <w:t>Izmaiņas izdevumos, salīdzinot 2025. gada projektu ar 2024. gada plānu</w:t>
      </w:r>
    </w:p>
    <w:p w14:paraId="62298E9D"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8"/>
        <w:gridCol w:w="1276"/>
        <w:gridCol w:w="1276"/>
        <w:gridCol w:w="1131"/>
      </w:tblGrid>
      <w:tr w:rsidR="00877461" w:rsidRPr="00836808" w14:paraId="399F92EE" w14:textId="77777777" w:rsidTr="00E70559">
        <w:trPr>
          <w:trHeight w:val="142"/>
          <w:tblHeader/>
          <w:jc w:val="center"/>
        </w:trPr>
        <w:tc>
          <w:tcPr>
            <w:tcW w:w="2968" w:type="pct"/>
            <w:vAlign w:val="center"/>
          </w:tcPr>
          <w:p w14:paraId="6F50FE11"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112FB4A2"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6E317866"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624" w:type="pct"/>
            <w:vAlign w:val="center"/>
          </w:tcPr>
          <w:p w14:paraId="7AE4E12E"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5ED544B7" w14:textId="77777777" w:rsidTr="00E70559">
        <w:trPr>
          <w:trHeight w:val="142"/>
          <w:jc w:val="center"/>
        </w:trPr>
        <w:tc>
          <w:tcPr>
            <w:tcW w:w="2968" w:type="pct"/>
            <w:shd w:val="clear" w:color="auto" w:fill="D9D9D9" w:themeFill="background1" w:themeFillShade="D9"/>
          </w:tcPr>
          <w:p w14:paraId="39D4799F" w14:textId="77777777" w:rsidR="00877461" w:rsidRPr="00836808" w:rsidRDefault="00877461" w:rsidP="00A64FF5">
            <w:pPr>
              <w:pStyle w:val="tabteksts"/>
              <w:rPr>
                <w:szCs w:val="18"/>
              </w:rPr>
            </w:pPr>
            <w:r w:rsidRPr="00836808">
              <w:rPr>
                <w:b/>
                <w:bCs/>
                <w:szCs w:val="18"/>
                <w:lang w:eastAsia="lv-LV"/>
              </w:rPr>
              <w:t>Izdevumi – kopā</w:t>
            </w:r>
          </w:p>
        </w:tc>
        <w:tc>
          <w:tcPr>
            <w:tcW w:w="704" w:type="pct"/>
            <w:shd w:val="clear" w:color="auto" w:fill="D9D9D9" w:themeFill="background1" w:themeFillShade="D9"/>
          </w:tcPr>
          <w:p w14:paraId="274A9557" w14:textId="77777777" w:rsidR="00877461" w:rsidRPr="00836808" w:rsidRDefault="00877461" w:rsidP="00A64FF5">
            <w:pPr>
              <w:pStyle w:val="tabteksts"/>
              <w:jc w:val="right"/>
              <w:rPr>
                <w:b/>
                <w:bCs/>
                <w:szCs w:val="18"/>
              </w:rPr>
            </w:pPr>
            <w:r w:rsidRPr="00836808">
              <w:rPr>
                <w:b/>
                <w:bCs/>
                <w:szCs w:val="18"/>
              </w:rPr>
              <w:t>4 624</w:t>
            </w:r>
          </w:p>
        </w:tc>
        <w:tc>
          <w:tcPr>
            <w:tcW w:w="704" w:type="pct"/>
            <w:shd w:val="clear" w:color="auto" w:fill="D9D9D9" w:themeFill="background1" w:themeFillShade="D9"/>
          </w:tcPr>
          <w:p w14:paraId="734FF681" w14:textId="77777777" w:rsidR="00877461" w:rsidRPr="00836808" w:rsidRDefault="00877461" w:rsidP="00A64FF5">
            <w:pPr>
              <w:pStyle w:val="tabteksts"/>
              <w:jc w:val="right"/>
              <w:rPr>
                <w:b/>
                <w:bCs/>
                <w:szCs w:val="18"/>
              </w:rPr>
            </w:pPr>
            <w:r w:rsidRPr="00836808">
              <w:rPr>
                <w:b/>
                <w:bCs/>
                <w:szCs w:val="18"/>
              </w:rPr>
              <w:t>41 275</w:t>
            </w:r>
          </w:p>
        </w:tc>
        <w:tc>
          <w:tcPr>
            <w:tcW w:w="624" w:type="pct"/>
            <w:shd w:val="clear" w:color="auto" w:fill="D9D9D9" w:themeFill="background1" w:themeFillShade="D9"/>
          </w:tcPr>
          <w:p w14:paraId="5DB0B324" w14:textId="77777777" w:rsidR="00877461" w:rsidRPr="00836808" w:rsidRDefault="00877461" w:rsidP="00A64FF5">
            <w:pPr>
              <w:pStyle w:val="tabteksts"/>
              <w:jc w:val="right"/>
              <w:rPr>
                <w:b/>
                <w:bCs/>
              </w:rPr>
            </w:pPr>
            <w:r w:rsidRPr="00836808">
              <w:rPr>
                <w:b/>
                <w:bCs/>
              </w:rPr>
              <w:t>36 651</w:t>
            </w:r>
          </w:p>
        </w:tc>
      </w:tr>
      <w:tr w:rsidR="00877461" w:rsidRPr="00836808" w14:paraId="1CD55323" w14:textId="77777777" w:rsidTr="00E70559">
        <w:trPr>
          <w:jc w:val="center"/>
        </w:trPr>
        <w:tc>
          <w:tcPr>
            <w:tcW w:w="5000" w:type="pct"/>
            <w:gridSpan w:val="4"/>
          </w:tcPr>
          <w:p w14:paraId="36BA1C1D"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59879FFD" w14:textId="77777777" w:rsidTr="00E70559">
        <w:trPr>
          <w:trHeight w:val="142"/>
          <w:jc w:val="center"/>
        </w:trPr>
        <w:tc>
          <w:tcPr>
            <w:tcW w:w="2968" w:type="pct"/>
            <w:shd w:val="clear" w:color="auto" w:fill="F2F2F2" w:themeFill="background1" w:themeFillShade="F2"/>
            <w:vAlign w:val="center"/>
          </w:tcPr>
          <w:p w14:paraId="3EE32DF2" w14:textId="77777777" w:rsidR="00877461" w:rsidRPr="00836808" w:rsidRDefault="00877461" w:rsidP="00E70559">
            <w:pPr>
              <w:pStyle w:val="tabteksts"/>
              <w:jc w:val="both"/>
              <w:rPr>
                <w:szCs w:val="18"/>
                <w:u w:val="single"/>
                <w:lang w:eastAsia="lv-LV"/>
              </w:rPr>
            </w:pPr>
            <w:r w:rsidRPr="00836808">
              <w:rPr>
                <w:szCs w:val="18"/>
                <w:u w:val="single"/>
                <w:lang w:eastAsia="lv-LV"/>
              </w:rPr>
              <w:t>Prioritāri pasākumi</w:t>
            </w:r>
          </w:p>
        </w:tc>
        <w:tc>
          <w:tcPr>
            <w:tcW w:w="704" w:type="pct"/>
            <w:shd w:val="clear" w:color="auto" w:fill="F2F2F2" w:themeFill="background1" w:themeFillShade="F2"/>
          </w:tcPr>
          <w:p w14:paraId="2C667AA7" w14:textId="77777777" w:rsidR="00877461" w:rsidRPr="00836808" w:rsidRDefault="00877461" w:rsidP="00A64FF5">
            <w:pPr>
              <w:pStyle w:val="tabteksts"/>
              <w:jc w:val="center"/>
              <w:rPr>
                <w:szCs w:val="18"/>
              </w:rPr>
            </w:pPr>
            <w:r w:rsidRPr="00836808">
              <w:rPr>
                <w:szCs w:val="18"/>
              </w:rPr>
              <w:t>-</w:t>
            </w:r>
          </w:p>
        </w:tc>
        <w:tc>
          <w:tcPr>
            <w:tcW w:w="704" w:type="pct"/>
            <w:shd w:val="clear" w:color="auto" w:fill="F2F2F2" w:themeFill="background1" w:themeFillShade="F2"/>
          </w:tcPr>
          <w:p w14:paraId="727C150F" w14:textId="77777777" w:rsidR="00877461" w:rsidRPr="00836808" w:rsidRDefault="00877461" w:rsidP="00A64FF5">
            <w:pPr>
              <w:pStyle w:val="tabteksts"/>
              <w:jc w:val="right"/>
              <w:rPr>
                <w:szCs w:val="18"/>
              </w:rPr>
            </w:pPr>
            <w:r w:rsidRPr="00836808">
              <w:rPr>
                <w:szCs w:val="18"/>
              </w:rPr>
              <w:t>36 929</w:t>
            </w:r>
          </w:p>
        </w:tc>
        <w:tc>
          <w:tcPr>
            <w:tcW w:w="624" w:type="pct"/>
            <w:shd w:val="clear" w:color="auto" w:fill="F2F2F2" w:themeFill="background1" w:themeFillShade="F2"/>
          </w:tcPr>
          <w:p w14:paraId="1D40C9BA" w14:textId="77777777" w:rsidR="00877461" w:rsidRPr="00836808" w:rsidRDefault="00877461" w:rsidP="00A64FF5">
            <w:pPr>
              <w:pStyle w:val="tabteksts"/>
              <w:jc w:val="right"/>
              <w:rPr>
                <w:szCs w:val="18"/>
              </w:rPr>
            </w:pPr>
            <w:r w:rsidRPr="00836808">
              <w:rPr>
                <w:szCs w:val="18"/>
              </w:rPr>
              <w:t>36 929</w:t>
            </w:r>
          </w:p>
        </w:tc>
      </w:tr>
      <w:tr w:rsidR="00877461" w:rsidRPr="00836808" w14:paraId="320C3C33" w14:textId="77777777" w:rsidTr="00E70559">
        <w:trPr>
          <w:trHeight w:val="142"/>
          <w:jc w:val="center"/>
        </w:trPr>
        <w:tc>
          <w:tcPr>
            <w:tcW w:w="2968" w:type="pct"/>
            <w:shd w:val="clear" w:color="auto" w:fill="auto"/>
            <w:vAlign w:val="center"/>
          </w:tcPr>
          <w:p w14:paraId="43118853" w14:textId="77777777" w:rsidR="00877461" w:rsidRPr="00836808" w:rsidRDefault="00877461" w:rsidP="00A64FF5">
            <w:pPr>
              <w:pStyle w:val="tabteksts"/>
              <w:jc w:val="both"/>
              <w:rPr>
                <w:i/>
                <w:iCs/>
                <w:szCs w:val="18"/>
                <w:lang w:eastAsia="lv-LV"/>
              </w:rPr>
            </w:pPr>
            <w:r w:rsidRPr="00836808">
              <w:rPr>
                <w:i/>
                <w:iCs/>
                <w:szCs w:val="18"/>
                <w:lang w:eastAsia="lv-LV"/>
              </w:rPr>
              <w:t>Datu valsts inspekcijas nodarbināto mēnešalgu palielinājums (</w:t>
            </w:r>
            <w:r w:rsidRPr="00836808">
              <w:rPr>
                <w:bCs/>
                <w:i/>
                <w:iCs/>
                <w:szCs w:val="18"/>
                <w:lang w:eastAsia="lv-LV"/>
              </w:rPr>
              <w:t>MK 19.09.2024. sēdes prot. Nr.38 2.§ 2.p.</w:t>
            </w:r>
            <w:r w:rsidRPr="00836808">
              <w:rPr>
                <w:i/>
                <w:iCs/>
                <w:szCs w:val="18"/>
                <w:lang w:eastAsia="lv-LV"/>
              </w:rPr>
              <w:t>)</w:t>
            </w:r>
          </w:p>
        </w:tc>
        <w:tc>
          <w:tcPr>
            <w:tcW w:w="704" w:type="pct"/>
            <w:shd w:val="clear" w:color="auto" w:fill="auto"/>
          </w:tcPr>
          <w:p w14:paraId="12A7A2B6" w14:textId="77777777" w:rsidR="00877461" w:rsidRPr="00836808" w:rsidRDefault="00877461" w:rsidP="00A64FF5">
            <w:pPr>
              <w:pStyle w:val="tabteksts"/>
              <w:jc w:val="center"/>
              <w:rPr>
                <w:szCs w:val="18"/>
              </w:rPr>
            </w:pPr>
            <w:r w:rsidRPr="00836808">
              <w:rPr>
                <w:szCs w:val="18"/>
              </w:rPr>
              <w:t>-</w:t>
            </w:r>
          </w:p>
        </w:tc>
        <w:tc>
          <w:tcPr>
            <w:tcW w:w="704" w:type="pct"/>
            <w:shd w:val="clear" w:color="auto" w:fill="auto"/>
          </w:tcPr>
          <w:p w14:paraId="4419C954" w14:textId="77777777" w:rsidR="00877461" w:rsidRPr="00836808" w:rsidRDefault="00877461" w:rsidP="00A64FF5">
            <w:pPr>
              <w:pStyle w:val="tabteksts"/>
              <w:jc w:val="right"/>
              <w:rPr>
                <w:szCs w:val="18"/>
              </w:rPr>
            </w:pPr>
            <w:r w:rsidRPr="00836808">
              <w:rPr>
                <w:szCs w:val="18"/>
              </w:rPr>
              <w:t>36 929</w:t>
            </w:r>
          </w:p>
        </w:tc>
        <w:tc>
          <w:tcPr>
            <w:tcW w:w="624" w:type="pct"/>
            <w:shd w:val="clear" w:color="auto" w:fill="auto"/>
          </w:tcPr>
          <w:p w14:paraId="2C4D719C" w14:textId="77777777" w:rsidR="00877461" w:rsidRPr="00836808" w:rsidRDefault="00877461" w:rsidP="00A64FF5">
            <w:pPr>
              <w:pStyle w:val="tabteksts"/>
              <w:jc w:val="right"/>
              <w:rPr>
                <w:szCs w:val="18"/>
              </w:rPr>
            </w:pPr>
            <w:r w:rsidRPr="00836808">
              <w:rPr>
                <w:szCs w:val="18"/>
              </w:rPr>
              <w:t>36 929</w:t>
            </w:r>
          </w:p>
        </w:tc>
      </w:tr>
      <w:tr w:rsidR="00877461" w:rsidRPr="00836808" w14:paraId="60F6E668" w14:textId="77777777" w:rsidTr="00E70559">
        <w:trPr>
          <w:trHeight w:val="142"/>
          <w:jc w:val="center"/>
        </w:trPr>
        <w:tc>
          <w:tcPr>
            <w:tcW w:w="2968" w:type="pct"/>
            <w:shd w:val="clear" w:color="auto" w:fill="F2F2F2" w:themeFill="background1" w:themeFillShade="F2"/>
            <w:vAlign w:val="center"/>
          </w:tcPr>
          <w:p w14:paraId="1A6E31CB" w14:textId="77777777" w:rsidR="00877461" w:rsidRPr="00836808" w:rsidRDefault="00877461" w:rsidP="00E70559">
            <w:pPr>
              <w:pStyle w:val="tabteksts"/>
              <w:jc w:val="both"/>
              <w:rPr>
                <w:szCs w:val="18"/>
                <w:u w:val="single"/>
                <w:lang w:eastAsia="lv-LV"/>
              </w:rPr>
            </w:pPr>
            <w:r w:rsidRPr="00836808">
              <w:rPr>
                <w:szCs w:val="18"/>
                <w:u w:val="single"/>
                <w:lang w:eastAsia="lv-LV"/>
              </w:rPr>
              <w:t>Citas izmaiņas</w:t>
            </w:r>
          </w:p>
        </w:tc>
        <w:tc>
          <w:tcPr>
            <w:tcW w:w="704" w:type="pct"/>
            <w:shd w:val="clear" w:color="auto" w:fill="F2F2F2" w:themeFill="background1" w:themeFillShade="F2"/>
          </w:tcPr>
          <w:p w14:paraId="1078F43E" w14:textId="77777777" w:rsidR="00877461" w:rsidRPr="00836808" w:rsidRDefault="00877461" w:rsidP="00A64FF5">
            <w:pPr>
              <w:pStyle w:val="tabteksts"/>
              <w:jc w:val="right"/>
              <w:rPr>
                <w:szCs w:val="18"/>
              </w:rPr>
            </w:pPr>
            <w:r w:rsidRPr="00836808">
              <w:rPr>
                <w:szCs w:val="18"/>
              </w:rPr>
              <w:t>4 624</w:t>
            </w:r>
          </w:p>
        </w:tc>
        <w:tc>
          <w:tcPr>
            <w:tcW w:w="704" w:type="pct"/>
            <w:shd w:val="clear" w:color="auto" w:fill="F2F2F2" w:themeFill="background1" w:themeFillShade="F2"/>
          </w:tcPr>
          <w:p w14:paraId="0B3EAA8B" w14:textId="77777777" w:rsidR="00877461" w:rsidRPr="00836808" w:rsidRDefault="00877461" w:rsidP="00A64FF5">
            <w:pPr>
              <w:pStyle w:val="tabteksts"/>
              <w:jc w:val="right"/>
              <w:rPr>
                <w:szCs w:val="18"/>
              </w:rPr>
            </w:pPr>
            <w:r w:rsidRPr="00836808">
              <w:rPr>
                <w:szCs w:val="18"/>
              </w:rPr>
              <w:t>4 346</w:t>
            </w:r>
          </w:p>
        </w:tc>
        <w:tc>
          <w:tcPr>
            <w:tcW w:w="624" w:type="pct"/>
            <w:shd w:val="clear" w:color="auto" w:fill="F2F2F2" w:themeFill="background1" w:themeFillShade="F2"/>
          </w:tcPr>
          <w:p w14:paraId="7E215CED" w14:textId="77777777" w:rsidR="00877461" w:rsidRPr="00836808" w:rsidRDefault="00877461" w:rsidP="00A64FF5">
            <w:pPr>
              <w:pStyle w:val="tabteksts"/>
              <w:jc w:val="right"/>
              <w:rPr>
                <w:szCs w:val="18"/>
              </w:rPr>
            </w:pPr>
            <w:r w:rsidRPr="00836808">
              <w:rPr>
                <w:szCs w:val="18"/>
              </w:rPr>
              <w:t>-278</w:t>
            </w:r>
          </w:p>
        </w:tc>
      </w:tr>
      <w:tr w:rsidR="00877461" w:rsidRPr="00836808" w14:paraId="6A3A23CA" w14:textId="77777777" w:rsidTr="00E70559">
        <w:trPr>
          <w:trHeight w:val="142"/>
          <w:jc w:val="center"/>
        </w:trPr>
        <w:tc>
          <w:tcPr>
            <w:tcW w:w="2968" w:type="pct"/>
            <w:shd w:val="clear" w:color="auto" w:fill="auto"/>
            <w:vAlign w:val="center"/>
          </w:tcPr>
          <w:p w14:paraId="7AF21CCA" w14:textId="77777777" w:rsidR="00877461" w:rsidRPr="00836808" w:rsidRDefault="00877461" w:rsidP="00A64FF5">
            <w:pPr>
              <w:pStyle w:val="tabteksts"/>
              <w:jc w:val="both"/>
              <w:rPr>
                <w:i/>
                <w:szCs w:val="18"/>
                <w:lang w:eastAsia="lv-LV"/>
              </w:rPr>
            </w:pPr>
            <w:r w:rsidRPr="00836808">
              <w:rPr>
                <w:i/>
                <w:szCs w:val="18"/>
                <w:lang w:eastAsia="lv-LV"/>
              </w:rPr>
              <w:t>Izdevumu izmaiņas Datu valsts inspekcijas direktora mēnešalgas palielinājumam atbilstoši Valsts un pašvaldību institūciju amatpersonu un darbinieku atlīdzības likuma 13.7.panta pirmajā daļā noteiktajam MK 19.09.2024. sēdes prot. Nr.38 2.§ 40.p</w:t>
            </w:r>
          </w:p>
        </w:tc>
        <w:tc>
          <w:tcPr>
            <w:tcW w:w="704" w:type="pct"/>
            <w:shd w:val="clear" w:color="auto" w:fill="auto"/>
          </w:tcPr>
          <w:p w14:paraId="354758A3" w14:textId="77777777" w:rsidR="00877461" w:rsidRPr="00836808" w:rsidRDefault="00877461" w:rsidP="00A64FF5">
            <w:pPr>
              <w:pStyle w:val="tabteksts"/>
              <w:jc w:val="right"/>
              <w:rPr>
                <w:szCs w:val="18"/>
              </w:rPr>
            </w:pPr>
            <w:r w:rsidRPr="00836808">
              <w:rPr>
                <w:szCs w:val="18"/>
              </w:rPr>
              <w:t>2 462</w:t>
            </w:r>
          </w:p>
        </w:tc>
        <w:tc>
          <w:tcPr>
            <w:tcW w:w="704" w:type="pct"/>
            <w:shd w:val="clear" w:color="auto" w:fill="auto"/>
          </w:tcPr>
          <w:p w14:paraId="0D202462" w14:textId="77777777" w:rsidR="00877461" w:rsidRPr="00836808" w:rsidRDefault="00877461" w:rsidP="00A64FF5">
            <w:pPr>
              <w:pStyle w:val="tabteksts"/>
              <w:jc w:val="right"/>
              <w:rPr>
                <w:szCs w:val="18"/>
              </w:rPr>
            </w:pPr>
            <w:r w:rsidRPr="00836808">
              <w:rPr>
                <w:szCs w:val="18"/>
              </w:rPr>
              <w:t>4 346</w:t>
            </w:r>
          </w:p>
        </w:tc>
        <w:tc>
          <w:tcPr>
            <w:tcW w:w="624" w:type="pct"/>
            <w:shd w:val="clear" w:color="auto" w:fill="auto"/>
          </w:tcPr>
          <w:p w14:paraId="25207BCD" w14:textId="77777777" w:rsidR="00877461" w:rsidRPr="00836808" w:rsidRDefault="00877461" w:rsidP="00A64FF5">
            <w:pPr>
              <w:pStyle w:val="tabteksts"/>
              <w:jc w:val="right"/>
              <w:rPr>
                <w:szCs w:val="18"/>
              </w:rPr>
            </w:pPr>
            <w:r w:rsidRPr="00836808">
              <w:rPr>
                <w:szCs w:val="18"/>
              </w:rPr>
              <w:t>1 884</w:t>
            </w:r>
          </w:p>
        </w:tc>
      </w:tr>
      <w:tr w:rsidR="00877461" w:rsidRPr="00836808" w14:paraId="443E3301" w14:textId="77777777" w:rsidTr="00E70559">
        <w:trPr>
          <w:trHeight w:val="142"/>
          <w:jc w:val="center"/>
        </w:trPr>
        <w:tc>
          <w:tcPr>
            <w:tcW w:w="2968" w:type="pct"/>
            <w:shd w:val="clear" w:color="auto" w:fill="auto"/>
            <w:vAlign w:val="center"/>
          </w:tcPr>
          <w:p w14:paraId="537BDEB0" w14:textId="77777777" w:rsidR="00877461" w:rsidRPr="00836808" w:rsidRDefault="00877461" w:rsidP="00A64FF5">
            <w:pPr>
              <w:pStyle w:val="tabteksts"/>
              <w:ind w:left="599"/>
              <w:jc w:val="both"/>
              <w:rPr>
                <w:i/>
                <w:szCs w:val="18"/>
                <w:lang w:eastAsia="lv-LV"/>
              </w:rPr>
            </w:pPr>
            <w:r w:rsidRPr="00836808">
              <w:rPr>
                <w:i/>
                <w:szCs w:val="18"/>
                <w:lang w:eastAsia="lv-LV"/>
              </w:rPr>
              <w:t>t.sk. iekšējā līdzekļu pārdale starp budžeta programmām (apakšprogrammām)</w:t>
            </w:r>
          </w:p>
        </w:tc>
        <w:tc>
          <w:tcPr>
            <w:tcW w:w="704" w:type="pct"/>
            <w:shd w:val="clear" w:color="auto" w:fill="auto"/>
          </w:tcPr>
          <w:p w14:paraId="521AEBC4" w14:textId="77777777" w:rsidR="00877461" w:rsidRPr="00836808" w:rsidRDefault="00877461" w:rsidP="00A64FF5">
            <w:pPr>
              <w:pStyle w:val="tabteksts"/>
              <w:jc w:val="right"/>
              <w:rPr>
                <w:szCs w:val="18"/>
              </w:rPr>
            </w:pPr>
            <w:r w:rsidRPr="00836808">
              <w:rPr>
                <w:szCs w:val="18"/>
              </w:rPr>
              <w:t>2 162</w:t>
            </w:r>
          </w:p>
        </w:tc>
        <w:tc>
          <w:tcPr>
            <w:tcW w:w="704" w:type="pct"/>
            <w:shd w:val="clear" w:color="auto" w:fill="auto"/>
          </w:tcPr>
          <w:p w14:paraId="6DD39245" w14:textId="77777777" w:rsidR="00877461" w:rsidRPr="00836808" w:rsidRDefault="00877461" w:rsidP="00A64FF5">
            <w:pPr>
              <w:pStyle w:val="tabteksts"/>
              <w:jc w:val="center"/>
              <w:rPr>
                <w:szCs w:val="18"/>
              </w:rPr>
            </w:pPr>
            <w:r w:rsidRPr="00836808">
              <w:rPr>
                <w:szCs w:val="18"/>
              </w:rPr>
              <w:t>-</w:t>
            </w:r>
          </w:p>
        </w:tc>
        <w:tc>
          <w:tcPr>
            <w:tcW w:w="624" w:type="pct"/>
            <w:shd w:val="clear" w:color="auto" w:fill="auto"/>
          </w:tcPr>
          <w:p w14:paraId="689F59A0" w14:textId="77777777" w:rsidR="00877461" w:rsidRPr="00836808" w:rsidRDefault="00877461" w:rsidP="00A64FF5">
            <w:pPr>
              <w:pStyle w:val="tabteksts"/>
              <w:jc w:val="right"/>
              <w:rPr>
                <w:szCs w:val="18"/>
              </w:rPr>
            </w:pPr>
            <w:r w:rsidRPr="00836808">
              <w:rPr>
                <w:szCs w:val="18"/>
              </w:rPr>
              <w:t>-2 162</w:t>
            </w:r>
          </w:p>
        </w:tc>
      </w:tr>
      <w:tr w:rsidR="00877461" w:rsidRPr="00836808" w14:paraId="256C0AE1" w14:textId="77777777" w:rsidTr="00E70559">
        <w:trPr>
          <w:trHeight w:val="142"/>
          <w:jc w:val="center"/>
        </w:trPr>
        <w:tc>
          <w:tcPr>
            <w:tcW w:w="2968" w:type="pct"/>
            <w:shd w:val="clear" w:color="auto" w:fill="auto"/>
            <w:vAlign w:val="center"/>
          </w:tcPr>
          <w:p w14:paraId="21378C13" w14:textId="26C8F87D" w:rsidR="00877461" w:rsidRPr="00836808" w:rsidRDefault="00877461" w:rsidP="00A64FF5">
            <w:pPr>
              <w:pStyle w:val="tabteksts"/>
              <w:jc w:val="both"/>
              <w:rPr>
                <w:i/>
                <w:szCs w:val="18"/>
                <w:lang w:eastAsia="lv-LV"/>
              </w:rPr>
            </w:pPr>
            <w:r w:rsidRPr="00836808">
              <w:rPr>
                <w:i/>
                <w:szCs w:val="18"/>
                <w:lang w:eastAsia="lv-LV"/>
              </w:rPr>
              <w:t xml:space="preserve">Iekšējā līdzekļu pārdale uz budžeta apakšprogrammu 73.08.00 </w:t>
            </w:r>
            <w:r w:rsidR="00375966">
              <w:rPr>
                <w:i/>
                <w:szCs w:val="18"/>
                <w:lang w:eastAsia="lv-LV"/>
              </w:rPr>
              <w:t>“</w:t>
            </w:r>
            <w:r w:rsidRPr="00836808">
              <w:rPr>
                <w:i/>
                <w:szCs w:val="18"/>
                <w:lang w:eastAsia="lv-LV"/>
              </w:rPr>
              <w:t>Pārējās ārvalstu finanšu palīdzības līdzfinansētie projekti (2021-2027)</w:t>
            </w:r>
            <w:r w:rsidR="00375966">
              <w:rPr>
                <w:i/>
                <w:szCs w:val="18"/>
                <w:lang w:eastAsia="lv-LV"/>
              </w:rPr>
              <w:t>”</w:t>
            </w:r>
            <w:r w:rsidRPr="00836808">
              <w:rPr>
                <w:i/>
                <w:szCs w:val="18"/>
                <w:lang w:eastAsia="lv-LV"/>
              </w:rPr>
              <w:t xml:space="preserve">, lai nodrošinātu Ziemeļvalstu un Baltijas valstu mobilitātes programmas </w:t>
            </w:r>
            <w:r w:rsidR="00375966">
              <w:rPr>
                <w:i/>
                <w:szCs w:val="18"/>
                <w:lang w:eastAsia="lv-LV"/>
              </w:rPr>
              <w:t>“</w:t>
            </w:r>
            <w:r w:rsidRPr="00836808">
              <w:rPr>
                <w:i/>
                <w:szCs w:val="18"/>
                <w:lang w:eastAsia="lv-LV"/>
              </w:rPr>
              <w:t>Valsts administrācija</w:t>
            </w:r>
            <w:r w:rsidR="00375966">
              <w:rPr>
                <w:i/>
                <w:szCs w:val="18"/>
                <w:lang w:eastAsia="lv-LV"/>
              </w:rPr>
              <w:t>”</w:t>
            </w:r>
            <w:r w:rsidRPr="00836808">
              <w:rPr>
                <w:i/>
                <w:szCs w:val="18"/>
                <w:lang w:eastAsia="lv-LV"/>
              </w:rPr>
              <w:t xml:space="preserve">  projekta “Pieredzes un labās prakses apmaiņa par datu aizsardzības uzraudzības iestāžu iesaisti likumdošanas procesā valstī” īstenošanu</w:t>
            </w:r>
          </w:p>
        </w:tc>
        <w:tc>
          <w:tcPr>
            <w:tcW w:w="704" w:type="pct"/>
            <w:shd w:val="clear" w:color="auto" w:fill="auto"/>
          </w:tcPr>
          <w:p w14:paraId="6B057F27" w14:textId="77777777" w:rsidR="00877461" w:rsidRPr="00836808" w:rsidRDefault="00877461" w:rsidP="00A64FF5">
            <w:pPr>
              <w:pStyle w:val="tabteksts"/>
              <w:jc w:val="right"/>
              <w:rPr>
                <w:szCs w:val="18"/>
              </w:rPr>
            </w:pPr>
            <w:r w:rsidRPr="00836808">
              <w:rPr>
                <w:szCs w:val="18"/>
              </w:rPr>
              <w:t>2 162</w:t>
            </w:r>
          </w:p>
        </w:tc>
        <w:tc>
          <w:tcPr>
            <w:tcW w:w="704" w:type="pct"/>
            <w:shd w:val="clear" w:color="auto" w:fill="auto"/>
          </w:tcPr>
          <w:p w14:paraId="4CEBFB98" w14:textId="77777777" w:rsidR="00877461" w:rsidRPr="00836808" w:rsidRDefault="00877461" w:rsidP="00A64FF5">
            <w:pPr>
              <w:pStyle w:val="tabteksts"/>
              <w:jc w:val="center"/>
              <w:rPr>
                <w:szCs w:val="18"/>
              </w:rPr>
            </w:pPr>
            <w:r w:rsidRPr="00836808">
              <w:rPr>
                <w:szCs w:val="18"/>
              </w:rPr>
              <w:t>-</w:t>
            </w:r>
          </w:p>
        </w:tc>
        <w:tc>
          <w:tcPr>
            <w:tcW w:w="624" w:type="pct"/>
            <w:shd w:val="clear" w:color="auto" w:fill="auto"/>
          </w:tcPr>
          <w:p w14:paraId="141FDCF3" w14:textId="77777777" w:rsidR="00877461" w:rsidRPr="00836808" w:rsidRDefault="00877461" w:rsidP="00A64FF5">
            <w:pPr>
              <w:pStyle w:val="tabteksts"/>
              <w:jc w:val="right"/>
              <w:rPr>
                <w:szCs w:val="18"/>
              </w:rPr>
            </w:pPr>
            <w:r w:rsidRPr="00836808">
              <w:rPr>
                <w:szCs w:val="18"/>
              </w:rPr>
              <w:t>-2 162</w:t>
            </w:r>
          </w:p>
        </w:tc>
      </w:tr>
    </w:tbl>
    <w:p w14:paraId="3CEA20D9" w14:textId="77777777" w:rsidR="00877461" w:rsidRPr="00836808" w:rsidRDefault="00877461" w:rsidP="00877461">
      <w:pPr>
        <w:pStyle w:val="programmas"/>
        <w:spacing w:after="240"/>
      </w:pPr>
      <w:r w:rsidRPr="00836808">
        <w:t>09.03.00 Dotācija Latvijas Politiski represēto apvienībai un Rīgas politiski represēto biedrībai</w:t>
      </w:r>
    </w:p>
    <w:p w14:paraId="7CFAE6C4" w14:textId="77777777" w:rsidR="00877461" w:rsidRPr="00836808" w:rsidRDefault="00877461" w:rsidP="00877461">
      <w:pPr>
        <w:ind w:firstLine="0"/>
        <w:rPr>
          <w:u w:val="single"/>
        </w:rPr>
      </w:pPr>
      <w:r w:rsidRPr="00836808">
        <w:rPr>
          <w:u w:val="single"/>
        </w:rPr>
        <w:t>Apakšprogrammas mērķis:</w:t>
      </w:r>
    </w:p>
    <w:p w14:paraId="4073E769" w14:textId="77777777" w:rsidR="00877461" w:rsidRPr="00836808" w:rsidRDefault="00877461" w:rsidP="00E70559">
      <w:pPr>
        <w:ind w:firstLine="720"/>
        <w:rPr>
          <w:lang w:eastAsia="lv-LV"/>
        </w:rPr>
      </w:pPr>
      <w:r w:rsidRPr="00836808">
        <w:rPr>
          <w:lang w:eastAsia="lv-LV"/>
        </w:rPr>
        <w:t>nodrošināt politiski represēto personu sociālās un mantiskās tiesības saskaņā ar likumā “Par politiski represētās personas statusa noteikšanu komunistiskajā un nacistiskajā režīmā cietušajiem” noteikto.</w:t>
      </w:r>
    </w:p>
    <w:p w14:paraId="39818AE0" w14:textId="77777777" w:rsidR="00877461" w:rsidRPr="00836808" w:rsidRDefault="00877461" w:rsidP="00877461">
      <w:pPr>
        <w:ind w:firstLine="0"/>
        <w:rPr>
          <w:u w:val="single"/>
        </w:rPr>
      </w:pPr>
      <w:r w:rsidRPr="00836808">
        <w:rPr>
          <w:u w:val="single"/>
        </w:rPr>
        <w:t>Galvenā aktivitāte:</w:t>
      </w:r>
    </w:p>
    <w:p w14:paraId="39B98426" w14:textId="77777777" w:rsidR="00877461" w:rsidRPr="00836808" w:rsidRDefault="00877461" w:rsidP="00E70559">
      <w:pPr>
        <w:ind w:firstLine="720"/>
        <w:rPr>
          <w:lang w:eastAsia="lv-LV"/>
        </w:rPr>
      </w:pPr>
      <w:r w:rsidRPr="00836808">
        <w:rPr>
          <w:lang w:eastAsia="lv-LV"/>
        </w:rPr>
        <w:t>valsts atbalsta sniegšana politiski represēto apvienībai.</w:t>
      </w:r>
    </w:p>
    <w:p w14:paraId="1D0F784E" w14:textId="77777777" w:rsidR="00877461" w:rsidRPr="00836808" w:rsidRDefault="00877461" w:rsidP="00877461">
      <w:pPr>
        <w:ind w:firstLine="0"/>
        <w:rPr>
          <w:lang w:eastAsia="lv-LV"/>
        </w:rPr>
      </w:pPr>
      <w:r w:rsidRPr="00836808">
        <w:rPr>
          <w:u w:val="single"/>
        </w:rPr>
        <w:t>Apakšprogrammas izpildītājs</w:t>
      </w:r>
      <w:r w:rsidRPr="00836808">
        <w:t xml:space="preserve">: </w:t>
      </w:r>
      <w:r w:rsidRPr="00836808">
        <w:rPr>
          <w:lang w:eastAsia="lv-LV"/>
        </w:rPr>
        <w:t>Tieslietu ministrijas centrālais aparāts.</w:t>
      </w:r>
    </w:p>
    <w:p w14:paraId="7586FB49"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18B08DEA" w14:textId="77777777" w:rsidTr="00A64FF5">
        <w:trPr>
          <w:trHeight w:val="173"/>
          <w:tblHeader/>
        </w:trPr>
        <w:tc>
          <w:tcPr>
            <w:tcW w:w="1814" w:type="pct"/>
            <w:tcBorders>
              <w:top w:val="single" w:sz="4" w:space="0" w:color="auto"/>
              <w:left w:val="single" w:sz="4" w:space="0" w:color="auto"/>
              <w:bottom w:val="single" w:sz="4" w:space="0" w:color="auto"/>
              <w:right w:val="single" w:sz="4" w:space="0" w:color="auto"/>
            </w:tcBorders>
            <w:vAlign w:val="center"/>
            <w:hideMark/>
          </w:tcPr>
          <w:p w14:paraId="56630D2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w:t>
            </w:r>
          </w:p>
        </w:tc>
        <w:tc>
          <w:tcPr>
            <w:tcW w:w="638" w:type="pct"/>
            <w:hideMark/>
          </w:tcPr>
          <w:p w14:paraId="30FBEE07"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hideMark/>
          </w:tcPr>
          <w:p w14:paraId="4BE7551D"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hideMark/>
          </w:tcPr>
          <w:p w14:paraId="04B919D2"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hideMark/>
          </w:tcPr>
          <w:p w14:paraId="4C20506D"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2026. gada </w:t>
            </w:r>
            <w:r w:rsidRPr="00836808">
              <w:rPr>
                <w:sz w:val="18"/>
                <w:szCs w:val="12"/>
                <w:lang w:eastAsia="lv-LV"/>
              </w:rPr>
              <w:t>prognoze</w:t>
            </w:r>
          </w:p>
        </w:tc>
        <w:tc>
          <w:tcPr>
            <w:tcW w:w="637" w:type="pct"/>
            <w:hideMark/>
          </w:tcPr>
          <w:p w14:paraId="0EBA35D9"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2027. gada </w:t>
            </w:r>
            <w:r w:rsidRPr="00836808">
              <w:rPr>
                <w:sz w:val="18"/>
                <w:szCs w:val="12"/>
                <w:lang w:eastAsia="lv-LV"/>
              </w:rPr>
              <w:t>prognoze</w:t>
            </w:r>
          </w:p>
        </w:tc>
      </w:tr>
      <w:tr w:rsidR="00877461" w:rsidRPr="00836808" w14:paraId="0487DED6" w14:textId="77777777" w:rsidTr="00A64FF5">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84119C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valsts atbalsta sniegšana politiski represēto apvienībai</w:t>
            </w:r>
          </w:p>
        </w:tc>
      </w:tr>
      <w:tr w:rsidR="00877461" w:rsidRPr="00836808" w14:paraId="5F53CDB9" w14:textId="77777777" w:rsidTr="00A64FF5">
        <w:trPr>
          <w:trHeight w:val="60"/>
        </w:trPr>
        <w:tc>
          <w:tcPr>
            <w:tcW w:w="1814" w:type="pct"/>
            <w:tcBorders>
              <w:top w:val="single" w:sz="4" w:space="0" w:color="auto"/>
              <w:left w:val="single" w:sz="4" w:space="0" w:color="auto"/>
              <w:bottom w:val="single" w:sz="4" w:space="0" w:color="auto"/>
              <w:right w:val="single" w:sz="4" w:space="0" w:color="auto"/>
            </w:tcBorders>
          </w:tcPr>
          <w:p w14:paraId="6B7C79E7" w14:textId="77777777" w:rsidR="00877461" w:rsidRPr="00836808" w:rsidRDefault="00877461" w:rsidP="00A64FF5">
            <w:pPr>
              <w:spacing w:after="0"/>
              <w:ind w:firstLine="0"/>
              <w:jc w:val="left"/>
              <w:rPr>
                <w:color w:val="000000"/>
                <w:sz w:val="18"/>
                <w:szCs w:val="18"/>
                <w:lang w:eastAsia="lv-LV"/>
              </w:rPr>
            </w:pPr>
            <w:r w:rsidRPr="00836808">
              <w:rPr>
                <w:color w:val="000000"/>
                <w:sz w:val="18"/>
                <w:szCs w:val="18"/>
                <w:lang w:eastAsia="lv-LV"/>
              </w:rPr>
              <w:t xml:space="preserve">Izmaksāts valsts atbalsts (tūkst. </w:t>
            </w:r>
            <w:r w:rsidRPr="00836808">
              <w:rPr>
                <w:i/>
                <w:iCs/>
                <w:color w:val="000000"/>
                <w:sz w:val="18"/>
                <w:szCs w:val="18"/>
                <w:lang w:eastAsia="lv-LV"/>
              </w:rPr>
              <w:t>euro</w:t>
            </w:r>
            <w:r w:rsidRPr="00836808">
              <w:rPr>
                <w:color w:val="000000"/>
                <w:sz w:val="18"/>
                <w:szCs w:val="18"/>
                <w:lang w:eastAsia="lv-LV"/>
              </w:rPr>
              <w:t>)</w:t>
            </w:r>
          </w:p>
        </w:tc>
        <w:tc>
          <w:tcPr>
            <w:tcW w:w="638" w:type="pct"/>
            <w:tcBorders>
              <w:top w:val="single" w:sz="4" w:space="0" w:color="auto"/>
              <w:left w:val="single" w:sz="4" w:space="0" w:color="auto"/>
              <w:bottom w:val="single" w:sz="4" w:space="0" w:color="auto"/>
              <w:right w:val="single" w:sz="4" w:space="0" w:color="auto"/>
            </w:tcBorders>
          </w:tcPr>
          <w:p w14:paraId="215D7BA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38</w:t>
            </w:r>
          </w:p>
        </w:tc>
        <w:tc>
          <w:tcPr>
            <w:tcW w:w="637" w:type="pct"/>
            <w:tcBorders>
              <w:top w:val="single" w:sz="4" w:space="0" w:color="auto"/>
              <w:left w:val="single" w:sz="4" w:space="0" w:color="auto"/>
              <w:bottom w:val="single" w:sz="4" w:space="0" w:color="auto"/>
              <w:right w:val="single" w:sz="4" w:space="0" w:color="auto"/>
            </w:tcBorders>
          </w:tcPr>
          <w:p w14:paraId="1A5E269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41</w:t>
            </w:r>
          </w:p>
        </w:tc>
        <w:tc>
          <w:tcPr>
            <w:tcW w:w="637" w:type="pct"/>
            <w:tcBorders>
              <w:top w:val="single" w:sz="4" w:space="0" w:color="auto"/>
              <w:left w:val="single" w:sz="4" w:space="0" w:color="auto"/>
              <w:bottom w:val="single" w:sz="4" w:space="0" w:color="auto"/>
              <w:right w:val="single" w:sz="4" w:space="0" w:color="auto"/>
            </w:tcBorders>
          </w:tcPr>
          <w:p w14:paraId="28FA3B2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41</w:t>
            </w:r>
          </w:p>
        </w:tc>
        <w:tc>
          <w:tcPr>
            <w:tcW w:w="637" w:type="pct"/>
            <w:tcBorders>
              <w:top w:val="single" w:sz="4" w:space="0" w:color="auto"/>
              <w:left w:val="single" w:sz="4" w:space="0" w:color="auto"/>
              <w:bottom w:val="single" w:sz="4" w:space="0" w:color="auto"/>
              <w:right w:val="single" w:sz="4" w:space="0" w:color="auto"/>
            </w:tcBorders>
          </w:tcPr>
          <w:p w14:paraId="22BD178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41</w:t>
            </w:r>
          </w:p>
        </w:tc>
        <w:tc>
          <w:tcPr>
            <w:tcW w:w="637" w:type="pct"/>
            <w:tcBorders>
              <w:top w:val="single" w:sz="4" w:space="0" w:color="auto"/>
              <w:left w:val="single" w:sz="4" w:space="0" w:color="auto"/>
              <w:bottom w:val="single" w:sz="4" w:space="0" w:color="auto"/>
              <w:right w:val="single" w:sz="4" w:space="0" w:color="auto"/>
            </w:tcBorders>
          </w:tcPr>
          <w:p w14:paraId="4B3C31E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41</w:t>
            </w:r>
          </w:p>
        </w:tc>
      </w:tr>
    </w:tbl>
    <w:p w14:paraId="2D082BBE"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5"/>
        <w:gridCol w:w="1134"/>
        <w:gridCol w:w="1134"/>
        <w:gridCol w:w="1134"/>
        <w:gridCol w:w="1131"/>
      </w:tblGrid>
      <w:tr w:rsidR="00877461" w:rsidRPr="00836808" w14:paraId="5CC46CA5" w14:textId="77777777" w:rsidTr="00E70559">
        <w:trPr>
          <w:trHeight w:val="283"/>
          <w:tblHeader/>
          <w:jc w:val="center"/>
        </w:trPr>
        <w:tc>
          <w:tcPr>
            <w:tcW w:w="1872" w:type="pct"/>
            <w:vAlign w:val="center"/>
          </w:tcPr>
          <w:p w14:paraId="2D82E354" w14:textId="77777777" w:rsidR="00877461" w:rsidRPr="00836808" w:rsidRDefault="00877461" w:rsidP="00A64FF5">
            <w:pPr>
              <w:pStyle w:val="tabteksts"/>
              <w:jc w:val="center"/>
              <w:rPr>
                <w:szCs w:val="24"/>
              </w:rPr>
            </w:pPr>
          </w:p>
        </w:tc>
        <w:tc>
          <w:tcPr>
            <w:tcW w:w="626" w:type="pct"/>
          </w:tcPr>
          <w:p w14:paraId="1157D60D"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71BB5D9A"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3C02D595"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53C879B0"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4" w:type="pct"/>
          </w:tcPr>
          <w:p w14:paraId="4CF1367E"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04ADB467" w14:textId="77777777" w:rsidTr="00E70559">
        <w:trPr>
          <w:trHeight w:val="142"/>
          <w:jc w:val="center"/>
        </w:trPr>
        <w:tc>
          <w:tcPr>
            <w:tcW w:w="1872" w:type="pct"/>
            <w:shd w:val="clear" w:color="auto" w:fill="D9D9D9" w:themeFill="background1" w:themeFillShade="D9"/>
            <w:vAlign w:val="center"/>
          </w:tcPr>
          <w:p w14:paraId="7688CCDB" w14:textId="77777777" w:rsidR="00877461" w:rsidRPr="00836808" w:rsidRDefault="00877461" w:rsidP="00E70559">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7927E25E" w14:textId="77777777" w:rsidR="00877461" w:rsidRPr="00836808" w:rsidRDefault="00877461" w:rsidP="00A64FF5">
            <w:pPr>
              <w:pStyle w:val="tabteksts"/>
              <w:jc w:val="right"/>
            </w:pPr>
            <w:r w:rsidRPr="00836808">
              <w:t>38 000</w:t>
            </w:r>
          </w:p>
        </w:tc>
        <w:tc>
          <w:tcPr>
            <w:tcW w:w="626" w:type="pct"/>
            <w:tcBorders>
              <w:top w:val="single" w:sz="4" w:space="0" w:color="auto"/>
              <w:left w:val="single" w:sz="4" w:space="0" w:color="auto"/>
              <w:bottom w:val="single" w:sz="4" w:space="0" w:color="auto"/>
              <w:right w:val="single" w:sz="4" w:space="0" w:color="auto"/>
            </w:tcBorders>
            <w:shd w:val="clear" w:color="000000" w:fill="D9D9D9"/>
            <w:vAlign w:val="bottom"/>
          </w:tcPr>
          <w:p w14:paraId="0A24373F" w14:textId="77777777" w:rsidR="00877461" w:rsidRPr="00836808" w:rsidRDefault="00877461" w:rsidP="00A64FF5">
            <w:pPr>
              <w:pStyle w:val="tabteksts"/>
              <w:jc w:val="right"/>
              <w:rPr>
                <w:szCs w:val="18"/>
              </w:rPr>
            </w:pPr>
            <w:r w:rsidRPr="00836808">
              <w:rPr>
                <w:szCs w:val="18"/>
              </w:rPr>
              <w:t>41 000</w:t>
            </w:r>
          </w:p>
        </w:tc>
        <w:tc>
          <w:tcPr>
            <w:tcW w:w="626" w:type="pct"/>
            <w:shd w:val="clear" w:color="auto" w:fill="D9D9D9" w:themeFill="background1" w:themeFillShade="D9"/>
          </w:tcPr>
          <w:p w14:paraId="2A68328C" w14:textId="77777777" w:rsidR="00877461" w:rsidRPr="00836808" w:rsidRDefault="00877461" w:rsidP="00A64FF5">
            <w:pPr>
              <w:pStyle w:val="tabteksts"/>
              <w:jc w:val="right"/>
            </w:pPr>
            <w:r w:rsidRPr="00836808">
              <w:t>41 000</w:t>
            </w:r>
          </w:p>
        </w:tc>
        <w:tc>
          <w:tcPr>
            <w:tcW w:w="626" w:type="pct"/>
            <w:shd w:val="clear" w:color="auto" w:fill="D9D9D9" w:themeFill="background1" w:themeFillShade="D9"/>
          </w:tcPr>
          <w:p w14:paraId="7A67E359" w14:textId="77777777" w:rsidR="00877461" w:rsidRPr="00836808" w:rsidRDefault="00877461" w:rsidP="00A64FF5">
            <w:pPr>
              <w:pStyle w:val="tabteksts"/>
              <w:jc w:val="right"/>
            </w:pPr>
            <w:r w:rsidRPr="00836808">
              <w:t>41 000</w:t>
            </w:r>
          </w:p>
        </w:tc>
        <w:tc>
          <w:tcPr>
            <w:tcW w:w="624" w:type="pct"/>
            <w:shd w:val="clear" w:color="auto" w:fill="D9D9D9" w:themeFill="background1" w:themeFillShade="D9"/>
          </w:tcPr>
          <w:p w14:paraId="7E89B9E6" w14:textId="77777777" w:rsidR="00877461" w:rsidRPr="00836808" w:rsidRDefault="00877461" w:rsidP="00A64FF5">
            <w:pPr>
              <w:pStyle w:val="tabteksts"/>
              <w:jc w:val="right"/>
            </w:pPr>
            <w:r w:rsidRPr="00836808">
              <w:t>41 000</w:t>
            </w:r>
          </w:p>
        </w:tc>
      </w:tr>
      <w:tr w:rsidR="00877461" w:rsidRPr="00836808" w14:paraId="2AD2DDA2" w14:textId="77777777" w:rsidTr="00E70559">
        <w:trPr>
          <w:trHeight w:val="283"/>
          <w:jc w:val="center"/>
        </w:trPr>
        <w:tc>
          <w:tcPr>
            <w:tcW w:w="1872" w:type="pct"/>
            <w:vAlign w:val="center"/>
          </w:tcPr>
          <w:p w14:paraId="16EE9309" w14:textId="77777777" w:rsidR="00877461" w:rsidRPr="00836808" w:rsidRDefault="00877461" w:rsidP="00E70559">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598B7BE9"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571D89F6" w14:textId="77777777" w:rsidR="00877461" w:rsidRPr="00836808" w:rsidRDefault="00877461" w:rsidP="00A64FF5">
            <w:pPr>
              <w:spacing w:after="0"/>
              <w:ind w:firstLine="0"/>
              <w:jc w:val="right"/>
              <w:rPr>
                <w:color w:val="000000"/>
                <w:sz w:val="18"/>
                <w:szCs w:val="18"/>
              </w:rPr>
            </w:pPr>
            <w:r w:rsidRPr="00836808">
              <w:rPr>
                <w:color w:val="000000"/>
                <w:sz w:val="18"/>
                <w:szCs w:val="18"/>
              </w:rPr>
              <w:t>3 000</w:t>
            </w:r>
          </w:p>
        </w:tc>
        <w:tc>
          <w:tcPr>
            <w:tcW w:w="626" w:type="pct"/>
          </w:tcPr>
          <w:p w14:paraId="234286EC" w14:textId="77777777" w:rsidR="00877461" w:rsidRPr="00836808" w:rsidRDefault="00877461" w:rsidP="00A64FF5">
            <w:pPr>
              <w:pStyle w:val="tabteksts"/>
              <w:jc w:val="center"/>
            </w:pPr>
            <w:r w:rsidRPr="00836808">
              <w:rPr>
                <w:szCs w:val="18"/>
              </w:rPr>
              <w:t>-</w:t>
            </w:r>
          </w:p>
        </w:tc>
        <w:tc>
          <w:tcPr>
            <w:tcW w:w="626" w:type="pct"/>
          </w:tcPr>
          <w:p w14:paraId="4A3EDC6F" w14:textId="77777777" w:rsidR="00877461" w:rsidRPr="00836808" w:rsidRDefault="00877461" w:rsidP="00A64FF5">
            <w:pPr>
              <w:pStyle w:val="tabteksts"/>
              <w:jc w:val="center"/>
            </w:pPr>
            <w:r w:rsidRPr="00836808">
              <w:rPr>
                <w:szCs w:val="18"/>
              </w:rPr>
              <w:t>-</w:t>
            </w:r>
          </w:p>
        </w:tc>
        <w:tc>
          <w:tcPr>
            <w:tcW w:w="624" w:type="pct"/>
          </w:tcPr>
          <w:p w14:paraId="689B59DA" w14:textId="77777777" w:rsidR="00877461" w:rsidRPr="00836808" w:rsidRDefault="00877461" w:rsidP="00A64FF5">
            <w:pPr>
              <w:pStyle w:val="tabteksts"/>
              <w:jc w:val="center"/>
            </w:pPr>
            <w:r w:rsidRPr="00836808">
              <w:rPr>
                <w:szCs w:val="18"/>
              </w:rPr>
              <w:t>-</w:t>
            </w:r>
          </w:p>
        </w:tc>
      </w:tr>
      <w:tr w:rsidR="00877461" w:rsidRPr="00836808" w14:paraId="7D961AD2" w14:textId="77777777" w:rsidTr="00E70559">
        <w:trPr>
          <w:trHeight w:val="283"/>
          <w:jc w:val="center"/>
        </w:trPr>
        <w:tc>
          <w:tcPr>
            <w:tcW w:w="1872" w:type="pct"/>
            <w:vAlign w:val="center"/>
          </w:tcPr>
          <w:p w14:paraId="768D56BB" w14:textId="77777777" w:rsidR="00877461" w:rsidRPr="00836808" w:rsidRDefault="00877461" w:rsidP="00E70559">
            <w:pPr>
              <w:pStyle w:val="tabteksts"/>
              <w:jc w:val="both"/>
            </w:pPr>
            <w:r w:rsidRPr="00836808">
              <w:rPr>
                <w:lang w:eastAsia="lv-LV"/>
              </w:rPr>
              <w:t>Kopējie izdevumi</w:t>
            </w:r>
            <w:r w:rsidRPr="00836808">
              <w:t>, % (+/–) pret iepriekšējo gadu</w:t>
            </w:r>
          </w:p>
        </w:tc>
        <w:tc>
          <w:tcPr>
            <w:tcW w:w="626" w:type="pct"/>
          </w:tcPr>
          <w:p w14:paraId="27453DB2"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265C8F96" w14:textId="77777777" w:rsidR="00877461" w:rsidRPr="00836808" w:rsidRDefault="00877461" w:rsidP="00A64FF5">
            <w:pPr>
              <w:spacing w:after="0"/>
              <w:ind w:firstLine="0"/>
              <w:jc w:val="right"/>
              <w:rPr>
                <w:color w:val="000000"/>
                <w:sz w:val="18"/>
                <w:szCs w:val="18"/>
              </w:rPr>
            </w:pPr>
            <w:r w:rsidRPr="00836808">
              <w:rPr>
                <w:color w:val="000000"/>
                <w:sz w:val="18"/>
                <w:szCs w:val="18"/>
              </w:rPr>
              <w:t>7,9</w:t>
            </w:r>
          </w:p>
        </w:tc>
        <w:tc>
          <w:tcPr>
            <w:tcW w:w="626" w:type="pct"/>
          </w:tcPr>
          <w:p w14:paraId="47FD30A1" w14:textId="77777777" w:rsidR="00877461" w:rsidRPr="00836808" w:rsidRDefault="00877461" w:rsidP="00A64FF5">
            <w:pPr>
              <w:pStyle w:val="tabteksts"/>
              <w:jc w:val="center"/>
            </w:pPr>
            <w:r w:rsidRPr="00836808">
              <w:rPr>
                <w:szCs w:val="18"/>
              </w:rPr>
              <w:t>-</w:t>
            </w:r>
          </w:p>
        </w:tc>
        <w:tc>
          <w:tcPr>
            <w:tcW w:w="626" w:type="pct"/>
          </w:tcPr>
          <w:p w14:paraId="573F60BC" w14:textId="77777777" w:rsidR="00877461" w:rsidRPr="00836808" w:rsidRDefault="00877461" w:rsidP="00A64FF5">
            <w:pPr>
              <w:pStyle w:val="tabteksts"/>
              <w:jc w:val="center"/>
            </w:pPr>
            <w:r w:rsidRPr="00836808">
              <w:rPr>
                <w:szCs w:val="18"/>
              </w:rPr>
              <w:t>-</w:t>
            </w:r>
          </w:p>
        </w:tc>
        <w:tc>
          <w:tcPr>
            <w:tcW w:w="624" w:type="pct"/>
          </w:tcPr>
          <w:p w14:paraId="356EFABE" w14:textId="77777777" w:rsidR="00877461" w:rsidRPr="00836808" w:rsidRDefault="00877461" w:rsidP="00A64FF5">
            <w:pPr>
              <w:pStyle w:val="tabteksts"/>
              <w:jc w:val="center"/>
            </w:pPr>
            <w:r w:rsidRPr="00836808">
              <w:rPr>
                <w:szCs w:val="18"/>
              </w:rPr>
              <w:t>-</w:t>
            </w:r>
          </w:p>
        </w:tc>
      </w:tr>
    </w:tbl>
    <w:p w14:paraId="028FD54A" w14:textId="77777777" w:rsidR="00877461" w:rsidRPr="00836808" w:rsidRDefault="00877461" w:rsidP="00877461">
      <w:pPr>
        <w:pStyle w:val="programmas"/>
        <w:spacing w:after="240"/>
      </w:pPr>
      <w:r w:rsidRPr="00836808">
        <w:t>09.04.00 Valsts nozīmes pasākumu norises nodrošināšana starptautiskas nozīmes svētvietā Aglonā</w:t>
      </w:r>
    </w:p>
    <w:p w14:paraId="62F63A0B" w14:textId="77777777" w:rsidR="00877461" w:rsidRPr="00836808" w:rsidRDefault="00877461" w:rsidP="00877461">
      <w:pPr>
        <w:ind w:firstLine="0"/>
        <w:rPr>
          <w:u w:val="single"/>
        </w:rPr>
      </w:pPr>
      <w:r w:rsidRPr="00836808">
        <w:rPr>
          <w:u w:val="single"/>
        </w:rPr>
        <w:t>Apakšprogrammas mērķis:</w:t>
      </w:r>
    </w:p>
    <w:p w14:paraId="1B1DA0C0" w14:textId="77777777" w:rsidR="00877461" w:rsidRPr="00836808" w:rsidRDefault="00877461" w:rsidP="00E70559">
      <w:pPr>
        <w:ind w:firstLine="720"/>
      </w:pPr>
      <w:r w:rsidRPr="00836808">
        <w:t>nodrošināt valsts nozīmes pasākumu starptautiskas nozīmes svētvietā Aglonā norisi.</w:t>
      </w:r>
    </w:p>
    <w:p w14:paraId="6C380641" w14:textId="77777777" w:rsidR="0012386A" w:rsidRDefault="0012386A" w:rsidP="00877461">
      <w:pPr>
        <w:ind w:firstLine="0"/>
        <w:rPr>
          <w:u w:val="single"/>
        </w:rPr>
      </w:pPr>
    </w:p>
    <w:p w14:paraId="5AACADAE" w14:textId="074B3B8B" w:rsidR="00877461" w:rsidRPr="00836808" w:rsidRDefault="00877461" w:rsidP="00877461">
      <w:pPr>
        <w:ind w:firstLine="0"/>
        <w:rPr>
          <w:u w:val="single"/>
        </w:rPr>
      </w:pPr>
      <w:r w:rsidRPr="00836808">
        <w:rPr>
          <w:u w:val="single"/>
        </w:rPr>
        <w:lastRenderedPageBreak/>
        <w:t>Galvenā aktivitāte:</w:t>
      </w:r>
    </w:p>
    <w:p w14:paraId="2D8FD470" w14:textId="77777777" w:rsidR="00877461" w:rsidRPr="00836808" w:rsidRDefault="00877461" w:rsidP="00E70559">
      <w:pPr>
        <w:ind w:firstLine="720"/>
      </w:pPr>
      <w:r w:rsidRPr="00836808">
        <w:t>sniegt atbalstu valsts nozīmes pasākumu norises nodrošināšanai starptautiskas nozīmes svētvietā Aglonā.</w:t>
      </w:r>
    </w:p>
    <w:p w14:paraId="01D59991" w14:textId="77777777" w:rsidR="00877461" w:rsidRPr="00836808" w:rsidRDefault="00877461" w:rsidP="00877461">
      <w:pPr>
        <w:ind w:firstLine="0"/>
      </w:pPr>
      <w:r w:rsidRPr="00836808">
        <w:rPr>
          <w:u w:val="single"/>
        </w:rPr>
        <w:t>Apakšprogrammas izpildītājs</w:t>
      </w:r>
      <w:r w:rsidRPr="00836808">
        <w:t>: Tieslietu ministrijas centrālais aparāts</w:t>
      </w:r>
    </w:p>
    <w:p w14:paraId="7A711116" w14:textId="77777777" w:rsidR="00877461" w:rsidRPr="00836808" w:rsidRDefault="00877461" w:rsidP="00877461">
      <w:pPr>
        <w:pStyle w:val="Tabuluvirsraksti"/>
        <w:spacing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3C1A9B7D" w14:textId="77777777" w:rsidTr="00E70559">
        <w:trPr>
          <w:trHeight w:val="60"/>
          <w:tblHeader/>
        </w:trPr>
        <w:tc>
          <w:tcPr>
            <w:tcW w:w="1814" w:type="pct"/>
            <w:tcBorders>
              <w:top w:val="single" w:sz="4" w:space="0" w:color="auto"/>
              <w:left w:val="single" w:sz="4" w:space="0" w:color="auto"/>
              <w:bottom w:val="single" w:sz="4" w:space="0" w:color="auto"/>
              <w:right w:val="single" w:sz="4" w:space="0" w:color="auto"/>
            </w:tcBorders>
            <w:vAlign w:val="center"/>
            <w:hideMark/>
          </w:tcPr>
          <w:p w14:paraId="5EA968C9"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w:t>
            </w:r>
          </w:p>
        </w:tc>
        <w:tc>
          <w:tcPr>
            <w:tcW w:w="638" w:type="pct"/>
            <w:hideMark/>
          </w:tcPr>
          <w:p w14:paraId="2425D83D"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hideMark/>
          </w:tcPr>
          <w:p w14:paraId="5AE5613E"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hideMark/>
          </w:tcPr>
          <w:p w14:paraId="2CD0737F"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hideMark/>
          </w:tcPr>
          <w:p w14:paraId="53EB9F29"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2026. gada </w:t>
            </w:r>
            <w:r w:rsidRPr="00836808">
              <w:rPr>
                <w:sz w:val="18"/>
                <w:szCs w:val="12"/>
                <w:lang w:eastAsia="lv-LV"/>
              </w:rPr>
              <w:t>prognoze</w:t>
            </w:r>
          </w:p>
        </w:tc>
        <w:tc>
          <w:tcPr>
            <w:tcW w:w="637" w:type="pct"/>
            <w:hideMark/>
          </w:tcPr>
          <w:p w14:paraId="1145C170"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2027. gada </w:t>
            </w:r>
            <w:r w:rsidRPr="00836808">
              <w:rPr>
                <w:sz w:val="18"/>
                <w:szCs w:val="12"/>
                <w:lang w:eastAsia="lv-LV"/>
              </w:rPr>
              <w:t>prognoze</w:t>
            </w:r>
          </w:p>
        </w:tc>
      </w:tr>
      <w:tr w:rsidR="00877461" w:rsidRPr="00836808" w14:paraId="1CA7A377" w14:textId="77777777" w:rsidTr="00E7055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3CBCDE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valsts atbalsta sniegšana valsts nozīmes pasākumu starptautiskas nozīmes svētvietā Aglonā norisei</w:t>
            </w:r>
          </w:p>
        </w:tc>
      </w:tr>
      <w:tr w:rsidR="00877461" w:rsidRPr="00836808" w14:paraId="77F7D0EB" w14:textId="77777777" w:rsidTr="00E70559">
        <w:trPr>
          <w:trHeight w:val="60"/>
        </w:trPr>
        <w:tc>
          <w:tcPr>
            <w:tcW w:w="1814" w:type="pct"/>
            <w:tcBorders>
              <w:top w:val="single" w:sz="4" w:space="0" w:color="auto"/>
              <w:left w:val="single" w:sz="4" w:space="0" w:color="auto"/>
              <w:bottom w:val="single" w:sz="4" w:space="0" w:color="auto"/>
              <w:right w:val="single" w:sz="4" w:space="0" w:color="auto"/>
            </w:tcBorders>
          </w:tcPr>
          <w:p w14:paraId="6636BFB4"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Valsts nozīmes pasākums starptautiskas nozīmes svētvietā Aglonā (skaits)</w:t>
            </w:r>
          </w:p>
        </w:tc>
        <w:tc>
          <w:tcPr>
            <w:tcW w:w="638" w:type="pct"/>
            <w:tcBorders>
              <w:top w:val="single" w:sz="4" w:space="0" w:color="auto"/>
              <w:left w:val="single" w:sz="4" w:space="0" w:color="auto"/>
              <w:bottom w:val="single" w:sz="4" w:space="0" w:color="auto"/>
              <w:right w:val="single" w:sz="4" w:space="0" w:color="auto"/>
            </w:tcBorders>
          </w:tcPr>
          <w:p w14:paraId="5D65546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w:t>
            </w:r>
          </w:p>
        </w:tc>
        <w:tc>
          <w:tcPr>
            <w:tcW w:w="637" w:type="pct"/>
            <w:tcBorders>
              <w:top w:val="single" w:sz="4" w:space="0" w:color="auto"/>
              <w:left w:val="single" w:sz="4" w:space="0" w:color="auto"/>
              <w:bottom w:val="single" w:sz="4" w:space="0" w:color="auto"/>
              <w:right w:val="single" w:sz="4" w:space="0" w:color="auto"/>
            </w:tcBorders>
          </w:tcPr>
          <w:p w14:paraId="1364B2F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w:t>
            </w:r>
          </w:p>
        </w:tc>
        <w:tc>
          <w:tcPr>
            <w:tcW w:w="637" w:type="pct"/>
            <w:tcBorders>
              <w:top w:val="single" w:sz="4" w:space="0" w:color="auto"/>
              <w:left w:val="single" w:sz="4" w:space="0" w:color="auto"/>
              <w:bottom w:val="single" w:sz="4" w:space="0" w:color="auto"/>
              <w:right w:val="single" w:sz="4" w:space="0" w:color="auto"/>
            </w:tcBorders>
          </w:tcPr>
          <w:p w14:paraId="19336223"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w:t>
            </w:r>
          </w:p>
        </w:tc>
        <w:tc>
          <w:tcPr>
            <w:tcW w:w="637" w:type="pct"/>
            <w:tcBorders>
              <w:top w:val="single" w:sz="4" w:space="0" w:color="auto"/>
              <w:left w:val="single" w:sz="4" w:space="0" w:color="auto"/>
              <w:bottom w:val="single" w:sz="4" w:space="0" w:color="auto"/>
              <w:right w:val="single" w:sz="4" w:space="0" w:color="auto"/>
            </w:tcBorders>
          </w:tcPr>
          <w:p w14:paraId="6348A47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w:t>
            </w:r>
          </w:p>
        </w:tc>
        <w:tc>
          <w:tcPr>
            <w:tcW w:w="637" w:type="pct"/>
            <w:tcBorders>
              <w:top w:val="single" w:sz="4" w:space="0" w:color="auto"/>
              <w:left w:val="single" w:sz="4" w:space="0" w:color="auto"/>
              <w:bottom w:val="single" w:sz="4" w:space="0" w:color="auto"/>
              <w:right w:val="single" w:sz="4" w:space="0" w:color="auto"/>
            </w:tcBorders>
          </w:tcPr>
          <w:p w14:paraId="74DA5B91"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w:t>
            </w:r>
          </w:p>
        </w:tc>
      </w:tr>
    </w:tbl>
    <w:p w14:paraId="7916C253"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68B77B46" w14:textId="77777777" w:rsidTr="00E70559">
        <w:trPr>
          <w:trHeight w:val="283"/>
          <w:tblHeader/>
          <w:jc w:val="center"/>
        </w:trPr>
        <w:tc>
          <w:tcPr>
            <w:tcW w:w="1869" w:type="pct"/>
            <w:vAlign w:val="center"/>
          </w:tcPr>
          <w:p w14:paraId="7929ED33" w14:textId="77777777" w:rsidR="00877461" w:rsidRPr="00836808" w:rsidRDefault="00877461" w:rsidP="00A64FF5">
            <w:pPr>
              <w:pStyle w:val="tabteksts"/>
              <w:jc w:val="center"/>
              <w:rPr>
                <w:szCs w:val="24"/>
              </w:rPr>
            </w:pPr>
          </w:p>
        </w:tc>
        <w:tc>
          <w:tcPr>
            <w:tcW w:w="626" w:type="pct"/>
          </w:tcPr>
          <w:p w14:paraId="587DB1E4"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691E551D"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4BB418D8"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5729F21B"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7F39D544"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7E295298" w14:textId="77777777" w:rsidTr="00E70559">
        <w:trPr>
          <w:trHeight w:val="142"/>
          <w:jc w:val="center"/>
        </w:trPr>
        <w:tc>
          <w:tcPr>
            <w:tcW w:w="1869" w:type="pct"/>
            <w:shd w:val="clear" w:color="auto" w:fill="D9D9D9" w:themeFill="background1" w:themeFillShade="D9"/>
            <w:vAlign w:val="center"/>
          </w:tcPr>
          <w:p w14:paraId="62012A15" w14:textId="77777777" w:rsidR="00877461" w:rsidRPr="00836808" w:rsidRDefault="00877461" w:rsidP="00E70559">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61B858EB" w14:textId="77777777" w:rsidR="00877461" w:rsidRPr="00836808" w:rsidRDefault="00877461" w:rsidP="00A64FF5">
            <w:pPr>
              <w:pStyle w:val="tabteksts"/>
              <w:jc w:val="right"/>
            </w:pPr>
            <w:r w:rsidRPr="00836808">
              <w:t>65 162</w:t>
            </w:r>
          </w:p>
        </w:tc>
        <w:tc>
          <w:tcPr>
            <w:tcW w:w="626" w:type="pct"/>
            <w:tcBorders>
              <w:top w:val="single" w:sz="4" w:space="0" w:color="auto"/>
              <w:left w:val="single" w:sz="4" w:space="0" w:color="auto"/>
              <w:bottom w:val="single" w:sz="4" w:space="0" w:color="auto"/>
              <w:right w:val="single" w:sz="4" w:space="0" w:color="auto"/>
            </w:tcBorders>
            <w:shd w:val="clear" w:color="000000" w:fill="D9D9D9"/>
            <w:vAlign w:val="center"/>
          </w:tcPr>
          <w:p w14:paraId="783821C9" w14:textId="77777777" w:rsidR="00877461" w:rsidRPr="00836808" w:rsidRDefault="00877461" w:rsidP="00A64FF5">
            <w:pPr>
              <w:pStyle w:val="tabteksts"/>
              <w:jc w:val="right"/>
            </w:pPr>
            <w:r w:rsidRPr="00836808">
              <w:t>65 162</w:t>
            </w:r>
          </w:p>
        </w:tc>
        <w:tc>
          <w:tcPr>
            <w:tcW w:w="626" w:type="pct"/>
            <w:shd w:val="clear" w:color="auto" w:fill="D9D9D9" w:themeFill="background1" w:themeFillShade="D9"/>
          </w:tcPr>
          <w:p w14:paraId="1C7503DF" w14:textId="77777777" w:rsidR="00877461" w:rsidRPr="00836808" w:rsidRDefault="00877461" w:rsidP="00A64FF5">
            <w:pPr>
              <w:pStyle w:val="tabteksts"/>
              <w:jc w:val="right"/>
            </w:pPr>
            <w:r w:rsidRPr="00836808">
              <w:t>65 162</w:t>
            </w:r>
          </w:p>
        </w:tc>
        <w:tc>
          <w:tcPr>
            <w:tcW w:w="626" w:type="pct"/>
            <w:shd w:val="clear" w:color="auto" w:fill="D9D9D9" w:themeFill="background1" w:themeFillShade="D9"/>
          </w:tcPr>
          <w:p w14:paraId="5022528F" w14:textId="77777777" w:rsidR="00877461" w:rsidRPr="00836808" w:rsidRDefault="00877461" w:rsidP="00A64FF5">
            <w:pPr>
              <w:pStyle w:val="tabteksts"/>
              <w:jc w:val="right"/>
            </w:pPr>
            <w:r w:rsidRPr="00836808">
              <w:t>65 162</w:t>
            </w:r>
          </w:p>
        </w:tc>
        <w:tc>
          <w:tcPr>
            <w:tcW w:w="626" w:type="pct"/>
            <w:shd w:val="clear" w:color="auto" w:fill="D9D9D9" w:themeFill="background1" w:themeFillShade="D9"/>
          </w:tcPr>
          <w:p w14:paraId="4FC61BE7" w14:textId="77777777" w:rsidR="00877461" w:rsidRPr="00836808" w:rsidRDefault="00877461" w:rsidP="00A64FF5">
            <w:pPr>
              <w:pStyle w:val="tabteksts"/>
              <w:jc w:val="right"/>
            </w:pPr>
            <w:r w:rsidRPr="00836808">
              <w:t>65 162</w:t>
            </w:r>
          </w:p>
        </w:tc>
      </w:tr>
      <w:tr w:rsidR="00877461" w:rsidRPr="00836808" w14:paraId="75468F9A" w14:textId="77777777" w:rsidTr="005E2C18">
        <w:trPr>
          <w:trHeight w:val="283"/>
          <w:jc w:val="center"/>
        </w:trPr>
        <w:tc>
          <w:tcPr>
            <w:tcW w:w="1869" w:type="pct"/>
            <w:tcBorders>
              <w:bottom w:val="single" w:sz="4" w:space="0" w:color="auto"/>
            </w:tcBorders>
            <w:vAlign w:val="center"/>
          </w:tcPr>
          <w:p w14:paraId="12527DB8" w14:textId="77777777" w:rsidR="00877461" w:rsidRPr="00836808" w:rsidRDefault="00877461" w:rsidP="00E70559">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Borders>
              <w:bottom w:val="single" w:sz="4" w:space="0" w:color="auto"/>
            </w:tcBorders>
          </w:tcPr>
          <w:p w14:paraId="01ADAFEC"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7F42AD6C" w14:textId="77777777" w:rsidR="00877461" w:rsidRPr="00836808" w:rsidRDefault="00877461" w:rsidP="00A64FF5">
            <w:pPr>
              <w:pStyle w:val="tabteksts"/>
              <w:jc w:val="center"/>
            </w:pPr>
            <w:r w:rsidRPr="00836808">
              <w:rPr>
                <w:szCs w:val="18"/>
              </w:rPr>
              <w:t>-</w:t>
            </w:r>
          </w:p>
        </w:tc>
        <w:tc>
          <w:tcPr>
            <w:tcW w:w="626" w:type="pct"/>
            <w:tcBorders>
              <w:bottom w:val="single" w:sz="4" w:space="0" w:color="auto"/>
            </w:tcBorders>
          </w:tcPr>
          <w:p w14:paraId="3C040D63" w14:textId="77777777" w:rsidR="00877461" w:rsidRPr="00836808" w:rsidRDefault="00877461" w:rsidP="00A64FF5">
            <w:pPr>
              <w:pStyle w:val="tabteksts"/>
              <w:jc w:val="center"/>
            </w:pPr>
            <w:r w:rsidRPr="00836808">
              <w:rPr>
                <w:szCs w:val="18"/>
              </w:rPr>
              <w:t>-</w:t>
            </w:r>
          </w:p>
        </w:tc>
        <w:tc>
          <w:tcPr>
            <w:tcW w:w="626" w:type="pct"/>
            <w:tcBorders>
              <w:bottom w:val="single" w:sz="4" w:space="0" w:color="auto"/>
            </w:tcBorders>
          </w:tcPr>
          <w:p w14:paraId="028250D5" w14:textId="77777777" w:rsidR="00877461" w:rsidRPr="00836808" w:rsidRDefault="00877461" w:rsidP="00A64FF5">
            <w:pPr>
              <w:pStyle w:val="tabteksts"/>
              <w:jc w:val="center"/>
            </w:pPr>
            <w:r w:rsidRPr="00836808">
              <w:rPr>
                <w:szCs w:val="18"/>
              </w:rPr>
              <w:t>-</w:t>
            </w:r>
          </w:p>
        </w:tc>
        <w:tc>
          <w:tcPr>
            <w:tcW w:w="626" w:type="pct"/>
            <w:tcBorders>
              <w:bottom w:val="single" w:sz="4" w:space="0" w:color="auto"/>
            </w:tcBorders>
          </w:tcPr>
          <w:p w14:paraId="5C63A1E4" w14:textId="77777777" w:rsidR="00877461" w:rsidRPr="00836808" w:rsidRDefault="00877461" w:rsidP="00A64FF5">
            <w:pPr>
              <w:pStyle w:val="tabteksts"/>
              <w:jc w:val="center"/>
            </w:pPr>
            <w:r w:rsidRPr="00836808">
              <w:rPr>
                <w:szCs w:val="18"/>
              </w:rPr>
              <w:t>-</w:t>
            </w:r>
          </w:p>
        </w:tc>
      </w:tr>
      <w:tr w:rsidR="00877461" w:rsidRPr="00836808" w14:paraId="5EE8EB74" w14:textId="77777777" w:rsidTr="005E2C18">
        <w:trPr>
          <w:trHeight w:val="283"/>
          <w:jc w:val="center"/>
        </w:trPr>
        <w:tc>
          <w:tcPr>
            <w:tcW w:w="1869" w:type="pct"/>
            <w:tcBorders>
              <w:top w:val="single" w:sz="4" w:space="0" w:color="auto"/>
              <w:left w:val="single" w:sz="4" w:space="0" w:color="auto"/>
              <w:bottom w:val="single" w:sz="4" w:space="0" w:color="auto"/>
              <w:right w:val="single" w:sz="4" w:space="0" w:color="auto"/>
            </w:tcBorders>
            <w:vAlign w:val="center"/>
          </w:tcPr>
          <w:p w14:paraId="2F000DBE" w14:textId="77777777" w:rsidR="00877461" w:rsidRPr="00836808" w:rsidRDefault="00877461" w:rsidP="00E70559">
            <w:pPr>
              <w:pStyle w:val="tabteksts"/>
              <w:jc w:val="both"/>
            </w:pPr>
            <w:r w:rsidRPr="00836808">
              <w:rPr>
                <w:lang w:eastAsia="lv-LV"/>
              </w:rPr>
              <w:t>Kopējie izdevumi</w:t>
            </w:r>
            <w:r w:rsidRPr="00836808">
              <w:t>, % (+/–) pret iepriekšējo gadu</w:t>
            </w:r>
          </w:p>
        </w:tc>
        <w:tc>
          <w:tcPr>
            <w:tcW w:w="626" w:type="pct"/>
            <w:tcBorders>
              <w:top w:val="single" w:sz="4" w:space="0" w:color="auto"/>
              <w:left w:val="single" w:sz="4" w:space="0" w:color="auto"/>
              <w:bottom w:val="single" w:sz="4" w:space="0" w:color="auto"/>
              <w:right w:val="single" w:sz="4" w:space="0" w:color="auto"/>
            </w:tcBorders>
          </w:tcPr>
          <w:p w14:paraId="301C032C" w14:textId="77777777" w:rsidR="00877461" w:rsidRPr="00836808" w:rsidRDefault="00877461" w:rsidP="00A64FF5">
            <w:pPr>
              <w:pStyle w:val="tabteksts"/>
              <w:jc w:val="center"/>
            </w:pPr>
            <w:r w:rsidRPr="00836808">
              <w:rPr>
                <w:b/>
                <w:bCs/>
              </w:rPr>
              <w:t>×</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3DB27DF6" w14:textId="77777777" w:rsidR="00877461" w:rsidRPr="00836808" w:rsidRDefault="00877461" w:rsidP="00A64FF5">
            <w:pPr>
              <w:pStyle w:val="tabteksts"/>
              <w:jc w:val="center"/>
            </w:pPr>
            <w:r w:rsidRPr="00836808">
              <w:rPr>
                <w:szCs w:val="18"/>
              </w:rPr>
              <w:t>-</w:t>
            </w:r>
          </w:p>
        </w:tc>
        <w:tc>
          <w:tcPr>
            <w:tcW w:w="626" w:type="pct"/>
            <w:tcBorders>
              <w:top w:val="single" w:sz="4" w:space="0" w:color="auto"/>
              <w:left w:val="single" w:sz="4" w:space="0" w:color="auto"/>
              <w:bottom w:val="single" w:sz="4" w:space="0" w:color="auto"/>
              <w:right w:val="single" w:sz="4" w:space="0" w:color="auto"/>
            </w:tcBorders>
          </w:tcPr>
          <w:p w14:paraId="03970B15" w14:textId="77777777" w:rsidR="00877461" w:rsidRPr="00836808" w:rsidRDefault="00877461" w:rsidP="00A64FF5">
            <w:pPr>
              <w:pStyle w:val="tabteksts"/>
              <w:jc w:val="center"/>
            </w:pPr>
            <w:r w:rsidRPr="00836808">
              <w:rPr>
                <w:szCs w:val="18"/>
              </w:rPr>
              <w:t>-</w:t>
            </w:r>
          </w:p>
        </w:tc>
        <w:tc>
          <w:tcPr>
            <w:tcW w:w="626" w:type="pct"/>
            <w:tcBorders>
              <w:top w:val="single" w:sz="4" w:space="0" w:color="auto"/>
              <w:left w:val="single" w:sz="4" w:space="0" w:color="auto"/>
              <w:bottom w:val="single" w:sz="4" w:space="0" w:color="auto"/>
              <w:right w:val="single" w:sz="4" w:space="0" w:color="auto"/>
            </w:tcBorders>
          </w:tcPr>
          <w:p w14:paraId="5490C765" w14:textId="77777777" w:rsidR="00877461" w:rsidRPr="00836808" w:rsidRDefault="00877461" w:rsidP="00A64FF5">
            <w:pPr>
              <w:pStyle w:val="tabteksts"/>
              <w:jc w:val="center"/>
            </w:pPr>
            <w:r w:rsidRPr="00836808">
              <w:rPr>
                <w:szCs w:val="18"/>
              </w:rPr>
              <w:t>-</w:t>
            </w:r>
          </w:p>
        </w:tc>
        <w:tc>
          <w:tcPr>
            <w:tcW w:w="626" w:type="pct"/>
            <w:tcBorders>
              <w:top w:val="single" w:sz="4" w:space="0" w:color="auto"/>
              <w:left w:val="single" w:sz="4" w:space="0" w:color="auto"/>
              <w:bottom w:val="single" w:sz="4" w:space="0" w:color="auto"/>
              <w:right w:val="single" w:sz="4" w:space="0" w:color="auto"/>
            </w:tcBorders>
          </w:tcPr>
          <w:p w14:paraId="513E5252" w14:textId="77777777" w:rsidR="00877461" w:rsidRPr="00836808" w:rsidRDefault="00877461" w:rsidP="00A64FF5">
            <w:pPr>
              <w:pStyle w:val="tabteksts"/>
              <w:jc w:val="center"/>
            </w:pPr>
            <w:r w:rsidRPr="00836808">
              <w:rPr>
                <w:szCs w:val="18"/>
              </w:rPr>
              <w:t>-</w:t>
            </w:r>
          </w:p>
        </w:tc>
      </w:tr>
    </w:tbl>
    <w:p w14:paraId="289DAEEA" w14:textId="77777777" w:rsidR="00877461" w:rsidRPr="00836808" w:rsidRDefault="00877461" w:rsidP="00877461">
      <w:pPr>
        <w:pStyle w:val="programmas"/>
        <w:spacing w:after="240"/>
        <w:rPr>
          <w:rFonts w:eastAsia="Calibri"/>
        </w:rPr>
      </w:pPr>
      <w:bookmarkStart w:id="31" w:name="_Hlk126160386"/>
      <w:r w:rsidRPr="00836808">
        <w:rPr>
          <w:rFonts w:eastAsia="Calibri"/>
        </w:rPr>
        <w:t>09.05.00. Dotācija tieslietu funkciju veikšanai</w:t>
      </w:r>
    </w:p>
    <w:p w14:paraId="444BFE74" w14:textId="77777777" w:rsidR="00877461" w:rsidRPr="00836808" w:rsidRDefault="00877461" w:rsidP="00877461">
      <w:pPr>
        <w:spacing w:before="120"/>
        <w:ind w:firstLine="0"/>
        <w:rPr>
          <w:u w:val="single"/>
        </w:rPr>
      </w:pPr>
      <w:r w:rsidRPr="00836808">
        <w:rPr>
          <w:u w:val="single"/>
        </w:rPr>
        <w:t>Apakšprogrammas mērķis:</w:t>
      </w:r>
    </w:p>
    <w:p w14:paraId="326D91DE" w14:textId="77777777" w:rsidR="00877461" w:rsidRPr="00836808" w:rsidRDefault="00877461" w:rsidP="00E70559">
      <w:pPr>
        <w:spacing w:before="120"/>
        <w:ind w:firstLine="720"/>
      </w:pPr>
      <w:r w:rsidRPr="00836808">
        <w:t>nodrošināt dotācijas pārskaitīšanu tieslietu funkciju veikšanai.</w:t>
      </w:r>
    </w:p>
    <w:p w14:paraId="3081B071" w14:textId="77777777" w:rsidR="00877461" w:rsidRPr="00836808" w:rsidRDefault="00877461" w:rsidP="00877461">
      <w:pPr>
        <w:spacing w:before="120"/>
        <w:ind w:firstLine="0"/>
        <w:rPr>
          <w:u w:val="single"/>
        </w:rPr>
      </w:pPr>
      <w:r w:rsidRPr="00836808">
        <w:rPr>
          <w:u w:val="single"/>
        </w:rPr>
        <w:t>Galvenās aktivitātes:</w:t>
      </w:r>
    </w:p>
    <w:p w14:paraId="7A5A9AC4" w14:textId="77777777" w:rsidR="00877461" w:rsidRPr="00836808" w:rsidRDefault="00877461" w:rsidP="00720842">
      <w:pPr>
        <w:pStyle w:val="Sarakstarindkopa"/>
        <w:numPr>
          <w:ilvl w:val="0"/>
          <w:numId w:val="14"/>
        </w:numPr>
        <w:tabs>
          <w:tab w:val="left" w:pos="1134"/>
        </w:tabs>
        <w:spacing w:before="120"/>
        <w:ind w:left="1077" w:hanging="357"/>
        <w:contextualSpacing w:val="0"/>
      </w:pPr>
      <w:r w:rsidRPr="00836808">
        <w:t xml:space="preserve">pārskaitīt dotāciju Sertificētu mediatoru padomei </w:t>
      </w:r>
      <w:proofErr w:type="spellStart"/>
      <w:r w:rsidRPr="00836808">
        <w:t>mediācijas</w:t>
      </w:r>
      <w:proofErr w:type="spellEnd"/>
      <w:r w:rsidRPr="00836808">
        <w:t xml:space="preserve"> nodrošināšanai;</w:t>
      </w:r>
    </w:p>
    <w:p w14:paraId="00F0487E" w14:textId="77777777" w:rsidR="00877461" w:rsidRPr="00836808" w:rsidRDefault="00877461" w:rsidP="00720842">
      <w:pPr>
        <w:pStyle w:val="Sarakstarindkopa"/>
        <w:numPr>
          <w:ilvl w:val="0"/>
          <w:numId w:val="14"/>
        </w:numPr>
        <w:tabs>
          <w:tab w:val="left" w:pos="1134"/>
        </w:tabs>
        <w:spacing w:before="120"/>
        <w:ind w:left="1077" w:hanging="357"/>
        <w:contextualSpacing w:val="0"/>
      </w:pPr>
      <w:r w:rsidRPr="00836808">
        <w:t xml:space="preserve">pārskaitīt dotāciju Latvijas Zvērinātu notāru padomei Mantojuma reģistra un Publisko testamentu reģistra uzturēšanai. </w:t>
      </w:r>
    </w:p>
    <w:p w14:paraId="1D19C3D8" w14:textId="77777777" w:rsidR="00877461" w:rsidRPr="00836808" w:rsidRDefault="00877461" w:rsidP="00720842">
      <w:pPr>
        <w:pStyle w:val="Sarakstarindkopa"/>
        <w:numPr>
          <w:ilvl w:val="0"/>
          <w:numId w:val="14"/>
        </w:numPr>
        <w:tabs>
          <w:tab w:val="left" w:pos="1134"/>
        </w:tabs>
        <w:spacing w:before="120"/>
        <w:ind w:left="1077" w:hanging="357"/>
        <w:contextualSpacing w:val="0"/>
      </w:pPr>
      <w:r w:rsidRPr="00836808">
        <w:t>pārskaitīt dotāciju, lai nodrošinātu Notāru drošu datu nodošanas kanāla uzturēšanu.</w:t>
      </w:r>
    </w:p>
    <w:p w14:paraId="007B068C" w14:textId="77777777" w:rsidR="00877461" w:rsidRPr="00836808" w:rsidRDefault="00877461" w:rsidP="00877461">
      <w:pPr>
        <w:ind w:firstLine="0"/>
      </w:pPr>
      <w:r w:rsidRPr="00836808">
        <w:rPr>
          <w:u w:val="single"/>
        </w:rPr>
        <w:t>Apakšprogrammas izpildītājs</w:t>
      </w:r>
      <w:r w:rsidRPr="00836808">
        <w:t>: Tieslietu ministrijas centrālais aparāts.</w:t>
      </w:r>
    </w:p>
    <w:p w14:paraId="0AB6D602"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7FDFA4DF" w14:textId="77777777" w:rsidTr="00E70559">
        <w:trPr>
          <w:trHeight w:val="283"/>
          <w:tblHeader/>
          <w:jc w:val="center"/>
        </w:trPr>
        <w:tc>
          <w:tcPr>
            <w:tcW w:w="1869" w:type="pct"/>
            <w:vAlign w:val="center"/>
          </w:tcPr>
          <w:p w14:paraId="233CBBD8" w14:textId="77777777" w:rsidR="00877461" w:rsidRPr="00836808" w:rsidRDefault="00877461" w:rsidP="00A64FF5">
            <w:pPr>
              <w:pStyle w:val="tabteksts"/>
              <w:jc w:val="center"/>
              <w:rPr>
                <w:szCs w:val="24"/>
              </w:rPr>
            </w:pPr>
          </w:p>
        </w:tc>
        <w:tc>
          <w:tcPr>
            <w:tcW w:w="626" w:type="pct"/>
          </w:tcPr>
          <w:p w14:paraId="6BFF2223"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35CD7C4C"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27263286"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7F6CFA05"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12C08CA1"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14D362DE" w14:textId="77777777" w:rsidTr="00E70559">
        <w:trPr>
          <w:trHeight w:val="142"/>
          <w:jc w:val="center"/>
        </w:trPr>
        <w:tc>
          <w:tcPr>
            <w:tcW w:w="1869" w:type="pct"/>
            <w:shd w:val="clear" w:color="auto" w:fill="D9D9D9" w:themeFill="background1" w:themeFillShade="D9"/>
            <w:vAlign w:val="center"/>
          </w:tcPr>
          <w:p w14:paraId="41C4FB8B" w14:textId="77777777" w:rsidR="00877461" w:rsidRPr="00836808" w:rsidRDefault="00877461" w:rsidP="00E70559">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3CF2D924" w14:textId="77777777" w:rsidR="00877461" w:rsidRPr="00836808" w:rsidRDefault="00877461" w:rsidP="00A64FF5">
            <w:pPr>
              <w:pStyle w:val="tabteksts"/>
              <w:jc w:val="right"/>
            </w:pPr>
            <w:r w:rsidRPr="00836808">
              <w:t>84 800</w:t>
            </w:r>
          </w:p>
        </w:tc>
        <w:tc>
          <w:tcPr>
            <w:tcW w:w="626" w:type="pct"/>
            <w:tcBorders>
              <w:top w:val="single" w:sz="4" w:space="0" w:color="auto"/>
              <w:left w:val="single" w:sz="4" w:space="0" w:color="auto"/>
              <w:bottom w:val="single" w:sz="4" w:space="0" w:color="auto"/>
              <w:right w:val="single" w:sz="4" w:space="0" w:color="auto"/>
            </w:tcBorders>
            <w:shd w:val="clear" w:color="000000" w:fill="D9D9D9"/>
            <w:vAlign w:val="center"/>
          </w:tcPr>
          <w:p w14:paraId="4B810528" w14:textId="77777777" w:rsidR="00877461" w:rsidRPr="00836808" w:rsidRDefault="00877461" w:rsidP="00A64FF5">
            <w:pPr>
              <w:pStyle w:val="tabteksts"/>
              <w:jc w:val="right"/>
            </w:pPr>
            <w:r w:rsidRPr="00836808">
              <w:t>81 800</w:t>
            </w:r>
          </w:p>
        </w:tc>
        <w:tc>
          <w:tcPr>
            <w:tcW w:w="6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AFA985" w14:textId="77777777" w:rsidR="00877461" w:rsidRPr="00836808" w:rsidRDefault="00877461" w:rsidP="00A64FF5">
            <w:pPr>
              <w:pStyle w:val="tabteksts"/>
              <w:jc w:val="right"/>
            </w:pPr>
            <w:r w:rsidRPr="00836808">
              <w:t>542 926</w:t>
            </w:r>
          </w:p>
        </w:tc>
        <w:tc>
          <w:tcPr>
            <w:tcW w:w="6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0732EE" w14:textId="77777777" w:rsidR="00877461" w:rsidRPr="00836808" w:rsidRDefault="00877461" w:rsidP="00A64FF5">
            <w:pPr>
              <w:pStyle w:val="tabteksts"/>
              <w:jc w:val="right"/>
            </w:pPr>
            <w:r w:rsidRPr="00836808">
              <w:t>555 500</w:t>
            </w:r>
          </w:p>
        </w:tc>
        <w:tc>
          <w:tcPr>
            <w:tcW w:w="6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397F40" w14:textId="77777777" w:rsidR="00877461" w:rsidRPr="00836808" w:rsidRDefault="00877461" w:rsidP="00A64FF5">
            <w:pPr>
              <w:pStyle w:val="tabteksts"/>
              <w:jc w:val="right"/>
            </w:pPr>
            <w:r w:rsidRPr="00836808">
              <w:t>555 500</w:t>
            </w:r>
          </w:p>
        </w:tc>
      </w:tr>
      <w:tr w:rsidR="00877461" w:rsidRPr="00836808" w14:paraId="7FDB019F" w14:textId="77777777" w:rsidTr="00E70559">
        <w:trPr>
          <w:trHeight w:val="283"/>
          <w:jc w:val="center"/>
        </w:trPr>
        <w:tc>
          <w:tcPr>
            <w:tcW w:w="1869" w:type="pct"/>
            <w:vAlign w:val="center"/>
          </w:tcPr>
          <w:p w14:paraId="0C848880" w14:textId="77777777" w:rsidR="00877461" w:rsidRPr="00836808" w:rsidRDefault="00877461" w:rsidP="00E70559">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537547EA"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5554C10C" w14:textId="77777777" w:rsidR="00877461" w:rsidRPr="00836808" w:rsidRDefault="00877461" w:rsidP="00A64FF5">
            <w:pPr>
              <w:spacing w:after="0"/>
              <w:ind w:firstLine="0"/>
              <w:jc w:val="right"/>
              <w:rPr>
                <w:color w:val="000000"/>
                <w:sz w:val="18"/>
                <w:szCs w:val="18"/>
              </w:rPr>
            </w:pPr>
            <w:r w:rsidRPr="00836808">
              <w:rPr>
                <w:color w:val="000000"/>
                <w:sz w:val="18"/>
                <w:szCs w:val="18"/>
              </w:rPr>
              <w:t>-3 000</w:t>
            </w:r>
          </w:p>
        </w:tc>
        <w:tc>
          <w:tcPr>
            <w:tcW w:w="626" w:type="pct"/>
            <w:tcBorders>
              <w:top w:val="single" w:sz="4" w:space="0" w:color="000000"/>
              <w:left w:val="single" w:sz="4" w:space="0" w:color="000000"/>
              <w:bottom w:val="single" w:sz="4" w:space="0" w:color="000000"/>
              <w:right w:val="single" w:sz="4" w:space="0" w:color="000000"/>
            </w:tcBorders>
          </w:tcPr>
          <w:p w14:paraId="2F7ED435" w14:textId="77777777" w:rsidR="00877461" w:rsidRPr="00836808" w:rsidRDefault="00877461" w:rsidP="00A64FF5">
            <w:pPr>
              <w:pStyle w:val="tabteksts"/>
              <w:jc w:val="right"/>
            </w:pPr>
            <w:r w:rsidRPr="00836808">
              <w:rPr>
                <w:szCs w:val="18"/>
              </w:rPr>
              <w:t>461 126</w:t>
            </w:r>
          </w:p>
        </w:tc>
        <w:tc>
          <w:tcPr>
            <w:tcW w:w="626" w:type="pct"/>
            <w:tcBorders>
              <w:top w:val="single" w:sz="4" w:space="0" w:color="000000"/>
              <w:left w:val="single" w:sz="4" w:space="0" w:color="000000"/>
              <w:bottom w:val="single" w:sz="4" w:space="0" w:color="000000"/>
              <w:right w:val="single" w:sz="4" w:space="0" w:color="000000"/>
            </w:tcBorders>
          </w:tcPr>
          <w:p w14:paraId="2F9FCFD8" w14:textId="77777777" w:rsidR="00877461" w:rsidRPr="00836808" w:rsidRDefault="00877461" w:rsidP="00A64FF5">
            <w:pPr>
              <w:pStyle w:val="tabteksts"/>
              <w:jc w:val="right"/>
              <w:rPr>
                <w:bCs/>
              </w:rPr>
            </w:pPr>
            <w:r w:rsidRPr="00836808">
              <w:rPr>
                <w:bCs/>
              </w:rPr>
              <w:t>12 574</w:t>
            </w:r>
          </w:p>
        </w:tc>
        <w:tc>
          <w:tcPr>
            <w:tcW w:w="626" w:type="pct"/>
            <w:tcBorders>
              <w:top w:val="single" w:sz="4" w:space="0" w:color="000000"/>
              <w:left w:val="single" w:sz="4" w:space="0" w:color="000000"/>
              <w:bottom w:val="single" w:sz="4" w:space="0" w:color="000000"/>
              <w:right w:val="single" w:sz="4" w:space="0" w:color="000000"/>
            </w:tcBorders>
          </w:tcPr>
          <w:p w14:paraId="20F55C19" w14:textId="77777777" w:rsidR="00877461" w:rsidRPr="00836808" w:rsidRDefault="00877461" w:rsidP="00A64FF5">
            <w:pPr>
              <w:pStyle w:val="tabteksts"/>
              <w:jc w:val="center"/>
            </w:pPr>
            <w:r w:rsidRPr="00836808">
              <w:rPr>
                <w:szCs w:val="18"/>
              </w:rPr>
              <w:t>-</w:t>
            </w:r>
          </w:p>
        </w:tc>
      </w:tr>
      <w:tr w:rsidR="00877461" w:rsidRPr="00836808" w14:paraId="47CD9FDA" w14:textId="77777777" w:rsidTr="00E70559">
        <w:trPr>
          <w:trHeight w:val="283"/>
          <w:jc w:val="center"/>
        </w:trPr>
        <w:tc>
          <w:tcPr>
            <w:tcW w:w="1869" w:type="pct"/>
            <w:vAlign w:val="center"/>
          </w:tcPr>
          <w:p w14:paraId="0FDA291A" w14:textId="77777777" w:rsidR="00877461" w:rsidRPr="00836808" w:rsidRDefault="00877461" w:rsidP="00E70559">
            <w:pPr>
              <w:pStyle w:val="tabteksts"/>
              <w:jc w:val="both"/>
            </w:pPr>
            <w:r w:rsidRPr="00836808">
              <w:rPr>
                <w:lang w:eastAsia="lv-LV"/>
              </w:rPr>
              <w:t>Kopējie izdevumi</w:t>
            </w:r>
            <w:r w:rsidRPr="00836808">
              <w:t>, % (+/–) pret iepriekšējo gadu</w:t>
            </w:r>
          </w:p>
        </w:tc>
        <w:tc>
          <w:tcPr>
            <w:tcW w:w="626" w:type="pct"/>
          </w:tcPr>
          <w:p w14:paraId="3F677322"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7EB8AB07" w14:textId="77777777" w:rsidR="00877461" w:rsidRPr="00836808" w:rsidRDefault="00877461" w:rsidP="00A64FF5">
            <w:pPr>
              <w:spacing w:after="0"/>
              <w:ind w:firstLine="0"/>
              <w:jc w:val="right"/>
              <w:rPr>
                <w:color w:val="000000"/>
                <w:sz w:val="18"/>
                <w:szCs w:val="18"/>
              </w:rPr>
            </w:pPr>
            <w:r w:rsidRPr="00836808">
              <w:rPr>
                <w:color w:val="000000"/>
                <w:sz w:val="18"/>
                <w:szCs w:val="18"/>
              </w:rPr>
              <w:t>-3,5</w:t>
            </w:r>
          </w:p>
        </w:tc>
        <w:tc>
          <w:tcPr>
            <w:tcW w:w="626" w:type="pct"/>
            <w:tcBorders>
              <w:top w:val="single" w:sz="4" w:space="0" w:color="000000"/>
              <w:left w:val="single" w:sz="4" w:space="0" w:color="000000"/>
              <w:bottom w:val="single" w:sz="4" w:space="0" w:color="000000"/>
              <w:right w:val="single" w:sz="4" w:space="0" w:color="000000"/>
            </w:tcBorders>
          </w:tcPr>
          <w:p w14:paraId="0D8616EB" w14:textId="77777777" w:rsidR="00877461" w:rsidRPr="00836808" w:rsidRDefault="00877461" w:rsidP="00A64FF5">
            <w:pPr>
              <w:pStyle w:val="tabteksts"/>
              <w:jc w:val="right"/>
            </w:pPr>
            <w:r w:rsidRPr="00836808">
              <w:t>563,7</w:t>
            </w:r>
          </w:p>
        </w:tc>
        <w:tc>
          <w:tcPr>
            <w:tcW w:w="626" w:type="pct"/>
            <w:tcBorders>
              <w:top w:val="single" w:sz="4" w:space="0" w:color="000000"/>
              <w:left w:val="single" w:sz="4" w:space="0" w:color="000000"/>
              <w:bottom w:val="single" w:sz="4" w:space="0" w:color="000000"/>
              <w:right w:val="single" w:sz="4" w:space="0" w:color="000000"/>
            </w:tcBorders>
          </w:tcPr>
          <w:p w14:paraId="6C29F415" w14:textId="77777777" w:rsidR="00877461" w:rsidRPr="00836808" w:rsidRDefault="00877461" w:rsidP="00A64FF5">
            <w:pPr>
              <w:pStyle w:val="tabteksts"/>
              <w:jc w:val="right"/>
              <w:rPr>
                <w:bCs/>
              </w:rPr>
            </w:pPr>
            <w:r w:rsidRPr="00836808">
              <w:rPr>
                <w:bCs/>
              </w:rPr>
              <w:t>2,3</w:t>
            </w:r>
          </w:p>
        </w:tc>
        <w:tc>
          <w:tcPr>
            <w:tcW w:w="626" w:type="pct"/>
            <w:tcBorders>
              <w:top w:val="single" w:sz="4" w:space="0" w:color="000000"/>
              <w:left w:val="single" w:sz="4" w:space="0" w:color="000000"/>
              <w:bottom w:val="single" w:sz="4" w:space="0" w:color="000000"/>
              <w:right w:val="single" w:sz="4" w:space="0" w:color="000000"/>
            </w:tcBorders>
          </w:tcPr>
          <w:p w14:paraId="2085CB1B" w14:textId="77777777" w:rsidR="00877461" w:rsidRPr="00836808" w:rsidRDefault="00877461" w:rsidP="00A64FF5">
            <w:pPr>
              <w:pStyle w:val="tabteksts"/>
              <w:jc w:val="center"/>
            </w:pPr>
            <w:r w:rsidRPr="00836808">
              <w:rPr>
                <w:szCs w:val="18"/>
              </w:rPr>
              <w:t>-</w:t>
            </w:r>
          </w:p>
        </w:tc>
      </w:tr>
    </w:tbl>
    <w:p w14:paraId="367A4E41" w14:textId="77777777" w:rsidR="00877461" w:rsidRPr="00836808" w:rsidRDefault="00877461" w:rsidP="00877461">
      <w:pPr>
        <w:pStyle w:val="Tabuluvirsraksti"/>
        <w:tabs>
          <w:tab w:val="left" w:pos="1252"/>
        </w:tabs>
        <w:spacing w:before="240" w:after="240"/>
        <w:rPr>
          <w:sz w:val="18"/>
          <w:szCs w:val="18"/>
          <w:lang w:eastAsia="lv-LV"/>
        </w:rPr>
      </w:pPr>
      <w:bookmarkStart w:id="32" w:name="_Hlk1647309"/>
      <w:r w:rsidRPr="00836808">
        <w:rPr>
          <w:b/>
          <w:color w:val="000000" w:themeColor="text1"/>
          <w:lang w:eastAsia="lv-LV"/>
        </w:rPr>
        <w:t>Izmaiņas izdevumos, salīdzinot 2025. gada projektu ar 2024. gada plānu</w:t>
      </w:r>
    </w:p>
    <w:p w14:paraId="0D18E836"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58B2ADF1" w14:textId="77777777" w:rsidTr="00E70559">
        <w:trPr>
          <w:trHeight w:val="142"/>
          <w:tblHeader/>
          <w:jc w:val="center"/>
        </w:trPr>
        <w:tc>
          <w:tcPr>
            <w:tcW w:w="2889" w:type="pct"/>
            <w:vAlign w:val="center"/>
          </w:tcPr>
          <w:p w14:paraId="0F9115DE"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4C00AC9B"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50EA90AC"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4" w:type="pct"/>
            <w:vAlign w:val="center"/>
          </w:tcPr>
          <w:p w14:paraId="51BCF292"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161774FD" w14:textId="77777777" w:rsidTr="00E70559">
        <w:trPr>
          <w:trHeight w:val="142"/>
          <w:jc w:val="center"/>
        </w:trPr>
        <w:tc>
          <w:tcPr>
            <w:tcW w:w="2889" w:type="pct"/>
            <w:shd w:val="clear" w:color="auto" w:fill="D9D9D9" w:themeFill="background1" w:themeFillShade="D9"/>
          </w:tcPr>
          <w:p w14:paraId="59C7EDC3" w14:textId="77777777" w:rsidR="00877461" w:rsidRPr="00836808" w:rsidRDefault="00877461" w:rsidP="00E70559">
            <w:pPr>
              <w:pStyle w:val="tabteksts"/>
              <w:jc w:val="both"/>
              <w:rPr>
                <w:szCs w:val="18"/>
              </w:rPr>
            </w:pPr>
            <w:r w:rsidRPr="00836808">
              <w:rPr>
                <w:b/>
                <w:bCs/>
                <w:szCs w:val="18"/>
                <w:lang w:eastAsia="lv-LV"/>
              </w:rPr>
              <w:t>Izdevumi – kopā</w:t>
            </w:r>
          </w:p>
        </w:tc>
        <w:tc>
          <w:tcPr>
            <w:tcW w:w="704" w:type="pct"/>
            <w:shd w:val="clear" w:color="auto" w:fill="D9D9D9" w:themeFill="background1" w:themeFillShade="D9"/>
          </w:tcPr>
          <w:p w14:paraId="65F92B4D" w14:textId="77777777" w:rsidR="00877461" w:rsidRPr="00836808" w:rsidRDefault="00877461" w:rsidP="00A64FF5">
            <w:pPr>
              <w:pStyle w:val="tabteksts"/>
              <w:jc w:val="center"/>
              <w:rPr>
                <w:b/>
                <w:szCs w:val="18"/>
              </w:rPr>
            </w:pPr>
            <w:r w:rsidRPr="00836808">
              <w:rPr>
                <w:b/>
                <w:szCs w:val="18"/>
              </w:rPr>
              <w:t>-</w:t>
            </w:r>
          </w:p>
        </w:tc>
        <w:tc>
          <w:tcPr>
            <w:tcW w:w="704" w:type="pct"/>
            <w:shd w:val="clear" w:color="auto" w:fill="D9D9D9" w:themeFill="background1" w:themeFillShade="D9"/>
          </w:tcPr>
          <w:p w14:paraId="22FF2488" w14:textId="77777777" w:rsidR="00877461" w:rsidRPr="00836808" w:rsidRDefault="00877461" w:rsidP="00A64FF5">
            <w:pPr>
              <w:pStyle w:val="tabteksts"/>
              <w:jc w:val="right"/>
              <w:rPr>
                <w:b/>
                <w:szCs w:val="18"/>
              </w:rPr>
            </w:pPr>
            <w:r w:rsidRPr="00836808">
              <w:rPr>
                <w:b/>
                <w:szCs w:val="18"/>
              </w:rPr>
              <w:t>461 126</w:t>
            </w:r>
          </w:p>
        </w:tc>
        <w:tc>
          <w:tcPr>
            <w:tcW w:w="704" w:type="pct"/>
            <w:shd w:val="clear" w:color="auto" w:fill="D9D9D9" w:themeFill="background1" w:themeFillShade="D9"/>
          </w:tcPr>
          <w:p w14:paraId="31293D0A" w14:textId="77777777" w:rsidR="00877461" w:rsidRPr="00836808" w:rsidRDefault="00877461" w:rsidP="00A64FF5">
            <w:pPr>
              <w:pStyle w:val="tabteksts"/>
              <w:jc w:val="right"/>
              <w:rPr>
                <w:b/>
                <w:szCs w:val="18"/>
              </w:rPr>
            </w:pPr>
            <w:r w:rsidRPr="00836808">
              <w:rPr>
                <w:b/>
                <w:szCs w:val="18"/>
              </w:rPr>
              <w:t>461 126</w:t>
            </w:r>
          </w:p>
        </w:tc>
      </w:tr>
      <w:tr w:rsidR="00877461" w:rsidRPr="00836808" w14:paraId="3561DE8F" w14:textId="77777777" w:rsidTr="00E70559">
        <w:trPr>
          <w:jc w:val="center"/>
        </w:trPr>
        <w:tc>
          <w:tcPr>
            <w:tcW w:w="5000" w:type="pct"/>
            <w:gridSpan w:val="4"/>
          </w:tcPr>
          <w:p w14:paraId="1CEFC4E9"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419BA22C" w14:textId="77777777" w:rsidTr="00E70559">
        <w:trPr>
          <w:trHeight w:val="142"/>
          <w:jc w:val="center"/>
        </w:trPr>
        <w:tc>
          <w:tcPr>
            <w:tcW w:w="2889" w:type="pct"/>
            <w:shd w:val="clear" w:color="auto" w:fill="F2F2F2" w:themeFill="background1" w:themeFillShade="F2"/>
            <w:vAlign w:val="center"/>
          </w:tcPr>
          <w:p w14:paraId="06A3EB78" w14:textId="77777777" w:rsidR="00877461" w:rsidRPr="00836808" w:rsidRDefault="00877461" w:rsidP="00E70559">
            <w:pPr>
              <w:pStyle w:val="tabteksts"/>
              <w:jc w:val="both"/>
              <w:rPr>
                <w:szCs w:val="18"/>
                <w:u w:val="single"/>
                <w:lang w:eastAsia="lv-LV"/>
              </w:rPr>
            </w:pPr>
            <w:r w:rsidRPr="00836808">
              <w:rPr>
                <w:szCs w:val="18"/>
                <w:u w:val="single"/>
                <w:lang w:eastAsia="lv-LV"/>
              </w:rPr>
              <w:t>Citas izmaiņas</w:t>
            </w:r>
          </w:p>
        </w:tc>
        <w:tc>
          <w:tcPr>
            <w:tcW w:w="704" w:type="pct"/>
            <w:shd w:val="clear" w:color="auto" w:fill="F2F2F2" w:themeFill="background1" w:themeFillShade="F2"/>
          </w:tcPr>
          <w:p w14:paraId="598D1410" w14:textId="77777777" w:rsidR="00877461" w:rsidRPr="00836808" w:rsidRDefault="00877461" w:rsidP="00A64FF5">
            <w:pPr>
              <w:pStyle w:val="tabteksts"/>
              <w:jc w:val="center"/>
              <w:rPr>
                <w:szCs w:val="18"/>
              </w:rPr>
            </w:pPr>
            <w:r w:rsidRPr="00836808">
              <w:rPr>
                <w:b/>
                <w:szCs w:val="18"/>
              </w:rPr>
              <w:t>-</w:t>
            </w:r>
          </w:p>
        </w:tc>
        <w:tc>
          <w:tcPr>
            <w:tcW w:w="704" w:type="pct"/>
            <w:shd w:val="clear" w:color="auto" w:fill="F2F2F2" w:themeFill="background1" w:themeFillShade="F2"/>
          </w:tcPr>
          <w:p w14:paraId="14478FDE" w14:textId="77777777" w:rsidR="00877461" w:rsidRPr="00836808" w:rsidRDefault="00877461" w:rsidP="00A64FF5">
            <w:pPr>
              <w:pStyle w:val="tabteksts"/>
              <w:jc w:val="right"/>
              <w:rPr>
                <w:bCs/>
                <w:szCs w:val="18"/>
              </w:rPr>
            </w:pPr>
            <w:r w:rsidRPr="00836808">
              <w:rPr>
                <w:szCs w:val="18"/>
              </w:rPr>
              <w:t>461 126</w:t>
            </w:r>
          </w:p>
        </w:tc>
        <w:tc>
          <w:tcPr>
            <w:tcW w:w="704" w:type="pct"/>
            <w:shd w:val="clear" w:color="auto" w:fill="F2F2F2" w:themeFill="background1" w:themeFillShade="F2"/>
          </w:tcPr>
          <w:p w14:paraId="1866FA43" w14:textId="77777777" w:rsidR="00877461" w:rsidRPr="00836808" w:rsidRDefault="00877461" w:rsidP="00A64FF5">
            <w:pPr>
              <w:pStyle w:val="tabteksts"/>
              <w:jc w:val="right"/>
              <w:rPr>
                <w:szCs w:val="18"/>
              </w:rPr>
            </w:pPr>
            <w:r w:rsidRPr="00836808">
              <w:rPr>
                <w:szCs w:val="18"/>
              </w:rPr>
              <w:t>461 126</w:t>
            </w:r>
          </w:p>
        </w:tc>
      </w:tr>
      <w:tr w:rsidR="00877461" w:rsidRPr="00836808" w14:paraId="72E99D91" w14:textId="77777777" w:rsidTr="00E70559">
        <w:trPr>
          <w:trHeight w:val="142"/>
          <w:jc w:val="center"/>
        </w:trPr>
        <w:tc>
          <w:tcPr>
            <w:tcW w:w="2889" w:type="pct"/>
            <w:shd w:val="clear" w:color="auto" w:fill="auto"/>
            <w:vAlign w:val="center"/>
          </w:tcPr>
          <w:p w14:paraId="0AA956EB" w14:textId="77777777" w:rsidR="00877461" w:rsidRPr="00836808" w:rsidRDefault="00877461" w:rsidP="00A64FF5">
            <w:pPr>
              <w:pStyle w:val="tabteksts"/>
              <w:ind w:left="460"/>
              <w:jc w:val="both"/>
              <w:rPr>
                <w:i/>
                <w:iCs/>
                <w:szCs w:val="18"/>
                <w:lang w:eastAsia="lv-LV"/>
              </w:rPr>
            </w:pPr>
            <w:r w:rsidRPr="00836808">
              <w:rPr>
                <w:i/>
                <w:szCs w:val="18"/>
                <w:lang w:eastAsia="lv-LV"/>
              </w:rPr>
              <w:t>t.sk. iekšējā līdzekļu pārdale starp budžeta programmām (apakšprogrammām)</w:t>
            </w:r>
          </w:p>
        </w:tc>
        <w:tc>
          <w:tcPr>
            <w:tcW w:w="704" w:type="pct"/>
            <w:shd w:val="clear" w:color="auto" w:fill="auto"/>
          </w:tcPr>
          <w:p w14:paraId="1D781C30" w14:textId="77777777" w:rsidR="00877461" w:rsidRPr="00836808" w:rsidRDefault="00877461" w:rsidP="00A64FF5">
            <w:pPr>
              <w:pStyle w:val="tabteksts"/>
              <w:jc w:val="center"/>
              <w:rPr>
                <w:szCs w:val="18"/>
              </w:rPr>
            </w:pPr>
            <w:r w:rsidRPr="00836808">
              <w:rPr>
                <w:b/>
                <w:szCs w:val="18"/>
              </w:rPr>
              <w:t>-</w:t>
            </w:r>
          </w:p>
        </w:tc>
        <w:tc>
          <w:tcPr>
            <w:tcW w:w="704" w:type="pct"/>
            <w:shd w:val="clear" w:color="auto" w:fill="auto"/>
          </w:tcPr>
          <w:p w14:paraId="23DE145D" w14:textId="77777777" w:rsidR="00877461" w:rsidRPr="00836808" w:rsidRDefault="00877461" w:rsidP="00A64FF5">
            <w:pPr>
              <w:pStyle w:val="tabteksts"/>
              <w:jc w:val="right"/>
              <w:rPr>
                <w:szCs w:val="18"/>
              </w:rPr>
            </w:pPr>
            <w:r w:rsidRPr="00836808">
              <w:rPr>
                <w:szCs w:val="18"/>
              </w:rPr>
              <w:t>461 126</w:t>
            </w:r>
          </w:p>
        </w:tc>
        <w:tc>
          <w:tcPr>
            <w:tcW w:w="704" w:type="pct"/>
            <w:shd w:val="clear" w:color="auto" w:fill="auto"/>
          </w:tcPr>
          <w:p w14:paraId="19BFECBC" w14:textId="77777777" w:rsidR="00877461" w:rsidRPr="00836808" w:rsidRDefault="00877461" w:rsidP="00A64FF5">
            <w:pPr>
              <w:pStyle w:val="tabteksts"/>
              <w:jc w:val="right"/>
              <w:rPr>
                <w:szCs w:val="18"/>
              </w:rPr>
            </w:pPr>
            <w:r w:rsidRPr="00836808">
              <w:rPr>
                <w:szCs w:val="18"/>
              </w:rPr>
              <w:t>461 126</w:t>
            </w:r>
          </w:p>
        </w:tc>
      </w:tr>
      <w:tr w:rsidR="00877461" w:rsidRPr="00836808" w14:paraId="44CF3936" w14:textId="77777777" w:rsidTr="00E70559">
        <w:trPr>
          <w:trHeight w:val="142"/>
          <w:jc w:val="center"/>
        </w:trPr>
        <w:tc>
          <w:tcPr>
            <w:tcW w:w="2889" w:type="pct"/>
            <w:shd w:val="clear" w:color="auto" w:fill="auto"/>
            <w:vAlign w:val="center"/>
          </w:tcPr>
          <w:p w14:paraId="074EC980" w14:textId="06A8A808" w:rsidR="00877461" w:rsidRPr="00836808" w:rsidRDefault="00877461" w:rsidP="00A64FF5">
            <w:pPr>
              <w:pStyle w:val="tabteksts"/>
              <w:ind w:left="35"/>
              <w:jc w:val="both"/>
              <w:rPr>
                <w:i/>
                <w:iCs/>
                <w:szCs w:val="18"/>
                <w:lang w:eastAsia="lv-LV"/>
              </w:rPr>
            </w:pPr>
            <w:r w:rsidRPr="00836808">
              <w:rPr>
                <w:i/>
                <w:iCs/>
                <w:szCs w:val="18"/>
                <w:lang w:eastAsia="lv-LV"/>
              </w:rPr>
              <w:t xml:space="preserve">Iekšējā līdzekļu pārdale no apakšprogrammas 03.07.00 </w:t>
            </w:r>
            <w:r w:rsidR="00375966">
              <w:rPr>
                <w:i/>
                <w:iCs/>
                <w:szCs w:val="18"/>
                <w:lang w:eastAsia="lv-LV"/>
              </w:rPr>
              <w:t>“</w:t>
            </w:r>
            <w:r w:rsidRPr="00836808">
              <w:rPr>
                <w:i/>
                <w:iCs/>
                <w:szCs w:val="18"/>
                <w:lang w:eastAsia="lv-LV"/>
              </w:rPr>
              <w:t>Uzturlīdzekļu garantiju fonda administrēšana”, lai nodrošinātu Notāru drošu datu nodošanas kanāla uzturēšanu</w:t>
            </w:r>
          </w:p>
        </w:tc>
        <w:tc>
          <w:tcPr>
            <w:tcW w:w="704" w:type="pct"/>
            <w:shd w:val="clear" w:color="auto" w:fill="auto"/>
          </w:tcPr>
          <w:p w14:paraId="7494F6DC" w14:textId="77777777" w:rsidR="00877461" w:rsidRPr="00836808" w:rsidRDefault="00877461" w:rsidP="00A64FF5">
            <w:pPr>
              <w:pStyle w:val="tabteksts"/>
              <w:jc w:val="center"/>
              <w:rPr>
                <w:szCs w:val="18"/>
              </w:rPr>
            </w:pPr>
            <w:r w:rsidRPr="00836808">
              <w:rPr>
                <w:b/>
                <w:szCs w:val="18"/>
              </w:rPr>
              <w:t>-</w:t>
            </w:r>
          </w:p>
        </w:tc>
        <w:tc>
          <w:tcPr>
            <w:tcW w:w="704" w:type="pct"/>
            <w:shd w:val="clear" w:color="auto" w:fill="auto"/>
          </w:tcPr>
          <w:p w14:paraId="11CF3B14" w14:textId="77777777" w:rsidR="00877461" w:rsidRPr="00836808" w:rsidRDefault="00877461" w:rsidP="00A64FF5">
            <w:pPr>
              <w:pStyle w:val="tabteksts"/>
              <w:jc w:val="right"/>
              <w:rPr>
                <w:szCs w:val="18"/>
              </w:rPr>
            </w:pPr>
            <w:r w:rsidRPr="00836808">
              <w:rPr>
                <w:szCs w:val="18"/>
              </w:rPr>
              <w:t>11 256</w:t>
            </w:r>
          </w:p>
        </w:tc>
        <w:tc>
          <w:tcPr>
            <w:tcW w:w="704" w:type="pct"/>
            <w:shd w:val="clear" w:color="auto" w:fill="auto"/>
          </w:tcPr>
          <w:p w14:paraId="561A2A22" w14:textId="77777777" w:rsidR="00877461" w:rsidRPr="00836808" w:rsidRDefault="00877461" w:rsidP="00A64FF5">
            <w:pPr>
              <w:pStyle w:val="tabteksts"/>
              <w:jc w:val="right"/>
              <w:rPr>
                <w:szCs w:val="18"/>
              </w:rPr>
            </w:pPr>
            <w:r w:rsidRPr="00836808">
              <w:rPr>
                <w:szCs w:val="18"/>
              </w:rPr>
              <w:t>11 256</w:t>
            </w:r>
          </w:p>
        </w:tc>
      </w:tr>
      <w:tr w:rsidR="00877461" w:rsidRPr="00836808" w14:paraId="1894C51A" w14:textId="77777777" w:rsidTr="00E70559">
        <w:trPr>
          <w:trHeight w:val="142"/>
          <w:jc w:val="center"/>
        </w:trPr>
        <w:tc>
          <w:tcPr>
            <w:tcW w:w="2889" w:type="pct"/>
            <w:shd w:val="clear" w:color="auto" w:fill="auto"/>
            <w:vAlign w:val="center"/>
          </w:tcPr>
          <w:p w14:paraId="5CD2A4CE" w14:textId="77777777" w:rsidR="00877461" w:rsidRPr="00836808" w:rsidRDefault="00877461" w:rsidP="00A64FF5">
            <w:pPr>
              <w:pStyle w:val="tabteksts"/>
              <w:ind w:left="35"/>
              <w:jc w:val="both"/>
              <w:rPr>
                <w:i/>
                <w:iCs/>
                <w:szCs w:val="18"/>
                <w:lang w:eastAsia="lv-LV"/>
              </w:rPr>
            </w:pPr>
            <w:r w:rsidRPr="00836808">
              <w:rPr>
                <w:i/>
                <w:iCs/>
                <w:szCs w:val="18"/>
                <w:lang w:eastAsia="lv-LV"/>
              </w:rPr>
              <w:lastRenderedPageBreak/>
              <w:t>Iekšējā līdzekļu pārdale no apakšprogrammas 03.08.00 “Uzturlīdzekļu garantiju fonds”, lai nodrošinātu jaunu grupas pakalpojumu augsta riska bērniem (MK 20.08.2024 sēdes prot. Nr.32, 61.§, 66.2. p.)</w:t>
            </w:r>
          </w:p>
        </w:tc>
        <w:tc>
          <w:tcPr>
            <w:tcW w:w="704" w:type="pct"/>
            <w:shd w:val="clear" w:color="auto" w:fill="auto"/>
          </w:tcPr>
          <w:p w14:paraId="18096B06" w14:textId="77777777" w:rsidR="00877461" w:rsidRPr="00836808" w:rsidRDefault="00877461" w:rsidP="00A64FF5">
            <w:pPr>
              <w:pStyle w:val="tabteksts"/>
              <w:jc w:val="center"/>
              <w:rPr>
                <w:szCs w:val="18"/>
              </w:rPr>
            </w:pPr>
            <w:r w:rsidRPr="00836808">
              <w:rPr>
                <w:b/>
                <w:szCs w:val="18"/>
              </w:rPr>
              <w:t>-</w:t>
            </w:r>
          </w:p>
        </w:tc>
        <w:tc>
          <w:tcPr>
            <w:tcW w:w="704" w:type="pct"/>
            <w:shd w:val="clear" w:color="auto" w:fill="auto"/>
          </w:tcPr>
          <w:p w14:paraId="3C5B8625" w14:textId="77777777" w:rsidR="00877461" w:rsidRPr="00836808" w:rsidRDefault="00877461" w:rsidP="00A64FF5">
            <w:pPr>
              <w:pStyle w:val="tabteksts"/>
              <w:jc w:val="right"/>
              <w:rPr>
                <w:bCs/>
                <w:szCs w:val="18"/>
              </w:rPr>
            </w:pPr>
            <w:r w:rsidRPr="00836808">
              <w:rPr>
                <w:bCs/>
                <w:szCs w:val="18"/>
              </w:rPr>
              <w:t>449 870</w:t>
            </w:r>
          </w:p>
        </w:tc>
        <w:tc>
          <w:tcPr>
            <w:tcW w:w="704" w:type="pct"/>
            <w:shd w:val="clear" w:color="auto" w:fill="auto"/>
          </w:tcPr>
          <w:p w14:paraId="1E35FF6D" w14:textId="77777777" w:rsidR="00877461" w:rsidRPr="00836808" w:rsidRDefault="00877461" w:rsidP="00A64FF5">
            <w:pPr>
              <w:pStyle w:val="tabteksts"/>
              <w:jc w:val="right"/>
              <w:rPr>
                <w:szCs w:val="18"/>
              </w:rPr>
            </w:pPr>
            <w:r w:rsidRPr="00836808">
              <w:rPr>
                <w:bCs/>
                <w:szCs w:val="18"/>
              </w:rPr>
              <w:t>449 870</w:t>
            </w:r>
          </w:p>
        </w:tc>
      </w:tr>
    </w:tbl>
    <w:bookmarkEnd w:id="31"/>
    <w:p w14:paraId="1E5A3B62" w14:textId="77777777" w:rsidR="00877461" w:rsidRPr="00836808" w:rsidRDefault="00877461" w:rsidP="00877461">
      <w:pPr>
        <w:pStyle w:val="programmas"/>
        <w:spacing w:after="240"/>
        <w:rPr>
          <w:rFonts w:eastAsia="Calibri"/>
        </w:rPr>
      </w:pPr>
      <w:r w:rsidRPr="00836808">
        <w:rPr>
          <w:rFonts w:eastAsia="Calibri"/>
        </w:rPr>
        <w:t xml:space="preserve">09.07.00. </w:t>
      </w:r>
      <w:r w:rsidRPr="00836808">
        <w:rPr>
          <w:rFonts w:eastAsia="Calibri"/>
          <w:bCs/>
        </w:rPr>
        <w:t>Oficiālās publikācijas un tiesiskās informācijas nodrošināšana</w:t>
      </w:r>
    </w:p>
    <w:p w14:paraId="06A4D647" w14:textId="77777777" w:rsidR="00877461" w:rsidRPr="00836808" w:rsidRDefault="00877461" w:rsidP="00877461">
      <w:pPr>
        <w:ind w:firstLine="0"/>
        <w:rPr>
          <w:u w:val="single"/>
        </w:rPr>
      </w:pPr>
      <w:r w:rsidRPr="00836808">
        <w:rPr>
          <w:u w:val="single"/>
        </w:rPr>
        <w:t>Apakšprogrammas mērķis:</w:t>
      </w:r>
    </w:p>
    <w:p w14:paraId="7CBD13B1" w14:textId="77777777" w:rsidR="00877461" w:rsidRPr="00836808" w:rsidRDefault="00877461" w:rsidP="00E70559">
      <w:pPr>
        <w:ind w:firstLine="720"/>
        <w:rPr>
          <w:i/>
          <w:iCs/>
          <w:szCs w:val="24"/>
          <w:lang w:eastAsia="lv-LV"/>
        </w:rPr>
      </w:pPr>
      <w:r w:rsidRPr="00836808">
        <w:rPr>
          <w:bCs/>
          <w:szCs w:val="24"/>
          <w:lang w:eastAsia="lv-LV"/>
        </w:rPr>
        <w:t xml:space="preserve">īstenot </w:t>
      </w:r>
      <w:r w:rsidRPr="00836808">
        <w:rPr>
          <w:szCs w:val="24"/>
          <w:lang w:eastAsia="lv-LV"/>
        </w:rPr>
        <w:t>Oficiālo publikāciju un tiesiskās informācijas likumā noteikto – </w:t>
      </w:r>
      <w:r w:rsidRPr="00836808">
        <w:rPr>
          <w:bCs/>
          <w:szCs w:val="24"/>
          <w:lang w:eastAsia="lv-LV"/>
        </w:rPr>
        <w:t>nodrošināt privātpersonu tiesības būt informētām par savām tiesībām un pienākumiem</w:t>
      </w:r>
      <w:r w:rsidRPr="00836808">
        <w:rPr>
          <w:szCs w:val="24"/>
          <w:lang w:eastAsia="lv-LV"/>
        </w:rPr>
        <w:t>.</w:t>
      </w:r>
    </w:p>
    <w:p w14:paraId="7CA96C73" w14:textId="77777777" w:rsidR="00877461" w:rsidRPr="00836808" w:rsidRDefault="00877461" w:rsidP="00877461">
      <w:pPr>
        <w:ind w:firstLine="0"/>
        <w:rPr>
          <w:u w:val="single"/>
        </w:rPr>
      </w:pPr>
      <w:r w:rsidRPr="00836808">
        <w:rPr>
          <w:u w:val="single"/>
        </w:rPr>
        <w:t>Galvenās aktivitātes:</w:t>
      </w:r>
    </w:p>
    <w:p w14:paraId="0AB2816D" w14:textId="77777777" w:rsidR="00877461" w:rsidRPr="00836808" w:rsidRDefault="00877461" w:rsidP="00720842">
      <w:pPr>
        <w:pStyle w:val="Sarakstarindkopa"/>
        <w:numPr>
          <w:ilvl w:val="0"/>
          <w:numId w:val="6"/>
        </w:numPr>
        <w:tabs>
          <w:tab w:val="left" w:pos="851"/>
          <w:tab w:val="left" w:pos="4242"/>
          <w:tab w:val="left" w:pos="5248"/>
          <w:tab w:val="left" w:pos="6254"/>
          <w:tab w:val="left" w:pos="7260"/>
          <w:tab w:val="left" w:pos="8266"/>
        </w:tabs>
        <w:spacing w:before="120"/>
        <w:ind w:left="1077" w:hanging="357"/>
        <w:contextualSpacing w:val="0"/>
        <w:rPr>
          <w:color w:val="000000"/>
          <w:szCs w:val="24"/>
          <w:lang w:eastAsia="lv-LV"/>
        </w:rPr>
      </w:pPr>
      <w:r w:rsidRPr="00836808">
        <w:rPr>
          <w:color w:val="000000"/>
          <w:szCs w:val="24"/>
          <w:lang w:eastAsia="lv-LV"/>
        </w:rPr>
        <w:t xml:space="preserve">nodrošināt oficiālo publikāciju un tajā ietvertās informācijas sistematizāciju un bezmaksas pieejamību </w:t>
      </w:r>
      <w:r w:rsidRPr="00836808">
        <w:rPr>
          <w:szCs w:val="24"/>
        </w:rPr>
        <w:t xml:space="preserve">tīmekļa vietnē </w:t>
      </w:r>
      <w:hyperlink r:id="rId14">
        <w:r w:rsidRPr="00836808">
          <w:rPr>
            <w:szCs w:val="24"/>
          </w:rPr>
          <w:t>www.vestnesis.lv</w:t>
        </w:r>
      </w:hyperlink>
      <w:r w:rsidRPr="00836808">
        <w:rPr>
          <w:szCs w:val="24"/>
        </w:rPr>
        <w:t xml:space="preserve"> un </w:t>
      </w:r>
      <w:hyperlink r:id="rId15">
        <w:r w:rsidRPr="00836808">
          <w:rPr>
            <w:szCs w:val="24"/>
          </w:rPr>
          <w:t>www.likumi.lv</w:t>
        </w:r>
      </w:hyperlink>
      <w:r w:rsidRPr="00836808">
        <w:rPr>
          <w:szCs w:val="24"/>
        </w:rPr>
        <w:t>;</w:t>
      </w:r>
    </w:p>
    <w:p w14:paraId="7D1BD9A2" w14:textId="77777777" w:rsidR="00877461" w:rsidRPr="00836808" w:rsidRDefault="00877461" w:rsidP="00720842">
      <w:pPr>
        <w:pStyle w:val="Sarakstarindkopa"/>
        <w:numPr>
          <w:ilvl w:val="0"/>
          <w:numId w:val="6"/>
        </w:numPr>
        <w:tabs>
          <w:tab w:val="left" w:pos="851"/>
          <w:tab w:val="left" w:pos="4242"/>
          <w:tab w:val="left" w:pos="5248"/>
          <w:tab w:val="left" w:pos="6254"/>
          <w:tab w:val="left" w:pos="7260"/>
          <w:tab w:val="left" w:pos="8266"/>
        </w:tabs>
        <w:spacing w:before="120"/>
        <w:ind w:left="1077" w:hanging="357"/>
        <w:contextualSpacing w:val="0"/>
        <w:rPr>
          <w:strike/>
          <w:color w:val="000000"/>
          <w:szCs w:val="24"/>
          <w:lang w:eastAsia="lv-LV"/>
        </w:rPr>
      </w:pPr>
      <w:r w:rsidRPr="00836808">
        <w:rPr>
          <w:szCs w:val="24"/>
          <w:lang w:eastAsia="lv-LV"/>
        </w:rPr>
        <w:t xml:space="preserve">sniegt </w:t>
      </w:r>
      <w:r w:rsidRPr="00836808">
        <w:rPr>
          <w:szCs w:val="24"/>
        </w:rPr>
        <w:t>valsts oficiālo informāciju, kā arī veicināt sabiedrības izpratni par normatīvajos aktos noteiktajām privātpersonu tiesībām un pienākumiem, izdodot žurnālu “Jurista Vārds”, nodrošinot interaktīvu valsts un sabiedrības procesu analīzi un tiesību aktu skaidrojumus portālā “Cilvēks. Valsts. Likums.”;</w:t>
      </w:r>
    </w:p>
    <w:p w14:paraId="30790E0B" w14:textId="77777777" w:rsidR="00877461" w:rsidRPr="00836808" w:rsidRDefault="00877461" w:rsidP="00720842">
      <w:pPr>
        <w:pStyle w:val="Sarakstarindkopa"/>
        <w:numPr>
          <w:ilvl w:val="0"/>
          <w:numId w:val="6"/>
        </w:numPr>
        <w:tabs>
          <w:tab w:val="left" w:pos="851"/>
          <w:tab w:val="left" w:pos="4242"/>
          <w:tab w:val="left" w:pos="5248"/>
          <w:tab w:val="left" w:pos="6254"/>
          <w:tab w:val="left" w:pos="7260"/>
          <w:tab w:val="left" w:pos="8266"/>
        </w:tabs>
        <w:spacing w:before="120"/>
        <w:ind w:left="1077" w:hanging="357"/>
        <w:contextualSpacing w:val="0"/>
        <w:rPr>
          <w:szCs w:val="24"/>
        </w:rPr>
      </w:pPr>
      <w:r w:rsidRPr="00836808">
        <w:rPr>
          <w:szCs w:val="24"/>
        </w:rPr>
        <w:t>uzturēt Oficiālo publikāciju un tiesiskās informācijas sistēmu, kā arī nodrošināt tajā esošās informācijas arhivēšanu.</w:t>
      </w:r>
    </w:p>
    <w:p w14:paraId="2F1C8EF1" w14:textId="77777777" w:rsidR="00877461" w:rsidRPr="00836808" w:rsidRDefault="00877461" w:rsidP="00877461">
      <w:pPr>
        <w:tabs>
          <w:tab w:val="left" w:pos="3236"/>
          <w:tab w:val="left" w:pos="4242"/>
          <w:tab w:val="left" w:pos="5248"/>
          <w:tab w:val="left" w:pos="6254"/>
          <w:tab w:val="left" w:pos="7260"/>
          <w:tab w:val="left" w:pos="8266"/>
        </w:tabs>
        <w:spacing w:before="120" w:after="240"/>
        <w:ind w:firstLine="0"/>
        <w:rPr>
          <w:i/>
          <w:iCs/>
          <w:color w:val="7F7F7F" w:themeColor="text1" w:themeTint="80"/>
          <w:szCs w:val="24"/>
          <w:lang w:eastAsia="lv-LV"/>
        </w:rPr>
      </w:pPr>
      <w:r w:rsidRPr="00836808">
        <w:rPr>
          <w:u w:val="single"/>
        </w:rPr>
        <w:t>Apakšprogrammas izpildītāji</w:t>
      </w:r>
      <w:r w:rsidRPr="00836808">
        <w:t xml:space="preserve">: </w:t>
      </w:r>
      <w:r w:rsidRPr="00836808">
        <w:rPr>
          <w:color w:val="000000"/>
          <w:szCs w:val="24"/>
          <w:lang w:eastAsia="lv-LV"/>
        </w:rPr>
        <w:t xml:space="preserve">Tieslietu ministrijas centrālais aparāts, VSIA “Latvijas Vēstnesis”. </w:t>
      </w:r>
    </w:p>
    <w:p w14:paraId="75A4904F" w14:textId="349085FF" w:rsidR="00877461" w:rsidRPr="00836808" w:rsidRDefault="00877461" w:rsidP="00877461">
      <w:pPr>
        <w:pStyle w:val="Tabuluvirsraksti"/>
        <w:spacing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2421A769" w14:textId="77777777" w:rsidTr="00E70559">
        <w:trPr>
          <w:trHeight w:val="60"/>
          <w:tblHeader/>
        </w:trPr>
        <w:tc>
          <w:tcPr>
            <w:tcW w:w="1814" w:type="pct"/>
            <w:tcBorders>
              <w:top w:val="single" w:sz="4" w:space="0" w:color="auto"/>
              <w:left w:val="single" w:sz="4" w:space="0" w:color="auto"/>
              <w:bottom w:val="single" w:sz="4" w:space="0" w:color="auto"/>
              <w:right w:val="single" w:sz="4" w:space="0" w:color="auto"/>
            </w:tcBorders>
            <w:vAlign w:val="center"/>
            <w:hideMark/>
          </w:tcPr>
          <w:p w14:paraId="454121F5" w14:textId="77777777" w:rsidR="00877461" w:rsidRPr="00836808" w:rsidRDefault="00877461" w:rsidP="00A64FF5">
            <w:pPr>
              <w:spacing w:after="0"/>
              <w:ind w:firstLine="0"/>
              <w:jc w:val="left"/>
              <w:rPr>
                <w:color w:val="000000"/>
                <w:sz w:val="18"/>
                <w:szCs w:val="18"/>
                <w:lang w:eastAsia="lv-LV"/>
              </w:rPr>
            </w:pPr>
            <w:r w:rsidRPr="00836808">
              <w:rPr>
                <w:color w:val="000000"/>
                <w:sz w:val="18"/>
                <w:szCs w:val="18"/>
                <w:lang w:eastAsia="lv-LV"/>
              </w:rPr>
              <w:t> </w:t>
            </w:r>
          </w:p>
        </w:tc>
        <w:tc>
          <w:tcPr>
            <w:tcW w:w="638" w:type="pct"/>
            <w:hideMark/>
          </w:tcPr>
          <w:p w14:paraId="6EC08633"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hideMark/>
          </w:tcPr>
          <w:p w14:paraId="6AE93654"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hideMark/>
          </w:tcPr>
          <w:p w14:paraId="0FD632A0"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hideMark/>
          </w:tcPr>
          <w:p w14:paraId="2760CC37"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2026. gada </w:t>
            </w:r>
            <w:r w:rsidRPr="00836808">
              <w:rPr>
                <w:sz w:val="18"/>
                <w:szCs w:val="12"/>
                <w:lang w:eastAsia="lv-LV"/>
              </w:rPr>
              <w:t>prognoze</w:t>
            </w:r>
          </w:p>
        </w:tc>
        <w:tc>
          <w:tcPr>
            <w:tcW w:w="637" w:type="pct"/>
            <w:hideMark/>
          </w:tcPr>
          <w:p w14:paraId="47871446"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2027. gada </w:t>
            </w:r>
            <w:r w:rsidRPr="00836808">
              <w:rPr>
                <w:sz w:val="18"/>
                <w:szCs w:val="12"/>
                <w:lang w:eastAsia="lv-LV"/>
              </w:rPr>
              <w:t>prognoze</w:t>
            </w:r>
          </w:p>
        </w:tc>
      </w:tr>
      <w:tr w:rsidR="00877461" w:rsidRPr="00836808" w14:paraId="7DE36955" w14:textId="77777777" w:rsidTr="00E7055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A2022CA"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oficiālās publikācijas un sistematizētu tiesību aktu bezmaksas pieejamība sabiedrībai</w:t>
            </w:r>
          </w:p>
        </w:tc>
      </w:tr>
      <w:tr w:rsidR="00877461" w:rsidRPr="00836808" w14:paraId="05530833" w14:textId="77777777" w:rsidTr="00E70559">
        <w:trPr>
          <w:trHeight w:val="213"/>
        </w:trPr>
        <w:tc>
          <w:tcPr>
            <w:tcW w:w="1814" w:type="pct"/>
            <w:tcBorders>
              <w:top w:val="single" w:sz="4" w:space="0" w:color="auto"/>
              <w:left w:val="single" w:sz="4" w:space="0" w:color="auto"/>
              <w:bottom w:val="single" w:sz="4" w:space="0" w:color="auto"/>
              <w:right w:val="single" w:sz="4" w:space="0" w:color="auto"/>
            </w:tcBorders>
          </w:tcPr>
          <w:p w14:paraId="184CECCC" w14:textId="77777777" w:rsidR="00877461" w:rsidRPr="00836808" w:rsidRDefault="00877461" w:rsidP="00A64FF5">
            <w:pPr>
              <w:spacing w:after="0"/>
              <w:ind w:firstLine="0"/>
              <w:rPr>
                <w:color w:val="000000"/>
                <w:sz w:val="18"/>
                <w:szCs w:val="18"/>
                <w:lang w:eastAsia="lv-LV"/>
              </w:rPr>
            </w:pPr>
            <w:r w:rsidRPr="00836808">
              <w:rPr>
                <w:color w:val="000000" w:themeColor="text1"/>
                <w:sz w:val="18"/>
                <w:szCs w:val="18"/>
                <w:lang w:eastAsia="lv-LV"/>
              </w:rPr>
              <w:t>Oficiālās publikācijas (“vestnesis.lv”) skatījumi  vidēji mēnesī (skaits milj.)</w:t>
            </w:r>
          </w:p>
        </w:tc>
        <w:tc>
          <w:tcPr>
            <w:tcW w:w="638" w:type="pct"/>
            <w:tcBorders>
              <w:top w:val="single" w:sz="4" w:space="0" w:color="auto"/>
              <w:left w:val="single" w:sz="4" w:space="0" w:color="auto"/>
              <w:bottom w:val="single" w:sz="4" w:space="0" w:color="auto"/>
              <w:right w:val="single" w:sz="4" w:space="0" w:color="auto"/>
            </w:tcBorders>
          </w:tcPr>
          <w:p w14:paraId="5A251EF5" w14:textId="77777777" w:rsidR="00877461" w:rsidRPr="00836808" w:rsidRDefault="00877461" w:rsidP="00A64FF5">
            <w:pPr>
              <w:spacing w:after="0"/>
              <w:ind w:firstLine="0"/>
              <w:jc w:val="center"/>
              <w:rPr>
                <w:color w:val="000000"/>
                <w:sz w:val="18"/>
                <w:szCs w:val="18"/>
                <w:lang w:eastAsia="lv-LV"/>
              </w:rPr>
            </w:pPr>
            <w:r w:rsidRPr="00836808">
              <w:rPr>
                <w:rFonts w:eastAsia="Calibri"/>
                <w:color w:val="000000" w:themeColor="text1"/>
                <w:sz w:val="18"/>
                <w:szCs w:val="18"/>
              </w:rPr>
              <w:t>0,4</w:t>
            </w:r>
          </w:p>
        </w:tc>
        <w:tc>
          <w:tcPr>
            <w:tcW w:w="637" w:type="pct"/>
            <w:tcBorders>
              <w:top w:val="single" w:sz="4" w:space="0" w:color="auto"/>
              <w:left w:val="single" w:sz="4" w:space="0" w:color="auto"/>
              <w:bottom w:val="single" w:sz="4" w:space="0" w:color="auto"/>
              <w:right w:val="single" w:sz="4" w:space="0" w:color="auto"/>
            </w:tcBorders>
          </w:tcPr>
          <w:p w14:paraId="5D217678" w14:textId="77777777" w:rsidR="00877461" w:rsidRPr="00836808" w:rsidRDefault="00877461" w:rsidP="00A64FF5">
            <w:pPr>
              <w:spacing w:after="0"/>
              <w:ind w:firstLine="0"/>
              <w:jc w:val="center"/>
              <w:rPr>
                <w:color w:val="000000"/>
                <w:sz w:val="18"/>
                <w:szCs w:val="18"/>
                <w:lang w:eastAsia="lv-LV"/>
              </w:rPr>
            </w:pPr>
            <w:r w:rsidRPr="00836808">
              <w:rPr>
                <w:rFonts w:eastAsia="Calibri"/>
                <w:color w:val="000000" w:themeColor="text1"/>
                <w:sz w:val="18"/>
                <w:szCs w:val="18"/>
              </w:rPr>
              <w:t>0,4</w:t>
            </w:r>
          </w:p>
        </w:tc>
        <w:tc>
          <w:tcPr>
            <w:tcW w:w="637" w:type="pct"/>
            <w:tcBorders>
              <w:top w:val="single" w:sz="4" w:space="0" w:color="auto"/>
              <w:left w:val="single" w:sz="4" w:space="0" w:color="auto"/>
              <w:bottom w:val="single" w:sz="4" w:space="0" w:color="auto"/>
              <w:right w:val="single" w:sz="4" w:space="0" w:color="auto"/>
            </w:tcBorders>
          </w:tcPr>
          <w:p w14:paraId="67CAAEC9" w14:textId="77777777" w:rsidR="00877461" w:rsidRPr="00836808" w:rsidRDefault="00877461" w:rsidP="00A64FF5">
            <w:pPr>
              <w:spacing w:after="0"/>
              <w:ind w:firstLine="0"/>
              <w:jc w:val="center"/>
              <w:rPr>
                <w:color w:val="000000"/>
                <w:sz w:val="18"/>
                <w:szCs w:val="18"/>
                <w:lang w:eastAsia="lv-LV"/>
              </w:rPr>
            </w:pPr>
            <w:r w:rsidRPr="00836808">
              <w:rPr>
                <w:rFonts w:eastAsia="Calibri"/>
                <w:color w:val="000000" w:themeColor="text1"/>
                <w:sz w:val="18"/>
                <w:szCs w:val="18"/>
              </w:rPr>
              <w:t>0,4</w:t>
            </w:r>
          </w:p>
        </w:tc>
        <w:tc>
          <w:tcPr>
            <w:tcW w:w="637" w:type="pct"/>
            <w:tcBorders>
              <w:top w:val="single" w:sz="4" w:space="0" w:color="auto"/>
              <w:left w:val="single" w:sz="4" w:space="0" w:color="auto"/>
              <w:bottom w:val="single" w:sz="4" w:space="0" w:color="auto"/>
              <w:right w:val="single" w:sz="4" w:space="0" w:color="auto"/>
            </w:tcBorders>
          </w:tcPr>
          <w:p w14:paraId="65A04303" w14:textId="77777777" w:rsidR="00877461" w:rsidRPr="00836808" w:rsidRDefault="00877461" w:rsidP="00A64FF5">
            <w:pPr>
              <w:spacing w:after="0"/>
              <w:ind w:firstLine="0"/>
              <w:jc w:val="center"/>
              <w:rPr>
                <w:color w:val="000000"/>
                <w:sz w:val="18"/>
                <w:szCs w:val="18"/>
                <w:lang w:eastAsia="lv-LV"/>
              </w:rPr>
            </w:pPr>
            <w:r w:rsidRPr="00836808">
              <w:rPr>
                <w:rFonts w:eastAsia="Calibri"/>
                <w:color w:val="000000" w:themeColor="text1"/>
                <w:sz w:val="18"/>
                <w:szCs w:val="18"/>
              </w:rPr>
              <w:t>0,4</w:t>
            </w:r>
          </w:p>
        </w:tc>
        <w:tc>
          <w:tcPr>
            <w:tcW w:w="637" w:type="pct"/>
            <w:tcBorders>
              <w:top w:val="single" w:sz="4" w:space="0" w:color="auto"/>
              <w:left w:val="single" w:sz="4" w:space="0" w:color="auto"/>
              <w:bottom w:val="single" w:sz="4" w:space="0" w:color="auto"/>
              <w:right w:val="single" w:sz="4" w:space="0" w:color="auto"/>
            </w:tcBorders>
          </w:tcPr>
          <w:p w14:paraId="5037BCCE" w14:textId="77777777" w:rsidR="00877461" w:rsidRPr="00836808" w:rsidRDefault="00877461" w:rsidP="00A64FF5">
            <w:pPr>
              <w:spacing w:after="0"/>
              <w:ind w:firstLine="0"/>
              <w:jc w:val="center"/>
              <w:rPr>
                <w:color w:val="000000"/>
                <w:sz w:val="18"/>
                <w:szCs w:val="18"/>
                <w:lang w:eastAsia="lv-LV"/>
              </w:rPr>
            </w:pPr>
            <w:r w:rsidRPr="00836808">
              <w:rPr>
                <w:rFonts w:eastAsia="Calibri"/>
                <w:color w:val="000000" w:themeColor="text1"/>
                <w:sz w:val="18"/>
                <w:szCs w:val="18"/>
              </w:rPr>
              <w:t>0,4</w:t>
            </w:r>
          </w:p>
        </w:tc>
      </w:tr>
      <w:tr w:rsidR="00877461" w:rsidRPr="00836808" w14:paraId="3EDE0230" w14:textId="77777777" w:rsidTr="00E70559">
        <w:trPr>
          <w:trHeight w:val="60"/>
        </w:trPr>
        <w:tc>
          <w:tcPr>
            <w:tcW w:w="1814" w:type="pct"/>
            <w:tcBorders>
              <w:top w:val="single" w:sz="4" w:space="0" w:color="auto"/>
              <w:left w:val="single" w:sz="4" w:space="0" w:color="auto"/>
              <w:bottom w:val="single" w:sz="4" w:space="0" w:color="auto"/>
              <w:right w:val="single" w:sz="4" w:space="0" w:color="auto"/>
            </w:tcBorders>
          </w:tcPr>
          <w:p w14:paraId="5D6E4C71" w14:textId="77777777" w:rsidR="00877461" w:rsidRPr="00836808" w:rsidRDefault="00877461" w:rsidP="00A64FF5">
            <w:pPr>
              <w:spacing w:after="0"/>
              <w:ind w:firstLine="0"/>
              <w:rPr>
                <w:color w:val="000000"/>
                <w:sz w:val="18"/>
                <w:szCs w:val="18"/>
                <w:lang w:eastAsia="lv-LV"/>
              </w:rPr>
            </w:pPr>
            <w:r w:rsidRPr="00836808">
              <w:rPr>
                <w:color w:val="000000" w:themeColor="text1"/>
                <w:sz w:val="18"/>
                <w:szCs w:val="18"/>
                <w:lang w:eastAsia="lv-LV"/>
              </w:rPr>
              <w:t>Normatīvo aktu sistematizācijas vietnes “likumi.lv” skatījumi vidēji mēnesī (skaits milj.)</w:t>
            </w:r>
          </w:p>
        </w:tc>
        <w:tc>
          <w:tcPr>
            <w:tcW w:w="638" w:type="pct"/>
            <w:tcBorders>
              <w:top w:val="single" w:sz="4" w:space="0" w:color="auto"/>
              <w:left w:val="single" w:sz="4" w:space="0" w:color="auto"/>
              <w:bottom w:val="single" w:sz="4" w:space="0" w:color="auto"/>
              <w:right w:val="single" w:sz="4" w:space="0" w:color="auto"/>
            </w:tcBorders>
          </w:tcPr>
          <w:p w14:paraId="6B776291" w14:textId="77777777" w:rsidR="00877461" w:rsidRPr="00836808" w:rsidRDefault="00877461" w:rsidP="00A64FF5">
            <w:pPr>
              <w:spacing w:after="0"/>
              <w:ind w:firstLine="0"/>
              <w:jc w:val="center"/>
              <w:rPr>
                <w:color w:val="000000"/>
                <w:sz w:val="18"/>
                <w:szCs w:val="18"/>
                <w:lang w:eastAsia="lv-LV"/>
              </w:rPr>
            </w:pPr>
            <w:r w:rsidRPr="00836808">
              <w:rPr>
                <w:rFonts w:eastAsia="Calibri"/>
                <w:color w:val="000000" w:themeColor="text1"/>
                <w:sz w:val="18"/>
                <w:szCs w:val="18"/>
              </w:rPr>
              <w:t>1,8</w:t>
            </w:r>
          </w:p>
        </w:tc>
        <w:tc>
          <w:tcPr>
            <w:tcW w:w="637" w:type="pct"/>
            <w:tcBorders>
              <w:top w:val="single" w:sz="4" w:space="0" w:color="auto"/>
              <w:left w:val="single" w:sz="4" w:space="0" w:color="auto"/>
              <w:bottom w:val="single" w:sz="4" w:space="0" w:color="auto"/>
              <w:right w:val="single" w:sz="4" w:space="0" w:color="auto"/>
            </w:tcBorders>
          </w:tcPr>
          <w:p w14:paraId="5E0D3482" w14:textId="77777777" w:rsidR="00877461" w:rsidRPr="00836808" w:rsidRDefault="00877461" w:rsidP="00A64FF5">
            <w:pPr>
              <w:spacing w:after="0"/>
              <w:ind w:firstLine="0"/>
              <w:jc w:val="center"/>
              <w:rPr>
                <w:color w:val="000000"/>
                <w:sz w:val="18"/>
                <w:szCs w:val="18"/>
                <w:lang w:eastAsia="lv-LV"/>
              </w:rPr>
            </w:pPr>
            <w:r w:rsidRPr="00836808">
              <w:rPr>
                <w:rFonts w:eastAsia="Calibri"/>
                <w:color w:val="000000" w:themeColor="text1"/>
                <w:sz w:val="18"/>
                <w:szCs w:val="18"/>
              </w:rPr>
              <w:t>1,8</w:t>
            </w:r>
          </w:p>
        </w:tc>
        <w:tc>
          <w:tcPr>
            <w:tcW w:w="637" w:type="pct"/>
            <w:tcBorders>
              <w:top w:val="single" w:sz="4" w:space="0" w:color="auto"/>
              <w:left w:val="single" w:sz="4" w:space="0" w:color="auto"/>
              <w:bottom w:val="single" w:sz="4" w:space="0" w:color="auto"/>
              <w:right w:val="single" w:sz="4" w:space="0" w:color="auto"/>
            </w:tcBorders>
          </w:tcPr>
          <w:p w14:paraId="3BA4455B" w14:textId="77777777" w:rsidR="00877461" w:rsidRPr="00836808" w:rsidRDefault="00877461" w:rsidP="00A64FF5">
            <w:pPr>
              <w:spacing w:after="0"/>
              <w:ind w:firstLine="0"/>
              <w:jc w:val="center"/>
              <w:rPr>
                <w:color w:val="000000"/>
                <w:sz w:val="18"/>
                <w:szCs w:val="18"/>
                <w:lang w:eastAsia="lv-LV"/>
              </w:rPr>
            </w:pPr>
            <w:r w:rsidRPr="00836808">
              <w:rPr>
                <w:rFonts w:eastAsia="Calibri"/>
                <w:color w:val="000000" w:themeColor="text1"/>
                <w:sz w:val="18"/>
                <w:szCs w:val="18"/>
              </w:rPr>
              <w:t>1,8</w:t>
            </w:r>
          </w:p>
        </w:tc>
        <w:tc>
          <w:tcPr>
            <w:tcW w:w="637" w:type="pct"/>
            <w:tcBorders>
              <w:top w:val="single" w:sz="4" w:space="0" w:color="auto"/>
              <w:left w:val="single" w:sz="4" w:space="0" w:color="auto"/>
              <w:bottom w:val="single" w:sz="4" w:space="0" w:color="auto"/>
              <w:right w:val="single" w:sz="4" w:space="0" w:color="auto"/>
            </w:tcBorders>
          </w:tcPr>
          <w:p w14:paraId="28057DA4" w14:textId="77777777" w:rsidR="00877461" w:rsidRPr="00836808" w:rsidRDefault="00877461" w:rsidP="00A64FF5">
            <w:pPr>
              <w:spacing w:after="0"/>
              <w:ind w:firstLine="0"/>
              <w:jc w:val="center"/>
              <w:rPr>
                <w:color w:val="000000"/>
                <w:sz w:val="18"/>
                <w:szCs w:val="18"/>
                <w:lang w:eastAsia="lv-LV"/>
              </w:rPr>
            </w:pPr>
            <w:r w:rsidRPr="00836808">
              <w:rPr>
                <w:rFonts w:eastAsia="Calibri"/>
                <w:color w:val="000000" w:themeColor="text1"/>
                <w:sz w:val="18"/>
                <w:szCs w:val="18"/>
              </w:rPr>
              <w:t>1,8</w:t>
            </w:r>
          </w:p>
        </w:tc>
        <w:tc>
          <w:tcPr>
            <w:tcW w:w="637" w:type="pct"/>
            <w:tcBorders>
              <w:top w:val="single" w:sz="4" w:space="0" w:color="auto"/>
              <w:left w:val="single" w:sz="4" w:space="0" w:color="auto"/>
              <w:bottom w:val="single" w:sz="4" w:space="0" w:color="auto"/>
              <w:right w:val="single" w:sz="4" w:space="0" w:color="auto"/>
            </w:tcBorders>
          </w:tcPr>
          <w:p w14:paraId="75B1BE4A" w14:textId="77777777" w:rsidR="00877461" w:rsidRPr="00836808" w:rsidRDefault="00877461" w:rsidP="00A64FF5">
            <w:pPr>
              <w:spacing w:after="0"/>
              <w:ind w:firstLine="0"/>
              <w:jc w:val="center"/>
              <w:rPr>
                <w:color w:val="000000"/>
                <w:sz w:val="18"/>
                <w:szCs w:val="18"/>
                <w:lang w:eastAsia="lv-LV"/>
              </w:rPr>
            </w:pPr>
            <w:r w:rsidRPr="00836808">
              <w:rPr>
                <w:rFonts w:eastAsia="Calibri"/>
                <w:color w:val="000000" w:themeColor="text1"/>
                <w:sz w:val="18"/>
                <w:szCs w:val="18"/>
              </w:rPr>
              <w:t>1,8</w:t>
            </w:r>
          </w:p>
        </w:tc>
      </w:tr>
      <w:tr w:rsidR="00877461" w:rsidRPr="00836808" w14:paraId="2A5E2267" w14:textId="77777777" w:rsidTr="00E7055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606B517" w14:textId="77777777" w:rsidR="00877461" w:rsidRPr="00836808" w:rsidRDefault="00877461" w:rsidP="00A64FF5">
            <w:pPr>
              <w:spacing w:after="0"/>
              <w:ind w:firstLine="0"/>
              <w:jc w:val="center"/>
              <w:rPr>
                <w:color w:val="000000"/>
                <w:sz w:val="18"/>
                <w:szCs w:val="18"/>
                <w:lang w:eastAsia="lv-LV"/>
              </w:rPr>
            </w:pPr>
            <w:r w:rsidRPr="00836808">
              <w:rPr>
                <w:rFonts w:eastAsia="Calibri"/>
                <w:sz w:val="18"/>
                <w:szCs w:val="18"/>
              </w:rPr>
              <w:t>Veicināta sabiedrības izpratne par normatīvajos aktos noteiktajām tiesībām un pienākumiem</w:t>
            </w:r>
          </w:p>
        </w:tc>
      </w:tr>
      <w:tr w:rsidR="00877461" w:rsidRPr="00836808" w14:paraId="7280520A" w14:textId="77777777" w:rsidTr="00E70559">
        <w:trPr>
          <w:trHeight w:val="60"/>
        </w:trPr>
        <w:tc>
          <w:tcPr>
            <w:tcW w:w="1814" w:type="pct"/>
            <w:tcBorders>
              <w:top w:val="single" w:sz="4" w:space="0" w:color="auto"/>
              <w:left w:val="single" w:sz="4" w:space="0" w:color="auto"/>
              <w:bottom w:val="single" w:sz="4" w:space="0" w:color="auto"/>
              <w:right w:val="single" w:sz="4" w:space="0" w:color="auto"/>
            </w:tcBorders>
          </w:tcPr>
          <w:p w14:paraId="785A843C" w14:textId="77777777" w:rsidR="00877461" w:rsidRPr="00836808" w:rsidRDefault="00877461" w:rsidP="00A64FF5">
            <w:pPr>
              <w:spacing w:after="0"/>
              <w:ind w:firstLine="0"/>
              <w:rPr>
                <w:color w:val="000000"/>
                <w:sz w:val="18"/>
                <w:szCs w:val="18"/>
                <w:lang w:eastAsia="lv-LV"/>
              </w:rPr>
            </w:pPr>
            <w:r w:rsidRPr="00836808">
              <w:rPr>
                <w:color w:val="000000" w:themeColor="text1"/>
                <w:sz w:val="18"/>
                <w:szCs w:val="18"/>
                <w:lang w:eastAsia="lv-LV"/>
              </w:rPr>
              <w:t>Portāla “</w:t>
            </w:r>
            <w:proofErr w:type="spellStart"/>
            <w:r w:rsidRPr="00836808">
              <w:rPr>
                <w:color w:val="000000" w:themeColor="text1"/>
                <w:sz w:val="18"/>
                <w:szCs w:val="18"/>
                <w:lang w:eastAsia="lv-LV"/>
              </w:rPr>
              <w:t>Cilvēks.Valsts.Likums</w:t>
            </w:r>
            <w:proofErr w:type="spellEnd"/>
            <w:r w:rsidRPr="00836808">
              <w:rPr>
                <w:color w:val="000000" w:themeColor="text1"/>
                <w:sz w:val="18"/>
                <w:szCs w:val="18"/>
                <w:lang w:eastAsia="lv-LV"/>
              </w:rPr>
              <w:t>” skatījumi  vidēji mēnesī (skaits milj.)</w:t>
            </w:r>
          </w:p>
        </w:tc>
        <w:tc>
          <w:tcPr>
            <w:tcW w:w="638" w:type="pct"/>
            <w:tcBorders>
              <w:top w:val="single" w:sz="4" w:space="0" w:color="auto"/>
              <w:left w:val="single" w:sz="4" w:space="0" w:color="auto"/>
              <w:bottom w:val="single" w:sz="4" w:space="0" w:color="auto"/>
              <w:right w:val="single" w:sz="4" w:space="0" w:color="auto"/>
            </w:tcBorders>
          </w:tcPr>
          <w:p w14:paraId="438FE230" w14:textId="77777777" w:rsidR="00877461" w:rsidRPr="00836808" w:rsidRDefault="00877461" w:rsidP="00A64FF5">
            <w:pPr>
              <w:spacing w:after="0"/>
              <w:ind w:firstLine="0"/>
              <w:jc w:val="center"/>
              <w:rPr>
                <w:color w:val="000000"/>
                <w:sz w:val="18"/>
                <w:szCs w:val="18"/>
                <w:lang w:eastAsia="lv-LV"/>
              </w:rPr>
            </w:pPr>
            <w:r w:rsidRPr="00836808">
              <w:rPr>
                <w:rFonts w:eastAsia="Calibri"/>
                <w:color w:val="000000" w:themeColor="text1"/>
                <w:sz w:val="18"/>
                <w:szCs w:val="18"/>
              </w:rPr>
              <w:t>0,8</w:t>
            </w:r>
          </w:p>
        </w:tc>
        <w:tc>
          <w:tcPr>
            <w:tcW w:w="637" w:type="pct"/>
            <w:tcBorders>
              <w:top w:val="single" w:sz="4" w:space="0" w:color="auto"/>
              <w:left w:val="single" w:sz="4" w:space="0" w:color="auto"/>
              <w:bottom w:val="single" w:sz="4" w:space="0" w:color="auto"/>
              <w:right w:val="single" w:sz="4" w:space="0" w:color="auto"/>
            </w:tcBorders>
          </w:tcPr>
          <w:p w14:paraId="01E536F7"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0,9</w:t>
            </w:r>
          </w:p>
        </w:tc>
        <w:tc>
          <w:tcPr>
            <w:tcW w:w="637" w:type="pct"/>
            <w:tcBorders>
              <w:top w:val="single" w:sz="4" w:space="0" w:color="auto"/>
              <w:left w:val="single" w:sz="4" w:space="0" w:color="auto"/>
              <w:bottom w:val="single" w:sz="4" w:space="0" w:color="auto"/>
              <w:right w:val="single" w:sz="4" w:space="0" w:color="auto"/>
            </w:tcBorders>
          </w:tcPr>
          <w:p w14:paraId="517A47F1"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0,9</w:t>
            </w:r>
          </w:p>
        </w:tc>
        <w:tc>
          <w:tcPr>
            <w:tcW w:w="637" w:type="pct"/>
            <w:tcBorders>
              <w:top w:val="single" w:sz="4" w:space="0" w:color="auto"/>
              <w:left w:val="single" w:sz="4" w:space="0" w:color="auto"/>
              <w:bottom w:val="single" w:sz="4" w:space="0" w:color="auto"/>
              <w:right w:val="single" w:sz="4" w:space="0" w:color="auto"/>
            </w:tcBorders>
          </w:tcPr>
          <w:p w14:paraId="5B26DAD1"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0,9</w:t>
            </w:r>
          </w:p>
        </w:tc>
        <w:tc>
          <w:tcPr>
            <w:tcW w:w="637" w:type="pct"/>
            <w:tcBorders>
              <w:top w:val="single" w:sz="4" w:space="0" w:color="auto"/>
              <w:left w:val="single" w:sz="4" w:space="0" w:color="auto"/>
              <w:bottom w:val="single" w:sz="4" w:space="0" w:color="auto"/>
              <w:right w:val="single" w:sz="4" w:space="0" w:color="auto"/>
            </w:tcBorders>
          </w:tcPr>
          <w:p w14:paraId="7CA574D7"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0,9</w:t>
            </w:r>
          </w:p>
        </w:tc>
      </w:tr>
      <w:tr w:rsidR="00877461" w:rsidRPr="00836808" w14:paraId="3CA059A3" w14:textId="77777777" w:rsidTr="00E70559">
        <w:trPr>
          <w:trHeight w:val="181"/>
        </w:trPr>
        <w:tc>
          <w:tcPr>
            <w:tcW w:w="1814" w:type="pct"/>
            <w:tcBorders>
              <w:top w:val="single" w:sz="4" w:space="0" w:color="auto"/>
              <w:left w:val="single" w:sz="4" w:space="0" w:color="auto"/>
              <w:bottom w:val="single" w:sz="4" w:space="0" w:color="auto"/>
              <w:right w:val="single" w:sz="4" w:space="0" w:color="auto"/>
            </w:tcBorders>
          </w:tcPr>
          <w:p w14:paraId="3FD8463D" w14:textId="77777777" w:rsidR="00877461" w:rsidRPr="00836808" w:rsidRDefault="00877461" w:rsidP="00A64FF5">
            <w:pPr>
              <w:spacing w:after="0"/>
              <w:ind w:firstLine="0"/>
              <w:rPr>
                <w:color w:val="000000"/>
                <w:sz w:val="18"/>
                <w:szCs w:val="18"/>
                <w:lang w:eastAsia="lv-LV"/>
              </w:rPr>
            </w:pPr>
            <w:r w:rsidRPr="00836808">
              <w:rPr>
                <w:color w:val="000000" w:themeColor="text1"/>
                <w:sz w:val="18"/>
                <w:szCs w:val="18"/>
                <w:lang w:eastAsia="lv-LV"/>
              </w:rPr>
              <w:t>Portāla “Jurista Vārds” skatījumi vidēji mēnesī (skaits milj.)</w:t>
            </w:r>
          </w:p>
        </w:tc>
        <w:tc>
          <w:tcPr>
            <w:tcW w:w="638" w:type="pct"/>
            <w:tcBorders>
              <w:top w:val="single" w:sz="4" w:space="0" w:color="auto"/>
              <w:left w:val="single" w:sz="4" w:space="0" w:color="auto"/>
              <w:bottom w:val="single" w:sz="4" w:space="0" w:color="auto"/>
              <w:right w:val="single" w:sz="4" w:space="0" w:color="auto"/>
            </w:tcBorders>
          </w:tcPr>
          <w:p w14:paraId="670B6EB2" w14:textId="77777777" w:rsidR="00877461" w:rsidRPr="00836808" w:rsidRDefault="00877461" w:rsidP="00A64FF5">
            <w:pPr>
              <w:spacing w:after="0"/>
              <w:ind w:firstLine="0"/>
              <w:jc w:val="center"/>
              <w:rPr>
                <w:color w:val="000000"/>
                <w:sz w:val="18"/>
                <w:szCs w:val="18"/>
                <w:lang w:eastAsia="lv-LV"/>
              </w:rPr>
            </w:pPr>
            <w:r w:rsidRPr="00836808">
              <w:rPr>
                <w:rFonts w:eastAsia="Calibri"/>
                <w:color w:val="000000" w:themeColor="text1"/>
                <w:sz w:val="18"/>
                <w:szCs w:val="18"/>
              </w:rPr>
              <w:t>0,1</w:t>
            </w:r>
          </w:p>
        </w:tc>
        <w:tc>
          <w:tcPr>
            <w:tcW w:w="637" w:type="pct"/>
            <w:tcBorders>
              <w:top w:val="single" w:sz="4" w:space="0" w:color="auto"/>
              <w:left w:val="single" w:sz="4" w:space="0" w:color="auto"/>
              <w:bottom w:val="single" w:sz="4" w:space="0" w:color="auto"/>
              <w:right w:val="single" w:sz="4" w:space="0" w:color="auto"/>
            </w:tcBorders>
          </w:tcPr>
          <w:p w14:paraId="3CA28904"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0,1</w:t>
            </w:r>
          </w:p>
        </w:tc>
        <w:tc>
          <w:tcPr>
            <w:tcW w:w="637" w:type="pct"/>
            <w:tcBorders>
              <w:top w:val="single" w:sz="4" w:space="0" w:color="auto"/>
              <w:left w:val="single" w:sz="4" w:space="0" w:color="auto"/>
              <w:bottom w:val="single" w:sz="4" w:space="0" w:color="auto"/>
              <w:right w:val="single" w:sz="4" w:space="0" w:color="auto"/>
            </w:tcBorders>
          </w:tcPr>
          <w:p w14:paraId="426F3CF0"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0,1</w:t>
            </w:r>
          </w:p>
        </w:tc>
        <w:tc>
          <w:tcPr>
            <w:tcW w:w="637" w:type="pct"/>
            <w:tcBorders>
              <w:top w:val="single" w:sz="4" w:space="0" w:color="auto"/>
              <w:left w:val="single" w:sz="4" w:space="0" w:color="auto"/>
              <w:bottom w:val="single" w:sz="4" w:space="0" w:color="auto"/>
              <w:right w:val="single" w:sz="4" w:space="0" w:color="auto"/>
            </w:tcBorders>
          </w:tcPr>
          <w:p w14:paraId="40819EE6"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0,1</w:t>
            </w:r>
          </w:p>
        </w:tc>
        <w:tc>
          <w:tcPr>
            <w:tcW w:w="637" w:type="pct"/>
            <w:tcBorders>
              <w:top w:val="single" w:sz="4" w:space="0" w:color="auto"/>
              <w:left w:val="single" w:sz="4" w:space="0" w:color="auto"/>
              <w:bottom w:val="single" w:sz="4" w:space="0" w:color="auto"/>
              <w:right w:val="single" w:sz="4" w:space="0" w:color="auto"/>
            </w:tcBorders>
          </w:tcPr>
          <w:p w14:paraId="47B9C3FB" w14:textId="77777777" w:rsidR="00877461" w:rsidRPr="00836808" w:rsidRDefault="00877461" w:rsidP="00A64FF5">
            <w:pPr>
              <w:spacing w:after="0"/>
              <w:ind w:firstLine="0"/>
              <w:jc w:val="center"/>
              <w:rPr>
                <w:color w:val="000000"/>
                <w:sz w:val="18"/>
                <w:szCs w:val="18"/>
                <w:lang w:eastAsia="lv-LV"/>
              </w:rPr>
            </w:pPr>
            <w:r w:rsidRPr="00836808">
              <w:rPr>
                <w:color w:val="000000" w:themeColor="text1"/>
                <w:sz w:val="18"/>
                <w:szCs w:val="18"/>
                <w:lang w:eastAsia="lv-LV"/>
              </w:rPr>
              <w:t>0,1</w:t>
            </w:r>
          </w:p>
        </w:tc>
      </w:tr>
      <w:tr w:rsidR="00877461" w:rsidRPr="00836808" w14:paraId="62685AA3" w14:textId="77777777" w:rsidTr="00E70559">
        <w:trPr>
          <w:trHeight w:val="181"/>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B99CE" w14:textId="77777777" w:rsidR="00877461" w:rsidRPr="00836808" w:rsidRDefault="00877461" w:rsidP="00A64FF5">
            <w:pPr>
              <w:spacing w:after="0"/>
              <w:ind w:firstLine="0"/>
              <w:jc w:val="center"/>
              <w:rPr>
                <w:color w:val="000000"/>
                <w:sz w:val="18"/>
                <w:szCs w:val="18"/>
                <w:lang w:eastAsia="lv-LV"/>
              </w:rPr>
            </w:pPr>
            <w:r w:rsidRPr="00836808">
              <w:rPr>
                <w:rFonts w:eastAsia="Calibri"/>
                <w:sz w:val="18"/>
                <w:szCs w:val="18"/>
              </w:rPr>
              <w:t>Uzturēta Oficiālo publikāciju un tiesiskās informācijas sistēma, kā arī nodrošināta tajā esošās informācijas arhivēšana</w:t>
            </w:r>
          </w:p>
        </w:tc>
      </w:tr>
      <w:tr w:rsidR="00877461" w:rsidRPr="00836808" w14:paraId="64DB1B7F" w14:textId="77777777" w:rsidTr="00E70559">
        <w:trPr>
          <w:trHeight w:val="181"/>
        </w:trPr>
        <w:tc>
          <w:tcPr>
            <w:tcW w:w="1814" w:type="pct"/>
            <w:tcBorders>
              <w:top w:val="single" w:sz="4" w:space="0" w:color="auto"/>
              <w:left w:val="single" w:sz="4" w:space="0" w:color="auto"/>
              <w:bottom w:val="single" w:sz="4" w:space="0" w:color="auto"/>
              <w:right w:val="single" w:sz="4" w:space="0" w:color="auto"/>
            </w:tcBorders>
          </w:tcPr>
          <w:p w14:paraId="586A0125"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Informācijas sistēmu darbības nepārtrauktība darba režīmā 24/7 (%)</w:t>
            </w:r>
          </w:p>
        </w:tc>
        <w:tc>
          <w:tcPr>
            <w:tcW w:w="638" w:type="pct"/>
            <w:tcBorders>
              <w:top w:val="single" w:sz="4" w:space="0" w:color="auto"/>
              <w:left w:val="single" w:sz="4" w:space="0" w:color="auto"/>
              <w:bottom w:val="single" w:sz="4" w:space="0" w:color="auto"/>
              <w:right w:val="single" w:sz="4" w:space="0" w:color="auto"/>
            </w:tcBorders>
          </w:tcPr>
          <w:p w14:paraId="75BAD1CA" w14:textId="77777777" w:rsidR="00877461" w:rsidRPr="00836808" w:rsidRDefault="00877461" w:rsidP="00A64FF5">
            <w:pPr>
              <w:spacing w:after="0"/>
              <w:ind w:firstLine="0"/>
              <w:jc w:val="center"/>
              <w:rPr>
                <w:sz w:val="18"/>
                <w:szCs w:val="18"/>
              </w:rPr>
            </w:pPr>
            <w:r w:rsidRPr="00836808">
              <w:rPr>
                <w:rFonts w:eastAsia="Calibri"/>
                <w:sz w:val="18"/>
                <w:szCs w:val="18"/>
              </w:rPr>
              <w:t>99,97</w:t>
            </w:r>
          </w:p>
        </w:tc>
        <w:tc>
          <w:tcPr>
            <w:tcW w:w="637" w:type="pct"/>
            <w:tcBorders>
              <w:top w:val="single" w:sz="4" w:space="0" w:color="auto"/>
              <w:left w:val="single" w:sz="4" w:space="0" w:color="auto"/>
              <w:bottom w:val="single" w:sz="4" w:space="0" w:color="auto"/>
              <w:right w:val="single" w:sz="4" w:space="0" w:color="auto"/>
            </w:tcBorders>
          </w:tcPr>
          <w:p w14:paraId="1B0F1B0F" w14:textId="77777777" w:rsidR="00877461" w:rsidRPr="00836808" w:rsidRDefault="00877461" w:rsidP="00A64FF5">
            <w:pPr>
              <w:spacing w:after="0"/>
              <w:ind w:firstLine="0"/>
              <w:jc w:val="center"/>
              <w:rPr>
                <w:rFonts w:eastAsia="Calibri"/>
                <w:sz w:val="18"/>
                <w:szCs w:val="18"/>
              </w:rPr>
            </w:pPr>
            <w:r w:rsidRPr="00836808">
              <w:rPr>
                <w:sz w:val="18"/>
                <w:szCs w:val="18"/>
              </w:rPr>
              <w:t>99,0</w:t>
            </w:r>
          </w:p>
        </w:tc>
        <w:tc>
          <w:tcPr>
            <w:tcW w:w="637" w:type="pct"/>
            <w:tcBorders>
              <w:top w:val="single" w:sz="4" w:space="0" w:color="auto"/>
              <w:left w:val="single" w:sz="4" w:space="0" w:color="auto"/>
              <w:bottom w:val="single" w:sz="4" w:space="0" w:color="auto"/>
              <w:right w:val="single" w:sz="4" w:space="0" w:color="auto"/>
            </w:tcBorders>
          </w:tcPr>
          <w:p w14:paraId="2D8DDED9" w14:textId="77777777" w:rsidR="00877461" w:rsidRPr="00836808" w:rsidRDefault="00877461" w:rsidP="00A64FF5">
            <w:pPr>
              <w:spacing w:after="0"/>
              <w:ind w:firstLine="0"/>
              <w:jc w:val="center"/>
              <w:rPr>
                <w:rFonts w:eastAsia="Calibri"/>
                <w:sz w:val="18"/>
                <w:szCs w:val="18"/>
              </w:rPr>
            </w:pPr>
            <w:r w:rsidRPr="00836808">
              <w:rPr>
                <w:sz w:val="18"/>
                <w:szCs w:val="18"/>
              </w:rPr>
              <w:t>99,0</w:t>
            </w:r>
          </w:p>
        </w:tc>
        <w:tc>
          <w:tcPr>
            <w:tcW w:w="637" w:type="pct"/>
            <w:tcBorders>
              <w:top w:val="single" w:sz="4" w:space="0" w:color="auto"/>
              <w:left w:val="single" w:sz="4" w:space="0" w:color="auto"/>
              <w:bottom w:val="single" w:sz="4" w:space="0" w:color="auto"/>
              <w:right w:val="single" w:sz="4" w:space="0" w:color="auto"/>
            </w:tcBorders>
          </w:tcPr>
          <w:p w14:paraId="36AB00DA" w14:textId="77777777" w:rsidR="00877461" w:rsidRPr="00836808" w:rsidRDefault="00877461" w:rsidP="00A64FF5">
            <w:pPr>
              <w:spacing w:after="0"/>
              <w:ind w:firstLine="0"/>
              <w:jc w:val="center"/>
              <w:rPr>
                <w:color w:val="000000"/>
                <w:sz w:val="18"/>
                <w:szCs w:val="18"/>
                <w:lang w:eastAsia="lv-LV"/>
              </w:rPr>
            </w:pPr>
            <w:r w:rsidRPr="00836808">
              <w:rPr>
                <w:sz w:val="18"/>
                <w:szCs w:val="18"/>
              </w:rPr>
              <w:t>99,0</w:t>
            </w:r>
          </w:p>
        </w:tc>
        <w:tc>
          <w:tcPr>
            <w:tcW w:w="637" w:type="pct"/>
            <w:tcBorders>
              <w:top w:val="single" w:sz="4" w:space="0" w:color="auto"/>
              <w:left w:val="single" w:sz="4" w:space="0" w:color="auto"/>
              <w:bottom w:val="single" w:sz="4" w:space="0" w:color="auto"/>
              <w:right w:val="single" w:sz="4" w:space="0" w:color="auto"/>
            </w:tcBorders>
          </w:tcPr>
          <w:p w14:paraId="594C72C0" w14:textId="77777777" w:rsidR="00877461" w:rsidRPr="00836808" w:rsidRDefault="00877461" w:rsidP="00A64FF5">
            <w:pPr>
              <w:spacing w:after="0"/>
              <w:ind w:firstLine="0"/>
              <w:jc w:val="center"/>
              <w:rPr>
                <w:color w:val="000000"/>
                <w:sz w:val="18"/>
                <w:szCs w:val="18"/>
                <w:lang w:eastAsia="lv-LV"/>
              </w:rPr>
            </w:pPr>
            <w:r w:rsidRPr="00836808">
              <w:rPr>
                <w:sz w:val="18"/>
                <w:szCs w:val="18"/>
              </w:rPr>
              <w:t>99,0</w:t>
            </w:r>
          </w:p>
        </w:tc>
      </w:tr>
    </w:tbl>
    <w:p w14:paraId="44BAB89E"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7DFBC85D" w14:textId="77777777" w:rsidTr="00E70559">
        <w:trPr>
          <w:trHeight w:val="283"/>
          <w:tblHeader/>
          <w:jc w:val="center"/>
        </w:trPr>
        <w:tc>
          <w:tcPr>
            <w:tcW w:w="1869" w:type="pct"/>
            <w:vAlign w:val="center"/>
          </w:tcPr>
          <w:p w14:paraId="4A496B4D" w14:textId="77777777" w:rsidR="00877461" w:rsidRPr="00836808" w:rsidRDefault="00877461" w:rsidP="00A64FF5">
            <w:pPr>
              <w:pStyle w:val="tabteksts"/>
              <w:jc w:val="center"/>
              <w:rPr>
                <w:szCs w:val="24"/>
              </w:rPr>
            </w:pPr>
          </w:p>
        </w:tc>
        <w:tc>
          <w:tcPr>
            <w:tcW w:w="626" w:type="pct"/>
          </w:tcPr>
          <w:p w14:paraId="7DA64402"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6E8BF52A"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0A493097"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34D9CCB9"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228FB412"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1C2EBFD6" w14:textId="77777777" w:rsidTr="00E70559">
        <w:trPr>
          <w:trHeight w:val="142"/>
          <w:jc w:val="center"/>
        </w:trPr>
        <w:tc>
          <w:tcPr>
            <w:tcW w:w="1869" w:type="pct"/>
            <w:shd w:val="clear" w:color="auto" w:fill="D9D9D9" w:themeFill="background1" w:themeFillShade="D9"/>
            <w:vAlign w:val="center"/>
          </w:tcPr>
          <w:p w14:paraId="3F428FF8" w14:textId="77777777" w:rsidR="00877461" w:rsidRPr="00836808" w:rsidRDefault="00877461" w:rsidP="00E70559">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779A046B" w14:textId="77777777" w:rsidR="00877461" w:rsidRPr="00836808" w:rsidRDefault="00877461" w:rsidP="00A64FF5">
            <w:pPr>
              <w:pStyle w:val="tabteksts"/>
              <w:jc w:val="right"/>
            </w:pPr>
            <w:r w:rsidRPr="00836808">
              <w:t>2 266 652</w:t>
            </w:r>
          </w:p>
        </w:tc>
        <w:tc>
          <w:tcPr>
            <w:tcW w:w="626" w:type="pct"/>
            <w:tcBorders>
              <w:top w:val="single" w:sz="4" w:space="0" w:color="auto"/>
              <w:left w:val="single" w:sz="4" w:space="0" w:color="auto"/>
              <w:bottom w:val="single" w:sz="4" w:space="0" w:color="auto"/>
              <w:right w:val="single" w:sz="4" w:space="0" w:color="auto"/>
            </w:tcBorders>
            <w:shd w:val="clear" w:color="000000" w:fill="D9D9D9"/>
            <w:vAlign w:val="center"/>
          </w:tcPr>
          <w:p w14:paraId="6AA86937" w14:textId="77777777" w:rsidR="00877461" w:rsidRPr="00836808" w:rsidRDefault="00877461" w:rsidP="00A64FF5">
            <w:pPr>
              <w:pStyle w:val="tabteksts"/>
              <w:jc w:val="right"/>
            </w:pPr>
            <w:r w:rsidRPr="00836808">
              <w:t>2 266 642</w:t>
            </w:r>
          </w:p>
        </w:tc>
        <w:tc>
          <w:tcPr>
            <w:tcW w:w="6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D955FF" w14:textId="77777777" w:rsidR="00877461" w:rsidRPr="00836808" w:rsidRDefault="00877461" w:rsidP="00A64FF5">
            <w:pPr>
              <w:pStyle w:val="tabteksts"/>
              <w:jc w:val="right"/>
            </w:pPr>
            <w:r w:rsidRPr="00836808">
              <w:t>2 250 932</w:t>
            </w:r>
          </w:p>
        </w:tc>
        <w:tc>
          <w:tcPr>
            <w:tcW w:w="6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C4EA83" w14:textId="77777777" w:rsidR="00877461" w:rsidRPr="00836808" w:rsidRDefault="00877461" w:rsidP="00A64FF5">
            <w:pPr>
              <w:pStyle w:val="tabteksts"/>
              <w:jc w:val="right"/>
            </w:pPr>
            <w:r w:rsidRPr="00836808">
              <w:t>2 250 932</w:t>
            </w:r>
          </w:p>
        </w:tc>
        <w:tc>
          <w:tcPr>
            <w:tcW w:w="6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655304" w14:textId="77777777" w:rsidR="00877461" w:rsidRPr="00836808" w:rsidRDefault="00877461" w:rsidP="00A64FF5">
            <w:pPr>
              <w:pStyle w:val="tabteksts"/>
              <w:jc w:val="right"/>
            </w:pPr>
            <w:r w:rsidRPr="00836808">
              <w:t>2 250 932</w:t>
            </w:r>
          </w:p>
        </w:tc>
      </w:tr>
      <w:tr w:rsidR="00877461" w:rsidRPr="00836808" w14:paraId="2E84949B" w14:textId="77777777" w:rsidTr="00E70559">
        <w:trPr>
          <w:trHeight w:val="283"/>
          <w:jc w:val="center"/>
        </w:trPr>
        <w:tc>
          <w:tcPr>
            <w:tcW w:w="1869" w:type="pct"/>
            <w:vAlign w:val="center"/>
          </w:tcPr>
          <w:p w14:paraId="48823734" w14:textId="77777777" w:rsidR="00877461" w:rsidRPr="00836808" w:rsidRDefault="00877461" w:rsidP="00E70559">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468CA426"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1C8232FA" w14:textId="77777777" w:rsidR="00877461" w:rsidRPr="00836808" w:rsidRDefault="00877461" w:rsidP="00A64FF5">
            <w:pPr>
              <w:spacing w:after="0"/>
              <w:ind w:firstLine="0"/>
              <w:jc w:val="right"/>
              <w:rPr>
                <w:color w:val="000000"/>
                <w:sz w:val="18"/>
                <w:szCs w:val="18"/>
              </w:rPr>
            </w:pPr>
            <w:r w:rsidRPr="00836808">
              <w:rPr>
                <w:color w:val="000000"/>
                <w:sz w:val="18"/>
                <w:szCs w:val="18"/>
              </w:rPr>
              <w:t>-10</w:t>
            </w:r>
          </w:p>
        </w:tc>
        <w:tc>
          <w:tcPr>
            <w:tcW w:w="626" w:type="pct"/>
            <w:tcBorders>
              <w:top w:val="single" w:sz="4" w:space="0" w:color="000000"/>
              <w:left w:val="single" w:sz="4" w:space="0" w:color="000000"/>
              <w:bottom w:val="single" w:sz="4" w:space="0" w:color="000000"/>
              <w:right w:val="single" w:sz="4" w:space="0" w:color="000000"/>
            </w:tcBorders>
          </w:tcPr>
          <w:p w14:paraId="49EA6D3F" w14:textId="77777777" w:rsidR="00877461" w:rsidRPr="00836808" w:rsidRDefault="00877461" w:rsidP="00A64FF5">
            <w:pPr>
              <w:pStyle w:val="tabteksts"/>
              <w:jc w:val="right"/>
              <w:rPr>
                <w:bCs/>
              </w:rPr>
            </w:pPr>
            <w:r w:rsidRPr="00836808">
              <w:rPr>
                <w:szCs w:val="18"/>
              </w:rPr>
              <w:t>-15 710</w:t>
            </w:r>
          </w:p>
        </w:tc>
        <w:tc>
          <w:tcPr>
            <w:tcW w:w="626" w:type="pct"/>
            <w:tcBorders>
              <w:top w:val="single" w:sz="4" w:space="0" w:color="000000"/>
              <w:left w:val="single" w:sz="4" w:space="0" w:color="000000"/>
              <w:bottom w:val="single" w:sz="4" w:space="0" w:color="000000"/>
              <w:right w:val="single" w:sz="4" w:space="0" w:color="000000"/>
            </w:tcBorders>
          </w:tcPr>
          <w:p w14:paraId="416DEE37" w14:textId="77777777" w:rsidR="00877461" w:rsidRPr="00836808" w:rsidRDefault="00877461" w:rsidP="00A64FF5">
            <w:pPr>
              <w:pStyle w:val="tabteksts"/>
              <w:jc w:val="center"/>
            </w:pPr>
            <w:r w:rsidRPr="00836808">
              <w:rPr>
                <w:szCs w:val="18"/>
              </w:rPr>
              <w:t>-</w:t>
            </w:r>
          </w:p>
        </w:tc>
        <w:tc>
          <w:tcPr>
            <w:tcW w:w="626" w:type="pct"/>
            <w:tcBorders>
              <w:top w:val="single" w:sz="4" w:space="0" w:color="000000"/>
              <w:left w:val="single" w:sz="4" w:space="0" w:color="000000"/>
              <w:bottom w:val="single" w:sz="4" w:space="0" w:color="000000"/>
              <w:right w:val="single" w:sz="4" w:space="0" w:color="000000"/>
            </w:tcBorders>
          </w:tcPr>
          <w:p w14:paraId="31589623" w14:textId="77777777" w:rsidR="00877461" w:rsidRPr="00836808" w:rsidRDefault="00877461" w:rsidP="00A64FF5">
            <w:pPr>
              <w:pStyle w:val="tabteksts"/>
              <w:jc w:val="center"/>
            </w:pPr>
            <w:r w:rsidRPr="00836808">
              <w:rPr>
                <w:szCs w:val="18"/>
              </w:rPr>
              <w:t>-</w:t>
            </w:r>
          </w:p>
        </w:tc>
      </w:tr>
      <w:tr w:rsidR="00877461" w:rsidRPr="00836808" w14:paraId="7AAEC90D" w14:textId="77777777" w:rsidTr="00E70559">
        <w:trPr>
          <w:trHeight w:val="283"/>
          <w:jc w:val="center"/>
        </w:trPr>
        <w:tc>
          <w:tcPr>
            <w:tcW w:w="1869" w:type="pct"/>
            <w:vAlign w:val="center"/>
          </w:tcPr>
          <w:p w14:paraId="2F45DA9F" w14:textId="77777777" w:rsidR="00877461" w:rsidRPr="00836808" w:rsidRDefault="00877461" w:rsidP="00E70559">
            <w:pPr>
              <w:pStyle w:val="tabteksts"/>
              <w:jc w:val="both"/>
            </w:pPr>
            <w:r w:rsidRPr="00836808">
              <w:rPr>
                <w:lang w:eastAsia="lv-LV"/>
              </w:rPr>
              <w:t>Kopējie izdevumi</w:t>
            </w:r>
            <w:r w:rsidRPr="00836808">
              <w:t>, % (+/–) pret iepriekšējo gadu</w:t>
            </w:r>
          </w:p>
        </w:tc>
        <w:tc>
          <w:tcPr>
            <w:tcW w:w="626" w:type="pct"/>
          </w:tcPr>
          <w:p w14:paraId="25E0D736" w14:textId="77777777" w:rsidR="00877461" w:rsidRPr="00836808" w:rsidRDefault="00877461" w:rsidP="00A64FF5">
            <w:pPr>
              <w:pStyle w:val="tabteksts"/>
              <w:jc w:val="center"/>
            </w:pPr>
            <w:r w:rsidRPr="00836808">
              <w:rPr>
                <w:b/>
                <w:bCs/>
              </w:rPr>
              <w:t>×</w:t>
            </w:r>
          </w:p>
        </w:tc>
        <w:tc>
          <w:tcPr>
            <w:tcW w:w="626" w:type="pct"/>
            <w:tcBorders>
              <w:top w:val="nil"/>
              <w:left w:val="single" w:sz="4" w:space="0" w:color="auto"/>
              <w:bottom w:val="single" w:sz="4" w:space="0" w:color="auto"/>
              <w:right w:val="single" w:sz="4" w:space="0" w:color="auto"/>
            </w:tcBorders>
            <w:shd w:val="clear" w:color="auto" w:fill="auto"/>
          </w:tcPr>
          <w:p w14:paraId="3DACF71A" w14:textId="77777777" w:rsidR="00877461" w:rsidRPr="00836808" w:rsidRDefault="00877461" w:rsidP="00A64FF5">
            <w:pPr>
              <w:spacing w:after="0"/>
              <w:ind w:firstLine="0"/>
              <w:jc w:val="center"/>
              <w:rPr>
                <w:b/>
                <w:color w:val="000000"/>
                <w:sz w:val="18"/>
                <w:szCs w:val="18"/>
              </w:rPr>
            </w:pPr>
            <w:r w:rsidRPr="00836808">
              <w:rPr>
                <w:b/>
                <w:szCs w:val="18"/>
              </w:rPr>
              <w:t>-</w:t>
            </w:r>
          </w:p>
        </w:tc>
        <w:tc>
          <w:tcPr>
            <w:tcW w:w="626" w:type="pct"/>
            <w:tcBorders>
              <w:top w:val="single" w:sz="4" w:space="0" w:color="000000"/>
              <w:left w:val="single" w:sz="4" w:space="0" w:color="000000"/>
              <w:bottom w:val="single" w:sz="4" w:space="0" w:color="000000"/>
              <w:right w:val="single" w:sz="4" w:space="0" w:color="000000"/>
            </w:tcBorders>
          </w:tcPr>
          <w:p w14:paraId="2F907B09" w14:textId="77777777" w:rsidR="00877461" w:rsidRPr="00836808" w:rsidRDefault="00877461" w:rsidP="00A64FF5">
            <w:pPr>
              <w:pStyle w:val="tabteksts"/>
              <w:jc w:val="right"/>
            </w:pPr>
            <w:r w:rsidRPr="00836808">
              <w:t>-0,7</w:t>
            </w:r>
          </w:p>
        </w:tc>
        <w:tc>
          <w:tcPr>
            <w:tcW w:w="626" w:type="pct"/>
            <w:tcBorders>
              <w:top w:val="single" w:sz="4" w:space="0" w:color="000000"/>
              <w:left w:val="single" w:sz="4" w:space="0" w:color="000000"/>
              <w:bottom w:val="single" w:sz="4" w:space="0" w:color="000000"/>
              <w:right w:val="single" w:sz="4" w:space="0" w:color="000000"/>
            </w:tcBorders>
          </w:tcPr>
          <w:p w14:paraId="54CCD2E6" w14:textId="77777777" w:rsidR="00877461" w:rsidRPr="00836808" w:rsidRDefault="00877461" w:rsidP="00A64FF5">
            <w:pPr>
              <w:pStyle w:val="tabteksts"/>
              <w:jc w:val="center"/>
            </w:pPr>
            <w:r w:rsidRPr="00836808">
              <w:rPr>
                <w:szCs w:val="18"/>
              </w:rPr>
              <w:t>-</w:t>
            </w:r>
          </w:p>
        </w:tc>
        <w:tc>
          <w:tcPr>
            <w:tcW w:w="626" w:type="pct"/>
            <w:tcBorders>
              <w:top w:val="single" w:sz="4" w:space="0" w:color="000000"/>
              <w:left w:val="single" w:sz="4" w:space="0" w:color="000000"/>
              <w:bottom w:val="single" w:sz="4" w:space="0" w:color="000000"/>
              <w:right w:val="single" w:sz="4" w:space="0" w:color="000000"/>
            </w:tcBorders>
          </w:tcPr>
          <w:p w14:paraId="50C39819" w14:textId="77777777" w:rsidR="00877461" w:rsidRPr="00836808" w:rsidRDefault="00877461" w:rsidP="00A64FF5">
            <w:pPr>
              <w:pStyle w:val="tabteksts"/>
              <w:jc w:val="center"/>
            </w:pPr>
            <w:r w:rsidRPr="00836808">
              <w:rPr>
                <w:szCs w:val="18"/>
              </w:rPr>
              <w:t>-</w:t>
            </w:r>
          </w:p>
        </w:tc>
      </w:tr>
    </w:tbl>
    <w:p w14:paraId="1E63ECFD"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7A8763B9"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4"/>
        <w:gridCol w:w="1276"/>
        <w:gridCol w:w="1272"/>
        <w:gridCol w:w="1279"/>
      </w:tblGrid>
      <w:tr w:rsidR="00877461" w:rsidRPr="00836808" w14:paraId="1DB87AC0" w14:textId="77777777" w:rsidTr="00E70559">
        <w:trPr>
          <w:trHeight w:val="122"/>
          <w:tblHeader/>
          <w:jc w:val="center"/>
        </w:trPr>
        <w:tc>
          <w:tcPr>
            <w:tcW w:w="2888" w:type="pct"/>
            <w:vAlign w:val="center"/>
          </w:tcPr>
          <w:p w14:paraId="3709AACA"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08E9E785"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2" w:type="pct"/>
            <w:vAlign w:val="center"/>
          </w:tcPr>
          <w:p w14:paraId="10638E85"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5" w:type="pct"/>
            <w:vAlign w:val="center"/>
          </w:tcPr>
          <w:p w14:paraId="565F3671"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1175E84B" w14:textId="77777777" w:rsidTr="00E70559">
        <w:trPr>
          <w:trHeight w:val="142"/>
          <w:jc w:val="center"/>
        </w:trPr>
        <w:tc>
          <w:tcPr>
            <w:tcW w:w="2888" w:type="pct"/>
            <w:shd w:val="clear" w:color="auto" w:fill="D9D9D9" w:themeFill="background1" w:themeFillShade="D9"/>
          </w:tcPr>
          <w:p w14:paraId="4949C83A" w14:textId="77777777" w:rsidR="00877461" w:rsidRPr="00836808" w:rsidRDefault="00877461" w:rsidP="00E70559">
            <w:pPr>
              <w:pStyle w:val="tabteksts"/>
              <w:jc w:val="both"/>
              <w:rPr>
                <w:szCs w:val="18"/>
              </w:rPr>
            </w:pPr>
            <w:r w:rsidRPr="00836808">
              <w:rPr>
                <w:b/>
                <w:bCs/>
                <w:szCs w:val="18"/>
                <w:lang w:eastAsia="lv-LV"/>
              </w:rPr>
              <w:t>Izdevumi – kopā</w:t>
            </w:r>
          </w:p>
        </w:tc>
        <w:tc>
          <w:tcPr>
            <w:tcW w:w="704" w:type="pct"/>
            <w:shd w:val="clear" w:color="auto" w:fill="D9D9D9" w:themeFill="background1" w:themeFillShade="D9"/>
          </w:tcPr>
          <w:p w14:paraId="2E9346EB" w14:textId="77777777" w:rsidR="00877461" w:rsidRPr="00836808" w:rsidRDefault="00877461" w:rsidP="00A64FF5">
            <w:pPr>
              <w:pStyle w:val="tabteksts"/>
              <w:jc w:val="right"/>
              <w:rPr>
                <w:b/>
                <w:bCs/>
                <w:szCs w:val="18"/>
              </w:rPr>
            </w:pPr>
            <w:r w:rsidRPr="00836808">
              <w:rPr>
                <w:b/>
                <w:bCs/>
                <w:szCs w:val="18"/>
              </w:rPr>
              <w:t>15 710</w:t>
            </w:r>
          </w:p>
        </w:tc>
        <w:tc>
          <w:tcPr>
            <w:tcW w:w="702" w:type="pct"/>
            <w:shd w:val="clear" w:color="auto" w:fill="D9D9D9" w:themeFill="background1" w:themeFillShade="D9"/>
          </w:tcPr>
          <w:p w14:paraId="631463C9" w14:textId="77777777" w:rsidR="00877461" w:rsidRPr="00836808" w:rsidRDefault="00877461" w:rsidP="00A64FF5">
            <w:pPr>
              <w:pStyle w:val="tabteksts"/>
              <w:jc w:val="center"/>
              <w:rPr>
                <w:b/>
                <w:bCs/>
                <w:szCs w:val="18"/>
              </w:rPr>
            </w:pPr>
            <w:r w:rsidRPr="00836808">
              <w:rPr>
                <w:b/>
                <w:bCs/>
                <w:szCs w:val="18"/>
              </w:rPr>
              <w:t>-</w:t>
            </w:r>
          </w:p>
        </w:tc>
        <w:tc>
          <w:tcPr>
            <w:tcW w:w="705" w:type="pct"/>
            <w:shd w:val="clear" w:color="auto" w:fill="D9D9D9" w:themeFill="background1" w:themeFillShade="D9"/>
          </w:tcPr>
          <w:p w14:paraId="2044FBA0" w14:textId="77777777" w:rsidR="00877461" w:rsidRPr="00836808" w:rsidRDefault="00877461" w:rsidP="00A64FF5">
            <w:pPr>
              <w:pStyle w:val="tabteksts"/>
              <w:jc w:val="right"/>
              <w:rPr>
                <w:b/>
                <w:bCs/>
                <w:szCs w:val="18"/>
              </w:rPr>
            </w:pPr>
            <w:r w:rsidRPr="00836808">
              <w:rPr>
                <w:b/>
                <w:bCs/>
                <w:szCs w:val="18"/>
              </w:rPr>
              <w:t>-15 710</w:t>
            </w:r>
          </w:p>
        </w:tc>
      </w:tr>
      <w:tr w:rsidR="00877461" w:rsidRPr="00836808" w14:paraId="5B0AFABB" w14:textId="77777777" w:rsidTr="00E70559">
        <w:trPr>
          <w:jc w:val="center"/>
        </w:trPr>
        <w:tc>
          <w:tcPr>
            <w:tcW w:w="5000" w:type="pct"/>
            <w:gridSpan w:val="4"/>
          </w:tcPr>
          <w:p w14:paraId="735D3D71" w14:textId="77777777" w:rsidR="00877461" w:rsidRPr="00836808" w:rsidRDefault="00877461" w:rsidP="00A64FF5">
            <w:pPr>
              <w:pStyle w:val="tabteksts"/>
              <w:ind w:firstLine="313"/>
              <w:rPr>
                <w:szCs w:val="18"/>
              </w:rPr>
            </w:pPr>
            <w:r w:rsidRPr="00836808">
              <w:rPr>
                <w:i/>
                <w:szCs w:val="18"/>
                <w:lang w:eastAsia="lv-LV"/>
              </w:rPr>
              <w:lastRenderedPageBreak/>
              <w:t>t. sk.:</w:t>
            </w:r>
          </w:p>
        </w:tc>
      </w:tr>
      <w:tr w:rsidR="00877461" w:rsidRPr="00836808" w14:paraId="62DD0369" w14:textId="77777777" w:rsidTr="00E70559">
        <w:trPr>
          <w:trHeight w:val="142"/>
          <w:jc w:val="center"/>
        </w:trPr>
        <w:tc>
          <w:tcPr>
            <w:tcW w:w="2888" w:type="pct"/>
            <w:shd w:val="clear" w:color="auto" w:fill="F2F2F2" w:themeFill="background1" w:themeFillShade="F2"/>
            <w:vAlign w:val="center"/>
          </w:tcPr>
          <w:p w14:paraId="4F41BA50" w14:textId="77777777" w:rsidR="00877461" w:rsidRPr="00836808" w:rsidRDefault="00877461" w:rsidP="00A64FF5">
            <w:pPr>
              <w:pStyle w:val="tabteksts"/>
              <w:jc w:val="both"/>
              <w:rPr>
                <w:rFonts w:eastAsia="Calibri"/>
                <w:i/>
                <w:u w:val="single"/>
              </w:rPr>
            </w:pPr>
            <w:r w:rsidRPr="00836808">
              <w:rPr>
                <w:szCs w:val="18"/>
                <w:u w:val="single"/>
                <w:lang w:eastAsia="lv-LV"/>
              </w:rPr>
              <w:t>Citas izmaiņas</w:t>
            </w:r>
          </w:p>
        </w:tc>
        <w:tc>
          <w:tcPr>
            <w:tcW w:w="704" w:type="pct"/>
            <w:shd w:val="clear" w:color="auto" w:fill="F2F2F2" w:themeFill="background1" w:themeFillShade="F2"/>
          </w:tcPr>
          <w:p w14:paraId="27957BDC" w14:textId="77777777" w:rsidR="00877461" w:rsidRPr="00836808" w:rsidRDefault="00877461" w:rsidP="00A64FF5">
            <w:pPr>
              <w:pStyle w:val="tabteksts"/>
              <w:jc w:val="right"/>
              <w:rPr>
                <w:szCs w:val="18"/>
              </w:rPr>
            </w:pPr>
            <w:r w:rsidRPr="00836808">
              <w:rPr>
                <w:szCs w:val="18"/>
              </w:rPr>
              <w:t>15 710</w:t>
            </w:r>
          </w:p>
        </w:tc>
        <w:tc>
          <w:tcPr>
            <w:tcW w:w="702" w:type="pct"/>
            <w:shd w:val="clear" w:color="auto" w:fill="F2F2F2" w:themeFill="background1" w:themeFillShade="F2"/>
          </w:tcPr>
          <w:p w14:paraId="2CBD76DF" w14:textId="77777777" w:rsidR="00877461" w:rsidRPr="00836808" w:rsidRDefault="00877461" w:rsidP="00A64FF5">
            <w:pPr>
              <w:pStyle w:val="tabteksts"/>
              <w:jc w:val="center"/>
              <w:rPr>
                <w:szCs w:val="18"/>
              </w:rPr>
            </w:pPr>
            <w:r w:rsidRPr="00836808">
              <w:rPr>
                <w:szCs w:val="18"/>
              </w:rPr>
              <w:t>-</w:t>
            </w:r>
          </w:p>
        </w:tc>
        <w:tc>
          <w:tcPr>
            <w:tcW w:w="705" w:type="pct"/>
            <w:shd w:val="clear" w:color="auto" w:fill="F2F2F2" w:themeFill="background1" w:themeFillShade="F2"/>
          </w:tcPr>
          <w:p w14:paraId="7B861B94" w14:textId="77777777" w:rsidR="00877461" w:rsidRPr="00836808" w:rsidRDefault="00877461" w:rsidP="00A64FF5">
            <w:pPr>
              <w:pStyle w:val="tabteksts"/>
              <w:jc w:val="right"/>
              <w:rPr>
                <w:szCs w:val="18"/>
              </w:rPr>
            </w:pPr>
            <w:r w:rsidRPr="00836808">
              <w:rPr>
                <w:szCs w:val="18"/>
              </w:rPr>
              <w:t>-15 710</w:t>
            </w:r>
          </w:p>
        </w:tc>
      </w:tr>
      <w:tr w:rsidR="00877461" w:rsidRPr="00836808" w14:paraId="6F4397EB" w14:textId="77777777" w:rsidTr="00E70559">
        <w:trPr>
          <w:trHeight w:val="142"/>
          <w:jc w:val="center"/>
        </w:trPr>
        <w:tc>
          <w:tcPr>
            <w:tcW w:w="2888" w:type="pct"/>
          </w:tcPr>
          <w:p w14:paraId="53D8BCB8" w14:textId="77777777" w:rsidR="00877461" w:rsidRPr="00836808" w:rsidRDefault="00877461" w:rsidP="00A64FF5">
            <w:pPr>
              <w:pStyle w:val="tabteksts"/>
              <w:jc w:val="both"/>
              <w:rPr>
                <w:rFonts w:eastAsia="Calibri"/>
                <w:i/>
                <w:iCs/>
              </w:rPr>
            </w:pPr>
            <w:r w:rsidRPr="00836808">
              <w:rPr>
                <w:i/>
                <w:szCs w:val="18"/>
                <w:lang w:eastAsia="lv-LV"/>
              </w:rPr>
              <w:t>Samazināti izdevumi 2024.–2026.gada prioritārajam pasākumam</w:t>
            </w:r>
            <w:r w:rsidRPr="00836808">
              <w:rPr>
                <w:rFonts w:eastAsia="Calibri"/>
                <w:b/>
              </w:rPr>
              <w:t xml:space="preserve"> </w:t>
            </w:r>
            <w:r w:rsidRPr="00836808">
              <w:rPr>
                <w:rFonts w:eastAsia="Calibri"/>
                <w:bCs/>
              </w:rPr>
              <w:t>“</w:t>
            </w:r>
            <w:r w:rsidRPr="00836808">
              <w:rPr>
                <w:i/>
                <w:szCs w:val="18"/>
                <w:lang w:eastAsia="lv-LV"/>
              </w:rPr>
              <w:t xml:space="preserve">Latvijas dalības Eiropas Savienībā </w:t>
            </w:r>
            <w:proofErr w:type="spellStart"/>
            <w:r w:rsidRPr="00836808">
              <w:rPr>
                <w:i/>
                <w:szCs w:val="18"/>
                <w:lang w:eastAsia="lv-LV"/>
              </w:rPr>
              <w:t>divdesmitgades</w:t>
            </w:r>
            <w:proofErr w:type="spellEnd"/>
            <w:r w:rsidRPr="00836808">
              <w:rPr>
                <w:i/>
                <w:szCs w:val="18"/>
                <w:lang w:eastAsia="lv-LV"/>
              </w:rPr>
              <w:t xml:space="preserve"> atzīmēšana” </w:t>
            </w:r>
            <w:r w:rsidRPr="00836808">
              <w:rPr>
                <w:rFonts w:eastAsia="Calibri"/>
                <w:bCs/>
                <w:i/>
                <w:iCs/>
                <w:szCs w:val="18"/>
                <w:lang w:eastAsia="lv-LV"/>
              </w:rPr>
              <w:t>(MK 26.09.2023. sēdes prot. Nr.47 43.§  2.p.)</w:t>
            </w:r>
          </w:p>
        </w:tc>
        <w:tc>
          <w:tcPr>
            <w:tcW w:w="704" w:type="pct"/>
          </w:tcPr>
          <w:p w14:paraId="3CCCB610" w14:textId="77777777" w:rsidR="00877461" w:rsidRPr="00836808" w:rsidRDefault="00877461" w:rsidP="00A64FF5">
            <w:pPr>
              <w:pStyle w:val="tabteksts"/>
              <w:jc w:val="right"/>
              <w:rPr>
                <w:szCs w:val="18"/>
              </w:rPr>
            </w:pPr>
            <w:r w:rsidRPr="00836808">
              <w:rPr>
                <w:szCs w:val="18"/>
              </w:rPr>
              <w:t>15 710</w:t>
            </w:r>
          </w:p>
        </w:tc>
        <w:tc>
          <w:tcPr>
            <w:tcW w:w="702" w:type="pct"/>
          </w:tcPr>
          <w:p w14:paraId="147147C7" w14:textId="77777777" w:rsidR="00877461" w:rsidRPr="00836808" w:rsidRDefault="00877461" w:rsidP="00A64FF5">
            <w:pPr>
              <w:pStyle w:val="tabteksts"/>
              <w:jc w:val="center"/>
              <w:rPr>
                <w:szCs w:val="18"/>
              </w:rPr>
            </w:pPr>
            <w:r w:rsidRPr="00836808">
              <w:rPr>
                <w:szCs w:val="18"/>
              </w:rPr>
              <w:t>-</w:t>
            </w:r>
          </w:p>
        </w:tc>
        <w:tc>
          <w:tcPr>
            <w:tcW w:w="705" w:type="pct"/>
          </w:tcPr>
          <w:p w14:paraId="58DB471A" w14:textId="77777777" w:rsidR="00877461" w:rsidRPr="00836808" w:rsidRDefault="00877461" w:rsidP="00A64FF5">
            <w:pPr>
              <w:pStyle w:val="tabteksts"/>
              <w:jc w:val="right"/>
              <w:rPr>
                <w:szCs w:val="18"/>
              </w:rPr>
            </w:pPr>
            <w:r w:rsidRPr="00836808">
              <w:rPr>
                <w:szCs w:val="18"/>
              </w:rPr>
              <w:t>-15 710</w:t>
            </w:r>
          </w:p>
        </w:tc>
      </w:tr>
    </w:tbl>
    <w:p w14:paraId="0F280CA8" w14:textId="77777777" w:rsidR="00877461" w:rsidRPr="00836808" w:rsidRDefault="00877461" w:rsidP="00877461">
      <w:pPr>
        <w:pStyle w:val="programmas"/>
        <w:spacing w:after="240"/>
      </w:pPr>
      <w:r w:rsidRPr="00836808">
        <w:t>10.00.00 Noziedzīgi iegūtu līdzekļu konfiskācijas fonds</w:t>
      </w:r>
    </w:p>
    <w:p w14:paraId="0E7A4D4B" w14:textId="77777777" w:rsidR="00877461" w:rsidRPr="00836808" w:rsidRDefault="00877461" w:rsidP="00877461">
      <w:pPr>
        <w:spacing w:before="120"/>
        <w:ind w:firstLine="0"/>
        <w:rPr>
          <w:u w:val="single"/>
        </w:rPr>
      </w:pPr>
      <w:r w:rsidRPr="00836808">
        <w:rPr>
          <w:u w:val="single"/>
        </w:rPr>
        <w:t>Programmas mērķis:</w:t>
      </w:r>
    </w:p>
    <w:p w14:paraId="04F3FBEF" w14:textId="77777777" w:rsidR="00877461" w:rsidRPr="00836808" w:rsidRDefault="00877461" w:rsidP="00E70559">
      <w:pPr>
        <w:spacing w:before="120"/>
        <w:ind w:firstLine="720"/>
      </w:pPr>
      <w:r w:rsidRPr="00836808">
        <w:t>nodrošināt līdzekļu piešķiršanu pasākumiem finanšu un ekonomisko noziegumu apkarošanai un noziedzīgos nodarījumos cietušo atbalsta sniegšanai.</w:t>
      </w:r>
    </w:p>
    <w:p w14:paraId="1F14B074" w14:textId="77777777" w:rsidR="00877461" w:rsidRPr="00836808" w:rsidRDefault="00877461" w:rsidP="00877461">
      <w:pPr>
        <w:spacing w:before="120"/>
        <w:ind w:firstLine="0"/>
        <w:rPr>
          <w:u w:val="single"/>
        </w:rPr>
      </w:pPr>
      <w:r w:rsidRPr="00836808">
        <w:rPr>
          <w:u w:val="single"/>
        </w:rPr>
        <w:t>Galvenās aktivitātes:</w:t>
      </w:r>
    </w:p>
    <w:p w14:paraId="77C2278E" w14:textId="26AE1F4A" w:rsidR="00877461" w:rsidRPr="00836808" w:rsidRDefault="00877461" w:rsidP="00E70559">
      <w:pPr>
        <w:pStyle w:val="funkcijas"/>
        <w:numPr>
          <w:ilvl w:val="0"/>
          <w:numId w:val="33"/>
        </w:numPr>
        <w:spacing w:before="120"/>
        <w:ind w:left="1077" w:hanging="357"/>
        <w:rPr>
          <w:u w:val="none"/>
        </w:rPr>
      </w:pPr>
      <w:r w:rsidRPr="00836808">
        <w:rPr>
          <w:u w:val="none"/>
        </w:rPr>
        <w:t>izvērtēt un apkopot finanšu pieprasītāju sagatavotos priekšlikumus Noziedzīgi iegūtu līdzekļu konfiskācijas fonda līdzekļu apguvei;</w:t>
      </w:r>
    </w:p>
    <w:p w14:paraId="6E74757C" w14:textId="48F2C5B7" w:rsidR="00877461" w:rsidRPr="00836808" w:rsidRDefault="00877461" w:rsidP="00E70559">
      <w:pPr>
        <w:pStyle w:val="Sarakstarindkopa"/>
        <w:numPr>
          <w:ilvl w:val="0"/>
          <w:numId w:val="33"/>
        </w:numPr>
        <w:spacing w:before="120"/>
        <w:ind w:left="1077" w:hanging="357"/>
        <w:contextualSpacing w:val="0"/>
      </w:pPr>
      <w:r w:rsidRPr="00836808">
        <w:t>veikt līdzekļu sadali pasākumus īstenojošiem finansējuma saņēmējiem.</w:t>
      </w:r>
    </w:p>
    <w:bookmarkEnd w:id="32"/>
    <w:p w14:paraId="04CBFC7A" w14:textId="77777777" w:rsidR="00877461" w:rsidRPr="00836808" w:rsidRDefault="00877461" w:rsidP="00877461">
      <w:pPr>
        <w:spacing w:before="120"/>
        <w:ind w:firstLine="0"/>
      </w:pPr>
      <w:r w:rsidRPr="00836808">
        <w:rPr>
          <w:u w:val="single"/>
        </w:rPr>
        <w:t>Programmas izpildītājs</w:t>
      </w:r>
      <w:r w:rsidRPr="00836808">
        <w:t>: Tieslietu ministrijas centrālais aparāts.</w:t>
      </w:r>
    </w:p>
    <w:p w14:paraId="20A1937D"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36467C84" w14:textId="77777777" w:rsidTr="00E70559">
        <w:trPr>
          <w:trHeight w:val="60"/>
          <w:tblHeader/>
        </w:trPr>
        <w:tc>
          <w:tcPr>
            <w:tcW w:w="1814" w:type="pct"/>
            <w:tcBorders>
              <w:top w:val="single" w:sz="4" w:space="0" w:color="auto"/>
              <w:left w:val="single" w:sz="4" w:space="0" w:color="auto"/>
              <w:bottom w:val="single" w:sz="4" w:space="0" w:color="auto"/>
              <w:right w:val="single" w:sz="4" w:space="0" w:color="auto"/>
            </w:tcBorders>
            <w:vAlign w:val="center"/>
            <w:hideMark/>
          </w:tcPr>
          <w:p w14:paraId="71A3DA9B"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 </w:t>
            </w:r>
          </w:p>
        </w:tc>
        <w:tc>
          <w:tcPr>
            <w:tcW w:w="638" w:type="pct"/>
            <w:hideMark/>
          </w:tcPr>
          <w:p w14:paraId="36064EFD"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hideMark/>
          </w:tcPr>
          <w:p w14:paraId="2B11224B"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hideMark/>
          </w:tcPr>
          <w:p w14:paraId="4B5D5DAE"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hideMark/>
          </w:tcPr>
          <w:p w14:paraId="57DFAC29"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2026. gada </w:t>
            </w:r>
            <w:r w:rsidRPr="00836808">
              <w:rPr>
                <w:sz w:val="18"/>
                <w:szCs w:val="12"/>
                <w:lang w:eastAsia="lv-LV"/>
              </w:rPr>
              <w:t>prognoze</w:t>
            </w:r>
          </w:p>
        </w:tc>
        <w:tc>
          <w:tcPr>
            <w:tcW w:w="637" w:type="pct"/>
            <w:hideMark/>
          </w:tcPr>
          <w:p w14:paraId="3ADC7377"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2027. gada </w:t>
            </w:r>
            <w:r w:rsidRPr="00836808">
              <w:rPr>
                <w:sz w:val="18"/>
                <w:szCs w:val="12"/>
                <w:lang w:eastAsia="lv-LV"/>
              </w:rPr>
              <w:t>prognoze</w:t>
            </w:r>
          </w:p>
        </w:tc>
      </w:tr>
      <w:tr w:rsidR="00877461" w:rsidRPr="00836808" w14:paraId="75681D9A" w14:textId="77777777" w:rsidTr="00E70559">
        <w:trPr>
          <w:trHeight w:val="6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923971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Nodrošināta līdzekļu sadale pasākumiem finanšu un ekonomisko noziegumu apkarošanai un noziedzīgos nodarījumos cietušo atbalsta sniegšanai</w:t>
            </w:r>
          </w:p>
        </w:tc>
      </w:tr>
      <w:tr w:rsidR="00877461" w:rsidRPr="00836808" w14:paraId="3868EC76" w14:textId="77777777" w:rsidTr="00E70559">
        <w:trPr>
          <w:trHeight w:val="425"/>
        </w:trPr>
        <w:tc>
          <w:tcPr>
            <w:tcW w:w="1814" w:type="pct"/>
            <w:tcBorders>
              <w:top w:val="single" w:sz="4" w:space="0" w:color="auto"/>
              <w:left w:val="single" w:sz="4" w:space="0" w:color="auto"/>
              <w:bottom w:val="single" w:sz="4" w:space="0" w:color="auto"/>
              <w:right w:val="single" w:sz="4" w:space="0" w:color="auto"/>
            </w:tcBorders>
          </w:tcPr>
          <w:p w14:paraId="36448B64"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Izvērtēto, apkopoto un Noziedzības novēršanas padomē iesniegto finanšu saņēmēju sagatavoto priekšlikumu īpatsvars no kopējā saņemto priekšlikumu skaita (%)</w:t>
            </w:r>
          </w:p>
        </w:tc>
        <w:tc>
          <w:tcPr>
            <w:tcW w:w="638" w:type="pct"/>
            <w:tcBorders>
              <w:top w:val="single" w:sz="4" w:space="0" w:color="auto"/>
              <w:left w:val="single" w:sz="4" w:space="0" w:color="auto"/>
              <w:bottom w:val="single" w:sz="4" w:space="0" w:color="auto"/>
              <w:right w:val="single" w:sz="4" w:space="0" w:color="auto"/>
            </w:tcBorders>
          </w:tcPr>
          <w:p w14:paraId="7EA44B46"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95,2</w:t>
            </w:r>
          </w:p>
        </w:tc>
        <w:tc>
          <w:tcPr>
            <w:tcW w:w="637" w:type="pct"/>
            <w:tcBorders>
              <w:top w:val="single" w:sz="4" w:space="0" w:color="auto"/>
              <w:left w:val="single" w:sz="4" w:space="0" w:color="auto"/>
              <w:bottom w:val="single" w:sz="4" w:space="0" w:color="auto"/>
              <w:right w:val="single" w:sz="4" w:space="0" w:color="auto"/>
            </w:tcBorders>
          </w:tcPr>
          <w:p w14:paraId="7FE8B55C"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100,0</w:t>
            </w:r>
          </w:p>
        </w:tc>
        <w:tc>
          <w:tcPr>
            <w:tcW w:w="637" w:type="pct"/>
            <w:tcBorders>
              <w:top w:val="single" w:sz="4" w:space="0" w:color="auto"/>
              <w:left w:val="single" w:sz="4" w:space="0" w:color="auto"/>
              <w:bottom w:val="single" w:sz="4" w:space="0" w:color="auto"/>
              <w:right w:val="single" w:sz="4" w:space="0" w:color="auto"/>
            </w:tcBorders>
          </w:tcPr>
          <w:p w14:paraId="1D829138"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100,0</w:t>
            </w:r>
          </w:p>
        </w:tc>
        <w:tc>
          <w:tcPr>
            <w:tcW w:w="637" w:type="pct"/>
            <w:tcBorders>
              <w:top w:val="single" w:sz="4" w:space="0" w:color="auto"/>
              <w:left w:val="single" w:sz="4" w:space="0" w:color="auto"/>
              <w:bottom w:val="single" w:sz="4" w:space="0" w:color="auto"/>
              <w:right w:val="single" w:sz="4" w:space="0" w:color="auto"/>
            </w:tcBorders>
          </w:tcPr>
          <w:p w14:paraId="3509E27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100,0</w:t>
            </w:r>
          </w:p>
        </w:tc>
        <w:tc>
          <w:tcPr>
            <w:tcW w:w="637" w:type="pct"/>
            <w:tcBorders>
              <w:top w:val="single" w:sz="4" w:space="0" w:color="auto"/>
              <w:left w:val="single" w:sz="4" w:space="0" w:color="auto"/>
              <w:bottom w:val="single" w:sz="4" w:space="0" w:color="auto"/>
              <w:right w:val="single" w:sz="4" w:space="0" w:color="auto"/>
            </w:tcBorders>
          </w:tcPr>
          <w:p w14:paraId="5742CAB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100,0</w:t>
            </w:r>
          </w:p>
        </w:tc>
      </w:tr>
    </w:tbl>
    <w:p w14:paraId="2C443400"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01960968" w14:textId="77777777" w:rsidTr="00E70559">
        <w:trPr>
          <w:trHeight w:val="283"/>
          <w:tblHeader/>
          <w:jc w:val="center"/>
        </w:trPr>
        <w:tc>
          <w:tcPr>
            <w:tcW w:w="1869" w:type="pct"/>
            <w:vAlign w:val="center"/>
          </w:tcPr>
          <w:p w14:paraId="4F8BA244" w14:textId="77777777" w:rsidR="00877461" w:rsidRPr="00836808" w:rsidRDefault="00877461" w:rsidP="00A64FF5">
            <w:pPr>
              <w:pStyle w:val="tabteksts"/>
              <w:jc w:val="center"/>
              <w:rPr>
                <w:szCs w:val="24"/>
              </w:rPr>
            </w:pPr>
          </w:p>
        </w:tc>
        <w:tc>
          <w:tcPr>
            <w:tcW w:w="626" w:type="pct"/>
          </w:tcPr>
          <w:p w14:paraId="3ADCE25F"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46E51DEB"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5EB99E2E"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11F63470"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2D466B7B"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2F38A082" w14:textId="77777777" w:rsidTr="00E70559">
        <w:trPr>
          <w:trHeight w:val="142"/>
          <w:jc w:val="center"/>
        </w:trPr>
        <w:tc>
          <w:tcPr>
            <w:tcW w:w="1869" w:type="pct"/>
            <w:shd w:val="clear" w:color="auto" w:fill="D9D9D9" w:themeFill="background1" w:themeFillShade="D9"/>
            <w:vAlign w:val="center"/>
          </w:tcPr>
          <w:p w14:paraId="73F38556" w14:textId="77777777" w:rsidR="00877461" w:rsidRPr="00836808" w:rsidRDefault="00877461" w:rsidP="00E70559">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604F3B0A" w14:textId="77777777" w:rsidR="00877461" w:rsidRPr="00836808" w:rsidRDefault="00877461" w:rsidP="00A64FF5">
            <w:pPr>
              <w:pStyle w:val="tabteksts"/>
              <w:jc w:val="right"/>
            </w:pPr>
            <w:r w:rsidRPr="00836808">
              <w:t>2 230 013</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8CB51" w14:textId="77777777" w:rsidR="00877461" w:rsidRPr="00836808" w:rsidRDefault="00877461" w:rsidP="00A64FF5">
            <w:pPr>
              <w:pStyle w:val="tabteksts"/>
              <w:jc w:val="right"/>
            </w:pPr>
            <w:r w:rsidRPr="00836808">
              <w:t>2 000 000</w:t>
            </w:r>
          </w:p>
        </w:tc>
        <w:tc>
          <w:tcPr>
            <w:tcW w:w="6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BCD6B7" w14:textId="77777777" w:rsidR="00877461" w:rsidRPr="00836808" w:rsidRDefault="00877461" w:rsidP="00A64FF5">
            <w:pPr>
              <w:pStyle w:val="tabteksts"/>
              <w:jc w:val="right"/>
            </w:pPr>
            <w:r w:rsidRPr="00836808">
              <w:t>2 000 000</w:t>
            </w:r>
          </w:p>
        </w:tc>
        <w:tc>
          <w:tcPr>
            <w:tcW w:w="6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8600BA" w14:textId="77777777" w:rsidR="00877461" w:rsidRPr="00836808" w:rsidRDefault="00877461" w:rsidP="00A64FF5">
            <w:pPr>
              <w:pStyle w:val="tabteksts"/>
              <w:jc w:val="right"/>
            </w:pPr>
            <w:r w:rsidRPr="00836808">
              <w:t>2 000 000</w:t>
            </w:r>
          </w:p>
        </w:tc>
        <w:tc>
          <w:tcPr>
            <w:tcW w:w="626" w:type="pct"/>
            <w:shd w:val="clear" w:color="auto" w:fill="D9D9D9" w:themeFill="background1" w:themeFillShade="D9"/>
          </w:tcPr>
          <w:p w14:paraId="5CD695AB" w14:textId="77777777" w:rsidR="00877461" w:rsidRPr="00836808" w:rsidRDefault="00877461" w:rsidP="00A64FF5">
            <w:pPr>
              <w:pStyle w:val="tabteksts"/>
              <w:jc w:val="right"/>
            </w:pPr>
            <w:r w:rsidRPr="00836808">
              <w:t>2 000 000</w:t>
            </w:r>
          </w:p>
        </w:tc>
      </w:tr>
      <w:tr w:rsidR="00877461" w:rsidRPr="00836808" w14:paraId="4B876A4D" w14:textId="77777777" w:rsidTr="00E70559">
        <w:trPr>
          <w:trHeight w:val="283"/>
          <w:jc w:val="center"/>
        </w:trPr>
        <w:tc>
          <w:tcPr>
            <w:tcW w:w="1869" w:type="pct"/>
            <w:vAlign w:val="center"/>
          </w:tcPr>
          <w:p w14:paraId="2A725778" w14:textId="77777777" w:rsidR="00877461" w:rsidRPr="00836808" w:rsidRDefault="00877461" w:rsidP="00E70559">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7F9271EE" w14:textId="77777777" w:rsidR="00877461" w:rsidRPr="00836808" w:rsidRDefault="00877461" w:rsidP="00A64FF5">
            <w:pPr>
              <w:pStyle w:val="tabteksts"/>
              <w:jc w:val="center"/>
            </w:pPr>
            <w:r w:rsidRPr="00836808">
              <w:rPr>
                <w:b/>
                <w:bCs/>
              </w:rPr>
              <w:t>×</w:t>
            </w:r>
          </w:p>
        </w:tc>
        <w:tc>
          <w:tcPr>
            <w:tcW w:w="626" w:type="pct"/>
          </w:tcPr>
          <w:p w14:paraId="3029A169" w14:textId="77777777" w:rsidR="00877461" w:rsidRPr="00836808" w:rsidRDefault="00877461" w:rsidP="00A64FF5">
            <w:pPr>
              <w:spacing w:after="0"/>
              <w:ind w:firstLine="0"/>
              <w:jc w:val="right"/>
              <w:rPr>
                <w:color w:val="000000"/>
                <w:sz w:val="18"/>
                <w:szCs w:val="18"/>
              </w:rPr>
            </w:pPr>
            <w:r w:rsidRPr="00836808">
              <w:rPr>
                <w:color w:val="000000"/>
                <w:sz w:val="18"/>
                <w:szCs w:val="18"/>
              </w:rPr>
              <w:t>-230 013</w:t>
            </w:r>
          </w:p>
        </w:tc>
        <w:tc>
          <w:tcPr>
            <w:tcW w:w="626" w:type="pct"/>
          </w:tcPr>
          <w:p w14:paraId="48220CFD" w14:textId="77777777" w:rsidR="00877461" w:rsidRPr="00836808" w:rsidRDefault="00877461" w:rsidP="00A64FF5">
            <w:pPr>
              <w:pStyle w:val="tabteksts"/>
              <w:jc w:val="center"/>
            </w:pPr>
            <w:r w:rsidRPr="00836808">
              <w:rPr>
                <w:szCs w:val="18"/>
              </w:rPr>
              <w:t>-</w:t>
            </w:r>
          </w:p>
        </w:tc>
        <w:tc>
          <w:tcPr>
            <w:tcW w:w="626" w:type="pct"/>
            <w:tcBorders>
              <w:top w:val="single" w:sz="4" w:space="0" w:color="000000"/>
              <w:left w:val="single" w:sz="4" w:space="0" w:color="000000"/>
              <w:bottom w:val="single" w:sz="4" w:space="0" w:color="000000"/>
              <w:right w:val="single" w:sz="4" w:space="0" w:color="000000"/>
            </w:tcBorders>
          </w:tcPr>
          <w:p w14:paraId="5D592990" w14:textId="77777777" w:rsidR="00877461" w:rsidRPr="00836808" w:rsidRDefault="00877461" w:rsidP="00A64FF5">
            <w:pPr>
              <w:pStyle w:val="tabteksts"/>
              <w:jc w:val="center"/>
            </w:pPr>
            <w:r w:rsidRPr="00836808">
              <w:rPr>
                <w:szCs w:val="18"/>
              </w:rPr>
              <w:t>-</w:t>
            </w:r>
          </w:p>
        </w:tc>
        <w:tc>
          <w:tcPr>
            <w:tcW w:w="626" w:type="pct"/>
            <w:tcBorders>
              <w:top w:val="single" w:sz="4" w:space="0" w:color="000000"/>
              <w:left w:val="single" w:sz="4" w:space="0" w:color="000000"/>
              <w:bottom w:val="single" w:sz="4" w:space="0" w:color="000000"/>
              <w:right w:val="single" w:sz="4" w:space="0" w:color="000000"/>
            </w:tcBorders>
          </w:tcPr>
          <w:p w14:paraId="409C697B" w14:textId="77777777" w:rsidR="00877461" w:rsidRPr="00836808" w:rsidRDefault="00877461" w:rsidP="00A64FF5">
            <w:pPr>
              <w:pStyle w:val="tabteksts"/>
              <w:jc w:val="center"/>
            </w:pPr>
            <w:r w:rsidRPr="00836808">
              <w:rPr>
                <w:szCs w:val="18"/>
              </w:rPr>
              <w:t>-</w:t>
            </w:r>
          </w:p>
        </w:tc>
      </w:tr>
      <w:tr w:rsidR="00877461" w:rsidRPr="00836808" w14:paraId="7782C7E7" w14:textId="77777777" w:rsidTr="00E70559">
        <w:trPr>
          <w:trHeight w:val="283"/>
          <w:jc w:val="center"/>
        </w:trPr>
        <w:tc>
          <w:tcPr>
            <w:tcW w:w="1869" w:type="pct"/>
            <w:tcBorders>
              <w:top w:val="single" w:sz="4" w:space="0" w:color="000000"/>
              <w:left w:val="single" w:sz="4" w:space="0" w:color="000000"/>
              <w:bottom w:val="single" w:sz="4" w:space="0" w:color="000000"/>
              <w:right w:val="single" w:sz="4" w:space="0" w:color="000000"/>
            </w:tcBorders>
            <w:vAlign w:val="center"/>
          </w:tcPr>
          <w:p w14:paraId="2505E4EA" w14:textId="77777777" w:rsidR="00877461" w:rsidRPr="00836808" w:rsidRDefault="00877461" w:rsidP="00E70559">
            <w:pPr>
              <w:pStyle w:val="tabteksts"/>
              <w:jc w:val="both"/>
              <w:rPr>
                <w:szCs w:val="18"/>
                <w:lang w:eastAsia="lv-LV"/>
              </w:rPr>
            </w:pPr>
            <w:r w:rsidRPr="00836808">
              <w:rPr>
                <w:szCs w:val="18"/>
                <w:lang w:eastAsia="lv-LV"/>
              </w:rPr>
              <w:t>Kopējie izdevumi, % (+/–) pret iepriekšējo gadu</w:t>
            </w:r>
          </w:p>
        </w:tc>
        <w:tc>
          <w:tcPr>
            <w:tcW w:w="626" w:type="pct"/>
            <w:tcBorders>
              <w:top w:val="single" w:sz="4" w:space="0" w:color="000000"/>
              <w:left w:val="single" w:sz="4" w:space="0" w:color="000000"/>
              <w:bottom w:val="single" w:sz="4" w:space="0" w:color="000000"/>
              <w:right w:val="single" w:sz="4" w:space="0" w:color="000000"/>
            </w:tcBorders>
          </w:tcPr>
          <w:p w14:paraId="6E2BAFC9" w14:textId="77777777" w:rsidR="00877461" w:rsidRPr="00836808" w:rsidRDefault="00877461" w:rsidP="00A64FF5">
            <w:pPr>
              <w:pStyle w:val="tabteksts"/>
              <w:jc w:val="center"/>
              <w:rPr>
                <w:b/>
                <w:bCs/>
              </w:rPr>
            </w:pPr>
            <w:r w:rsidRPr="00836808">
              <w:rPr>
                <w:b/>
                <w:bCs/>
              </w:rPr>
              <w:t>×</w:t>
            </w:r>
          </w:p>
        </w:tc>
        <w:tc>
          <w:tcPr>
            <w:tcW w:w="626" w:type="pct"/>
          </w:tcPr>
          <w:p w14:paraId="1D039680" w14:textId="77777777" w:rsidR="00877461" w:rsidRPr="00836808" w:rsidRDefault="00877461" w:rsidP="00A64FF5">
            <w:pPr>
              <w:spacing w:after="0"/>
              <w:ind w:firstLine="0"/>
              <w:jc w:val="right"/>
              <w:rPr>
                <w:color w:val="000000"/>
                <w:sz w:val="18"/>
                <w:szCs w:val="18"/>
              </w:rPr>
            </w:pPr>
            <w:r w:rsidRPr="00836808">
              <w:rPr>
                <w:color w:val="000000"/>
                <w:sz w:val="18"/>
                <w:szCs w:val="18"/>
              </w:rPr>
              <w:t>-10,3</w:t>
            </w:r>
          </w:p>
        </w:tc>
        <w:tc>
          <w:tcPr>
            <w:tcW w:w="626" w:type="pct"/>
            <w:tcBorders>
              <w:top w:val="single" w:sz="4" w:space="0" w:color="000000"/>
              <w:left w:val="single" w:sz="4" w:space="0" w:color="000000"/>
              <w:bottom w:val="single" w:sz="4" w:space="0" w:color="000000"/>
              <w:right w:val="single" w:sz="4" w:space="0" w:color="000000"/>
            </w:tcBorders>
          </w:tcPr>
          <w:p w14:paraId="2DB1764E" w14:textId="77777777" w:rsidR="00877461" w:rsidRPr="00836808" w:rsidRDefault="00877461" w:rsidP="00A64FF5">
            <w:pPr>
              <w:pStyle w:val="tabteksts"/>
              <w:jc w:val="center"/>
            </w:pPr>
            <w:r w:rsidRPr="00836808">
              <w:rPr>
                <w:szCs w:val="18"/>
              </w:rPr>
              <w:t>-</w:t>
            </w:r>
          </w:p>
        </w:tc>
        <w:tc>
          <w:tcPr>
            <w:tcW w:w="626" w:type="pct"/>
            <w:tcBorders>
              <w:top w:val="single" w:sz="4" w:space="0" w:color="000000"/>
              <w:left w:val="single" w:sz="4" w:space="0" w:color="000000"/>
              <w:bottom w:val="single" w:sz="4" w:space="0" w:color="000000"/>
              <w:right w:val="single" w:sz="4" w:space="0" w:color="000000"/>
            </w:tcBorders>
          </w:tcPr>
          <w:p w14:paraId="0C1464F5" w14:textId="77777777" w:rsidR="00877461" w:rsidRPr="00836808" w:rsidRDefault="00877461" w:rsidP="00A64FF5">
            <w:pPr>
              <w:pStyle w:val="tabteksts"/>
              <w:jc w:val="center"/>
              <w:rPr>
                <w:szCs w:val="18"/>
              </w:rPr>
            </w:pPr>
            <w:r w:rsidRPr="00836808">
              <w:rPr>
                <w:szCs w:val="18"/>
              </w:rPr>
              <w:t>-</w:t>
            </w:r>
          </w:p>
        </w:tc>
        <w:tc>
          <w:tcPr>
            <w:tcW w:w="626" w:type="pct"/>
            <w:tcBorders>
              <w:top w:val="single" w:sz="4" w:space="0" w:color="000000"/>
              <w:left w:val="single" w:sz="4" w:space="0" w:color="000000"/>
              <w:bottom w:val="single" w:sz="4" w:space="0" w:color="000000"/>
              <w:right w:val="single" w:sz="4" w:space="0" w:color="000000"/>
            </w:tcBorders>
          </w:tcPr>
          <w:p w14:paraId="0571BD96" w14:textId="77777777" w:rsidR="00877461" w:rsidRPr="00836808" w:rsidRDefault="00877461" w:rsidP="00A64FF5">
            <w:pPr>
              <w:pStyle w:val="tabteksts"/>
              <w:jc w:val="center"/>
              <w:rPr>
                <w:szCs w:val="18"/>
              </w:rPr>
            </w:pPr>
            <w:r w:rsidRPr="00836808">
              <w:rPr>
                <w:szCs w:val="18"/>
              </w:rPr>
              <w:t>-</w:t>
            </w:r>
          </w:p>
        </w:tc>
      </w:tr>
      <w:tr w:rsidR="00877461" w:rsidRPr="00836808" w14:paraId="1BBAAC7C" w14:textId="77777777" w:rsidTr="00E70559">
        <w:trPr>
          <w:trHeight w:val="131"/>
          <w:jc w:val="center"/>
        </w:trPr>
        <w:tc>
          <w:tcPr>
            <w:tcW w:w="1869" w:type="pct"/>
            <w:tcBorders>
              <w:top w:val="single" w:sz="4" w:space="0" w:color="000000"/>
              <w:left w:val="single" w:sz="4" w:space="0" w:color="000000"/>
              <w:bottom w:val="single" w:sz="4" w:space="0" w:color="000000"/>
              <w:right w:val="single" w:sz="4" w:space="0" w:color="000000"/>
            </w:tcBorders>
          </w:tcPr>
          <w:p w14:paraId="6F3BF3C2" w14:textId="77777777" w:rsidR="00877461" w:rsidRPr="00836808" w:rsidRDefault="00877461" w:rsidP="00E70559">
            <w:pPr>
              <w:pStyle w:val="tabteksts"/>
              <w:jc w:val="both"/>
              <w:rPr>
                <w:szCs w:val="18"/>
                <w:lang w:eastAsia="lv-LV"/>
              </w:rPr>
            </w:pPr>
            <w:r w:rsidRPr="00836808">
              <w:rPr>
                <w:color w:val="000000" w:themeColor="text1"/>
                <w:szCs w:val="18"/>
              </w:rPr>
              <w:t xml:space="preserve">Atlīdzība, </w:t>
            </w:r>
            <w:r w:rsidRPr="00836808">
              <w:rPr>
                <w:i/>
                <w:szCs w:val="18"/>
              </w:rPr>
              <w:t>euro</w:t>
            </w:r>
          </w:p>
        </w:tc>
        <w:tc>
          <w:tcPr>
            <w:tcW w:w="626" w:type="pct"/>
            <w:tcBorders>
              <w:top w:val="single" w:sz="4" w:space="0" w:color="000000"/>
              <w:left w:val="single" w:sz="4" w:space="0" w:color="000000"/>
              <w:bottom w:val="single" w:sz="4" w:space="0" w:color="000000"/>
              <w:right w:val="single" w:sz="4" w:space="0" w:color="000000"/>
            </w:tcBorders>
          </w:tcPr>
          <w:p w14:paraId="6A0349A4" w14:textId="77777777" w:rsidR="00877461" w:rsidRPr="00836808" w:rsidRDefault="00877461" w:rsidP="00A64FF5">
            <w:pPr>
              <w:pStyle w:val="tabteksts"/>
              <w:jc w:val="right"/>
            </w:pPr>
            <w:r w:rsidRPr="00836808">
              <w:t>31 480</w:t>
            </w:r>
          </w:p>
        </w:tc>
        <w:tc>
          <w:tcPr>
            <w:tcW w:w="626" w:type="pct"/>
            <w:tcBorders>
              <w:top w:val="single" w:sz="4" w:space="0" w:color="000000"/>
              <w:left w:val="single" w:sz="4" w:space="0" w:color="000000"/>
              <w:bottom w:val="single" w:sz="4" w:space="0" w:color="000000"/>
              <w:right w:val="single" w:sz="4" w:space="0" w:color="000000"/>
            </w:tcBorders>
          </w:tcPr>
          <w:p w14:paraId="1B2D15A3" w14:textId="77777777" w:rsidR="00877461" w:rsidRPr="00836808" w:rsidRDefault="00877461" w:rsidP="00A64FF5">
            <w:pPr>
              <w:pStyle w:val="tabteksts"/>
              <w:jc w:val="right"/>
            </w:pPr>
            <w:r w:rsidRPr="00836808">
              <w:t>50 000</w:t>
            </w:r>
          </w:p>
        </w:tc>
        <w:tc>
          <w:tcPr>
            <w:tcW w:w="626" w:type="pct"/>
            <w:tcBorders>
              <w:top w:val="single" w:sz="4" w:space="0" w:color="000000"/>
              <w:left w:val="single" w:sz="4" w:space="0" w:color="000000"/>
              <w:bottom w:val="single" w:sz="4" w:space="0" w:color="000000"/>
              <w:right w:val="single" w:sz="4" w:space="0" w:color="000000"/>
            </w:tcBorders>
          </w:tcPr>
          <w:p w14:paraId="2BA3C7C3" w14:textId="77777777" w:rsidR="00877461" w:rsidRPr="00836808" w:rsidRDefault="00877461" w:rsidP="00A64FF5">
            <w:pPr>
              <w:pStyle w:val="tabteksts"/>
              <w:jc w:val="right"/>
            </w:pPr>
            <w:r w:rsidRPr="00836808">
              <w:t>50 000</w:t>
            </w:r>
          </w:p>
        </w:tc>
        <w:tc>
          <w:tcPr>
            <w:tcW w:w="626" w:type="pct"/>
            <w:tcBorders>
              <w:top w:val="single" w:sz="4" w:space="0" w:color="000000"/>
              <w:left w:val="single" w:sz="4" w:space="0" w:color="000000"/>
              <w:bottom w:val="single" w:sz="4" w:space="0" w:color="000000"/>
              <w:right w:val="single" w:sz="4" w:space="0" w:color="000000"/>
            </w:tcBorders>
          </w:tcPr>
          <w:p w14:paraId="45334A7F" w14:textId="77777777" w:rsidR="00877461" w:rsidRPr="00836808" w:rsidRDefault="00877461" w:rsidP="00A64FF5">
            <w:pPr>
              <w:pStyle w:val="tabteksts"/>
              <w:jc w:val="right"/>
              <w:rPr>
                <w:szCs w:val="18"/>
              </w:rPr>
            </w:pPr>
            <w:r w:rsidRPr="00836808">
              <w:t>50 000</w:t>
            </w:r>
          </w:p>
        </w:tc>
        <w:tc>
          <w:tcPr>
            <w:tcW w:w="626" w:type="pct"/>
            <w:tcBorders>
              <w:top w:val="single" w:sz="4" w:space="0" w:color="000000"/>
              <w:left w:val="single" w:sz="4" w:space="0" w:color="000000"/>
              <w:bottom w:val="single" w:sz="4" w:space="0" w:color="000000"/>
              <w:right w:val="single" w:sz="4" w:space="0" w:color="000000"/>
            </w:tcBorders>
          </w:tcPr>
          <w:p w14:paraId="5BBDCEFD" w14:textId="77777777" w:rsidR="00877461" w:rsidRPr="00836808" w:rsidRDefault="00877461" w:rsidP="00A64FF5">
            <w:pPr>
              <w:pStyle w:val="tabteksts"/>
              <w:jc w:val="right"/>
              <w:rPr>
                <w:szCs w:val="18"/>
              </w:rPr>
            </w:pPr>
            <w:r w:rsidRPr="00836808">
              <w:t>50 000</w:t>
            </w:r>
          </w:p>
        </w:tc>
      </w:tr>
      <w:tr w:rsidR="00877461" w:rsidRPr="00836808" w14:paraId="22FFE8EF" w14:textId="77777777" w:rsidTr="00E70559">
        <w:trPr>
          <w:trHeight w:val="49"/>
          <w:jc w:val="center"/>
        </w:trPr>
        <w:tc>
          <w:tcPr>
            <w:tcW w:w="1869" w:type="pct"/>
          </w:tcPr>
          <w:p w14:paraId="6377CC17" w14:textId="77777777" w:rsidR="00877461" w:rsidRPr="00836808" w:rsidRDefault="00877461" w:rsidP="00E70559">
            <w:pPr>
              <w:pStyle w:val="tabteksts"/>
              <w:jc w:val="both"/>
              <w:rPr>
                <w:color w:val="000000" w:themeColor="text1"/>
                <w:szCs w:val="18"/>
              </w:rPr>
            </w:pPr>
            <w:r w:rsidRPr="00836808">
              <w:rPr>
                <w:color w:val="000000" w:themeColor="text1"/>
                <w:szCs w:val="18"/>
              </w:rPr>
              <w:t>Vidējais amata vietu skaits gadā</w:t>
            </w:r>
          </w:p>
        </w:tc>
        <w:tc>
          <w:tcPr>
            <w:tcW w:w="626" w:type="pct"/>
          </w:tcPr>
          <w:p w14:paraId="05DD6D4B" w14:textId="77777777" w:rsidR="00877461" w:rsidRPr="00836808" w:rsidRDefault="00877461" w:rsidP="00A64FF5">
            <w:pPr>
              <w:pStyle w:val="tabteksts"/>
              <w:jc w:val="right"/>
            </w:pPr>
            <w:r w:rsidRPr="00836808">
              <w:t>1</w:t>
            </w:r>
          </w:p>
        </w:tc>
        <w:tc>
          <w:tcPr>
            <w:tcW w:w="626" w:type="pct"/>
          </w:tcPr>
          <w:p w14:paraId="1AB68F0B" w14:textId="77777777" w:rsidR="00877461" w:rsidRPr="00836808" w:rsidRDefault="00877461" w:rsidP="00A64FF5">
            <w:pPr>
              <w:pStyle w:val="tabteksts"/>
              <w:jc w:val="right"/>
            </w:pPr>
            <w:r w:rsidRPr="00836808">
              <w:t>1</w:t>
            </w:r>
          </w:p>
        </w:tc>
        <w:tc>
          <w:tcPr>
            <w:tcW w:w="626" w:type="pct"/>
          </w:tcPr>
          <w:p w14:paraId="689A66B2" w14:textId="77777777" w:rsidR="00877461" w:rsidRPr="00836808" w:rsidRDefault="00877461" w:rsidP="00A64FF5">
            <w:pPr>
              <w:pStyle w:val="tabteksts"/>
              <w:jc w:val="right"/>
            </w:pPr>
            <w:r w:rsidRPr="00836808">
              <w:t>1</w:t>
            </w:r>
          </w:p>
        </w:tc>
        <w:tc>
          <w:tcPr>
            <w:tcW w:w="626" w:type="pct"/>
          </w:tcPr>
          <w:p w14:paraId="0662A25E" w14:textId="77777777" w:rsidR="00877461" w:rsidRPr="00836808" w:rsidRDefault="00877461" w:rsidP="00A64FF5">
            <w:pPr>
              <w:pStyle w:val="tabteksts"/>
              <w:jc w:val="right"/>
            </w:pPr>
            <w:r w:rsidRPr="00836808">
              <w:t>1</w:t>
            </w:r>
          </w:p>
        </w:tc>
        <w:tc>
          <w:tcPr>
            <w:tcW w:w="626" w:type="pct"/>
          </w:tcPr>
          <w:p w14:paraId="10FBB29D" w14:textId="77777777" w:rsidR="00877461" w:rsidRPr="00836808" w:rsidRDefault="00877461" w:rsidP="00A64FF5">
            <w:pPr>
              <w:pStyle w:val="tabteksts"/>
              <w:jc w:val="right"/>
            </w:pPr>
            <w:r w:rsidRPr="00836808">
              <w:t>1</w:t>
            </w:r>
          </w:p>
        </w:tc>
      </w:tr>
      <w:tr w:rsidR="00877461" w:rsidRPr="00836808" w14:paraId="398F339E" w14:textId="77777777" w:rsidTr="00E70559">
        <w:trPr>
          <w:trHeight w:val="43"/>
          <w:jc w:val="center"/>
        </w:trPr>
        <w:tc>
          <w:tcPr>
            <w:tcW w:w="1869" w:type="pct"/>
          </w:tcPr>
          <w:p w14:paraId="4E97DFA2" w14:textId="77777777" w:rsidR="00877461" w:rsidRPr="00836808" w:rsidRDefault="00877461" w:rsidP="00E70559">
            <w:pPr>
              <w:pStyle w:val="tabteksts"/>
              <w:jc w:val="both"/>
              <w:rPr>
                <w:color w:val="000000" w:themeColor="text1"/>
                <w:szCs w:val="18"/>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 xml:space="preserve">, </w:t>
            </w:r>
            <w:r w:rsidRPr="00836808">
              <w:rPr>
                <w:i/>
                <w:color w:val="000000" w:themeColor="text1"/>
                <w:szCs w:val="18"/>
              </w:rPr>
              <w:t>euro</w:t>
            </w:r>
          </w:p>
        </w:tc>
        <w:tc>
          <w:tcPr>
            <w:tcW w:w="626" w:type="pct"/>
          </w:tcPr>
          <w:p w14:paraId="336B1648" w14:textId="77777777" w:rsidR="00877461" w:rsidRPr="00836808" w:rsidRDefault="00877461" w:rsidP="00A64FF5">
            <w:pPr>
              <w:pStyle w:val="tabteksts"/>
              <w:jc w:val="right"/>
            </w:pPr>
            <w:r w:rsidRPr="00836808">
              <w:t>2 196</w:t>
            </w:r>
          </w:p>
        </w:tc>
        <w:tc>
          <w:tcPr>
            <w:tcW w:w="626" w:type="pct"/>
          </w:tcPr>
          <w:p w14:paraId="2E428620" w14:textId="77777777" w:rsidR="00877461" w:rsidRPr="00836808" w:rsidRDefault="00877461" w:rsidP="00A64FF5">
            <w:pPr>
              <w:pStyle w:val="tabteksts"/>
              <w:jc w:val="right"/>
            </w:pPr>
            <w:r w:rsidRPr="00836808">
              <w:t>2 544</w:t>
            </w:r>
          </w:p>
        </w:tc>
        <w:tc>
          <w:tcPr>
            <w:tcW w:w="626" w:type="pct"/>
          </w:tcPr>
          <w:p w14:paraId="4920356B" w14:textId="77777777" w:rsidR="00877461" w:rsidRPr="00836808" w:rsidRDefault="00877461" w:rsidP="00A64FF5">
            <w:pPr>
              <w:pStyle w:val="tabteksts"/>
              <w:jc w:val="right"/>
            </w:pPr>
            <w:r w:rsidRPr="00836808">
              <w:t>2 544</w:t>
            </w:r>
          </w:p>
        </w:tc>
        <w:tc>
          <w:tcPr>
            <w:tcW w:w="626" w:type="pct"/>
          </w:tcPr>
          <w:p w14:paraId="73AE21C2" w14:textId="77777777" w:rsidR="00877461" w:rsidRPr="00836808" w:rsidRDefault="00877461" w:rsidP="00A64FF5">
            <w:pPr>
              <w:pStyle w:val="tabteksts"/>
              <w:jc w:val="right"/>
            </w:pPr>
            <w:r w:rsidRPr="00836808">
              <w:t>2 544</w:t>
            </w:r>
          </w:p>
        </w:tc>
        <w:tc>
          <w:tcPr>
            <w:tcW w:w="626" w:type="pct"/>
          </w:tcPr>
          <w:p w14:paraId="7A521226" w14:textId="77777777" w:rsidR="00877461" w:rsidRPr="00836808" w:rsidRDefault="00877461" w:rsidP="00A64FF5">
            <w:pPr>
              <w:pStyle w:val="tabteksts"/>
              <w:jc w:val="right"/>
            </w:pPr>
            <w:r w:rsidRPr="00836808">
              <w:t>2 544</w:t>
            </w:r>
          </w:p>
        </w:tc>
      </w:tr>
    </w:tbl>
    <w:p w14:paraId="45BBF8F5" w14:textId="77777777" w:rsidR="00877461" w:rsidRPr="00836808" w:rsidRDefault="00877461" w:rsidP="00877461">
      <w:pPr>
        <w:pStyle w:val="programmas"/>
        <w:tabs>
          <w:tab w:val="left" w:pos="564"/>
          <w:tab w:val="center" w:pos="4535"/>
        </w:tabs>
        <w:spacing w:after="240"/>
        <w:rPr>
          <w:rFonts w:eastAsia="Calibri"/>
        </w:rPr>
      </w:pPr>
      <w:bookmarkStart w:id="33" w:name="_Hlk126161145"/>
      <w:r w:rsidRPr="00836808">
        <w:rPr>
          <w:rFonts w:eastAsia="Calibri"/>
        </w:rPr>
        <w:t>43.00.00 Satversmes aizsardzība</w:t>
      </w:r>
    </w:p>
    <w:p w14:paraId="574AB08F" w14:textId="77777777" w:rsidR="00877461" w:rsidRPr="00836808" w:rsidRDefault="00877461" w:rsidP="00877461">
      <w:pPr>
        <w:ind w:firstLine="0"/>
        <w:rPr>
          <w:u w:val="single"/>
        </w:rPr>
      </w:pPr>
      <w:r w:rsidRPr="00836808">
        <w:rPr>
          <w:u w:val="single"/>
        </w:rPr>
        <w:t>Programmas mērķis:</w:t>
      </w:r>
    </w:p>
    <w:p w14:paraId="67644AD1" w14:textId="77777777" w:rsidR="00877461" w:rsidRPr="00836808" w:rsidRDefault="00877461" w:rsidP="009C5E0D">
      <w:pPr>
        <w:ind w:firstLine="720"/>
      </w:pPr>
      <w:r w:rsidRPr="00836808">
        <w:t>Latvijas valsts drošības un nacionālo interešu aizstāvība.</w:t>
      </w:r>
    </w:p>
    <w:p w14:paraId="0D973136" w14:textId="77777777" w:rsidR="00877461" w:rsidRPr="00836808" w:rsidRDefault="00877461" w:rsidP="00877461">
      <w:pPr>
        <w:ind w:firstLine="0"/>
        <w:rPr>
          <w:u w:val="single"/>
        </w:rPr>
      </w:pPr>
      <w:r w:rsidRPr="00836808">
        <w:rPr>
          <w:u w:val="single"/>
        </w:rPr>
        <w:t>Galvenās aktivitātes:</w:t>
      </w:r>
    </w:p>
    <w:p w14:paraId="7C478CB3" w14:textId="77777777" w:rsidR="00877461" w:rsidRPr="00836808" w:rsidRDefault="00877461" w:rsidP="00720842">
      <w:pPr>
        <w:pStyle w:val="Sarakstarindkopa"/>
        <w:numPr>
          <w:ilvl w:val="0"/>
          <w:numId w:val="12"/>
        </w:numPr>
        <w:spacing w:before="120"/>
        <w:ind w:left="1077" w:hanging="357"/>
        <w:contextualSpacing w:val="0"/>
      </w:pPr>
      <w:r w:rsidRPr="00836808">
        <w:t>ārvalstu izlūkdienestu darbības Latvijā identificēšana, kontrole un neitralizācija;</w:t>
      </w:r>
    </w:p>
    <w:p w14:paraId="5FEDB60C" w14:textId="77777777" w:rsidR="00877461" w:rsidRPr="00836808" w:rsidRDefault="00877461" w:rsidP="00720842">
      <w:pPr>
        <w:pStyle w:val="Sarakstarindkopa"/>
        <w:numPr>
          <w:ilvl w:val="0"/>
          <w:numId w:val="12"/>
        </w:numPr>
        <w:spacing w:before="120"/>
        <w:ind w:left="1077" w:hanging="357"/>
        <w:contextualSpacing w:val="0"/>
      </w:pPr>
      <w:r w:rsidRPr="00836808">
        <w:t>Latvijas valstij nozīmīgas izlūkošanas informācijas ieguve ārvalstīs;</w:t>
      </w:r>
    </w:p>
    <w:p w14:paraId="3D6DD07D" w14:textId="77777777" w:rsidR="00877461" w:rsidRPr="00836808" w:rsidRDefault="00877461" w:rsidP="00720842">
      <w:pPr>
        <w:pStyle w:val="Sarakstarindkopa"/>
        <w:numPr>
          <w:ilvl w:val="0"/>
          <w:numId w:val="12"/>
        </w:numPr>
        <w:spacing w:before="120"/>
        <w:ind w:left="1077" w:hanging="357"/>
        <w:contextualSpacing w:val="0"/>
      </w:pPr>
      <w:r w:rsidRPr="00836808">
        <w:t>pretizlūkošanas veikšana ārvalstīs, aizsargājot Latvijas Republikas diplomātiskās pārstāvniecības;</w:t>
      </w:r>
    </w:p>
    <w:p w14:paraId="38E414FE" w14:textId="77777777" w:rsidR="00877461" w:rsidRPr="00836808" w:rsidRDefault="00877461" w:rsidP="00720842">
      <w:pPr>
        <w:pStyle w:val="Sarakstarindkopa"/>
        <w:numPr>
          <w:ilvl w:val="0"/>
          <w:numId w:val="12"/>
        </w:numPr>
        <w:spacing w:before="120"/>
        <w:ind w:left="1077" w:hanging="357"/>
        <w:contextualSpacing w:val="0"/>
      </w:pPr>
      <w:r w:rsidRPr="00836808">
        <w:t>valsts noslēpuma, NATO un ES klasificētās informācijas aizsardzība.</w:t>
      </w:r>
    </w:p>
    <w:p w14:paraId="210615FD" w14:textId="77777777" w:rsidR="00877461" w:rsidRPr="00836808" w:rsidRDefault="00877461" w:rsidP="00877461">
      <w:pPr>
        <w:spacing w:before="120"/>
        <w:ind w:firstLine="0"/>
      </w:pPr>
      <w:r w:rsidRPr="00836808">
        <w:rPr>
          <w:u w:val="single"/>
        </w:rPr>
        <w:lastRenderedPageBreak/>
        <w:t>Programmas izpildītājs</w:t>
      </w:r>
      <w:r w:rsidRPr="00836808">
        <w:t>: Satversmes aizsardzības birojs.</w:t>
      </w:r>
    </w:p>
    <w:p w14:paraId="018649DB"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12601FF6" w14:textId="77777777" w:rsidTr="009C5E0D">
        <w:trPr>
          <w:trHeight w:val="283"/>
          <w:tblHeader/>
          <w:jc w:val="center"/>
        </w:trPr>
        <w:tc>
          <w:tcPr>
            <w:tcW w:w="1869" w:type="pct"/>
            <w:vAlign w:val="center"/>
          </w:tcPr>
          <w:p w14:paraId="17CBF9DA" w14:textId="77777777" w:rsidR="00877461" w:rsidRPr="00836808" w:rsidRDefault="00877461" w:rsidP="00A64FF5">
            <w:pPr>
              <w:pStyle w:val="tabteksts"/>
              <w:jc w:val="center"/>
              <w:rPr>
                <w:szCs w:val="24"/>
              </w:rPr>
            </w:pPr>
          </w:p>
        </w:tc>
        <w:tc>
          <w:tcPr>
            <w:tcW w:w="626" w:type="pct"/>
          </w:tcPr>
          <w:p w14:paraId="073CE8E1"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46BEC60F"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1FC10621"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4B14E585"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7BB60EBB"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1B4A53BF" w14:textId="77777777" w:rsidTr="009C5E0D">
        <w:trPr>
          <w:trHeight w:val="142"/>
          <w:jc w:val="center"/>
        </w:trPr>
        <w:tc>
          <w:tcPr>
            <w:tcW w:w="1869" w:type="pct"/>
            <w:shd w:val="clear" w:color="auto" w:fill="D9D9D9" w:themeFill="background1" w:themeFillShade="D9"/>
            <w:vAlign w:val="center"/>
          </w:tcPr>
          <w:p w14:paraId="0CB6D5F2" w14:textId="77777777" w:rsidR="00877461" w:rsidRPr="00836808" w:rsidRDefault="00877461" w:rsidP="009C5E0D">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5D3A5385" w14:textId="77777777" w:rsidR="00877461" w:rsidRPr="00836808" w:rsidRDefault="00877461" w:rsidP="00A64FF5">
            <w:pPr>
              <w:pStyle w:val="tabteksts"/>
              <w:jc w:val="right"/>
            </w:pPr>
            <w:r w:rsidRPr="00836808">
              <w:t>32 254 928</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21A2EE69" w14:textId="77777777" w:rsidR="00877461" w:rsidRPr="00836808" w:rsidRDefault="00877461" w:rsidP="00A64FF5">
            <w:pPr>
              <w:pStyle w:val="tabteksts"/>
              <w:jc w:val="right"/>
              <w:rPr>
                <w:szCs w:val="18"/>
              </w:rPr>
            </w:pPr>
            <w:r w:rsidRPr="00836808">
              <w:rPr>
                <w:szCs w:val="18"/>
              </w:rPr>
              <w:t>28 400 643</w:t>
            </w:r>
          </w:p>
        </w:tc>
        <w:tc>
          <w:tcPr>
            <w:tcW w:w="626" w:type="pct"/>
            <w:shd w:val="clear" w:color="auto" w:fill="D9D9D9" w:themeFill="background1" w:themeFillShade="D9"/>
          </w:tcPr>
          <w:p w14:paraId="02A0E480" w14:textId="77777777" w:rsidR="00877461" w:rsidRPr="00836808" w:rsidRDefault="00877461" w:rsidP="00A64FF5">
            <w:pPr>
              <w:pStyle w:val="tabteksts"/>
              <w:jc w:val="right"/>
            </w:pPr>
            <w:r w:rsidRPr="00836808">
              <w:t>32 250 138</w:t>
            </w:r>
          </w:p>
        </w:tc>
        <w:tc>
          <w:tcPr>
            <w:tcW w:w="626" w:type="pct"/>
            <w:shd w:val="clear" w:color="auto" w:fill="D9D9D9" w:themeFill="background1" w:themeFillShade="D9"/>
          </w:tcPr>
          <w:p w14:paraId="716AB85F" w14:textId="77777777" w:rsidR="00877461" w:rsidRPr="00836808" w:rsidRDefault="00877461" w:rsidP="00A64FF5">
            <w:pPr>
              <w:pStyle w:val="tabteksts"/>
              <w:jc w:val="right"/>
            </w:pPr>
            <w:r w:rsidRPr="00836808">
              <w:t>31 681 700</w:t>
            </w:r>
          </w:p>
        </w:tc>
        <w:tc>
          <w:tcPr>
            <w:tcW w:w="626" w:type="pct"/>
            <w:shd w:val="clear" w:color="auto" w:fill="D9D9D9" w:themeFill="background1" w:themeFillShade="D9"/>
          </w:tcPr>
          <w:p w14:paraId="2630055C" w14:textId="77777777" w:rsidR="00877461" w:rsidRPr="00836808" w:rsidRDefault="00877461" w:rsidP="00A64FF5">
            <w:pPr>
              <w:pStyle w:val="tabteksts"/>
              <w:jc w:val="right"/>
            </w:pPr>
            <w:r w:rsidRPr="00836808">
              <w:t>31 786 820</w:t>
            </w:r>
          </w:p>
        </w:tc>
      </w:tr>
      <w:tr w:rsidR="00877461" w:rsidRPr="00836808" w14:paraId="2CD93B47" w14:textId="77777777" w:rsidTr="009C5E0D">
        <w:trPr>
          <w:trHeight w:val="283"/>
          <w:jc w:val="center"/>
        </w:trPr>
        <w:tc>
          <w:tcPr>
            <w:tcW w:w="1869" w:type="pct"/>
            <w:vAlign w:val="center"/>
          </w:tcPr>
          <w:p w14:paraId="0D7B7824" w14:textId="77777777" w:rsidR="00877461" w:rsidRPr="00836808" w:rsidRDefault="00877461" w:rsidP="009C5E0D">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54BCC7EE" w14:textId="77777777" w:rsidR="00877461" w:rsidRPr="00836808" w:rsidRDefault="00877461" w:rsidP="00A64FF5">
            <w:pPr>
              <w:pStyle w:val="tabteksts"/>
              <w:jc w:val="center"/>
            </w:pPr>
            <w:r w:rsidRPr="00836808">
              <w:rPr>
                <w:b/>
                <w:bCs/>
              </w:rPr>
              <w:t>×</w:t>
            </w:r>
          </w:p>
        </w:tc>
        <w:tc>
          <w:tcPr>
            <w:tcW w:w="626" w:type="pct"/>
          </w:tcPr>
          <w:p w14:paraId="694EE0E8" w14:textId="77777777" w:rsidR="00877461" w:rsidRPr="00836808" w:rsidRDefault="00877461" w:rsidP="00A64FF5">
            <w:pPr>
              <w:spacing w:after="0"/>
              <w:ind w:firstLine="0"/>
              <w:jc w:val="right"/>
              <w:rPr>
                <w:color w:val="000000"/>
                <w:sz w:val="18"/>
                <w:szCs w:val="18"/>
              </w:rPr>
            </w:pPr>
            <w:r w:rsidRPr="00836808">
              <w:rPr>
                <w:color w:val="000000"/>
                <w:sz w:val="18"/>
                <w:szCs w:val="18"/>
              </w:rPr>
              <w:t>-3 854 285</w:t>
            </w:r>
          </w:p>
        </w:tc>
        <w:tc>
          <w:tcPr>
            <w:tcW w:w="626" w:type="pct"/>
          </w:tcPr>
          <w:p w14:paraId="12171042" w14:textId="77777777" w:rsidR="00877461" w:rsidRPr="00836808" w:rsidRDefault="00877461" w:rsidP="00A64FF5">
            <w:pPr>
              <w:pStyle w:val="tabteksts"/>
              <w:jc w:val="right"/>
            </w:pPr>
            <w:r w:rsidRPr="00836808">
              <w:rPr>
                <w:szCs w:val="18"/>
              </w:rPr>
              <w:t>3 849 495</w:t>
            </w:r>
          </w:p>
        </w:tc>
        <w:tc>
          <w:tcPr>
            <w:tcW w:w="626" w:type="pct"/>
          </w:tcPr>
          <w:p w14:paraId="19D75DA4" w14:textId="77777777" w:rsidR="00877461" w:rsidRPr="00836808" w:rsidRDefault="00877461" w:rsidP="00A64FF5">
            <w:pPr>
              <w:pStyle w:val="tabteksts"/>
              <w:jc w:val="right"/>
            </w:pPr>
            <w:r w:rsidRPr="00836808">
              <w:t>-568 438</w:t>
            </w:r>
          </w:p>
        </w:tc>
        <w:tc>
          <w:tcPr>
            <w:tcW w:w="626" w:type="pct"/>
            <w:tcBorders>
              <w:top w:val="single" w:sz="4" w:space="0" w:color="000000"/>
              <w:left w:val="single" w:sz="4" w:space="0" w:color="000000"/>
              <w:bottom w:val="single" w:sz="4" w:space="0" w:color="000000"/>
              <w:right w:val="single" w:sz="4" w:space="0" w:color="000000"/>
            </w:tcBorders>
          </w:tcPr>
          <w:p w14:paraId="76300FC0" w14:textId="77777777" w:rsidR="00877461" w:rsidRPr="00836808" w:rsidRDefault="00877461" w:rsidP="00A64FF5">
            <w:pPr>
              <w:pStyle w:val="tabteksts"/>
              <w:jc w:val="right"/>
            </w:pPr>
            <w:r w:rsidRPr="00836808">
              <w:t>105 120</w:t>
            </w:r>
          </w:p>
        </w:tc>
      </w:tr>
      <w:tr w:rsidR="00877461" w:rsidRPr="00836808" w14:paraId="2B677638" w14:textId="77777777" w:rsidTr="009C5E0D">
        <w:trPr>
          <w:trHeight w:val="283"/>
          <w:jc w:val="center"/>
        </w:trPr>
        <w:tc>
          <w:tcPr>
            <w:tcW w:w="1869" w:type="pct"/>
            <w:vAlign w:val="center"/>
          </w:tcPr>
          <w:p w14:paraId="24C3D675" w14:textId="77777777" w:rsidR="00877461" w:rsidRPr="00836808" w:rsidRDefault="00877461" w:rsidP="009C5E0D">
            <w:pPr>
              <w:pStyle w:val="tabteksts"/>
              <w:jc w:val="both"/>
            </w:pPr>
            <w:r w:rsidRPr="00836808">
              <w:rPr>
                <w:lang w:eastAsia="lv-LV"/>
              </w:rPr>
              <w:t>Kopējie izdevumi</w:t>
            </w:r>
            <w:r w:rsidRPr="00836808">
              <w:t>, % (+/–) pret iepriekšējo gadu</w:t>
            </w:r>
          </w:p>
        </w:tc>
        <w:tc>
          <w:tcPr>
            <w:tcW w:w="626" w:type="pct"/>
          </w:tcPr>
          <w:p w14:paraId="0806FACF" w14:textId="77777777" w:rsidR="00877461" w:rsidRPr="00836808" w:rsidRDefault="00877461" w:rsidP="00A64FF5">
            <w:pPr>
              <w:pStyle w:val="tabteksts"/>
              <w:jc w:val="center"/>
            </w:pPr>
            <w:r w:rsidRPr="00836808">
              <w:rPr>
                <w:b/>
                <w:bCs/>
              </w:rPr>
              <w:t>×</w:t>
            </w:r>
          </w:p>
        </w:tc>
        <w:tc>
          <w:tcPr>
            <w:tcW w:w="626" w:type="pct"/>
          </w:tcPr>
          <w:p w14:paraId="0ED08270" w14:textId="77777777" w:rsidR="00877461" w:rsidRPr="00836808" w:rsidRDefault="00877461" w:rsidP="00A64FF5">
            <w:pPr>
              <w:spacing w:after="0"/>
              <w:ind w:firstLine="0"/>
              <w:jc w:val="right"/>
              <w:rPr>
                <w:color w:val="000000"/>
                <w:sz w:val="18"/>
                <w:szCs w:val="18"/>
              </w:rPr>
            </w:pPr>
            <w:r w:rsidRPr="00836808">
              <w:rPr>
                <w:color w:val="000000"/>
                <w:sz w:val="18"/>
                <w:szCs w:val="18"/>
              </w:rPr>
              <w:t>-11,9</w:t>
            </w:r>
          </w:p>
        </w:tc>
        <w:tc>
          <w:tcPr>
            <w:tcW w:w="626" w:type="pct"/>
          </w:tcPr>
          <w:p w14:paraId="7028AEBE" w14:textId="77777777" w:rsidR="00877461" w:rsidRPr="00836808" w:rsidRDefault="00877461" w:rsidP="00A64FF5">
            <w:pPr>
              <w:pStyle w:val="tabteksts"/>
              <w:jc w:val="right"/>
            </w:pPr>
            <w:r w:rsidRPr="00836808">
              <w:t>13,6</w:t>
            </w:r>
          </w:p>
        </w:tc>
        <w:tc>
          <w:tcPr>
            <w:tcW w:w="626" w:type="pct"/>
          </w:tcPr>
          <w:p w14:paraId="63C4A7BB" w14:textId="77777777" w:rsidR="00877461" w:rsidRPr="00836808" w:rsidRDefault="00877461" w:rsidP="00A64FF5">
            <w:pPr>
              <w:pStyle w:val="tabteksts"/>
              <w:jc w:val="right"/>
            </w:pPr>
            <w:r w:rsidRPr="00836808">
              <w:t>-1,8</w:t>
            </w:r>
          </w:p>
        </w:tc>
        <w:tc>
          <w:tcPr>
            <w:tcW w:w="626" w:type="pct"/>
            <w:tcBorders>
              <w:top w:val="single" w:sz="4" w:space="0" w:color="000000"/>
              <w:left w:val="single" w:sz="4" w:space="0" w:color="000000"/>
              <w:bottom w:val="single" w:sz="4" w:space="0" w:color="000000"/>
              <w:right w:val="single" w:sz="4" w:space="0" w:color="000000"/>
            </w:tcBorders>
          </w:tcPr>
          <w:p w14:paraId="0A63A2C1" w14:textId="77777777" w:rsidR="00877461" w:rsidRPr="00836808" w:rsidRDefault="00877461" w:rsidP="00A64FF5">
            <w:pPr>
              <w:pStyle w:val="tabteksts"/>
              <w:jc w:val="right"/>
            </w:pPr>
            <w:r w:rsidRPr="00836808">
              <w:rPr>
                <w:szCs w:val="18"/>
              </w:rPr>
              <w:t>0,3</w:t>
            </w:r>
          </w:p>
        </w:tc>
      </w:tr>
    </w:tbl>
    <w:bookmarkEnd w:id="33"/>
    <w:p w14:paraId="3B2F0D59"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171FE25B"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20B15A41" w14:textId="77777777" w:rsidTr="009C5E0D">
        <w:trPr>
          <w:trHeight w:val="142"/>
          <w:tblHeader/>
          <w:jc w:val="center"/>
        </w:trPr>
        <w:tc>
          <w:tcPr>
            <w:tcW w:w="2889" w:type="pct"/>
            <w:vAlign w:val="center"/>
          </w:tcPr>
          <w:p w14:paraId="3D3B7A6D"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2DD4785F"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4B1AA702"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4" w:type="pct"/>
            <w:vAlign w:val="center"/>
          </w:tcPr>
          <w:p w14:paraId="5885D10A"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19EE0E54" w14:textId="77777777" w:rsidTr="009C5E0D">
        <w:trPr>
          <w:trHeight w:val="142"/>
          <w:jc w:val="center"/>
        </w:trPr>
        <w:tc>
          <w:tcPr>
            <w:tcW w:w="2889" w:type="pct"/>
            <w:shd w:val="clear" w:color="auto" w:fill="D9D9D9" w:themeFill="background1" w:themeFillShade="D9"/>
          </w:tcPr>
          <w:p w14:paraId="4EE03F7C" w14:textId="77777777" w:rsidR="00877461" w:rsidRPr="00836808" w:rsidRDefault="00877461" w:rsidP="009C5E0D">
            <w:pPr>
              <w:pStyle w:val="tabteksts"/>
              <w:jc w:val="both"/>
              <w:rPr>
                <w:szCs w:val="18"/>
              </w:rPr>
            </w:pPr>
            <w:r w:rsidRPr="00836808">
              <w:rPr>
                <w:b/>
                <w:bCs/>
                <w:szCs w:val="18"/>
                <w:lang w:eastAsia="lv-LV"/>
              </w:rPr>
              <w:t>Izdevumi – kopā</w:t>
            </w:r>
          </w:p>
        </w:tc>
        <w:tc>
          <w:tcPr>
            <w:tcW w:w="704" w:type="pct"/>
            <w:shd w:val="clear" w:color="auto" w:fill="D9D9D9" w:themeFill="background1" w:themeFillShade="D9"/>
          </w:tcPr>
          <w:p w14:paraId="0BF06A04" w14:textId="77777777" w:rsidR="00877461" w:rsidRPr="00836808" w:rsidRDefault="00877461" w:rsidP="00A64FF5">
            <w:pPr>
              <w:pStyle w:val="tabteksts"/>
              <w:jc w:val="right"/>
              <w:rPr>
                <w:b/>
                <w:bCs/>
                <w:szCs w:val="18"/>
              </w:rPr>
            </w:pPr>
            <w:r w:rsidRPr="00836808">
              <w:rPr>
                <w:b/>
                <w:bCs/>
                <w:szCs w:val="18"/>
              </w:rPr>
              <w:t>1 173 334</w:t>
            </w:r>
          </w:p>
        </w:tc>
        <w:tc>
          <w:tcPr>
            <w:tcW w:w="704" w:type="pct"/>
            <w:shd w:val="clear" w:color="auto" w:fill="D9D9D9" w:themeFill="background1" w:themeFillShade="D9"/>
          </w:tcPr>
          <w:p w14:paraId="211FD97F" w14:textId="77777777" w:rsidR="00877461" w:rsidRPr="00836808" w:rsidRDefault="00877461" w:rsidP="00A64FF5">
            <w:pPr>
              <w:pStyle w:val="tabteksts"/>
              <w:jc w:val="right"/>
              <w:rPr>
                <w:b/>
                <w:bCs/>
                <w:szCs w:val="18"/>
              </w:rPr>
            </w:pPr>
            <w:r w:rsidRPr="00836808">
              <w:rPr>
                <w:b/>
                <w:bCs/>
                <w:szCs w:val="18"/>
              </w:rPr>
              <w:t>5 022 829</w:t>
            </w:r>
          </w:p>
        </w:tc>
        <w:tc>
          <w:tcPr>
            <w:tcW w:w="704" w:type="pct"/>
            <w:shd w:val="clear" w:color="auto" w:fill="D9D9D9" w:themeFill="background1" w:themeFillShade="D9"/>
          </w:tcPr>
          <w:p w14:paraId="5DE79FE5" w14:textId="77777777" w:rsidR="00877461" w:rsidRPr="00836808" w:rsidRDefault="00877461" w:rsidP="00A64FF5">
            <w:pPr>
              <w:pStyle w:val="tabteksts"/>
              <w:jc w:val="right"/>
              <w:rPr>
                <w:b/>
                <w:bCs/>
                <w:szCs w:val="18"/>
              </w:rPr>
            </w:pPr>
            <w:r w:rsidRPr="00836808">
              <w:rPr>
                <w:b/>
                <w:bCs/>
                <w:szCs w:val="18"/>
              </w:rPr>
              <w:t>3 849 495</w:t>
            </w:r>
          </w:p>
        </w:tc>
      </w:tr>
      <w:tr w:rsidR="00877461" w:rsidRPr="00836808" w14:paraId="42E4A008" w14:textId="77777777" w:rsidTr="009C5E0D">
        <w:trPr>
          <w:jc w:val="center"/>
        </w:trPr>
        <w:tc>
          <w:tcPr>
            <w:tcW w:w="5000" w:type="pct"/>
            <w:gridSpan w:val="4"/>
          </w:tcPr>
          <w:p w14:paraId="5CA862D6"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124D4DEC" w14:textId="77777777" w:rsidTr="009C5E0D">
        <w:trPr>
          <w:trHeight w:val="142"/>
          <w:jc w:val="center"/>
        </w:trPr>
        <w:tc>
          <w:tcPr>
            <w:tcW w:w="2889" w:type="pct"/>
            <w:shd w:val="clear" w:color="auto" w:fill="F2F2F2" w:themeFill="background1" w:themeFillShade="F2"/>
          </w:tcPr>
          <w:p w14:paraId="57DC2926" w14:textId="77777777" w:rsidR="00877461" w:rsidRPr="00836808" w:rsidRDefault="00877461" w:rsidP="009C5E0D">
            <w:pPr>
              <w:pStyle w:val="tabteksts"/>
              <w:jc w:val="both"/>
              <w:rPr>
                <w:szCs w:val="18"/>
                <w:u w:val="single"/>
                <w:lang w:eastAsia="lv-LV"/>
              </w:rPr>
            </w:pPr>
            <w:r w:rsidRPr="00836808">
              <w:rPr>
                <w:szCs w:val="18"/>
                <w:u w:val="single"/>
                <w:lang w:eastAsia="lv-LV"/>
              </w:rPr>
              <w:t>Prioritāri pasākumi</w:t>
            </w:r>
          </w:p>
        </w:tc>
        <w:tc>
          <w:tcPr>
            <w:tcW w:w="704" w:type="pct"/>
            <w:shd w:val="clear" w:color="auto" w:fill="F2F2F2" w:themeFill="background1" w:themeFillShade="F2"/>
          </w:tcPr>
          <w:p w14:paraId="34237344" w14:textId="77777777" w:rsidR="00877461" w:rsidRPr="00836808" w:rsidRDefault="00877461" w:rsidP="00A64FF5">
            <w:pPr>
              <w:pStyle w:val="tabteksts"/>
              <w:jc w:val="center"/>
              <w:rPr>
                <w:szCs w:val="18"/>
                <w:u w:val="single"/>
              </w:rPr>
            </w:pPr>
            <w:r w:rsidRPr="00836808">
              <w:rPr>
                <w:szCs w:val="18"/>
              </w:rPr>
              <w:t>-</w:t>
            </w:r>
          </w:p>
        </w:tc>
        <w:tc>
          <w:tcPr>
            <w:tcW w:w="704" w:type="pct"/>
            <w:shd w:val="clear" w:color="auto" w:fill="F2F2F2" w:themeFill="background1" w:themeFillShade="F2"/>
          </w:tcPr>
          <w:p w14:paraId="4F09D716" w14:textId="77777777" w:rsidR="00877461" w:rsidRPr="00836808" w:rsidRDefault="00877461" w:rsidP="00A64FF5">
            <w:pPr>
              <w:pStyle w:val="tabteksts"/>
              <w:jc w:val="right"/>
              <w:rPr>
                <w:szCs w:val="18"/>
              </w:rPr>
            </w:pPr>
            <w:r w:rsidRPr="00836808">
              <w:rPr>
                <w:szCs w:val="18"/>
              </w:rPr>
              <w:t>5 017 645</w:t>
            </w:r>
          </w:p>
        </w:tc>
        <w:tc>
          <w:tcPr>
            <w:tcW w:w="704" w:type="pct"/>
            <w:shd w:val="clear" w:color="auto" w:fill="F2F2F2" w:themeFill="background1" w:themeFillShade="F2"/>
          </w:tcPr>
          <w:p w14:paraId="478D4999" w14:textId="77777777" w:rsidR="00877461" w:rsidRPr="00836808" w:rsidRDefault="00877461" w:rsidP="00A64FF5">
            <w:pPr>
              <w:pStyle w:val="tabteksts"/>
              <w:jc w:val="right"/>
              <w:rPr>
                <w:szCs w:val="18"/>
              </w:rPr>
            </w:pPr>
            <w:r w:rsidRPr="00836808">
              <w:rPr>
                <w:szCs w:val="18"/>
              </w:rPr>
              <w:t>5 017 645</w:t>
            </w:r>
          </w:p>
        </w:tc>
      </w:tr>
      <w:tr w:rsidR="00877461" w:rsidRPr="00836808" w14:paraId="18703F1F" w14:textId="77777777" w:rsidTr="009C5E0D">
        <w:trPr>
          <w:trHeight w:val="142"/>
          <w:jc w:val="center"/>
        </w:trPr>
        <w:tc>
          <w:tcPr>
            <w:tcW w:w="2889" w:type="pct"/>
          </w:tcPr>
          <w:p w14:paraId="3AB31A52" w14:textId="77777777" w:rsidR="00877461" w:rsidRPr="00836808" w:rsidRDefault="00877461" w:rsidP="00A64FF5">
            <w:pPr>
              <w:pStyle w:val="tabteksts"/>
              <w:jc w:val="both"/>
              <w:rPr>
                <w:i/>
                <w:szCs w:val="18"/>
                <w:lang w:eastAsia="lv-LV"/>
              </w:rPr>
            </w:pPr>
            <w:r w:rsidRPr="00836808">
              <w:rPr>
                <w:i/>
                <w:szCs w:val="18"/>
                <w:lang w:eastAsia="lv-LV"/>
              </w:rPr>
              <w:t>Satversmes aizsardzības biroja darbības nodrošināšana (klasificēta informācija) (</w:t>
            </w:r>
            <w:r w:rsidRPr="00836808">
              <w:rPr>
                <w:bCs/>
                <w:i/>
                <w:szCs w:val="18"/>
                <w:lang w:eastAsia="lv-LV"/>
              </w:rPr>
              <w:t>MK 19.09.2024. sēdes prot. Nr.38 2.§ 2.p.)</w:t>
            </w:r>
          </w:p>
        </w:tc>
        <w:tc>
          <w:tcPr>
            <w:tcW w:w="704" w:type="pct"/>
          </w:tcPr>
          <w:p w14:paraId="04058F7D" w14:textId="77777777" w:rsidR="00877461" w:rsidRPr="00836808" w:rsidRDefault="00877461" w:rsidP="00A64FF5">
            <w:pPr>
              <w:pStyle w:val="tabteksts"/>
              <w:jc w:val="center"/>
              <w:rPr>
                <w:szCs w:val="18"/>
              </w:rPr>
            </w:pPr>
            <w:r w:rsidRPr="00836808">
              <w:rPr>
                <w:szCs w:val="18"/>
              </w:rPr>
              <w:t>-</w:t>
            </w:r>
          </w:p>
        </w:tc>
        <w:tc>
          <w:tcPr>
            <w:tcW w:w="704" w:type="pct"/>
          </w:tcPr>
          <w:p w14:paraId="645E5DC3" w14:textId="77777777" w:rsidR="00877461" w:rsidRPr="00836808" w:rsidRDefault="00877461" w:rsidP="00A64FF5">
            <w:pPr>
              <w:pStyle w:val="tabteksts"/>
              <w:jc w:val="right"/>
              <w:rPr>
                <w:szCs w:val="18"/>
              </w:rPr>
            </w:pPr>
            <w:r w:rsidRPr="00836808">
              <w:rPr>
                <w:szCs w:val="18"/>
              </w:rPr>
              <w:t>5 017 645</w:t>
            </w:r>
          </w:p>
        </w:tc>
        <w:tc>
          <w:tcPr>
            <w:tcW w:w="704" w:type="pct"/>
          </w:tcPr>
          <w:p w14:paraId="133FFA41" w14:textId="77777777" w:rsidR="00877461" w:rsidRPr="00836808" w:rsidRDefault="00877461" w:rsidP="00A64FF5">
            <w:pPr>
              <w:pStyle w:val="tabteksts"/>
              <w:jc w:val="right"/>
              <w:rPr>
                <w:szCs w:val="18"/>
              </w:rPr>
            </w:pPr>
            <w:r w:rsidRPr="00836808">
              <w:rPr>
                <w:szCs w:val="18"/>
              </w:rPr>
              <w:t>5 017 645</w:t>
            </w:r>
          </w:p>
        </w:tc>
      </w:tr>
      <w:tr w:rsidR="00877461" w:rsidRPr="00836808" w14:paraId="62051B41" w14:textId="77777777" w:rsidTr="009C5E0D">
        <w:trPr>
          <w:trHeight w:val="142"/>
          <w:jc w:val="center"/>
        </w:trPr>
        <w:tc>
          <w:tcPr>
            <w:tcW w:w="2889" w:type="pct"/>
            <w:shd w:val="clear" w:color="auto" w:fill="F2F2F2" w:themeFill="background1" w:themeFillShade="F2"/>
          </w:tcPr>
          <w:p w14:paraId="253241E2" w14:textId="77777777" w:rsidR="00877461" w:rsidRPr="00836808" w:rsidRDefault="00877461" w:rsidP="009C5E0D">
            <w:pPr>
              <w:pStyle w:val="tabteksts"/>
              <w:jc w:val="both"/>
              <w:rPr>
                <w:iCs/>
                <w:szCs w:val="18"/>
                <w:lang w:eastAsia="lv-LV"/>
              </w:rPr>
            </w:pPr>
            <w:r w:rsidRPr="00836808">
              <w:rPr>
                <w:iCs/>
                <w:szCs w:val="18"/>
                <w:u w:val="single"/>
                <w:lang w:eastAsia="lv-LV"/>
              </w:rPr>
              <w:t>Citas izmaiņas</w:t>
            </w:r>
          </w:p>
        </w:tc>
        <w:tc>
          <w:tcPr>
            <w:tcW w:w="704" w:type="pct"/>
            <w:shd w:val="clear" w:color="auto" w:fill="F2F2F2" w:themeFill="background1" w:themeFillShade="F2"/>
          </w:tcPr>
          <w:p w14:paraId="141648BB" w14:textId="77777777" w:rsidR="00877461" w:rsidRPr="00836808" w:rsidRDefault="00877461" w:rsidP="00A64FF5">
            <w:pPr>
              <w:pStyle w:val="tabteksts"/>
              <w:jc w:val="right"/>
              <w:rPr>
                <w:szCs w:val="18"/>
              </w:rPr>
            </w:pPr>
            <w:r w:rsidRPr="00836808">
              <w:rPr>
                <w:szCs w:val="18"/>
              </w:rPr>
              <w:t>1 173 334</w:t>
            </w:r>
          </w:p>
        </w:tc>
        <w:tc>
          <w:tcPr>
            <w:tcW w:w="704" w:type="pct"/>
            <w:shd w:val="clear" w:color="auto" w:fill="F2F2F2" w:themeFill="background1" w:themeFillShade="F2"/>
          </w:tcPr>
          <w:p w14:paraId="35F0E84E" w14:textId="77777777" w:rsidR="00877461" w:rsidRPr="00836808" w:rsidRDefault="00877461" w:rsidP="00A64FF5">
            <w:pPr>
              <w:pStyle w:val="tabteksts"/>
              <w:jc w:val="right"/>
              <w:rPr>
                <w:szCs w:val="18"/>
              </w:rPr>
            </w:pPr>
            <w:r w:rsidRPr="00836808">
              <w:rPr>
                <w:szCs w:val="18"/>
              </w:rPr>
              <w:t>5 184</w:t>
            </w:r>
          </w:p>
        </w:tc>
        <w:tc>
          <w:tcPr>
            <w:tcW w:w="704" w:type="pct"/>
            <w:shd w:val="clear" w:color="auto" w:fill="F2F2F2" w:themeFill="background1" w:themeFillShade="F2"/>
          </w:tcPr>
          <w:p w14:paraId="760CBEEA" w14:textId="77777777" w:rsidR="00877461" w:rsidRPr="00836808" w:rsidRDefault="00877461" w:rsidP="00A64FF5">
            <w:pPr>
              <w:pStyle w:val="tabteksts"/>
              <w:jc w:val="right"/>
              <w:rPr>
                <w:szCs w:val="18"/>
              </w:rPr>
            </w:pPr>
            <w:r w:rsidRPr="00836808">
              <w:rPr>
                <w:szCs w:val="18"/>
              </w:rPr>
              <w:t>-1 168 150</w:t>
            </w:r>
          </w:p>
        </w:tc>
      </w:tr>
      <w:tr w:rsidR="00877461" w:rsidRPr="00836808" w14:paraId="22050E51" w14:textId="77777777" w:rsidTr="009C5E0D">
        <w:trPr>
          <w:trHeight w:val="142"/>
          <w:jc w:val="center"/>
        </w:trPr>
        <w:tc>
          <w:tcPr>
            <w:tcW w:w="2889" w:type="pct"/>
          </w:tcPr>
          <w:p w14:paraId="78F37D61" w14:textId="77777777" w:rsidR="00877461" w:rsidRPr="00836808" w:rsidRDefault="00877461" w:rsidP="00A64FF5">
            <w:pPr>
              <w:pStyle w:val="tabteksts"/>
              <w:jc w:val="both"/>
              <w:rPr>
                <w:i/>
                <w:szCs w:val="18"/>
                <w:lang w:eastAsia="lv-LV"/>
              </w:rPr>
            </w:pPr>
            <w:r w:rsidRPr="00836808">
              <w:rPr>
                <w:i/>
                <w:szCs w:val="18"/>
                <w:lang w:eastAsia="lv-LV"/>
              </w:rPr>
              <w:t>Samazināti izdevumi Satversmes aizsardzības biroja darbības nodrošināšanai (klasificēta informācija)</w:t>
            </w:r>
          </w:p>
        </w:tc>
        <w:tc>
          <w:tcPr>
            <w:tcW w:w="704" w:type="pct"/>
          </w:tcPr>
          <w:p w14:paraId="301DDA3D" w14:textId="77777777" w:rsidR="00877461" w:rsidRPr="00836808" w:rsidRDefault="00877461" w:rsidP="00A64FF5">
            <w:pPr>
              <w:pStyle w:val="tabteksts"/>
              <w:jc w:val="right"/>
              <w:rPr>
                <w:szCs w:val="18"/>
              </w:rPr>
            </w:pPr>
            <w:r w:rsidRPr="00836808">
              <w:rPr>
                <w:szCs w:val="18"/>
              </w:rPr>
              <w:t>1 173 334</w:t>
            </w:r>
          </w:p>
        </w:tc>
        <w:tc>
          <w:tcPr>
            <w:tcW w:w="704" w:type="pct"/>
          </w:tcPr>
          <w:p w14:paraId="044A3480" w14:textId="77777777" w:rsidR="00877461" w:rsidRPr="00836808" w:rsidRDefault="00877461" w:rsidP="00A64FF5">
            <w:pPr>
              <w:pStyle w:val="tabteksts"/>
              <w:jc w:val="center"/>
              <w:rPr>
                <w:szCs w:val="18"/>
              </w:rPr>
            </w:pPr>
            <w:r w:rsidRPr="00836808">
              <w:rPr>
                <w:szCs w:val="18"/>
              </w:rPr>
              <w:t>-</w:t>
            </w:r>
          </w:p>
        </w:tc>
        <w:tc>
          <w:tcPr>
            <w:tcW w:w="704" w:type="pct"/>
          </w:tcPr>
          <w:p w14:paraId="2DCCB9EA" w14:textId="77777777" w:rsidR="00877461" w:rsidRPr="00836808" w:rsidRDefault="00877461" w:rsidP="00A64FF5">
            <w:pPr>
              <w:pStyle w:val="tabteksts"/>
              <w:jc w:val="right"/>
              <w:rPr>
                <w:szCs w:val="18"/>
              </w:rPr>
            </w:pPr>
            <w:r w:rsidRPr="00836808">
              <w:rPr>
                <w:szCs w:val="18"/>
              </w:rPr>
              <w:t>-1 173 334</w:t>
            </w:r>
          </w:p>
        </w:tc>
      </w:tr>
      <w:tr w:rsidR="00877461" w:rsidRPr="00836808" w14:paraId="3082A4CB" w14:textId="77777777" w:rsidTr="009C5E0D">
        <w:trPr>
          <w:trHeight w:val="142"/>
          <w:jc w:val="center"/>
        </w:trPr>
        <w:tc>
          <w:tcPr>
            <w:tcW w:w="2889" w:type="pct"/>
          </w:tcPr>
          <w:p w14:paraId="3702F7C4" w14:textId="77777777" w:rsidR="00877461" w:rsidRPr="00836808" w:rsidRDefault="00877461" w:rsidP="00A64FF5">
            <w:pPr>
              <w:pStyle w:val="tabteksts"/>
              <w:ind w:left="602"/>
              <w:jc w:val="both"/>
              <w:rPr>
                <w:i/>
                <w:szCs w:val="18"/>
                <w:lang w:eastAsia="lv-LV"/>
              </w:rPr>
            </w:pPr>
            <w:r w:rsidRPr="00836808">
              <w:rPr>
                <w:i/>
                <w:szCs w:val="18"/>
                <w:lang w:eastAsia="lv-LV"/>
              </w:rPr>
              <w:t>t.sk. iekšējā līdzekļu pārdale starp budžeta programmām (apakšprogrammām)</w:t>
            </w:r>
          </w:p>
        </w:tc>
        <w:tc>
          <w:tcPr>
            <w:tcW w:w="704" w:type="pct"/>
          </w:tcPr>
          <w:p w14:paraId="07E7F8D7" w14:textId="77777777" w:rsidR="00877461" w:rsidRPr="00836808" w:rsidRDefault="00877461" w:rsidP="00A64FF5">
            <w:pPr>
              <w:pStyle w:val="tabteksts"/>
              <w:jc w:val="center"/>
              <w:rPr>
                <w:szCs w:val="18"/>
              </w:rPr>
            </w:pPr>
            <w:r w:rsidRPr="00836808">
              <w:rPr>
                <w:szCs w:val="18"/>
              </w:rPr>
              <w:t>-</w:t>
            </w:r>
          </w:p>
        </w:tc>
        <w:tc>
          <w:tcPr>
            <w:tcW w:w="704" w:type="pct"/>
          </w:tcPr>
          <w:p w14:paraId="69421364" w14:textId="77777777" w:rsidR="00877461" w:rsidRPr="00836808" w:rsidRDefault="00877461" w:rsidP="00A64FF5">
            <w:pPr>
              <w:pStyle w:val="tabteksts"/>
              <w:jc w:val="right"/>
              <w:rPr>
                <w:szCs w:val="18"/>
              </w:rPr>
            </w:pPr>
            <w:r w:rsidRPr="00836808">
              <w:rPr>
                <w:szCs w:val="18"/>
              </w:rPr>
              <w:t>5 184</w:t>
            </w:r>
          </w:p>
        </w:tc>
        <w:tc>
          <w:tcPr>
            <w:tcW w:w="704" w:type="pct"/>
          </w:tcPr>
          <w:p w14:paraId="26EEC184" w14:textId="77777777" w:rsidR="00877461" w:rsidRPr="00836808" w:rsidRDefault="00877461" w:rsidP="00A64FF5">
            <w:pPr>
              <w:pStyle w:val="tabteksts"/>
              <w:jc w:val="right"/>
              <w:rPr>
                <w:szCs w:val="18"/>
              </w:rPr>
            </w:pPr>
            <w:r w:rsidRPr="00836808">
              <w:rPr>
                <w:szCs w:val="18"/>
              </w:rPr>
              <w:t>5 184</w:t>
            </w:r>
          </w:p>
        </w:tc>
      </w:tr>
      <w:tr w:rsidR="00877461" w:rsidRPr="00836808" w14:paraId="60E0FA67" w14:textId="77777777" w:rsidTr="009C5E0D">
        <w:trPr>
          <w:trHeight w:val="142"/>
          <w:jc w:val="center"/>
        </w:trPr>
        <w:tc>
          <w:tcPr>
            <w:tcW w:w="2889" w:type="pct"/>
          </w:tcPr>
          <w:p w14:paraId="1EF8D04C" w14:textId="77777777" w:rsidR="00877461" w:rsidRPr="00836808" w:rsidRDefault="00877461" w:rsidP="00A64FF5">
            <w:pPr>
              <w:pStyle w:val="tabteksts"/>
              <w:jc w:val="both"/>
              <w:rPr>
                <w:i/>
                <w:szCs w:val="18"/>
                <w:lang w:eastAsia="lv-LV"/>
              </w:rPr>
            </w:pPr>
            <w:r w:rsidRPr="00836808">
              <w:rPr>
                <w:i/>
                <w:szCs w:val="18"/>
                <w:lang w:eastAsia="lv-LV"/>
              </w:rPr>
              <w:t>Iekšējā līdzekļu pārdale no programmas 97.00.00 “Nozaru vadības un politikas plānošana” (klasificēta informācija)</w:t>
            </w:r>
          </w:p>
        </w:tc>
        <w:tc>
          <w:tcPr>
            <w:tcW w:w="704" w:type="pct"/>
          </w:tcPr>
          <w:p w14:paraId="4A5BB133" w14:textId="77777777" w:rsidR="00877461" w:rsidRPr="00836808" w:rsidRDefault="00877461" w:rsidP="00A64FF5">
            <w:pPr>
              <w:pStyle w:val="tabteksts"/>
              <w:jc w:val="center"/>
              <w:rPr>
                <w:szCs w:val="18"/>
              </w:rPr>
            </w:pPr>
            <w:r w:rsidRPr="00836808">
              <w:rPr>
                <w:szCs w:val="18"/>
              </w:rPr>
              <w:t>-</w:t>
            </w:r>
          </w:p>
        </w:tc>
        <w:tc>
          <w:tcPr>
            <w:tcW w:w="704" w:type="pct"/>
          </w:tcPr>
          <w:p w14:paraId="3AA9D735" w14:textId="77777777" w:rsidR="00877461" w:rsidRPr="00836808" w:rsidRDefault="00877461" w:rsidP="00A64FF5">
            <w:pPr>
              <w:pStyle w:val="tabteksts"/>
              <w:jc w:val="right"/>
              <w:rPr>
                <w:szCs w:val="18"/>
              </w:rPr>
            </w:pPr>
            <w:r w:rsidRPr="00836808">
              <w:rPr>
                <w:szCs w:val="18"/>
              </w:rPr>
              <w:t>5 184</w:t>
            </w:r>
          </w:p>
        </w:tc>
        <w:tc>
          <w:tcPr>
            <w:tcW w:w="704" w:type="pct"/>
          </w:tcPr>
          <w:p w14:paraId="20B1D264" w14:textId="77777777" w:rsidR="00877461" w:rsidRPr="00836808" w:rsidRDefault="00877461" w:rsidP="00A64FF5">
            <w:pPr>
              <w:pStyle w:val="tabteksts"/>
              <w:jc w:val="right"/>
              <w:rPr>
                <w:szCs w:val="18"/>
              </w:rPr>
            </w:pPr>
            <w:r w:rsidRPr="00836808">
              <w:rPr>
                <w:szCs w:val="18"/>
              </w:rPr>
              <w:t>5 184</w:t>
            </w:r>
          </w:p>
        </w:tc>
      </w:tr>
    </w:tbl>
    <w:p w14:paraId="31F32479" w14:textId="77777777" w:rsidR="00877461" w:rsidRPr="00836808" w:rsidRDefault="00877461" w:rsidP="00877461">
      <w:pPr>
        <w:pStyle w:val="programmas"/>
        <w:spacing w:after="240"/>
      </w:pPr>
      <w:r w:rsidRPr="00836808">
        <w:t>48.00.00 Tiesiskās un starpvalstu sadarbības pasākumu īstenošana</w:t>
      </w:r>
    </w:p>
    <w:p w14:paraId="57CB14BD" w14:textId="77777777" w:rsidR="00877461" w:rsidRPr="00836808" w:rsidRDefault="00877461" w:rsidP="00877461">
      <w:pPr>
        <w:ind w:firstLine="0"/>
        <w:rPr>
          <w:u w:val="single"/>
        </w:rPr>
      </w:pPr>
      <w:r w:rsidRPr="00836808">
        <w:rPr>
          <w:u w:val="single"/>
        </w:rPr>
        <w:t>Programmas mērķis:</w:t>
      </w:r>
    </w:p>
    <w:p w14:paraId="24E78E3F" w14:textId="77777777" w:rsidR="00877461" w:rsidRPr="00836808" w:rsidRDefault="00877461" w:rsidP="00877461">
      <w:pPr>
        <w:ind w:firstLine="720"/>
        <w:rPr>
          <w:u w:val="single"/>
        </w:rPr>
      </w:pPr>
      <w:r w:rsidRPr="00836808">
        <w:t>tiesiskās un starpvalstu sadarbības pasākumu īstenošana.</w:t>
      </w:r>
    </w:p>
    <w:p w14:paraId="6248DCD4" w14:textId="77777777" w:rsidR="00877461" w:rsidRPr="00836808" w:rsidRDefault="00877461" w:rsidP="00877461">
      <w:pPr>
        <w:ind w:firstLine="0"/>
        <w:rPr>
          <w:u w:val="single"/>
        </w:rPr>
      </w:pPr>
      <w:r w:rsidRPr="00836808">
        <w:rPr>
          <w:u w:val="single"/>
        </w:rPr>
        <w:t>Galvenās aktivitātes:</w:t>
      </w:r>
    </w:p>
    <w:p w14:paraId="204C97F8" w14:textId="77777777" w:rsidR="00877461" w:rsidRPr="00836808" w:rsidRDefault="00877461" w:rsidP="009C5E0D">
      <w:pPr>
        <w:pStyle w:val="Sarakstarindkopa"/>
        <w:numPr>
          <w:ilvl w:val="0"/>
          <w:numId w:val="18"/>
        </w:numPr>
        <w:ind w:left="1066" w:hanging="357"/>
        <w:contextualSpacing w:val="0"/>
      </w:pPr>
      <w:r>
        <w:t>v</w:t>
      </w:r>
      <w:r w:rsidRPr="00836808">
        <w:t xml:space="preserve">eikt atmaksu valsts pamatbudžetā par īstenoto Eiropas kaimiņattiecību instrumenta finansēto </w:t>
      </w:r>
      <w:proofErr w:type="spellStart"/>
      <w:r w:rsidRPr="00836808">
        <w:t>Mērķsadarbības</w:t>
      </w:r>
      <w:proofErr w:type="spellEnd"/>
      <w:r w:rsidRPr="00836808">
        <w:t xml:space="preserve"> (</w:t>
      </w:r>
      <w:proofErr w:type="spellStart"/>
      <w:r w:rsidRPr="00836808">
        <w:rPr>
          <w:i/>
        </w:rPr>
        <w:t>Twinning</w:t>
      </w:r>
      <w:proofErr w:type="spellEnd"/>
      <w:r w:rsidRPr="00836808">
        <w:t>) projektu “Godprātīguma veicināšana un korupcijas novēršana Armēnijas publiskajā sektorā”.</w:t>
      </w:r>
    </w:p>
    <w:p w14:paraId="356ECE99" w14:textId="4B9D0E9D" w:rsidR="00877461" w:rsidRPr="00836808" w:rsidRDefault="00877461" w:rsidP="009C5E0D">
      <w:pPr>
        <w:pStyle w:val="Sarakstarindkopa"/>
        <w:numPr>
          <w:ilvl w:val="0"/>
          <w:numId w:val="18"/>
        </w:numPr>
        <w:spacing w:after="0"/>
        <w:ind w:left="1066" w:hanging="357"/>
        <w:contextualSpacing w:val="0"/>
        <w:rPr>
          <w:szCs w:val="24"/>
        </w:rPr>
      </w:pPr>
      <w:r w:rsidRPr="00836808">
        <w:t xml:space="preserve">Eiropas kaimiņattiecību instrumenta finansētā </w:t>
      </w:r>
      <w:proofErr w:type="spellStart"/>
      <w:r w:rsidRPr="00836808">
        <w:t>Mērķsadarbības</w:t>
      </w:r>
      <w:proofErr w:type="spellEnd"/>
      <w:r w:rsidRPr="00836808">
        <w:t xml:space="preserve"> (</w:t>
      </w:r>
      <w:proofErr w:type="spellStart"/>
      <w:r w:rsidRPr="00836808">
        <w:rPr>
          <w:i/>
        </w:rPr>
        <w:t>Twinning</w:t>
      </w:r>
      <w:proofErr w:type="spellEnd"/>
      <w:r w:rsidRPr="00836808">
        <w:t xml:space="preserve">) projekta </w:t>
      </w:r>
      <w:r w:rsidR="00F67EF2">
        <w:rPr>
          <w:bCs/>
        </w:rPr>
        <w:t>“</w:t>
      </w:r>
      <w:r w:rsidRPr="00836808">
        <w:rPr>
          <w:bCs/>
        </w:rPr>
        <w:t>Normatīvā regulējuma sistematizēšana un vienkāršošana</w:t>
      </w:r>
      <w:r w:rsidR="00F67EF2">
        <w:rPr>
          <w:bCs/>
        </w:rPr>
        <w:t>”</w:t>
      </w:r>
      <w:r w:rsidRPr="00836808">
        <w:rPr>
          <w:bCs/>
        </w:rPr>
        <w:t xml:space="preserve"> </w:t>
      </w:r>
      <w:r w:rsidRPr="00836808">
        <w:t xml:space="preserve">ietvaros tiks </w:t>
      </w:r>
      <w:r w:rsidRPr="00836808">
        <w:rPr>
          <w:szCs w:val="24"/>
        </w:rPr>
        <w:t>atbalstītas reformas Uzbekistānā, lai radītu labvēlīgu normatīvo vidi tirdzniecībai un ekonomikas attīstībai valstī, kā arī stiprinātas Uzbekistānas Tieslietu ministrijas kā likumdošanas aktivitāšu koordinatores un vienotas valsts tiesību politikas garantētājas organizatoriskās, administratīvās, tehniskās un juridiskās kapacitātes, lai nodrošinātu nacionālā tiesiskā regulējuma stabilitāti un prognozējamību.</w:t>
      </w:r>
    </w:p>
    <w:p w14:paraId="76F8A4B0" w14:textId="77777777" w:rsidR="00877461" w:rsidRPr="00836808" w:rsidRDefault="00877461" w:rsidP="00877461">
      <w:pPr>
        <w:spacing w:before="240"/>
        <w:ind w:firstLine="0"/>
      </w:pPr>
      <w:r w:rsidRPr="00836808">
        <w:rPr>
          <w:u w:val="single"/>
        </w:rPr>
        <w:t>Programmas izpildītājs</w:t>
      </w:r>
      <w:r w:rsidRPr="00836808">
        <w:t>: Tieslietu ministrijas centrālais aparāts.</w:t>
      </w:r>
    </w:p>
    <w:p w14:paraId="23830224" w14:textId="77777777" w:rsidR="00877461" w:rsidRPr="00836808" w:rsidRDefault="00877461" w:rsidP="00877461">
      <w:pPr>
        <w:pStyle w:val="Tabuluvirsraksti"/>
        <w:spacing w:before="240" w:after="240"/>
        <w:rPr>
          <w:b/>
          <w:lang w:eastAsia="lv-LV"/>
        </w:rPr>
      </w:pPr>
      <w:r w:rsidRPr="00836808">
        <w:rPr>
          <w:b/>
          <w:lang w:eastAsia="lv-LV"/>
        </w:rPr>
        <w:t>Darbības rezultāti un to rezultatīvie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1"/>
        <w:gridCol w:w="1133"/>
        <w:gridCol w:w="1133"/>
        <w:gridCol w:w="1133"/>
        <w:gridCol w:w="1133"/>
        <w:gridCol w:w="1138"/>
      </w:tblGrid>
      <w:tr w:rsidR="00877461" w:rsidRPr="00836808" w14:paraId="2B9850F8" w14:textId="77777777" w:rsidTr="009C5E0D">
        <w:trPr>
          <w:tblHeader/>
          <w:jc w:val="center"/>
        </w:trPr>
        <w:tc>
          <w:tcPr>
            <w:tcW w:w="1872" w:type="pct"/>
          </w:tcPr>
          <w:p w14:paraId="73F5F23F" w14:textId="77777777" w:rsidR="00877461" w:rsidRPr="00836808" w:rsidRDefault="00877461" w:rsidP="00A64FF5">
            <w:pPr>
              <w:pStyle w:val="tabteksts"/>
              <w:jc w:val="center"/>
              <w:rPr>
                <w:szCs w:val="18"/>
              </w:rPr>
            </w:pPr>
          </w:p>
        </w:tc>
        <w:tc>
          <w:tcPr>
            <w:tcW w:w="625" w:type="pct"/>
          </w:tcPr>
          <w:p w14:paraId="3D5B4C8E" w14:textId="77777777" w:rsidR="00877461" w:rsidRPr="00836808" w:rsidRDefault="00877461" w:rsidP="00A64FF5">
            <w:pPr>
              <w:pStyle w:val="tabteksts"/>
              <w:jc w:val="center"/>
              <w:rPr>
                <w:szCs w:val="18"/>
                <w:lang w:eastAsia="lv-LV"/>
              </w:rPr>
            </w:pPr>
            <w:r w:rsidRPr="00836808">
              <w:rPr>
                <w:szCs w:val="18"/>
                <w:lang w:eastAsia="lv-LV"/>
              </w:rPr>
              <w:t>2023. gads</w:t>
            </w:r>
            <w:r w:rsidRPr="00836808">
              <w:rPr>
                <w:szCs w:val="18"/>
                <w:lang w:eastAsia="lv-LV"/>
              </w:rPr>
              <w:br/>
              <w:t>(izpilde)</w:t>
            </w:r>
          </w:p>
        </w:tc>
        <w:tc>
          <w:tcPr>
            <w:tcW w:w="625" w:type="pct"/>
          </w:tcPr>
          <w:p w14:paraId="7294AC30" w14:textId="77777777" w:rsidR="00877461" w:rsidRPr="00836808" w:rsidRDefault="00877461" w:rsidP="00A64FF5">
            <w:pPr>
              <w:pStyle w:val="tabteksts"/>
              <w:jc w:val="center"/>
              <w:rPr>
                <w:szCs w:val="18"/>
                <w:lang w:eastAsia="lv-LV"/>
              </w:rPr>
            </w:pPr>
            <w:r w:rsidRPr="00836808">
              <w:rPr>
                <w:szCs w:val="18"/>
                <w:lang w:eastAsia="lv-LV"/>
              </w:rPr>
              <w:t>2024. gada     plāns</w:t>
            </w:r>
          </w:p>
        </w:tc>
        <w:tc>
          <w:tcPr>
            <w:tcW w:w="625" w:type="pct"/>
          </w:tcPr>
          <w:p w14:paraId="4C9EAE04" w14:textId="77777777" w:rsidR="00877461" w:rsidRPr="00836808" w:rsidRDefault="00877461" w:rsidP="00A64FF5">
            <w:pPr>
              <w:pStyle w:val="tabteksts"/>
              <w:jc w:val="center"/>
              <w:rPr>
                <w:szCs w:val="18"/>
                <w:lang w:eastAsia="lv-LV"/>
              </w:rPr>
            </w:pPr>
            <w:r w:rsidRPr="00836808">
              <w:rPr>
                <w:szCs w:val="18"/>
                <w:lang w:eastAsia="lv-LV"/>
              </w:rPr>
              <w:t>2025. gada projekts</w:t>
            </w:r>
          </w:p>
        </w:tc>
        <w:tc>
          <w:tcPr>
            <w:tcW w:w="625" w:type="pct"/>
          </w:tcPr>
          <w:p w14:paraId="7E869D9A" w14:textId="77777777" w:rsidR="00877461" w:rsidRPr="00836808" w:rsidRDefault="00877461" w:rsidP="00A64FF5">
            <w:pPr>
              <w:pStyle w:val="tabteksts"/>
              <w:jc w:val="center"/>
              <w:rPr>
                <w:szCs w:val="18"/>
                <w:lang w:eastAsia="lv-LV"/>
              </w:rPr>
            </w:pPr>
            <w:r w:rsidRPr="00836808">
              <w:rPr>
                <w:szCs w:val="18"/>
                <w:lang w:eastAsia="lv-LV"/>
              </w:rPr>
              <w:t xml:space="preserve">2026. gada </w:t>
            </w:r>
            <w:r w:rsidRPr="00836808">
              <w:rPr>
                <w:szCs w:val="12"/>
                <w:lang w:eastAsia="lv-LV"/>
              </w:rPr>
              <w:t>prognoze</w:t>
            </w:r>
          </w:p>
        </w:tc>
        <w:tc>
          <w:tcPr>
            <w:tcW w:w="628" w:type="pct"/>
          </w:tcPr>
          <w:p w14:paraId="0D590819" w14:textId="77777777" w:rsidR="00877461" w:rsidRPr="00836808" w:rsidRDefault="00877461" w:rsidP="00A64FF5">
            <w:pPr>
              <w:pStyle w:val="tabteksts"/>
              <w:jc w:val="center"/>
              <w:rPr>
                <w:szCs w:val="18"/>
                <w:lang w:eastAsia="lv-LV"/>
              </w:rPr>
            </w:pPr>
            <w:r w:rsidRPr="00836808">
              <w:rPr>
                <w:szCs w:val="18"/>
                <w:lang w:eastAsia="lv-LV"/>
              </w:rPr>
              <w:t xml:space="preserve">2027. gada </w:t>
            </w:r>
            <w:r w:rsidRPr="00836808">
              <w:rPr>
                <w:szCs w:val="12"/>
                <w:lang w:eastAsia="lv-LV"/>
              </w:rPr>
              <w:t>prognoze</w:t>
            </w:r>
          </w:p>
        </w:tc>
      </w:tr>
      <w:tr w:rsidR="00877461" w:rsidRPr="00836808" w14:paraId="43CB4825" w14:textId="77777777" w:rsidTr="009C5E0D">
        <w:trPr>
          <w:jc w:val="center"/>
        </w:trPr>
        <w:tc>
          <w:tcPr>
            <w:tcW w:w="5000" w:type="pct"/>
            <w:gridSpan w:val="6"/>
            <w:shd w:val="clear" w:color="auto" w:fill="D9D9D9" w:themeFill="background1" w:themeFillShade="D9"/>
            <w:vAlign w:val="center"/>
          </w:tcPr>
          <w:p w14:paraId="0D67022E" w14:textId="77777777" w:rsidR="00877461" w:rsidRPr="00836808" w:rsidRDefault="00877461" w:rsidP="00A64FF5">
            <w:pPr>
              <w:pStyle w:val="tabteksts"/>
              <w:jc w:val="center"/>
              <w:rPr>
                <w:szCs w:val="18"/>
              </w:rPr>
            </w:pPr>
            <w:r w:rsidRPr="00836808">
              <w:rPr>
                <w:bCs/>
              </w:rPr>
              <w:t>Sistematizēts un vienkāršots normatīvais regulējums</w:t>
            </w:r>
          </w:p>
        </w:tc>
      </w:tr>
      <w:tr w:rsidR="00877461" w:rsidRPr="00836808" w14:paraId="25C637A6" w14:textId="77777777" w:rsidTr="009C5E0D">
        <w:trPr>
          <w:jc w:val="center"/>
        </w:trPr>
        <w:tc>
          <w:tcPr>
            <w:tcW w:w="1872" w:type="pct"/>
          </w:tcPr>
          <w:p w14:paraId="689B9E70" w14:textId="77777777" w:rsidR="00877461" w:rsidRPr="00836808" w:rsidRDefault="00877461" w:rsidP="00A64FF5">
            <w:pPr>
              <w:pStyle w:val="tabteksts"/>
              <w:jc w:val="both"/>
            </w:pPr>
            <w:r w:rsidRPr="00836808">
              <w:rPr>
                <w:bCs/>
                <w:szCs w:val="18"/>
              </w:rPr>
              <w:t>Ekspertu konsultācijas (darba dienas) (skaits)</w:t>
            </w:r>
          </w:p>
        </w:tc>
        <w:tc>
          <w:tcPr>
            <w:tcW w:w="625" w:type="pct"/>
          </w:tcPr>
          <w:p w14:paraId="351A1737" w14:textId="77777777" w:rsidR="00877461" w:rsidRPr="00836808" w:rsidRDefault="00877461" w:rsidP="00A64FF5">
            <w:pPr>
              <w:pStyle w:val="tabteksts"/>
              <w:jc w:val="center"/>
            </w:pPr>
            <w:r w:rsidRPr="00836808">
              <w:t>-</w:t>
            </w:r>
          </w:p>
        </w:tc>
        <w:tc>
          <w:tcPr>
            <w:tcW w:w="625" w:type="pct"/>
          </w:tcPr>
          <w:p w14:paraId="44F95B5E" w14:textId="77777777" w:rsidR="00877461" w:rsidRPr="00836808" w:rsidRDefault="00877461" w:rsidP="00A64FF5">
            <w:pPr>
              <w:pStyle w:val="tabteksts"/>
              <w:jc w:val="center"/>
            </w:pPr>
            <w:r w:rsidRPr="00836808">
              <w:t>107</w:t>
            </w:r>
          </w:p>
        </w:tc>
        <w:tc>
          <w:tcPr>
            <w:tcW w:w="625" w:type="pct"/>
          </w:tcPr>
          <w:p w14:paraId="2D32FC71" w14:textId="77777777" w:rsidR="00877461" w:rsidRPr="00836808" w:rsidRDefault="00877461" w:rsidP="00A64FF5">
            <w:pPr>
              <w:pStyle w:val="tabteksts"/>
              <w:jc w:val="center"/>
            </w:pPr>
            <w:r w:rsidRPr="00836808">
              <w:rPr>
                <w:rFonts w:eastAsia="Calibri"/>
                <w:szCs w:val="18"/>
              </w:rPr>
              <w:t>120</w:t>
            </w:r>
          </w:p>
        </w:tc>
        <w:tc>
          <w:tcPr>
            <w:tcW w:w="625" w:type="pct"/>
          </w:tcPr>
          <w:p w14:paraId="180B45FB" w14:textId="77777777" w:rsidR="00877461" w:rsidRPr="00836808" w:rsidRDefault="00877461" w:rsidP="00A64FF5">
            <w:pPr>
              <w:pStyle w:val="tabteksts"/>
              <w:jc w:val="center"/>
            </w:pPr>
            <w:r w:rsidRPr="00836808">
              <w:t>60</w:t>
            </w:r>
          </w:p>
        </w:tc>
        <w:tc>
          <w:tcPr>
            <w:tcW w:w="628" w:type="pct"/>
          </w:tcPr>
          <w:p w14:paraId="03887A3D" w14:textId="77777777" w:rsidR="00877461" w:rsidRPr="00836808" w:rsidRDefault="00877461" w:rsidP="00A64FF5">
            <w:pPr>
              <w:pStyle w:val="tabteksts"/>
              <w:jc w:val="center"/>
            </w:pPr>
            <w:r w:rsidRPr="00836808">
              <w:t>-</w:t>
            </w:r>
          </w:p>
        </w:tc>
      </w:tr>
      <w:tr w:rsidR="00877461" w:rsidRPr="00836808" w14:paraId="5AFE3565" w14:textId="77777777" w:rsidTr="009C5E0D">
        <w:trPr>
          <w:jc w:val="center"/>
        </w:trPr>
        <w:tc>
          <w:tcPr>
            <w:tcW w:w="1872" w:type="pct"/>
            <w:tcBorders>
              <w:top w:val="single" w:sz="4" w:space="0" w:color="000000"/>
              <w:left w:val="single" w:sz="4" w:space="0" w:color="000000"/>
              <w:bottom w:val="single" w:sz="4" w:space="0" w:color="000000"/>
              <w:right w:val="single" w:sz="4" w:space="0" w:color="000000"/>
            </w:tcBorders>
          </w:tcPr>
          <w:p w14:paraId="4051ABB4" w14:textId="77777777" w:rsidR="00877461" w:rsidRPr="00836808" w:rsidRDefault="00877461" w:rsidP="009C5E0D">
            <w:pPr>
              <w:pStyle w:val="tabteksts"/>
              <w:jc w:val="both"/>
            </w:pPr>
            <w:r w:rsidRPr="00836808">
              <w:rPr>
                <w:szCs w:val="18"/>
              </w:rPr>
              <w:t>Projekta uzraudzības sanāksmes (skaits)</w:t>
            </w:r>
          </w:p>
        </w:tc>
        <w:tc>
          <w:tcPr>
            <w:tcW w:w="625" w:type="pct"/>
            <w:tcBorders>
              <w:top w:val="single" w:sz="4" w:space="0" w:color="000000"/>
              <w:left w:val="single" w:sz="4" w:space="0" w:color="000000"/>
              <w:bottom w:val="single" w:sz="4" w:space="0" w:color="000000"/>
              <w:right w:val="single" w:sz="4" w:space="0" w:color="000000"/>
            </w:tcBorders>
          </w:tcPr>
          <w:p w14:paraId="1834EE69" w14:textId="77777777" w:rsidR="00877461" w:rsidRPr="00836808" w:rsidRDefault="00877461" w:rsidP="00A64FF5">
            <w:pPr>
              <w:pStyle w:val="tabteksts"/>
              <w:jc w:val="center"/>
            </w:pPr>
            <w:r w:rsidRPr="00836808">
              <w:t>-</w:t>
            </w:r>
          </w:p>
        </w:tc>
        <w:tc>
          <w:tcPr>
            <w:tcW w:w="625" w:type="pct"/>
            <w:tcBorders>
              <w:top w:val="single" w:sz="4" w:space="0" w:color="000000"/>
              <w:left w:val="single" w:sz="4" w:space="0" w:color="000000"/>
              <w:bottom w:val="single" w:sz="4" w:space="0" w:color="000000"/>
              <w:right w:val="single" w:sz="4" w:space="0" w:color="000000"/>
            </w:tcBorders>
          </w:tcPr>
          <w:p w14:paraId="41AAF9B4" w14:textId="77777777" w:rsidR="00877461" w:rsidRPr="00836808" w:rsidRDefault="00877461" w:rsidP="00A64FF5">
            <w:pPr>
              <w:pStyle w:val="tabteksts"/>
              <w:jc w:val="center"/>
            </w:pPr>
            <w:r w:rsidRPr="00836808">
              <w:t>3</w:t>
            </w:r>
          </w:p>
        </w:tc>
        <w:tc>
          <w:tcPr>
            <w:tcW w:w="625" w:type="pct"/>
            <w:tcBorders>
              <w:top w:val="single" w:sz="4" w:space="0" w:color="000000"/>
              <w:left w:val="single" w:sz="4" w:space="0" w:color="000000"/>
              <w:bottom w:val="single" w:sz="4" w:space="0" w:color="000000"/>
              <w:right w:val="single" w:sz="4" w:space="0" w:color="000000"/>
            </w:tcBorders>
          </w:tcPr>
          <w:p w14:paraId="573A33C6" w14:textId="77777777" w:rsidR="00877461" w:rsidRPr="00836808" w:rsidRDefault="00877461" w:rsidP="00A64FF5">
            <w:pPr>
              <w:pStyle w:val="tabteksts"/>
              <w:jc w:val="center"/>
            </w:pPr>
            <w:r w:rsidRPr="00836808">
              <w:rPr>
                <w:rFonts w:eastAsia="Calibri"/>
                <w:szCs w:val="18"/>
              </w:rPr>
              <w:t>4</w:t>
            </w:r>
          </w:p>
        </w:tc>
        <w:tc>
          <w:tcPr>
            <w:tcW w:w="625" w:type="pct"/>
            <w:tcBorders>
              <w:top w:val="single" w:sz="4" w:space="0" w:color="000000"/>
              <w:left w:val="single" w:sz="4" w:space="0" w:color="000000"/>
              <w:bottom w:val="single" w:sz="4" w:space="0" w:color="000000"/>
              <w:right w:val="single" w:sz="4" w:space="0" w:color="000000"/>
            </w:tcBorders>
          </w:tcPr>
          <w:p w14:paraId="6EE11469" w14:textId="77777777" w:rsidR="00877461" w:rsidRPr="00836808" w:rsidRDefault="00877461" w:rsidP="00A64FF5">
            <w:pPr>
              <w:pStyle w:val="tabteksts"/>
              <w:jc w:val="center"/>
            </w:pPr>
            <w:r w:rsidRPr="00836808">
              <w:t>3</w:t>
            </w:r>
          </w:p>
        </w:tc>
        <w:tc>
          <w:tcPr>
            <w:tcW w:w="628" w:type="pct"/>
            <w:tcBorders>
              <w:top w:val="single" w:sz="4" w:space="0" w:color="000000"/>
              <w:left w:val="single" w:sz="4" w:space="0" w:color="000000"/>
              <w:bottom w:val="single" w:sz="4" w:space="0" w:color="000000"/>
              <w:right w:val="single" w:sz="4" w:space="0" w:color="000000"/>
            </w:tcBorders>
          </w:tcPr>
          <w:p w14:paraId="4BD8E60C" w14:textId="77777777" w:rsidR="00877461" w:rsidRPr="00836808" w:rsidRDefault="00877461" w:rsidP="00A64FF5">
            <w:pPr>
              <w:pStyle w:val="tabteksts"/>
              <w:jc w:val="center"/>
            </w:pPr>
            <w:r w:rsidRPr="00836808">
              <w:t>-</w:t>
            </w:r>
          </w:p>
        </w:tc>
      </w:tr>
    </w:tbl>
    <w:p w14:paraId="1FFEAD3A" w14:textId="77777777" w:rsidR="0012386A" w:rsidRDefault="0012386A" w:rsidP="00877461">
      <w:pPr>
        <w:pStyle w:val="Tabuluvirsraksti"/>
        <w:spacing w:before="240" w:after="240"/>
        <w:rPr>
          <w:b/>
          <w:lang w:eastAsia="lv-LV"/>
        </w:rPr>
      </w:pPr>
    </w:p>
    <w:p w14:paraId="65535821" w14:textId="3C54E5BF" w:rsidR="00877461" w:rsidRPr="00836808" w:rsidRDefault="00877461" w:rsidP="00877461">
      <w:pPr>
        <w:pStyle w:val="Tabuluvirsraksti"/>
        <w:spacing w:before="240" w:after="240"/>
        <w:rPr>
          <w:b/>
          <w:lang w:eastAsia="lv-LV"/>
        </w:rPr>
      </w:pPr>
      <w:r w:rsidRPr="00836808">
        <w:rPr>
          <w:b/>
          <w:lang w:eastAsia="lv-LV"/>
        </w:rPr>
        <w:lastRenderedPageBreak/>
        <w:t>Finansiālie rādītāji no 2023. līdz 2027. gadam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1135"/>
        <w:gridCol w:w="1135"/>
        <w:gridCol w:w="1135"/>
        <w:gridCol w:w="1134"/>
        <w:gridCol w:w="1134"/>
      </w:tblGrid>
      <w:tr w:rsidR="00877461" w:rsidRPr="00836808" w14:paraId="7FF0758F" w14:textId="77777777" w:rsidTr="009C5E0D">
        <w:trPr>
          <w:trHeight w:val="283"/>
          <w:tblHeader/>
          <w:jc w:val="center"/>
        </w:trPr>
        <w:tc>
          <w:tcPr>
            <w:tcW w:w="1869" w:type="pct"/>
            <w:vAlign w:val="center"/>
          </w:tcPr>
          <w:p w14:paraId="4968CE2B" w14:textId="77777777" w:rsidR="00877461" w:rsidRPr="00836808" w:rsidRDefault="00877461" w:rsidP="00A64FF5">
            <w:pPr>
              <w:pStyle w:val="tabteksts"/>
              <w:jc w:val="center"/>
              <w:rPr>
                <w:szCs w:val="24"/>
              </w:rPr>
            </w:pPr>
          </w:p>
        </w:tc>
        <w:tc>
          <w:tcPr>
            <w:tcW w:w="626" w:type="pct"/>
          </w:tcPr>
          <w:p w14:paraId="54BA1BD7"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02CAE73E"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3D15EAB9"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0CDA93B4"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3861185D"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027C1BB6" w14:textId="77777777" w:rsidTr="009C5E0D">
        <w:trPr>
          <w:trHeight w:val="142"/>
          <w:jc w:val="center"/>
        </w:trPr>
        <w:tc>
          <w:tcPr>
            <w:tcW w:w="1869" w:type="pct"/>
            <w:shd w:val="clear" w:color="auto" w:fill="D9D9D9" w:themeFill="background1" w:themeFillShade="D9"/>
            <w:vAlign w:val="center"/>
          </w:tcPr>
          <w:p w14:paraId="46DADD9E" w14:textId="77777777" w:rsidR="00877461" w:rsidRPr="00836808" w:rsidRDefault="00877461" w:rsidP="009C5E0D">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5574DB2D" w14:textId="77777777" w:rsidR="00877461" w:rsidRPr="00836808" w:rsidRDefault="00877461" w:rsidP="00A64FF5">
            <w:pPr>
              <w:pStyle w:val="tabteksts"/>
              <w:jc w:val="right"/>
            </w:pPr>
            <w:r w:rsidRPr="00836808">
              <w:t>76 365</w:t>
            </w:r>
          </w:p>
        </w:tc>
        <w:tc>
          <w:tcPr>
            <w:tcW w:w="626" w:type="pct"/>
            <w:shd w:val="clear" w:color="auto" w:fill="D9D9D9" w:themeFill="background1" w:themeFillShade="D9"/>
          </w:tcPr>
          <w:p w14:paraId="7F0932F2" w14:textId="77777777" w:rsidR="00877461" w:rsidRPr="00836808" w:rsidRDefault="00877461" w:rsidP="00A64FF5">
            <w:pPr>
              <w:pStyle w:val="tabteksts"/>
              <w:jc w:val="right"/>
            </w:pPr>
            <w:r w:rsidRPr="00836808">
              <w:t>23 770</w:t>
            </w:r>
          </w:p>
        </w:tc>
        <w:tc>
          <w:tcPr>
            <w:tcW w:w="626" w:type="pct"/>
            <w:shd w:val="clear" w:color="auto" w:fill="D9D9D9" w:themeFill="background1" w:themeFillShade="D9"/>
          </w:tcPr>
          <w:p w14:paraId="1EF479CF" w14:textId="77777777" w:rsidR="00877461" w:rsidRPr="00836808" w:rsidRDefault="00877461" w:rsidP="00A64FF5">
            <w:pPr>
              <w:pStyle w:val="tabteksts"/>
              <w:jc w:val="right"/>
            </w:pPr>
            <w:r w:rsidRPr="00836808">
              <w:t>288 163</w:t>
            </w:r>
          </w:p>
        </w:tc>
        <w:tc>
          <w:tcPr>
            <w:tcW w:w="626" w:type="pct"/>
            <w:shd w:val="clear" w:color="auto" w:fill="D9D9D9" w:themeFill="background1" w:themeFillShade="D9"/>
          </w:tcPr>
          <w:p w14:paraId="23F1B279" w14:textId="77777777" w:rsidR="00877461" w:rsidRPr="00836808" w:rsidRDefault="00877461" w:rsidP="00A64FF5">
            <w:pPr>
              <w:pStyle w:val="tabteksts"/>
              <w:jc w:val="right"/>
            </w:pPr>
            <w:r w:rsidRPr="00836808">
              <w:t>150 555</w:t>
            </w:r>
          </w:p>
        </w:tc>
        <w:tc>
          <w:tcPr>
            <w:tcW w:w="626" w:type="pct"/>
            <w:shd w:val="clear" w:color="auto" w:fill="D9D9D9" w:themeFill="background1" w:themeFillShade="D9"/>
          </w:tcPr>
          <w:p w14:paraId="0A588F3F" w14:textId="77777777" w:rsidR="00877461" w:rsidRPr="00836808" w:rsidRDefault="00877461" w:rsidP="00A64FF5">
            <w:pPr>
              <w:pStyle w:val="tabteksts"/>
              <w:jc w:val="right"/>
            </w:pPr>
            <w:r w:rsidRPr="00836808">
              <w:t>48 490</w:t>
            </w:r>
          </w:p>
        </w:tc>
      </w:tr>
      <w:tr w:rsidR="00877461" w:rsidRPr="00836808" w14:paraId="61461ECD" w14:textId="77777777" w:rsidTr="009C5E0D">
        <w:trPr>
          <w:trHeight w:val="283"/>
          <w:jc w:val="center"/>
        </w:trPr>
        <w:tc>
          <w:tcPr>
            <w:tcW w:w="1869" w:type="pct"/>
            <w:vAlign w:val="center"/>
          </w:tcPr>
          <w:p w14:paraId="6E3FD4F4" w14:textId="77777777" w:rsidR="00877461" w:rsidRPr="00836808" w:rsidRDefault="00877461" w:rsidP="009C5E0D">
            <w:pPr>
              <w:pStyle w:val="tabteksts"/>
              <w:jc w:val="both"/>
              <w:rPr>
                <w:szCs w:val="18"/>
                <w:lang w:eastAsia="lv-LV"/>
              </w:rPr>
            </w:pPr>
            <w:r w:rsidRPr="00836808">
              <w:rPr>
                <w:szCs w:val="18"/>
                <w:lang w:eastAsia="lv-LV"/>
              </w:rPr>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21D98B8E" w14:textId="77777777" w:rsidR="00877461" w:rsidRPr="00836808" w:rsidRDefault="00877461" w:rsidP="00A64FF5">
            <w:pPr>
              <w:pStyle w:val="tabteksts"/>
              <w:jc w:val="center"/>
            </w:pPr>
            <w:r w:rsidRPr="00836808">
              <w:rPr>
                <w:b/>
                <w:bCs/>
              </w:rPr>
              <w:t>×</w:t>
            </w:r>
          </w:p>
        </w:tc>
        <w:tc>
          <w:tcPr>
            <w:tcW w:w="626" w:type="pct"/>
          </w:tcPr>
          <w:p w14:paraId="31CB9B2E" w14:textId="77777777" w:rsidR="00877461" w:rsidRPr="00836808" w:rsidRDefault="00877461" w:rsidP="00A64FF5">
            <w:pPr>
              <w:spacing w:after="0"/>
              <w:ind w:firstLine="0"/>
              <w:jc w:val="right"/>
              <w:rPr>
                <w:color w:val="000000"/>
                <w:sz w:val="18"/>
                <w:szCs w:val="18"/>
              </w:rPr>
            </w:pPr>
            <w:r w:rsidRPr="00836808">
              <w:rPr>
                <w:color w:val="000000"/>
                <w:sz w:val="18"/>
                <w:szCs w:val="18"/>
              </w:rPr>
              <w:t>-52 595</w:t>
            </w:r>
          </w:p>
        </w:tc>
        <w:tc>
          <w:tcPr>
            <w:tcW w:w="626" w:type="pct"/>
          </w:tcPr>
          <w:p w14:paraId="6B0D1052" w14:textId="77777777" w:rsidR="00877461" w:rsidRPr="00836808" w:rsidRDefault="00877461" w:rsidP="00A64FF5">
            <w:pPr>
              <w:pStyle w:val="tabteksts"/>
              <w:jc w:val="right"/>
            </w:pPr>
            <w:r w:rsidRPr="00836808">
              <w:t>264 393</w:t>
            </w:r>
          </w:p>
        </w:tc>
        <w:tc>
          <w:tcPr>
            <w:tcW w:w="626" w:type="pct"/>
          </w:tcPr>
          <w:p w14:paraId="6F38071B" w14:textId="77777777" w:rsidR="00877461" w:rsidRPr="00836808" w:rsidRDefault="00877461" w:rsidP="00A64FF5">
            <w:pPr>
              <w:pStyle w:val="tabteksts"/>
              <w:jc w:val="right"/>
            </w:pPr>
            <w:r w:rsidRPr="00836808">
              <w:t>-137 608</w:t>
            </w:r>
          </w:p>
        </w:tc>
        <w:tc>
          <w:tcPr>
            <w:tcW w:w="626" w:type="pct"/>
          </w:tcPr>
          <w:p w14:paraId="5375979C" w14:textId="77777777" w:rsidR="00877461" w:rsidRPr="00836808" w:rsidRDefault="00877461" w:rsidP="00A64FF5">
            <w:pPr>
              <w:pStyle w:val="tabteksts"/>
              <w:jc w:val="right"/>
            </w:pPr>
            <w:r w:rsidRPr="00836808">
              <w:t>-102 065</w:t>
            </w:r>
          </w:p>
        </w:tc>
      </w:tr>
      <w:tr w:rsidR="00877461" w:rsidRPr="00836808" w14:paraId="7BB18A81" w14:textId="77777777" w:rsidTr="009C5E0D">
        <w:trPr>
          <w:trHeight w:val="283"/>
          <w:jc w:val="center"/>
        </w:trPr>
        <w:tc>
          <w:tcPr>
            <w:tcW w:w="1869" w:type="pct"/>
            <w:vAlign w:val="center"/>
          </w:tcPr>
          <w:p w14:paraId="5A188439" w14:textId="77777777" w:rsidR="00877461" w:rsidRPr="00836808" w:rsidRDefault="00877461" w:rsidP="009C5E0D">
            <w:pPr>
              <w:pStyle w:val="tabteksts"/>
              <w:jc w:val="both"/>
            </w:pPr>
            <w:r w:rsidRPr="00836808">
              <w:rPr>
                <w:lang w:eastAsia="lv-LV"/>
              </w:rPr>
              <w:t>Kopējie izdevumi</w:t>
            </w:r>
            <w:r w:rsidRPr="00836808">
              <w:t>, % (+/–) pret iepriekšējo gadu</w:t>
            </w:r>
          </w:p>
        </w:tc>
        <w:tc>
          <w:tcPr>
            <w:tcW w:w="626" w:type="pct"/>
          </w:tcPr>
          <w:p w14:paraId="7995722B" w14:textId="77777777" w:rsidR="00877461" w:rsidRPr="00836808" w:rsidRDefault="00877461" w:rsidP="00A64FF5">
            <w:pPr>
              <w:pStyle w:val="tabteksts"/>
              <w:jc w:val="center"/>
            </w:pPr>
            <w:r w:rsidRPr="00836808">
              <w:rPr>
                <w:b/>
                <w:bCs/>
              </w:rPr>
              <w:t>×</w:t>
            </w:r>
          </w:p>
        </w:tc>
        <w:tc>
          <w:tcPr>
            <w:tcW w:w="626" w:type="pct"/>
          </w:tcPr>
          <w:p w14:paraId="7549D84D" w14:textId="77777777" w:rsidR="00877461" w:rsidRPr="00836808" w:rsidRDefault="00877461" w:rsidP="00A64FF5">
            <w:pPr>
              <w:spacing w:after="0"/>
              <w:ind w:firstLine="0"/>
              <w:jc w:val="right"/>
              <w:rPr>
                <w:color w:val="000000"/>
                <w:sz w:val="18"/>
                <w:szCs w:val="18"/>
              </w:rPr>
            </w:pPr>
            <w:r w:rsidRPr="00836808">
              <w:rPr>
                <w:color w:val="000000"/>
                <w:sz w:val="18"/>
                <w:szCs w:val="18"/>
              </w:rPr>
              <w:t>-68,9</w:t>
            </w:r>
          </w:p>
        </w:tc>
        <w:tc>
          <w:tcPr>
            <w:tcW w:w="626" w:type="pct"/>
          </w:tcPr>
          <w:p w14:paraId="2CFBE567" w14:textId="77777777" w:rsidR="00877461" w:rsidRPr="00836808" w:rsidRDefault="00877461" w:rsidP="00A64FF5">
            <w:pPr>
              <w:pStyle w:val="tabteksts"/>
              <w:jc w:val="right"/>
            </w:pPr>
            <w:r w:rsidRPr="00836808">
              <w:t>1112,3</w:t>
            </w:r>
          </w:p>
        </w:tc>
        <w:tc>
          <w:tcPr>
            <w:tcW w:w="626" w:type="pct"/>
          </w:tcPr>
          <w:p w14:paraId="569C7BC1" w14:textId="77777777" w:rsidR="00877461" w:rsidRPr="00836808" w:rsidRDefault="00877461" w:rsidP="00A64FF5">
            <w:pPr>
              <w:pStyle w:val="tabteksts"/>
              <w:jc w:val="right"/>
            </w:pPr>
            <w:r w:rsidRPr="00836808">
              <w:t>-47,8</w:t>
            </w:r>
          </w:p>
        </w:tc>
        <w:tc>
          <w:tcPr>
            <w:tcW w:w="626" w:type="pct"/>
          </w:tcPr>
          <w:p w14:paraId="4C448510" w14:textId="77777777" w:rsidR="00877461" w:rsidRPr="00836808" w:rsidRDefault="00877461" w:rsidP="00A64FF5">
            <w:pPr>
              <w:pStyle w:val="tabteksts"/>
              <w:jc w:val="right"/>
            </w:pPr>
            <w:r w:rsidRPr="00836808">
              <w:t>-67,8</w:t>
            </w:r>
          </w:p>
        </w:tc>
      </w:tr>
      <w:tr w:rsidR="00877461" w:rsidRPr="00836808" w14:paraId="40E87A2C" w14:textId="77777777" w:rsidTr="009C5E0D">
        <w:trPr>
          <w:trHeight w:val="142"/>
          <w:jc w:val="center"/>
        </w:trPr>
        <w:tc>
          <w:tcPr>
            <w:tcW w:w="1869" w:type="pct"/>
          </w:tcPr>
          <w:p w14:paraId="651B72F1" w14:textId="77777777" w:rsidR="00877461" w:rsidRPr="00836808" w:rsidRDefault="00877461" w:rsidP="009C5E0D">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69157FF5" w14:textId="77777777" w:rsidR="00877461" w:rsidRPr="00836808" w:rsidRDefault="00877461" w:rsidP="00A64FF5">
            <w:pPr>
              <w:pStyle w:val="tabteksts"/>
              <w:jc w:val="right"/>
              <w:rPr>
                <w:szCs w:val="18"/>
              </w:rPr>
            </w:pPr>
            <w:r w:rsidRPr="00836808">
              <w:rPr>
                <w:szCs w:val="18"/>
              </w:rPr>
              <w:t>48 800</w:t>
            </w:r>
          </w:p>
        </w:tc>
        <w:tc>
          <w:tcPr>
            <w:tcW w:w="626" w:type="pct"/>
          </w:tcPr>
          <w:p w14:paraId="78DAD63B" w14:textId="77777777" w:rsidR="00877461" w:rsidRPr="00836808" w:rsidRDefault="00877461" w:rsidP="00A64FF5">
            <w:pPr>
              <w:pStyle w:val="tabteksts"/>
              <w:jc w:val="right"/>
              <w:rPr>
                <w:szCs w:val="18"/>
              </w:rPr>
            </w:pPr>
            <w:r w:rsidRPr="00836808">
              <w:rPr>
                <w:szCs w:val="18"/>
              </w:rPr>
              <w:t>13 837</w:t>
            </w:r>
          </w:p>
        </w:tc>
        <w:tc>
          <w:tcPr>
            <w:tcW w:w="626" w:type="pct"/>
          </w:tcPr>
          <w:p w14:paraId="7E599BC7" w14:textId="77777777" w:rsidR="00877461" w:rsidRPr="00836808" w:rsidRDefault="00877461" w:rsidP="00A64FF5">
            <w:pPr>
              <w:pStyle w:val="tabteksts"/>
              <w:jc w:val="right"/>
              <w:rPr>
                <w:szCs w:val="18"/>
              </w:rPr>
            </w:pPr>
            <w:r w:rsidRPr="00836808">
              <w:rPr>
                <w:szCs w:val="18"/>
              </w:rPr>
              <w:t>162 063</w:t>
            </w:r>
          </w:p>
        </w:tc>
        <w:tc>
          <w:tcPr>
            <w:tcW w:w="626" w:type="pct"/>
          </w:tcPr>
          <w:p w14:paraId="4EBA155B" w14:textId="77777777" w:rsidR="00877461" w:rsidRPr="00836808" w:rsidRDefault="00877461" w:rsidP="00A64FF5">
            <w:pPr>
              <w:pStyle w:val="tabteksts"/>
              <w:jc w:val="right"/>
              <w:rPr>
                <w:szCs w:val="18"/>
              </w:rPr>
            </w:pPr>
            <w:r w:rsidRPr="00836808">
              <w:rPr>
                <w:szCs w:val="18"/>
              </w:rPr>
              <w:t>78 960</w:t>
            </w:r>
          </w:p>
        </w:tc>
        <w:tc>
          <w:tcPr>
            <w:tcW w:w="626" w:type="pct"/>
          </w:tcPr>
          <w:p w14:paraId="53D22BD5" w14:textId="77777777" w:rsidR="00877461" w:rsidRPr="00836808" w:rsidRDefault="00877461" w:rsidP="00A64FF5">
            <w:pPr>
              <w:pStyle w:val="tabteksts"/>
              <w:jc w:val="center"/>
              <w:rPr>
                <w:szCs w:val="18"/>
              </w:rPr>
            </w:pPr>
            <w:r w:rsidRPr="00836808">
              <w:rPr>
                <w:szCs w:val="18"/>
              </w:rPr>
              <w:t>-</w:t>
            </w:r>
          </w:p>
        </w:tc>
      </w:tr>
      <w:tr w:rsidR="00877461" w:rsidRPr="00836808" w14:paraId="642AE8AB" w14:textId="77777777" w:rsidTr="009C5E0D">
        <w:trPr>
          <w:trHeight w:val="142"/>
          <w:jc w:val="center"/>
        </w:trPr>
        <w:tc>
          <w:tcPr>
            <w:tcW w:w="1869" w:type="pct"/>
          </w:tcPr>
          <w:p w14:paraId="31A3C420" w14:textId="77777777" w:rsidR="00877461" w:rsidRPr="00836808" w:rsidRDefault="00877461" w:rsidP="009C5E0D">
            <w:pPr>
              <w:pStyle w:val="tabteksts"/>
              <w:jc w:val="both"/>
              <w:rPr>
                <w:color w:val="000000" w:themeColor="text1"/>
                <w:szCs w:val="18"/>
              </w:rPr>
            </w:pPr>
            <w:r w:rsidRPr="00836808">
              <w:rPr>
                <w:color w:val="000000" w:themeColor="text1"/>
                <w:szCs w:val="18"/>
              </w:rPr>
              <w:t>Vidējais amata vietu skaits gadā</w:t>
            </w:r>
          </w:p>
        </w:tc>
        <w:tc>
          <w:tcPr>
            <w:tcW w:w="626" w:type="pct"/>
          </w:tcPr>
          <w:p w14:paraId="72A7C6CE" w14:textId="77777777" w:rsidR="00877461" w:rsidRPr="00836808" w:rsidRDefault="00877461" w:rsidP="00A64FF5">
            <w:pPr>
              <w:pStyle w:val="tabteksts"/>
              <w:jc w:val="center"/>
              <w:rPr>
                <w:szCs w:val="18"/>
              </w:rPr>
            </w:pPr>
            <w:r w:rsidRPr="00836808">
              <w:rPr>
                <w:szCs w:val="18"/>
              </w:rPr>
              <w:t>-</w:t>
            </w:r>
          </w:p>
        </w:tc>
        <w:tc>
          <w:tcPr>
            <w:tcW w:w="626" w:type="pct"/>
          </w:tcPr>
          <w:p w14:paraId="2982BC1B" w14:textId="77777777" w:rsidR="00877461" w:rsidRPr="00836808" w:rsidRDefault="00877461" w:rsidP="00A64FF5">
            <w:pPr>
              <w:pStyle w:val="tabteksts"/>
              <w:jc w:val="center"/>
              <w:rPr>
                <w:szCs w:val="18"/>
              </w:rPr>
            </w:pPr>
            <w:r w:rsidRPr="00836808">
              <w:rPr>
                <w:szCs w:val="18"/>
              </w:rPr>
              <w:t>-</w:t>
            </w:r>
          </w:p>
        </w:tc>
        <w:tc>
          <w:tcPr>
            <w:tcW w:w="626" w:type="pct"/>
          </w:tcPr>
          <w:p w14:paraId="1777279C" w14:textId="77777777" w:rsidR="00877461" w:rsidRPr="00836808" w:rsidRDefault="00877461" w:rsidP="00A64FF5">
            <w:pPr>
              <w:pStyle w:val="tabteksts"/>
              <w:jc w:val="right"/>
              <w:rPr>
                <w:szCs w:val="18"/>
              </w:rPr>
            </w:pPr>
            <w:r w:rsidRPr="00836808">
              <w:rPr>
                <w:szCs w:val="18"/>
              </w:rPr>
              <w:t>1</w:t>
            </w:r>
            <w:r w:rsidRPr="00836808">
              <w:rPr>
                <w:szCs w:val="18"/>
                <w:vertAlign w:val="superscript"/>
              </w:rPr>
              <w:t>1</w:t>
            </w:r>
          </w:p>
        </w:tc>
        <w:tc>
          <w:tcPr>
            <w:tcW w:w="626" w:type="pct"/>
          </w:tcPr>
          <w:p w14:paraId="5137504E" w14:textId="77777777" w:rsidR="00877461" w:rsidRPr="00836808" w:rsidRDefault="00877461" w:rsidP="00A64FF5">
            <w:pPr>
              <w:pStyle w:val="tabteksts"/>
              <w:jc w:val="right"/>
              <w:rPr>
                <w:szCs w:val="18"/>
              </w:rPr>
            </w:pPr>
            <w:r w:rsidRPr="00836808">
              <w:rPr>
                <w:szCs w:val="18"/>
              </w:rPr>
              <w:t>1</w:t>
            </w:r>
          </w:p>
        </w:tc>
        <w:tc>
          <w:tcPr>
            <w:tcW w:w="626" w:type="pct"/>
          </w:tcPr>
          <w:p w14:paraId="5210A8DC" w14:textId="77777777" w:rsidR="00877461" w:rsidRPr="00836808" w:rsidRDefault="00877461" w:rsidP="00A64FF5">
            <w:pPr>
              <w:pStyle w:val="tabteksts"/>
              <w:jc w:val="center"/>
              <w:rPr>
                <w:szCs w:val="18"/>
              </w:rPr>
            </w:pPr>
            <w:r w:rsidRPr="00836808">
              <w:rPr>
                <w:szCs w:val="18"/>
              </w:rPr>
              <w:t>-</w:t>
            </w:r>
          </w:p>
        </w:tc>
      </w:tr>
      <w:tr w:rsidR="00877461" w:rsidRPr="00836808" w14:paraId="1CE376E2" w14:textId="77777777" w:rsidTr="009C5E0D">
        <w:trPr>
          <w:trHeight w:val="142"/>
          <w:jc w:val="center"/>
        </w:trPr>
        <w:tc>
          <w:tcPr>
            <w:tcW w:w="1869" w:type="pct"/>
          </w:tcPr>
          <w:p w14:paraId="5D2CE5C6" w14:textId="77777777" w:rsidR="00877461" w:rsidRPr="00836808" w:rsidRDefault="00877461" w:rsidP="009C5E0D">
            <w:pPr>
              <w:pStyle w:val="tabteksts"/>
              <w:jc w:val="both"/>
              <w:rPr>
                <w:color w:val="000000" w:themeColor="text1"/>
                <w:szCs w:val="18"/>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w:t>
            </w:r>
            <w:r w:rsidRPr="00836808">
              <w:rPr>
                <w:i/>
                <w:color w:val="000000" w:themeColor="text1"/>
                <w:szCs w:val="18"/>
              </w:rPr>
              <w:t>euro</w:t>
            </w:r>
          </w:p>
        </w:tc>
        <w:tc>
          <w:tcPr>
            <w:tcW w:w="626" w:type="pct"/>
          </w:tcPr>
          <w:p w14:paraId="1E77CE39" w14:textId="77777777" w:rsidR="00877461" w:rsidRPr="00836808" w:rsidRDefault="00877461" w:rsidP="00A64FF5">
            <w:pPr>
              <w:pStyle w:val="tabteksts"/>
              <w:jc w:val="center"/>
              <w:rPr>
                <w:szCs w:val="18"/>
              </w:rPr>
            </w:pPr>
            <w:r w:rsidRPr="00836808">
              <w:rPr>
                <w:szCs w:val="18"/>
              </w:rPr>
              <w:t>-</w:t>
            </w:r>
          </w:p>
        </w:tc>
        <w:tc>
          <w:tcPr>
            <w:tcW w:w="626" w:type="pct"/>
          </w:tcPr>
          <w:p w14:paraId="752F2CC2" w14:textId="77777777" w:rsidR="00877461" w:rsidRPr="00836808" w:rsidRDefault="00877461" w:rsidP="00A64FF5">
            <w:pPr>
              <w:pStyle w:val="tabteksts"/>
              <w:jc w:val="center"/>
              <w:rPr>
                <w:szCs w:val="18"/>
              </w:rPr>
            </w:pPr>
            <w:r w:rsidRPr="00836808">
              <w:rPr>
                <w:szCs w:val="18"/>
              </w:rPr>
              <w:t>-</w:t>
            </w:r>
          </w:p>
        </w:tc>
        <w:tc>
          <w:tcPr>
            <w:tcW w:w="626" w:type="pct"/>
          </w:tcPr>
          <w:p w14:paraId="2DD4F654" w14:textId="77777777" w:rsidR="00877461" w:rsidRPr="00836808" w:rsidRDefault="00877461" w:rsidP="00A64FF5">
            <w:pPr>
              <w:pStyle w:val="tabteksts"/>
              <w:jc w:val="right"/>
              <w:rPr>
                <w:szCs w:val="18"/>
              </w:rPr>
            </w:pPr>
            <w:r w:rsidRPr="00836808">
              <w:rPr>
                <w:szCs w:val="18"/>
              </w:rPr>
              <w:t>5 122</w:t>
            </w:r>
          </w:p>
        </w:tc>
        <w:tc>
          <w:tcPr>
            <w:tcW w:w="626" w:type="pct"/>
          </w:tcPr>
          <w:p w14:paraId="5DFAC510" w14:textId="77777777" w:rsidR="00877461" w:rsidRPr="00836808" w:rsidRDefault="00877461" w:rsidP="00A64FF5">
            <w:pPr>
              <w:pStyle w:val="tabteksts"/>
              <w:jc w:val="right"/>
              <w:rPr>
                <w:szCs w:val="18"/>
              </w:rPr>
            </w:pPr>
            <w:r w:rsidRPr="00836808">
              <w:rPr>
                <w:szCs w:val="18"/>
              </w:rPr>
              <w:t>5 343</w:t>
            </w:r>
          </w:p>
        </w:tc>
        <w:tc>
          <w:tcPr>
            <w:tcW w:w="626" w:type="pct"/>
          </w:tcPr>
          <w:p w14:paraId="7866DAC4" w14:textId="77777777" w:rsidR="00877461" w:rsidRPr="00836808" w:rsidRDefault="00877461" w:rsidP="00A64FF5">
            <w:pPr>
              <w:pStyle w:val="tabteksts"/>
              <w:jc w:val="center"/>
              <w:rPr>
                <w:szCs w:val="18"/>
              </w:rPr>
            </w:pPr>
            <w:r w:rsidRPr="00836808">
              <w:rPr>
                <w:szCs w:val="18"/>
              </w:rPr>
              <w:t>-</w:t>
            </w:r>
          </w:p>
        </w:tc>
      </w:tr>
      <w:tr w:rsidR="00877461" w:rsidRPr="00836808" w14:paraId="7DE1D44F" w14:textId="77777777" w:rsidTr="009C5E0D">
        <w:trPr>
          <w:trHeight w:val="142"/>
          <w:jc w:val="center"/>
        </w:trPr>
        <w:tc>
          <w:tcPr>
            <w:tcW w:w="1869" w:type="pct"/>
            <w:vAlign w:val="center"/>
          </w:tcPr>
          <w:p w14:paraId="5D54824F" w14:textId="77777777" w:rsidR="00877461" w:rsidRPr="00836808" w:rsidRDefault="00877461" w:rsidP="009C5E0D">
            <w:pPr>
              <w:pStyle w:val="tabteksts"/>
              <w:jc w:val="both"/>
              <w:rPr>
                <w:color w:val="000000" w:themeColor="text1"/>
                <w:szCs w:val="18"/>
              </w:rPr>
            </w:pPr>
            <w:r w:rsidRPr="00836808">
              <w:rPr>
                <w:color w:val="000000" w:themeColor="text1"/>
                <w:szCs w:val="18"/>
                <w:lang w:eastAsia="lv-LV"/>
              </w:rPr>
              <w:t xml:space="preserve">Kopējā atlīdzība gadā par ārštata darbinieku un uz līgumattiecību pamata nodarbināto, kas nav amatu sarakstā, pakalpojumiem, </w:t>
            </w:r>
            <w:r w:rsidRPr="00836808">
              <w:rPr>
                <w:i/>
                <w:color w:val="000000" w:themeColor="text1"/>
                <w:szCs w:val="18"/>
                <w:lang w:eastAsia="lv-LV"/>
              </w:rPr>
              <w:t>euro</w:t>
            </w:r>
          </w:p>
        </w:tc>
        <w:tc>
          <w:tcPr>
            <w:tcW w:w="626" w:type="pct"/>
          </w:tcPr>
          <w:p w14:paraId="0E17F21C" w14:textId="77777777" w:rsidR="00877461" w:rsidRPr="00836808" w:rsidRDefault="00877461" w:rsidP="00A64FF5">
            <w:pPr>
              <w:pStyle w:val="tabteksts"/>
              <w:jc w:val="right"/>
              <w:rPr>
                <w:szCs w:val="18"/>
              </w:rPr>
            </w:pPr>
            <w:r w:rsidRPr="00836808">
              <w:rPr>
                <w:szCs w:val="18"/>
              </w:rPr>
              <w:t>14 726</w:t>
            </w:r>
          </w:p>
        </w:tc>
        <w:tc>
          <w:tcPr>
            <w:tcW w:w="626" w:type="pct"/>
          </w:tcPr>
          <w:p w14:paraId="47AFD4BE" w14:textId="77777777" w:rsidR="00877461" w:rsidRPr="00836808" w:rsidRDefault="00877461" w:rsidP="00A64FF5">
            <w:pPr>
              <w:pStyle w:val="tabteksts"/>
              <w:jc w:val="right"/>
              <w:rPr>
                <w:szCs w:val="18"/>
              </w:rPr>
            </w:pPr>
            <w:r w:rsidRPr="00836808">
              <w:rPr>
                <w:szCs w:val="18"/>
              </w:rPr>
              <w:t>12 014</w:t>
            </w:r>
          </w:p>
        </w:tc>
        <w:tc>
          <w:tcPr>
            <w:tcW w:w="626" w:type="pct"/>
          </w:tcPr>
          <w:p w14:paraId="3F815C2F" w14:textId="77777777" w:rsidR="00877461" w:rsidRPr="00836808" w:rsidRDefault="00877461" w:rsidP="00A64FF5">
            <w:pPr>
              <w:pStyle w:val="tabteksts"/>
              <w:jc w:val="right"/>
              <w:rPr>
                <w:szCs w:val="18"/>
              </w:rPr>
            </w:pPr>
            <w:r w:rsidRPr="00836808">
              <w:rPr>
                <w:szCs w:val="18"/>
              </w:rPr>
              <w:t>27 320</w:t>
            </w:r>
          </w:p>
        </w:tc>
        <w:tc>
          <w:tcPr>
            <w:tcW w:w="626" w:type="pct"/>
          </w:tcPr>
          <w:p w14:paraId="60BA44C6" w14:textId="77777777" w:rsidR="00877461" w:rsidRPr="00836808" w:rsidRDefault="00877461" w:rsidP="00A64FF5">
            <w:pPr>
              <w:pStyle w:val="tabteksts"/>
              <w:jc w:val="right"/>
              <w:rPr>
                <w:szCs w:val="18"/>
              </w:rPr>
            </w:pPr>
            <w:r w:rsidRPr="00836808">
              <w:rPr>
                <w:szCs w:val="18"/>
              </w:rPr>
              <w:t>20 840</w:t>
            </w:r>
          </w:p>
        </w:tc>
        <w:tc>
          <w:tcPr>
            <w:tcW w:w="626" w:type="pct"/>
          </w:tcPr>
          <w:p w14:paraId="64ED47A1" w14:textId="77777777" w:rsidR="00877461" w:rsidRPr="00836808" w:rsidRDefault="00877461" w:rsidP="00A64FF5">
            <w:pPr>
              <w:pStyle w:val="tabteksts"/>
              <w:jc w:val="center"/>
              <w:rPr>
                <w:szCs w:val="18"/>
              </w:rPr>
            </w:pPr>
            <w:r w:rsidRPr="00836808">
              <w:rPr>
                <w:szCs w:val="18"/>
              </w:rPr>
              <w:t>-</w:t>
            </w:r>
          </w:p>
        </w:tc>
      </w:tr>
    </w:tbl>
    <w:p w14:paraId="5B9ADF52" w14:textId="77777777" w:rsidR="00877461" w:rsidRPr="00836808" w:rsidRDefault="00877461" w:rsidP="009C5E0D">
      <w:pPr>
        <w:spacing w:after="0"/>
        <w:ind w:firstLine="425"/>
        <w:jc w:val="left"/>
        <w:rPr>
          <w:sz w:val="18"/>
          <w:szCs w:val="18"/>
          <w:lang w:eastAsia="lv-LV"/>
        </w:rPr>
      </w:pPr>
      <w:r w:rsidRPr="00836808">
        <w:rPr>
          <w:sz w:val="18"/>
          <w:szCs w:val="18"/>
          <w:lang w:eastAsia="lv-LV"/>
        </w:rPr>
        <w:t xml:space="preserve">Piezīmes. </w:t>
      </w:r>
    </w:p>
    <w:p w14:paraId="5F763A1C" w14:textId="77777777" w:rsidR="00877461" w:rsidRPr="00836808" w:rsidRDefault="00877461" w:rsidP="009C5E0D">
      <w:pPr>
        <w:pStyle w:val="Tabuluvirsraksti"/>
        <w:tabs>
          <w:tab w:val="left" w:pos="1252"/>
        </w:tabs>
        <w:spacing w:after="0"/>
        <w:ind w:firstLine="425"/>
        <w:jc w:val="both"/>
        <w:rPr>
          <w:iCs/>
          <w:sz w:val="18"/>
          <w:szCs w:val="18"/>
        </w:rPr>
      </w:pPr>
      <w:r w:rsidRPr="00836808">
        <w:rPr>
          <w:sz w:val="18"/>
          <w:szCs w:val="18"/>
          <w:vertAlign w:val="superscript"/>
          <w:lang w:eastAsia="lv-LV"/>
        </w:rPr>
        <w:t xml:space="preserve">1 </w:t>
      </w:r>
      <w:r w:rsidRPr="00836808">
        <w:rPr>
          <w:iCs/>
          <w:sz w:val="18"/>
          <w:szCs w:val="18"/>
        </w:rPr>
        <w:t>Paredzēts izveidot 1 amatu vietu uz projekta īstenošanas laiku</w:t>
      </w:r>
      <w:r>
        <w:rPr>
          <w:iCs/>
          <w:sz w:val="18"/>
          <w:szCs w:val="18"/>
        </w:rPr>
        <w:t>.</w:t>
      </w:r>
    </w:p>
    <w:p w14:paraId="55A01E89"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7AC049DA"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79F8A79E" w14:textId="77777777" w:rsidTr="009C5E0D">
        <w:trPr>
          <w:trHeight w:val="142"/>
          <w:tblHeader/>
          <w:jc w:val="center"/>
        </w:trPr>
        <w:tc>
          <w:tcPr>
            <w:tcW w:w="2889" w:type="pct"/>
            <w:vAlign w:val="center"/>
          </w:tcPr>
          <w:p w14:paraId="3DDE3977"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704" w:type="pct"/>
            <w:vAlign w:val="center"/>
          </w:tcPr>
          <w:p w14:paraId="114F5B15"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04" w:type="pct"/>
            <w:vAlign w:val="center"/>
          </w:tcPr>
          <w:p w14:paraId="2C65E7BB"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4" w:type="pct"/>
            <w:vAlign w:val="center"/>
          </w:tcPr>
          <w:p w14:paraId="5C77C620"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5D6A7C35" w14:textId="77777777" w:rsidTr="009C5E0D">
        <w:trPr>
          <w:trHeight w:val="142"/>
          <w:jc w:val="center"/>
        </w:trPr>
        <w:tc>
          <w:tcPr>
            <w:tcW w:w="2889" w:type="pct"/>
            <w:shd w:val="clear" w:color="auto" w:fill="D9D9D9" w:themeFill="background1" w:themeFillShade="D9"/>
          </w:tcPr>
          <w:p w14:paraId="53434B1D" w14:textId="77777777" w:rsidR="00877461" w:rsidRPr="00836808" w:rsidRDefault="00877461" w:rsidP="009C5E0D">
            <w:pPr>
              <w:pStyle w:val="tabteksts"/>
              <w:jc w:val="both"/>
              <w:rPr>
                <w:szCs w:val="18"/>
              </w:rPr>
            </w:pPr>
            <w:r w:rsidRPr="00836808">
              <w:rPr>
                <w:b/>
                <w:bCs/>
                <w:szCs w:val="18"/>
                <w:lang w:eastAsia="lv-LV"/>
              </w:rPr>
              <w:t>Izdevumi – kopā</w:t>
            </w:r>
          </w:p>
        </w:tc>
        <w:tc>
          <w:tcPr>
            <w:tcW w:w="704" w:type="pct"/>
            <w:shd w:val="clear" w:color="auto" w:fill="D9D9D9" w:themeFill="background1" w:themeFillShade="D9"/>
          </w:tcPr>
          <w:p w14:paraId="57A574F8" w14:textId="77777777" w:rsidR="00877461" w:rsidRPr="00836808" w:rsidRDefault="00877461" w:rsidP="00A64FF5">
            <w:pPr>
              <w:pStyle w:val="tabteksts"/>
              <w:jc w:val="right"/>
              <w:rPr>
                <w:b/>
                <w:bCs/>
                <w:szCs w:val="18"/>
              </w:rPr>
            </w:pPr>
            <w:r w:rsidRPr="00836808">
              <w:rPr>
                <w:b/>
                <w:bCs/>
                <w:szCs w:val="18"/>
              </w:rPr>
              <w:t>23 770</w:t>
            </w:r>
          </w:p>
        </w:tc>
        <w:tc>
          <w:tcPr>
            <w:tcW w:w="704" w:type="pct"/>
            <w:shd w:val="clear" w:color="auto" w:fill="D9D9D9" w:themeFill="background1" w:themeFillShade="D9"/>
          </w:tcPr>
          <w:p w14:paraId="01853B58" w14:textId="77777777" w:rsidR="00877461" w:rsidRPr="00836808" w:rsidRDefault="00877461" w:rsidP="00A64FF5">
            <w:pPr>
              <w:pStyle w:val="tabteksts"/>
              <w:jc w:val="right"/>
              <w:rPr>
                <w:b/>
                <w:bCs/>
                <w:szCs w:val="18"/>
              </w:rPr>
            </w:pPr>
            <w:r w:rsidRPr="00836808">
              <w:rPr>
                <w:b/>
                <w:bCs/>
                <w:szCs w:val="18"/>
              </w:rPr>
              <w:t>288 163</w:t>
            </w:r>
          </w:p>
        </w:tc>
        <w:tc>
          <w:tcPr>
            <w:tcW w:w="704" w:type="pct"/>
            <w:shd w:val="clear" w:color="auto" w:fill="D9D9D9" w:themeFill="background1" w:themeFillShade="D9"/>
          </w:tcPr>
          <w:p w14:paraId="6F424C00" w14:textId="77777777" w:rsidR="00877461" w:rsidRPr="00836808" w:rsidRDefault="00877461" w:rsidP="00A64FF5">
            <w:pPr>
              <w:pStyle w:val="tabteksts"/>
              <w:jc w:val="right"/>
              <w:rPr>
                <w:b/>
                <w:bCs/>
                <w:szCs w:val="18"/>
              </w:rPr>
            </w:pPr>
            <w:r w:rsidRPr="00836808">
              <w:rPr>
                <w:b/>
                <w:bCs/>
                <w:szCs w:val="18"/>
              </w:rPr>
              <w:t>264 393</w:t>
            </w:r>
          </w:p>
        </w:tc>
      </w:tr>
      <w:tr w:rsidR="00877461" w:rsidRPr="00836808" w14:paraId="04EFA27A" w14:textId="77777777" w:rsidTr="009C5E0D">
        <w:trPr>
          <w:jc w:val="center"/>
        </w:trPr>
        <w:tc>
          <w:tcPr>
            <w:tcW w:w="5000" w:type="pct"/>
            <w:gridSpan w:val="4"/>
          </w:tcPr>
          <w:p w14:paraId="592BEB53"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0BC60714" w14:textId="77777777" w:rsidTr="009C5E0D">
        <w:trPr>
          <w:trHeight w:val="142"/>
          <w:jc w:val="center"/>
        </w:trPr>
        <w:tc>
          <w:tcPr>
            <w:tcW w:w="2889" w:type="pct"/>
            <w:shd w:val="clear" w:color="auto" w:fill="F2F2F2" w:themeFill="background1" w:themeFillShade="F2"/>
          </w:tcPr>
          <w:p w14:paraId="7838D532" w14:textId="77777777" w:rsidR="00877461" w:rsidRPr="00836808" w:rsidRDefault="00877461" w:rsidP="009C5E0D">
            <w:pPr>
              <w:pStyle w:val="tabteksts"/>
              <w:jc w:val="both"/>
              <w:rPr>
                <w:szCs w:val="18"/>
                <w:u w:val="single"/>
                <w:lang w:eastAsia="lv-LV"/>
              </w:rPr>
            </w:pPr>
            <w:r w:rsidRPr="00836808">
              <w:rPr>
                <w:szCs w:val="18"/>
                <w:u w:val="single"/>
                <w:lang w:eastAsia="lv-LV"/>
              </w:rPr>
              <w:t>Ilgtermiņa saistības</w:t>
            </w:r>
          </w:p>
        </w:tc>
        <w:tc>
          <w:tcPr>
            <w:tcW w:w="704" w:type="pct"/>
            <w:shd w:val="clear" w:color="auto" w:fill="F2F2F2" w:themeFill="background1" w:themeFillShade="F2"/>
          </w:tcPr>
          <w:p w14:paraId="3757C5D1" w14:textId="77777777" w:rsidR="00877461" w:rsidRPr="00836808" w:rsidRDefault="00877461" w:rsidP="00A64FF5">
            <w:pPr>
              <w:pStyle w:val="tabteksts"/>
              <w:jc w:val="right"/>
              <w:rPr>
                <w:szCs w:val="18"/>
              </w:rPr>
            </w:pPr>
            <w:r w:rsidRPr="00836808">
              <w:rPr>
                <w:szCs w:val="18"/>
              </w:rPr>
              <w:t>23 770</w:t>
            </w:r>
          </w:p>
        </w:tc>
        <w:tc>
          <w:tcPr>
            <w:tcW w:w="704" w:type="pct"/>
            <w:shd w:val="clear" w:color="auto" w:fill="F2F2F2" w:themeFill="background1" w:themeFillShade="F2"/>
          </w:tcPr>
          <w:p w14:paraId="3D4CB712" w14:textId="77777777" w:rsidR="00877461" w:rsidRPr="00836808" w:rsidRDefault="00877461" w:rsidP="00A64FF5">
            <w:pPr>
              <w:pStyle w:val="tabteksts"/>
              <w:jc w:val="right"/>
              <w:rPr>
                <w:szCs w:val="18"/>
              </w:rPr>
            </w:pPr>
            <w:r w:rsidRPr="00836808">
              <w:rPr>
                <w:szCs w:val="18"/>
              </w:rPr>
              <w:t>288 163</w:t>
            </w:r>
          </w:p>
        </w:tc>
        <w:tc>
          <w:tcPr>
            <w:tcW w:w="704" w:type="pct"/>
            <w:shd w:val="clear" w:color="auto" w:fill="F2F2F2" w:themeFill="background1" w:themeFillShade="F2"/>
          </w:tcPr>
          <w:p w14:paraId="431806B4" w14:textId="77777777" w:rsidR="00877461" w:rsidRPr="00836808" w:rsidRDefault="00877461" w:rsidP="00A64FF5">
            <w:pPr>
              <w:pStyle w:val="tabteksts"/>
              <w:jc w:val="right"/>
              <w:rPr>
                <w:szCs w:val="18"/>
              </w:rPr>
            </w:pPr>
            <w:r w:rsidRPr="00836808">
              <w:rPr>
                <w:szCs w:val="18"/>
              </w:rPr>
              <w:t>264 393</w:t>
            </w:r>
          </w:p>
        </w:tc>
      </w:tr>
      <w:tr w:rsidR="00877461" w:rsidRPr="00836808" w14:paraId="0CDA8F13" w14:textId="77777777" w:rsidTr="009C5E0D">
        <w:trPr>
          <w:trHeight w:val="142"/>
          <w:jc w:val="center"/>
        </w:trPr>
        <w:tc>
          <w:tcPr>
            <w:tcW w:w="2889" w:type="pct"/>
          </w:tcPr>
          <w:p w14:paraId="470A3C05" w14:textId="77777777" w:rsidR="00877461" w:rsidRPr="00836808" w:rsidRDefault="00877461" w:rsidP="009C5E0D">
            <w:pPr>
              <w:pStyle w:val="tabteksts"/>
              <w:jc w:val="both"/>
              <w:rPr>
                <w:i/>
                <w:szCs w:val="18"/>
                <w:lang w:eastAsia="lv-LV"/>
              </w:rPr>
            </w:pPr>
            <w:r w:rsidRPr="00836808">
              <w:rPr>
                <w:i/>
                <w:szCs w:val="18"/>
                <w:lang w:eastAsia="lv-LV"/>
              </w:rPr>
              <w:t xml:space="preserve">Izdevumu izmaiņas </w:t>
            </w:r>
            <w:proofErr w:type="spellStart"/>
            <w:r w:rsidRPr="00836808">
              <w:rPr>
                <w:i/>
                <w:szCs w:val="18"/>
                <w:lang w:eastAsia="lv-LV"/>
              </w:rPr>
              <w:t>Twinning</w:t>
            </w:r>
            <w:proofErr w:type="spellEnd"/>
            <w:r w:rsidRPr="00836808">
              <w:rPr>
                <w:i/>
                <w:szCs w:val="18"/>
                <w:lang w:eastAsia="lv-LV"/>
              </w:rPr>
              <w:t xml:space="preserve"> projekta “Godprātīguma veicināšana un korupcijas novēršana Armēnijas publiskajā sektorā” īstenošanai</w:t>
            </w:r>
          </w:p>
        </w:tc>
        <w:tc>
          <w:tcPr>
            <w:tcW w:w="704" w:type="pct"/>
          </w:tcPr>
          <w:p w14:paraId="6EAD56AB" w14:textId="77777777" w:rsidR="00877461" w:rsidRPr="00836808" w:rsidRDefault="00877461" w:rsidP="00A64FF5">
            <w:pPr>
              <w:pStyle w:val="tabteksts"/>
              <w:jc w:val="right"/>
              <w:rPr>
                <w:szCs w:val="18"/>
              </w:rPr>
            </w:pPr>
            <w:r w:rsidRPr="00836808">
              <w:rPr>
                <w:szCs w:val="18"/>
              </w:rPr>
              <w:t>23 770</w:t>
            </w:r>
          </w:p>
        </w:tc>
        <w:tc>
          <w:tcPr>
            <w:tcW w:w="704" w:type="pct"/>
          </w:tcPr>
          <w:p w14:paraId="0AE2C992" w14:textId="77777777" w:rsidR="00877461" w:rsidRPr="00836808" w:rsidRDefault="00877461" w:rsidP="00A64FF5">
            <w:pPr>
              <w:pStyle w:val="tabteksts"/>
              <w:jc w:val="right"/>
              <w:rPr>
                <w:szCs w:val="18"/>
              </w:rPr>
            </w:pPr>
            <w:r w:rsidRPr="00836808">
              <w:rPr>
                <w:szCs w:val="18"/>
              </w:rPr>
              <w:t>5 000</w:t>
            </w:r>
          </w:p>
        </w:tc>
        <w:tc>
          <w:tcPr>
            <w:tcW w:w="704" w:type="pct"/>
          </w:tcPr>
          <w:p w14:paraId="395BABCC" w14:textId="77777777" w:rsidR="00877461" w:rsidRPr="00836808" w:rsidRDefault="00877461" w:rsidP="00A64FF5">
            <w:pPr>
              <w:pStyle w:val="tabteksts"/>
              <w:jc w:val="right"/>
              <w:rPr>
                <w:szCs w:val="18"/>
              </w:rPr>
            </w:pPr>
            <w:r w:rsidRPr="00836808">
              <w:rPr>
                <w:szCs w:val="18"/>
              </w:rPr>
              <w:t>-18 770</w:t>
            </w:r>
          </w:p>
        </w:tc>
      </w:tr>
      <w:tr w:rsidR="00877461" w:rsidRPr="00836808" w14:paraId="73DB6BF9" w14:textId="77777777" w:rsidTr="009C5E0D">
        <w:trPr>
          <w:trHeight w:val="142"/>
          <w:jc w:val="center"/>
        </w:trPr>
        <w:tc>
          <w:tcPr>
            <w:tcW w:w="2889" w:type="pct"/>
          </w:tcPr>
          <w:p w14:paraId="37AF76D6" w14:textId="77777777" w:rsidR="00877461" w:rsidRPr="00836808" w:rsidRDefault="00877461" w:rsidP="009C5E0D">
            <w:pPr>
              <w:pStyle w:val="tabteksts"/>
              <w:jc w:val="both"/>
              <w:rPr>
                <w:i/>
                <w:szCs w:val="18"/>
                <w:lang w:eastAsia="lv-LV"/>
              </w:rPr>
            </w:pPr>
            <w:r w:rsidRPr="00836808">
              <w:rPr>
                <w:i/>
                <w:szCs w:val="18"/>
                <w:lang w:eastAsia="lv-LV"/>
              </w:rPr>
              <w:t xml:space="preserve">Palielināti izdevumi </w:t>
            </w:r>
            <w:proofErr w:type="spellStart"/>
            <w:r w:rsidRPr="00836808">
              <w:rPr>
                <w:i/>
                <w:szCs w:val="18"/>
                <w:lang w:eastAsia="lv-LV"/>
              </w:rPr>
              <w:t>Twinning</w:t>
            </w:r>
            <w:proofErr w:type="spellEnd"/>
            <w:r w:rsidRPr="00836808">
              <w:rPr>
                <w:i/>
                <w:szCs w:val="18"/>
                <w:lang w:eastAsia="lv-LV"/>
              </w:rPr>
              <w:t xml:space="preserve"> projekta “Normatīvā regulējuma sistematizēšana un vienkāršošana” īstenošanai</w:t>
            </w:r>
          </w:p>
        </w:tc>
        <w:tc>
          <w:tcPr>
            <w:tcW w:w="704" w:type="pct"/>
          </w:tcPr>
          <w:p w14:paraId="616ECCA7" w14:textId="77777777" w:rsidR="00877461" w:rsidRPr="00836808" w:rsidRDefault="00877461" w:rsidP="00A64FF5">
            <w:pPr>
              <w:pStyle w:val="tabteksts"/>
              <w:jc w:val="center"/>
              <w:rPr>
                <w:szCs w:val="18"/>
              </w:rPr>
            </w:pPr>
            <w:r w:rsidRPr="00836808">
              <w:rPr>
                <w:szCs w:val="18"/>
              </w:rPr>
              <w:t>-</w:t>
            </w:r>
          </w:p>
        </w:tc>
        <w:tc>
          <w:tcPr>
            <w:tcW w:w="704" w:type="pct"/>
          </w:tcPr>
          <w:p w14:paraId="72AE057F" w14:textId="77777777" w:rsidR="00877461" w:rsidRPr="00836808" w:rsidRDefault="00877461" w:rsidP="00A64FF5">
            <w:pPr>
              <w:pStyle w:val="tabteksts"/>
              <w:jc w:val="right"/>
              <w:rPr>
                <w:szCs w:val="18"/>
              </w:rPr>
            </w:pPr>
            <w:r w:rsidRPr="00836808">
              <w:rPr>
                <w:szCs w:val="18"/>
              </w:rPr>
              <w:t>283 163</w:t>
            </w:r>
          </w:p>
        </w:tc>
        <w:tc>
          <w:tcPr>
            <w:tcW w:w="704" w:type="pct"/>
          </w:tcPr>
          <w:p w14:paraId="1915C962" w14:textId="77777777" w:rsidR="00877461" w:rsidRPr="00836808" w:rsidRDefault="00877461" w:rsidP="00A64FF5">
            <w:pPr>
              <w:pStyle w:val="tabteksts"/>
              <w:jc w:val="right"/>
              <w:rPr>
                <w:szCs w:val="18"/>
              </w:rPr>
            </w:pPr>
            <w:r w:rsidRPr="00836808">
              <w:rPr>
                <w:szCs w:val="18"/>
              </w:rPr>
              <w:t>283 163</w:t>
            </w:r>
          </w:p>
        </w:tc>
      </w:tr>
    </w:tbl>
    <w:p w14:paraId="43CA1236" w14:textId="77777777" w:rsidR="00877461" w:rsidRPr="00836808" w:rsidRDefault="00877461" w:rsidP="00877461">
      <w:pPr>
        <w:pStyle w:val="programmas"/>
        <w:spacing w:after="240"/>
      </w:pPr>
      <w:r w:rsidRPr="00836808">
        <w:t>97.00.00 Nozaru vadība un politikas plānošana</w:t>
      </w:r>
    </w:p>
    <w:p w14:paraId="3A298B0B" w14:textId="77777777" w:rsidR="00877461" w:rsidRPr="00836808" w:rsidRDefault="00877461" w:rsidP="00877461">
      <w:pPr>
        <w:ind w:firstLine="0"/>
        <w:rPr>
          <w:u w:val="single"/>
        </w:rPr>
      </w:pPr>
      <w:bookmarkStart w:id="34" w:name="_Hlk493159111"/>
      <w:r w:rsidRPr="00836808">
        <w:rPr>
          <w:u w:val="single"/>
        </w:rPr>
        <w:t>Programmas mērķis:</w:t>
      </w:r>
    </w:p>
    <w:p w14:paraId="66C7EE46" w14:textId="77777777" w:rsidR="00877461" w:rsidRPr="00836808" w:rsidRDefault="00877461" w:rsidP="00877461">
      <w:pPr>
        <w:ind w:firstLine="720"/>
        <w:rPr>
          <w:u w:val="single"/>
        </w:rPr>
      </w:pPr>
      <w:r w:rsidRPr="00836808">
        <w:rPr>
          <w:rFonts w:eastAsia="Calibri"/>
        </w:rPr>
        <w:t>nodrošināt tiesību, tiesu sistēmas un sodu politikas efektīvu izstrādi un uzraudzību.</w:t>
      </w:r>
    </w:p>
    <w:p w14:paraId="1F0CE5FF" w14:textId="77777777" w:rsidR="00877461" w:rsidRPr="00836808" w:rsidRDefault="00877461" w:rsidP="00877461">
      <w:pPr>
        <w:ind w:firstLine="0"/>
        <w:rPr>
          <w:u w:val="single"/>
        </w:rPr>
      </w:pPr>
      <w:r w:rsidRPr="00836808">
        <w:rPr>
          <w:u w:val="single"/>
        </w:rPr>
        <w:t>Galvenās aktivitātes:</w:t>
      </w:r>
    </w:p>
    <w:p w14:paraId="4CE0370F" w14:textId="77777777" w:rsidR="00877461" w:rsidRPr="00836808" w:rsidRDefault="00877461" w:rsidP="00720842">
      <w:pPr>
        <w:pStyle w:val="Sarakstarindkopa"/>
        <w:numPr>
          <w:ilvl w:val="0"/>
          <w:numId w:val="13"/>
        </w:numPr>
        <w:suppressAutoHyphens/>
        <w:spacing w:before="120"/>
        <w:ind w:left="1077" w:hanging="357"/>
        <w:contextualSpacing w:val="0"/>
        <w:rPr>
          <w:rFonts w:eastAsia="Calibri"/>
          <w:kern w:val="2"/>
          <w:szCs w:val="24"/>
          <w:lang w:eastAsia="ar-SA"/>
        </w:rPr>
      </w:pPr>
      <w:r w:rsidRPr="00836808">
        <w:rPr>
          <w:rFonts w:eastAsia="Calibri"/>
          <w:kern w:val="2"/>
          <w:szCs w:val="24"/>
          <w:lang w:eastAsia="ar-SA"/>
        </w:rPr>
        <w:t>tiesību aktu un attīstības plānošanas dokumentu projektu izstrāde tiesību (valsts tiesību, administratīvo tiesību, civiltiesību, komerctiesību, krimināltiesību un reliģisko tiesību, procesuālo tiesību) sistēmas un tiesu sistēmas jomās;</w:t>
      </w:r>
    </w:p>
    <w:p w14:paraId="50AD28F8" w14:textId="77777777" w:rsidR="00877461" w:rsidRPr="00836808" w:rsidRDefault="00877461" w:rsidP="00720842">
      <w:pPr>
        <w:pStyle w:val="Sarakstarindkopa"/>
        <w:numPr>
          <w:ilvl w:val="0"/>
          <w:numId w:val="13"/>
        </w:numPr>
        <w:suppressAutoHyphens/>
        <w:spacing w:before="120"/>
        <w:ind w:left="1077" w:hanging="357"/>
        <w:contextualSpacing w:val="0"/>
        <w:rPr>
          <w:rFonts w:eastAsia="Calibri"/>
          <w:kern w:val="2"/>
          <w:szCs w:val="24"/>
          <w:lang w:eastAsia="ar-SA"/>
        </w:rPr>
      </w:pPr>
      <w:r w:rsidRPr="00836808">
        <w:rPr>
          <w:rFonts w:eastAsia="Calibri"/>
          <w:kern w:val="2"/>
          <w:szCs w:val="24"/>
          <w:lang w:eastAsia="ar-SA"/>
        </w:rPr>
        <w:t>atzinumu sniegšana par visiem citu institūciju izstrādātajiem tiesību aktu un attīstības plānošanas dokumentu projektiem;</w:t>
      </w:r>
    </w:p>
    <w:p w14:paraId="1E0988DD" w14:textId="77777777" w:rsidR="00877461" w:rsidRPr="00836808" w:rsidRDefault="00877461" w:rsidP="00720842">
      <w:pPr>
        <w:pStyle w:val="Sarakstarindkopa"/>
        <w:numPr>
          <w:ilvl w:val="0"/>
          <w:numId w:val="13"/>
        </w:numPr>
        <w:suppressAutoHyphens/>
        <w:spacing w:before="120"/>
        <w:ind w:left="1077" w:hanging="357"/>
        <w:contextualSpacing w:val="0"/>
        <w:rPr>
          <w:rFonts w:eastAsia="Calibri"/>
          <w:kern w:val="2"/>
          <w:szCs w:val="24"/>
          <w:lang w:eastAsia="ar-SA"/>
        </w:rPr>
      </w:pPr>
      <w:r w:rsidRPr="00836808">
        <w:rPr>
          <w:rFonts w:eastAsia="Calibri"/>
          <w:kern w:val="2"/>
          <w:szCs w:val="24"/>
          <w:lang w:eastAsia="ar-SA"/>
        </w:rPr>
        <w:t>sadarbība un LV pārstāvības nodrošināšana ES organizācijās un ES Tiesā (EST);</w:t>
      </w:r>
    </w:p>
    <w:p w14:paraId="6ED446CC" w14:textId="77777777" w:rsidR="00877461" w:rsidRPr="00836808" w:rsidRDefault="00877461" w:rsidP="00720842">
      <w:pPr>
        <w:pStyle w:val="Sarakstarindkopa"/>
        <w:numPr>
          <w:ilvl w:val="0"/>
          <w:numId w:val="13"/>
        </w:numPr>
        <w:suppressAutoHyphens/>
        <w:spacing w:before="120"/>
        <w:ind w:left="1077" w:hanging="357"/>
        <w:contextualSpacing w:val="0"/>
        <w:rPr>
          <w:rFonts w:eastAsia="Calibri"/>
          <w:kern w:val="2"/>
          <w:szCs w:val="24"/>
          <w:lang w:eastAsia="ar-SA"/>
        </w:rPr>
      </w:pPr>
      <w:r w:rsidRPr="00836808">
        <w:rPr>
          <w:rFonts w:eastAsia="Calibri"/>
          <w:kern w:val="2"/>
          <w:szCs w:val="24"/>
          <w:lang w:eastAsia="ar-SA"/>
        </w:rPr>
        <w:t>ES tiesību pārņemšanas koordinēšana un kontrole;</w:t>
      </w:r>
    </w:p>
    <w:p w14:paraId="60ACE902" w14:textId="77777777" w:rsidR="00877461" w:rsidRPr="00836808" w:rsidRDefault="00877461" w:rsidP="00720842">
      <w:pPr>
        <w:pStyle w:val="Sarakstarindkopa"/>
        <w:numPr>
          <w:ilvl w:val="0"/>
          <w:numId w:val="13"/>
        </w:numPr>
        <w:suppressAutoHyphens/>
        <w:spacing w:before="120"/>
        <w:ind w:left="1077" w:hanging="357"/>
        <w:contextualSpacing w:val="0"/>
        <w:rPr>
          <w:rFonts w:eastAsia="Calibri"/>
          <w:kern w:val="2"/>
          <w:szCs w:val="24"/>
          <w:lang w:eastAsia="ar-SA"/>
        </w:rPr>
      </w:pPr>
      <w:r w:rsidRPr="00836808">
        <w:rPr>
          <w:rFonts w:eastAsia="Calibri"/>
          <w:kern w:val="2"/>
          <w:szCs w:val="24"/>
          <w:lang w:eastAsia="ar-SA"/>
        </w:rPr>
        <w:t>ES un starptautiskā finansējuma atbalsta uzraudzība un administrēšana;</w:t>
      </w:r>
    </w:p>
    <w:p w14:paraId="6473D6F4" w14:textId="77777777" w:rsidR="00877461" w:rsidRPr="00836808" w:rsidRDefault="00877461" w:rsidP="00720842">
      <w:pPr>
        <w:pStyle w:val="Sarakstarindkopa"/>
        <w:numPr>
          <w:ilvl w:val="0"/>
          <w:numId w:val="13"/>
        </w:numPr>
        <w:suppressAutoHyphens/>
        <w:spacing w:before="120"/>
        <w:ind w:left="1077" w:hanging="357"/>
        <w:contextualSpacing w:val="0"/>
        <w:rPr>
          <w:rFonts w:eastAsia="Calibri"/>
          <w:kern w:val="2"/>
          <w:szCs w:val="24"/>
          <w:lang w:eastAsia="ar-SA"/>
        </w:rPr>
      </w:pPr>
      <w:r w:rsidRPr="00836808">
        <w:rPr>
          <w:rFonts w:eastAsia="Calibri"/>
          <w:kern w:val="2"/>
          <w:szCs w:val="24"/>
          <w:lang w:eastAsia="ar-SA"/>
        </w:rPr>
        <w:t>valsts vienotā jurista profesionālās kvalifikācijas eksāmenu organizēšana;</w:t>
      </w:r>
    </w:p>
    <w:p w14:paraId="4B0A37B1" w14:textId="77777777" w:rsidR="00877461" w:rsidRPr="00836808" w:rsidRDefault="00877461" w:rsidP="00720842">
      <w:pPr>
        <w:pStyle w:val="Sarakstarindkopa"/>
        <w:numPr>
          <w:ilvl w:val="0"/>
          <w:numId w:val="13"/>
        </w:numPr>
        <w:suppressAutoHyphens/>
        <w:spacing w:before="120"/>
        <w:ind w:left="1077" w:hanging="357"/>
        <w:contextualSpacing w:val="0"/>
        <w:rPr>
          <w:rFonts w:eastAsia="Calibri"/>
          <w:kern w:val="2"/>
          <w:szCs w:val="24"/>
          <w:lang w:eastAsia="ar-SA"/>
        </w:rPr>
      </w:pPr>
      <w:r w:rsidRPr="00836808">
        <w:rPr>
          <w:rFonts w:eastAsia="Calibri"/>
          <w:kern w:val="2"/>
          <w:szCs w:val="24"/>
          <w:lang w:eastAsia="ar-SA"/>
        </w:rPr>
        <w:t>izglītojošu un informatīvu pasākumu rīkošana par tieslietu jomas aktuālajiem jautājumiem u.c. pasākumi.</w:t>
      </w:r>
    </w:p>
    <w:p w14:paraId="62074E1A" w14:textId="77777777" w:rsidR="00877461" w:rsidRPr="00836808" w:rsidRDefault="00877461" w:rsidP="00877461">
      <w:pPr>
        <w:spacing w:before="120"/>
        <w:ind w:firstLine="0"/>
      </w:pPr>
      <w:r w:rsidRPr="00836808">
        <w:rPr>
          <w:u w:val="single"/>
        </w:rPr>
        <w:t>Programmas izpildītājs</w:t>
      </w:r>
      <w:r w:rsidRPr="00836808">
        <w:t xml:space="preserve">: </w:t>
      </w:r>
      <w:r w:rsidRPr="00836808">
        <w:rPr>
          <w:szCs w:val="24"/>
          <w:lang w:eastAsia="lv-LV"/>
        </w:rPr>
        <w:t>Tieslietu ministrijas centrālais aparāts.</w:t>
      </w:r>
    </w:p>
    <w:bookmarkEnd w:id="34"/>
    <w:p w14:paraId="4D4C1C41" w14:textId="77777777" w:rsidR="00877461" w:rsidRPr="00836808" w:rsidRDefault="00877461" w:rsidP="0012386A">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2FBFC7EA" w14:textId="77777777" w:rsidTr="009C5E0D">
        <w:trPr>
          <w:trHeight w:val="283"/>
          <w:tblHeader/>
          <w:jc w:val="center"/>
        </w:trPr>
        <w:tc>
          <w:tcPr>
            <w:tcW w:w="1869" w:type="pct"/>
            <w:vAlign w:val="center"/>
          </w:tcPr>
          <w:p w14:paraId="7BE4B729" w14:textId="77777777" w:rsidR="00877461" w:rsidRPr="00836808" w:rsidRDefault="00877461" w:rsidP="00A64FF5">
            <w:pPr>
              <w:pStyle w:val="tabteksts"/>
              <w:jc w:val="center"/>
              <w:rPr>
                <w:szCs w:val="24"/>
              </w:rPr>
            </w:pPr>
          </w:p>
        </w:tc>
        <w:tc>
          <w:tcPr>
            <w:tcW w:w="626" w:type="pct"/>
          </w:tcPr>
          <w:p w14:paraId="1053A006" w14:textId="77777777" w:rsidR="00877461" w:rsidRPr="00836808" w:rsidRDefault="00877461" w:rsidP="00A64FF5">
            <w:pPr>
              <w:pStyle w:val="tabteksts"/>
              <w:jc w:val="center"/>
              <w:rPr>
                <w:szCs w:val="24"/>
                <w:lang w:eastAsia="lv-LV"/>
              </w:rPr>
            </w:pPr>
            <w:r w:rsidRPr="00836808">
              <w:rPr>
                <w:szCs w:val="18"/>
                <w:lang w:eastAsia="lv-LV"/>
              </w:rPr>
              <w:t>2023. gads</w:t>
            </w:r>
            <w:r w:rsidRPr="00836808">
              <w:rPr>
                <w:szCs w:val="18"/>
                <w:lang w:eastAsia="lv-LV"/>
              </w:rPr>
              <w:br/>
              <w:t>(izpilde)</w:t>
            </w:r>
          </w:p>
        </w:tc>
        <w:tc>
          <w:tcPr>
            <w:tcW w:w="626" w:type="pct"/>
          </w:tcPr>
          <w:p w14:paraId="732ED108" w14:textId="77777777" w:rsidR="00877461" w:rsidRPr="00836808" w:rsidRDefault="00877461" w:rsidP="00A64FF5">
            <w:pPr>
              <w:pStyle w:val="tabteksts"/>
              <w:jc w:val="center"/>
              <w:rPr>
                <w:szCs w:val="24"/>
                <w:lang w:eastAsia="lv-LV"/>
              </w:rPr>
            </w:pPr>
            <w:r w:rsidRPr="00836808">
              <w:rPr>
                <w:szCs w:val="18"/>
                <w:lang w:eastAsia="lv-LV"/>
              </w:rPr>
              <w:t>2024. gada     plāns</w:t>
            </w:r>
          </w:p>
        </w:tc>
        <w:tc>
          <w:tcPr>
            <w:tcW w:w="626" w:type="pct"/>
          </w:tcPr>
          <w:p w14:paraId="66160B5A" w14:textId="77777777" w:rsidR="00877461" w:rsidRPr="00836808" w:rsidRDefault="00877461" w:rsidP="00A64FF5">
            <w:pPr>
              <w:pStyle w:val="tabteksts"/>
              <w:jc w:val="center"/>
              <w:rPr>
                <w:szCs w:val="24"/>
                <w:lang w:eastAsia="lv-LV"/>
              </w:rPr>
            </w:pPr>
            <w:r w:rsidRPr="00836808">
              <w:rPr>
                <w:szCs w:val="18"/>
                <w:lang w:eastAsia="lv-LV"/>
              </w:rPr>
              <w:t>2025. gada projekts</w:t>
            </w:r>
          </w:p>
        </w:tc>
        <w:tc>
          <w:tcPr>
            <w:tcW w:w="626" w:type="pct"/>
          </w:tcPr>
          <w:p w14:paraId="76BE67D0" w14:textId="77777777" w:rsidR="00877461" w:rsidRPr="00836808" w:rsidRDefault="00877461" w:rsidP="00A64FF5">
            <w:pPr>
              <w:pStyle w:val="tabteksts"/>
              <w:jc w:val="center"/>
              <w:rPr>
                <w:szCs w:val="24"/>
                <w:lang w:eastAsia="lv-LV"/>
              </w:rPr>
            </w:pPr>
            <w:r w:rsidRPr="00836808">
              <w:rPr>
                <w:szCs w:val="18"/>
                <w:lang w:eastAsia="lv-LV"/>
              </w:rPr>
              <w:t>2026. gada prognoze</w:t>
            </w:r>
          </w:p>
        </w:tc>
        <w:tc>
          <w:tcPr>
            <w:tcW w:w="626" w:type="pct"/>
          </w:tcPr>
          <w:p w14:paraId="01A19AE4" w14:textId="77777777" w:rsidR="00877461" w:rsidRPr="00836808" w:rsidRDefault="00877461" w:rsidP="00A64FF5">
            <w:pPr>
              <w:pStyle w:val="tabteksts"/>
              <w:jc w:val="center"/>
              <w:rPr>
                <w:szCs w:val="24"/>
                <w:lang w:eastAsia="lv-LV"/>
              </w:rPr>
            </w:pPr>
            <w:r w:rsidRPr="00836808">
              <w:rPr>
                <w:szCs w:val="18"/>
                <w:lang w:eastAsia="lv-LV"/>
              </w:rPr>
              <w:t>2027. gada prognoze</w:t>
            </w:r>
          </w:p>
        </w:tc>
      </w:tr>
      <w:tr w:rsidR="00877461" w:rsidRPr="00836808" w14:paraId="375B269A" w14:textId="77777777" w:rsidTr="009C5E0D">
        <w:trPr>
          <w:trHeight w:val="56"/>
          <w:jc w:val="center"/>
        </w:trPr>
        <w:tc>
          <w:tcPr>
            <w:tcW w:w="1869" w:type="pct"/>
            <w:shd w:val="clear" w:color="auto" w:fill="D9D9D9" w:themeFill="background1" w:themeFillShade="D9"/>
            <w:vAlign w:val="center"/>
          </w:tcPr>
          <w:p w14:paraId="6B65207E" w14:textId="77777777" w:rsidR="00877461" w:rsidRPr="00836808" w:rsidRDefault="00877461" w:rsidP="009C5E0D">
            <w:pPr>
              <w:pStyle w:val="tabteksts"/>
              <w:jc w:val="both"/>
              <w:rPr>
                <w:lang w:eastAsia="lv-LV"/>
              </w:rPr>
            </w:pPr>
            <w:r w:rsidRPr="00836808">
              <w:rPr>
                <w:lang w:eastAsia="lv-LV"/>
              </w:rPr>
              <w:t>Kopējie izdevumi,</w:t>
            </w:r>
            <w:r w:rsidRPr="00836808">
              <w:t xml:space="preserve"> </w:t>
            </w:r>
            <w:r w:rsidRPr="00836808">
              <w:rPr>
                <w:i/>
                <w:szCs w:val="18"/>
              </w:rPr>
              <w:t>euro</w:t>
            </w:r>
          </w:p>
        </w:tc>
        <w:tc>
          <w:tcPr>
            <w:tcW w:w="626" w:type="pct"/>
            <w:shd w:val="clear" w:color="auto" w:fill="D9D9D9" w:themeFill="background1" w:themeFillShade="D9"/>
          </w:tcPr>
          <w:p w14:paraId="219C67DE" w14:textId="77777777" w:rsidR="00877461" w:rsidRPr="00836808" w:rsidRDefault="00877461" w:rsidP="00A64FF5">
            <w:pPr>
              <w:pStyle w:val="tabteksts"/>
              <w:jc w:val="right"/>
            </w:pPr>
            <w:r w:rsidRPr="00836808">
              <w:t>9 421 406</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084962AE" w14:textId="77777777" w:rsidR="00877461" w:rsidRPr="00836808" w:rsidRDefault="00877461" w:rsidP="00A64FF5">
            <w:pPr>
              <w:pStyle w:val="tabteksts"/>
              <w:jc w:val="right"/>
            </w:pPr>
            <w:r w:rsidRPr="00836808">
              <w:t>10 794 847</w:t>
            </w:r>
          </w:p>
        </w:tc>
        <w:tc>
          <w:tcPr>
            <w:tcW w:w="626" w:type="pct"/>
            <w:shd w:val="clear" w:color="auto" w:fill="D9D9D9" w:themeFill="background1" w:themeFillShade="D9"/>
          </w:tcPr>
          <w:p w14:paraId="025B5514" w14:textId="77777777" w:rsidR="00877461" w:rsidRPr="00836808" w:rsidRDefault="00877461" w:rsidP="00A64FF5">
            <w:pPr>
              <w:pStyle w:val="tabteksts"/>
              <w:jc w:val="right"/>
            </w:pPr>
            <w:r w:rsidRPr="00836808">
              <w:t>10 728 617</w:t>
            </w:r>
          </w:p>
        </w:tc>
        <w:tc>
          <w:tcPr>
            <w:tcW w:w="626" w:type="pct"/>
            <w:shd w:val="clear" w:color="auto" w:fill="D9D9D9" w:themeFill="background1" w:themeFillShade="D9"/>
          </w:tcPr>
          <w:p w14:paraId="04DB85A9" w14:textId="77777777" w:rsidR="00877461" w:rsidRPr="00836808" w:rsidRDefault="00877461" w:rsidP="00A64FF5">
            <w:pPr>
              <w:pStyle w:val="tabteksts"/>
              <w:jc w:val="right"/>
            </w:pPr>
            <w:r w:rsidRPr="00836808">
              <w:t>10 677 692</w:t>
            </w:r>
          </w:p>
        </w:tc>
        <w:tc>
          <w:tcPr>
            <w:tcW w:w="626" w:type="pct"/>
            <w:shd w:val="clear" w:color="auto" w:fill="D9D9D9" w:themeFill="background1" w:themeFillShade="D9"/>
          </w:tcPr>
          <w:p w14:paraId="74A34A02" w14:textId="77777777" w:rsidR="00877461" w:rsidRPr="00836808" w:rsidRDefault="00877461" w:rsidP="00A64FF5">
            <w:pPr>
              <w:pStyle w:val="tabteksts"/>
              <w:jc w:val="right"/>
            </w:pPr>
            <w:r w:rsidRPr="00836808">
              <w:t>10 677 692</w:t>
            </w:r>
          </w:p>
        </w:tc>
      </w:tr>
      <w:tr w:rsidR="00877461" w:rsidRPr="00836808" w14:paraId="7C49F4C0" w14:textId="77777777" w:rsidTr="009C5E0D">
        <w:trPr>
          <w:trHeight w:val="283"/>
          <w:jc w:val="center"/>
        </w:trPr>
        <w:tc>
          <w:tcPr>
            <w:tcW w:w="1869" w:type="pct"/>
            <w:vAlign w:val="center"/>
          </w:tcPr>
          <w:p w14:paraId="3EE4C4A0" w14:textId="77777777" w:rsidR="00877461" w:rsidRPr="00836808" w:rsidRDefault="00877461" w:rsidP="009C5E0D">
            <w:pPr>
              <w:pStyle w:val="tabteksts"/>
              <w:jc w:val="both"/>
              <w:rPr>
                <w:szCs w:val="18"/>
                <w:lang w:eastAsia="lv-LV"/>
              </w:rPr>
            </w:pPr>
            <w:r w:rsidRPr="00836808">
              <w:rPr>
                <w:szCs w:val="18"/>
                <w:lang w:eastAsia="lv-LV"/>
              </w:rPr>
              <w:lastRenderedPageBreak/>
              <w:t xml:space="preserve">Kopējo izdevumu izmaiņas, </w:t>
            </w:r>
            <w:r w:rsidRPr="00836808">
              <w:rPr>
                <w:i/>
                <w:szCs w:val="18"/>
                <w:lang w:eastAsia="lv-LV"/>
              </w:rPr>
              <w:t>euro</w:t>
            </w:r>
            <w:r w:rsidRPr="00836808">
              <w:rPr>
                <w:szCs w:val="18"/>
                <w:lang w:eastAsia="lv-LV"/>
              </w:rPr>
              <w:t xml:space="preserve"> (+/–) pret iepriekšējo gadu</w:t>
            </w:r>
          </w:p>
        </w:tc>
        <w:tc>
          <w:tcPr>
            <w:tcW w:w="626" w:type="pct"/>
          </w:tcPr>
          <w:p w14:paraId="6958106E" w14:textId="77777777" w:rsidR="00877461" w:rsidRPr="00836808" w:rsidRDefault="00877461" w:rsidP="00A64FF5">
            <w:pPr>
              <w:pStyle w:val="tabteksts"/>
              <w:jc w:val="center"/>
            </w:pPr>
            <w:r w:rsidRPr="00836808">
              <w:rPr>
                <w:b/>
                <w:bCs/>
              </w:rPr>
              <w:t>×</w:t>
            </w:r>
          </w:p>
        </w:tc>
        <w:tc>
          <w:tcPr>
            <w:tcW w:w="626" w:type="pct"/>
          </w:tcPr>
          <w:p w14:paraId="727B31C9" w14:textId="77777777" w:rsidR="00877461" w:rsidRPr="00836808" w:rsidRDefault="00877461" w:rsidP="00A64FF5">
            <w:pPr>
              <w:spacing w:after="0"/>
              <w:ind w:firstLine="0"/>
              <w:jc w:val="right"/>
              <w:rPr>
                <w:color w:val="000000"/>
                <w:sz w:val="18"/>
                <w:szCs w:val="18"/>
              </w:rPr>
            </w:pPr>
            <w:r w:rsidRPr="00836808">
              <w:rPr>
                <w:color w:val="000000"/>
                <w:sz w:val="18"/>
                <w:szCs w:val="18"/>
              </w:rPr>
              <w:t>1 373 441</w:t>
            </w:r>
          </w:p>
        </w:tc>
        <w:tc>
          <w:tcPr>
            <w:tcW w:w="626" w:type="pct"/>
          </w:tcPr>
          <w:p w14:paraId="7B31E673" w14:textId="77777777" w:rsidR="00877461" w:rsidRPr="00836808" w:rsidRDefault="00877461" w:rsidP="00A64FF5">
            <w:pPr>
              <w:pStyle w:val="tabteksts"/>
              <w:jc w:val="right"/>
            </w:pPr>
            <w:r w:rsidRPr="00836808">
              <w:t>-66 230</w:t>
            </w:r>
          </w:p>
        </w:tc>
        <w:tc>
          <w:tcPr>
            <w:tcW w:w="626" w:type="pct"/>
          </w:tcPr>
          <w:p w14:paraId="4462C27D" w14:textId="77777777" w:rsidR="00877461" w:rsidRPr="00836808" w:rsidRDefault="00877461" w:rsidP="00A64FF5">
            <w:pPr>
              <w:pStyle w:val="tabteksts"/>
              <w:jc w:val="right"/>
            </w:pPr>
            <w:r w:rsidRPr="00836808">
              <w:t>-50 925</w:t>
            </w:r>
          </w:p>
        </w:tc>
        <w:tc>
          <w:tcPr>
            <w:tcW w:w="626" w:type="pct"/>
          </w:tcPr>
          <w:p w14:paraId="1BCC00DE" w14:textId="77777777" w:rsidR="00877461" w:rsidRPr="00836808" w:rsidRDefault="00877461" w:rsidP="00A64FF5">
            <w:pPr>
              <w:pStyle w:val="tabteksts"/>
              <w:jc w:val="center"/>
            </w:pPr>
            <w:r w:rsidRPr="00836808">
              <w:rPr>
                <w:szCs w:val="18"/>
              </w:rPr>
              <w:t>-</w:t>
            </w:r>
          </w:p>
        </w:tc>
      </w:tr>
      <w:tr w:rsidR="00877461" w:rsidRPr="00836808" w14:paraId="147EAF4B" w14:textId="77777777" w:rsidTr="009C5E0D">
        <w:trPr>
          <w:trHeight w:val="283"/>
          <w:jc w:val="center"/>
        </w:trPr>
        <w:tc>
          <w:tcPr>
            <w:tcW w:w="1869" w:type="pct"/>
            <w:vAlign w:val="center"/>
          </w:tcPr>
          <w:p w14:paraId="3C3F5B1E" w14:textId="77777777" w:rsidR="00877461" w:rsidRPr="00836808" w:rsidRDefault="00877461" w:rsidP="009C5E0D">
            <w:pPr>
              <w:pStyle w:val="tabteksts"/>
              <w:jc w:val="both"/>
            </w:pPr>
            <w:r w:rsidRPr="00836808">
              <w:rPr>
                <w:lang w:eastAsia="lv-LV"/>
              </w:rPr>
              <w:t>Kopējie izdevumi</w:t>
            </w:r>
            <w:r w:rsidRPr="00836808">
              <w:t>, % (+/–) pret iepriekšējo gadu</w:t>
            </w:r>
          </w:p>
        </w:tc>
        <w:tc>
          <w:tcPr>
            <w:tcW w:w="626" w:type="pct"/>
          </w:tcPr>
          <w:p w14:paraId="659760FE" w14:textId="77777777" w:rsidR="00877461" w:rsidRPr="00836808" w:rsidRDefault="00877461" w:rsidP="00A64FF5">
            <w:pPr>
              <w:pStyle w:val="tabteksts"/>
              <w:jc w:val="center"/>
            </w:pPr>
            <w:r w:rsidRPr="00836808">
              <w:rPr>
                <w:b/>
                <w:bCs/>
              </w:rPr>
              <w:t>×</w:t>
            </w:r>
          </w:p>
        </w:tc>
        <w:tc>
          <w:tcPr>
            <w:tcW w:w="626" w:type="pct"/>
          </w:tcPr>
          <w:p w14:paraId="7B70DAF8" w14:textId="77777777" w:rsidR="00877461" w:rsidRPr="00836808" w:rsidRDefault="00877461" w:rsidP="00A64FF5">
            <w:pPr>
              <w:spacing w:after="0"/>
              <w:ind w:firstLine="0"/>
              <w:jc w:val="right"/>
              <w:rPr>
                <w:color w:val="000000"/>
                <w:sz w:val="18"/>
                <w:szCs w:val="18"/>
              </w:rPr>
            </w:pPr>
            <w:r w:rsidRPr="00836808">
              <w:rPr>
                <w:color w:val="000000"/>
                <w:sz w:val="18"/>
                <w:szCs w:val="18"/>
              </w:rPr>
              <w:t>14,6</w:t>
            </w:r>
          </w:p>
        </w:tc>
        <w:tc>
          <w:tcPr>
            <w:tcW w:w="626" w:type="pct"/>
          </w:tcPr>
          <w:p w14:paraId="338D4F1C" w14:textId="77777777" w:rsidR="00877461" w:rsidRPr="00836808" w:rsidRDefault="00877461" w:rsidP="00A64FF5">
            <w:pPr>
              <w:pStyle w:val="tabteksts"/>
              <w:jc w:val="right"/>
            </w:pPr>
            <w:r w:rsidRPr="00836808">
              <w:t>-0,6</w:t>
            </w:r>
          </w:p>
        </w:tc>
        <w:tc>
          <w:tcPr>
            <w:tcW w:w="626" w:type="pct"/>
          </w:tcPr>
          <w:p w14:paraId="4F20B81E" w14:textId="77777777" w:rsidR="00877461" w:rsidRPr="00836808" w:rsidRDefault="00877461" w:rsidP="00A64FF5">
            <w:pPr>
              <w:pStyle w:val="tabteksts"/>
              <w:jc w:val="right"/>
            </w:pPr>
            <w:r w:rsidRPr="00836808">
              <w:t>-0,5</w:t>
            </w:r>
          </w:p>
        </w:tc>
        <w:tc>
          <w:tcPr>
            <w:tcW w:w="626" w:type="pct"/>
          </w:tcPr>
          <w:p w14:paraId="354433A9" w14:textId="77777777" w:rsidR="00877461" w:rsidRPr="00836808" w:rsidRDefault="00877461" w:rsidP="00A64FF5">
            <w:pPr>
              <w:pStyle w:val="tabteksts"/>
              <w:jc w:val="center"/>
            </w:pPr>
            <w:r w:rsidRPr="00836808">
              <w:rPr>
                <w:szCs w:val="18"/>
              </w:rPr>
              <w:t>-</w:t>
            </w:r>
          </w:p>
        </w:tc>
      </w:tr>
      <w:tr w:rsidR="00877461" w:rsidRPr="00836808" w14:paraId="01E8E57B" w14:textId="77777777" w:rsidTr="009C5E0D">
        <w:trPr>
          <w:trHeight w:val="142"/>
          <w:jc w:val="center"/>
        </w:trPr>
        <w:tc>
          <w:tcPr>
            <w:tcW w:w="1869" w:type="pct"/>
          </w:tcPr>
          <w:p w14:paraId="5B177C01" w14:textId="77777777" w:rsidR="00877461" w:rsidRPr="00836808" w:rsidRDefault="00877461" w:rsidP="009C5E0D">
            <w:pPr>
              <w:pStyle w:val="tabteksts"/>
              <w:jc w:val="both"/>
              <w:rPr>
                <w:color w:val="000000" w:themeColor="text1"/>
                <w:szCs w:val="18"/>
                <w:lang w:eastAsia="lv-LV"/>
              </w:rPr>
            </w:pPr>
            <w:r w:rsidRPr="00836808">
              <w:rPr>
                <w:color w:val="000000" w:themeColor="text1"/>
                <w:szCs w:val="18"/>
              </w:rPr>
              <w:t xml:space="preserve">Atlīdzība, </w:t>
            </w:r>
            <w:r w:rsidRPr="00836808">
              <w:rPr>
                <w:i/>
                <w:szCs w:val="18"/>
              </w:rPr>
              <w:t>euro</w:t>
            </w:r>
          </w:p>
        </w:tc>
        <w:tc>
          <w:tcPr>
            <w:tcW w:w="626" w:type="pct"/>
          </w:tcPr>
          <w:p w14:paraId="2EFD0F33" w14:textId="77777777" w:rsidR="00877461" w:rsidRPr="00836808" w:rsidRDefault="00877461" w:rsidP="00A64FF5">
            <w:pPr>
              <w:pStyle w:val="tabteksts"/>
              <w:jc w:val="right"/>
              <w:rPr>
                <w:szCs w:val="18"/>
              </w:rPr>
            </w:pPr>
            <w:r w:rsidRPr="00836808">
              <w:rPr>
                <w:szCs w:val="18"/>
              </w:rPr>
              <w:t>7 201 881</w:t>
            </w:r>
          </w:p>
        </w:tc>
        <w:tc>
          <w:tcPr>
            <w:tcW w:w="626" w:type="pct"/>
          </w:tcPr>
          <w:p w14:paraId="3D3CF364" w14:textId="77777777" w:rsidR="00877461" w:rsidRPr="00836808" w:rsidRDefault="00877461" w:rsidP="00A64FF5">
            <w:pPr>
              <w:pStyle w:val="tabteksts"/>
              <w:jc w:val="right"/>
              <w:rPr>
                <w:szCs w:val="18"/>
              </w:rPr>
            </w:pPr>
            <w:r w:rsidRPr="00836808">
              <w:rPr>
                <w:szCs w:val="18"/>
              </w:rPr>
              <w:t>8 700 026</w:t>
            </w:r>
          </w:p>
        </w:tc>
        <w:tc>
          <w:tcPr>
            <w:tcW w:w="626" w:type="pct"/>
          </w:tcPr>
          <w:p w14:paraId="66521154" w14:textId="77777777" w:rsidR="00877461" w:rsidRPr="00836808" w:rsidRDefault="00877461" w:rsidP="00A64FF5">
            <w:pPr>
              <w:pStyle w:val="tabteksts"/>
              <w:jc w:val="right"/>
              <w:rPr>
                <w:szCs w:val="18"/>
              </w:rPr>
            </w:pPr>
            <w:r w:rsidRPr="00836808">
              <w:rPr>
                <w:szCs w:val="18"/>
              </w:rPr>
              <w:t>8 867 008</w:t>
            </w:r>
          </w:p>
        </w:tc>
        <w:tc>
          <w:tcPr>
            <w:tcW w:w="626" w:type="pct"/>
          </w:tcPr>
          <w:p w14:paraId="756FA0B9" w14:textId="77777777" w:rsidR="00877461" w:rsidRPr="00836808" w:rsidRDefault="00877461" w:rsidP="00A64FF5">
            <w:pPr>
              <w:pStyle w:val="tabteksts"/>
              <w:jc w:val="right"/>
              <w:rPr>
                <w:szCs w:val="18"/>
              </w:rPr>
            </w:pPr>
            <w:r w:rsidRPr="00836808">
              <w:rPr>
                <w:szCs w:val="18"/>
              </w:rPr>
              <w:t>8 830 798</w:t>
            </w:r>
          </w:p>
        </w:tc>
        <w:tc>
          <w:tcPr>
            <w:tcW w:w="626" w:type="pct"/>
          </w:tcPr>
          <w:p w14:paraId="5675D7E9" w14:textId="77777777" w:rsidR="00877461" w:rsidRPr="00836808" w:rsidRDefault="00877461" w:rsidP="00A64FF5">
            <w:pPr>
              <w:pStyle w:val="tabteksts"/>
              <w:jc w:val="right"/>
              <w:rPr>
                <w:szCs w:val="18"/>
              </w:rPr>
            </w:pPr>
            <w:r w:rsidRPr="00836808">
              <w:rPr>
                <w:szCs w:val="18"/>
              </w:rPr>
              <w:t>8 830 798</w:t>
            </w:r>
          </w:p>
        </w:tc>
      </w:tr>
      <w:tr w:rsidR="00877461" w:rsidRPr="00836808" w14:paraId="60CA16B5" w14:textId="77777777" w:rsidTr="009C5E0D">
        <w:trPr>
          <w:trHeight w:val="198"/>
          <w:jc w:val="center"/>
        </w:trPr>
        <w:tc>
          <w:tcPr>
            <w:tcW w:w="1869" w:type="pct"/>
          </w:tcPr>
          <w:p w14:paraId="5EB85F5F" w14:textId="77777777" w:rsidR="00877461" w:rsidRPr="00836808" w:rsidRDefault="00877461" w:rsidP="009C5E0D">
            <w:pPr>
              <w:pStyle w:val="tabteksts"/>
              <w:jc w:val="both"/>
              <w:rPr>
                <w:color w:val="000000" w:themeColor="text1"/>
                <w:szCs w:val="18"/>
                <w:lang w:eastAsia="lv-LV"/>
              </w:rPr>
            </w:pPr>
            <w:r w:rsidRPr="00836808">
              <w:rPr>
                <w:color w:val="000000" w:themeColor="text1"/>
                <w:szCs w:val="18"/>
              </w:rPr>
              <w:t>Vidējais amata vietu skaits gadā</w:t>
            </w:r>
          </w:p>
        </w:tc>
        <w:tc>
          <w:tcPr>
            <w:tcW w:w="626" w:type="pct"/>
          </w:tcPr>
          <w:p w14:paraId="622FA87D" w14:textId="77777777" w:rsidR="00877461" w:rsidRPr="00836808" w:rsidRDefault="00877461" w:rsidP="00A64FF5">
            <w:pPr>
              <w:pStyle w:val="tabteksts"/>
              <w:jc w:val="right"/>
              <w:rPr>
                <w:szCs w:val="18"/>
              </w:rPr>
            </w:pPr>
            <w:r w:rsidRPr="00836808">
              <w:rPr>
                <w:szCs w:val="18"/>
              </w:rPr>
              <w:t>216</w:t>
            </w:r>
          </w:p>
        </w:tc>
        <w:tc>
          <w:tcPr>
            <w:tcW w:w="626" w:type="pct"/>
          </w:tcPr>
          <w:p w14:paraId="595FA03F" w14:textId="77777777" w:rsidR="00877461" w:rsidRPr="00836808" w:rsidRDefault="00877461" w:rsidP="00A64FF5">
            <w:pPr>
              <w:pStyle w:val="tabteksts"/>
              <w:jc w:val="right"/>
              <w:rPr>
                <w:szCs w:val="18"/>
              </w:rPr>
            </w:pPr>
            <w:r w:rsidRPr="00836808">
              <w:rPr>
                <w:szCs w:val="18"/>
              </w:rPr>
              <w:t>222</w:t>
            </w:r>
          </w:p>
        </w:tc>
        <w:tc>
          <w:tcPr>
            <w:tcW w:w="626" w:type="pct"/>
          </w:tcPr>
          <w:p w14:paraId="44936CC0" w14:textId="77777777" w:rsidR="00877461" w:rsidRPr="00836808" w:rsidRDefault="00877461" w:rsidP="00A64FF5">
            <w:pPr>
              <w:pStyle w:val="tabteksts"/>
              <w:jc w:val="right"/>
              <w:rPr>
                <w:szCs w:val="18"/>
              </w:rPr>
            </w:pPr>
            <w:r w:rsidRPr="00836808">
              <w:rPr>
                <w:szCs w:val="18"/>
              </w:rPr>
              <w:t>229</w:t>
            </w:r>
            <w:r w:rsidRPr="00836808">
              <w:rPr>
                <w:szCs w:val="18"/>
                <w:vertAlign w:val="superscript"/>
              </w:rPr>
              <w:t>1</w:t>
            </w:r>
          </w:p>
        </w:tc>
        <w:tc>
          <w:tcPr>
            <w:tcW w:w="626" w:type="pct"/>
          </w:tcPr>
          <w:p w14:paraId="66BFCFC0" w14:textId="77777777" w:rsidR="00877461" w:rsidRPr="00836808" w:rsidRDefault="00877461" w:rsidP="00A64FF5">
            <w:pPr>
              <w:pStyle w:val="tabteksts"/>
              <w:jc w:val="right"/>
              <w:rPr>
                <w:szCs w:val="18"/>
              </w:rPr>
            </w:pPr>
            <w:r w:rsidRPr="00836808">
              <w:rPr>
                <w:szCs w:val="18"/>
              </w:rPr>
              <w:t>228</w:t>
            </w:r>
          </w:p>
        </w:tc>
        <w:tc>
          <w:tcPr>
            <w:tcW w:w="626" w:type="pct"/>
          </w:tcPr>
          <w:p w14:paraId="6791D5F5" w14:textId="77777777" w:rsidR="00877461" w:rsidRPr="00836808" w:rsidRDefault="00877461" w:rsidP="00A64FF5">
            <w:pPr>
              <w:pStyle w:val="tabteksts"/>
              <w:jc w:val="right"/>
              <w:rPr>
                <w:szCs w:val="18"/>
              </w:rPr>
            </w:pPr>
            <w:r w:rsidRPr="00836808">
              <w:rPr>
                <w:szCs w:val="18"/>
              </w:rPr>
              <w:t>228</w:t>
            </w:r>
          </w:p>
        </w:tc>
      </w:tr>
      <w:tr w:rsidR="00877461" w:rsidRPr="00836808" w14:paraId="6243024A" w14:textId="77777777" w:rsidTr="009C5E0D">
        <w:trPr>
          <w:trHeight w:val="130"/>
          <w:jc w:val="center"/>
        </w:trPr>
        <w:tc>
          <w:tcPr>
            <w:tcW w:w="1869" w:type="pct"/>
          </w:tcPr>
          <w:p w14:paraId="43D5FD83" w14:textId="77777777" w:rsidR="00877461" w:rsidRPr="00836808" w:rsidRDefault="00877461" w:rsidP="009C5E0D">
            <w:pPr>
              <w:pStyle w:val="tabteksts"/>
              <w:jc w:val="both"/>
              <w:rPr>
                <w:color w:val="000000" w:themeColor="text1"/>
                <w:szCs w:val="18"/>
                <w:lang w:eastAsia="lv-LV"/>
              </w:rPr>
            </w:pPr>
            <w:r w:rsidRPr="00836808">
              <w:rPr>
                <w:color w:val="000000" w:themeColor="text1"/>
                <w:szCs w:val="18"/>
              </w:rPr>
              <w:t xml:space="preserve">Vidējā atlīdzība amata vietai </w:t>
            </w:r>
            <w:r w:rsidRPr="00836808">
              <w:rPr>
                <w:color w:val="000000" w:themeColor="text1"/>
                <w:szCs w:val="18"/>
                <w:lang w:eastAsia="lv-LV"/>
              </w:rPr>
              <w:t>(mēnesī)</w:t>
            </w:r>
            <w:r w:rsidRPr="00836808">
              <w:rPr>
                <w:color w:val="000000" w:themeColor="text1"/>
                <w:szCs w:val="18"/>
              </w:rPr>
              <w:t>,</w:t>
            </w:r>
            <w:r w:rsidRPr="00836808">
              <w:rPr>
                <w:i/>
                <w:color w:val="000000" w:themeColor="text1"/>
                <w:szCs w:val="18"/>
              </w:rPr>
              <w:t>euro</w:t>
            </w:r>
          </w:p>
        </w:tc>
        <w:tc>
          <w:tcPr>
            <w:tcW w:w="626" w:type="pct"/>
          </w:tcPr>
          <w:p w14:paraId="036B69AE" w14:textId="77777777" w:rsidR="00877461" w:rsidRPr="00836808" w:rsidRDefault="00877461" w:rsidP="00A64FF5">
            <w:pPr>
              <w:pStyle w:val="tabteksts"/>
              <w:jc w:val="right"/>
              <w:rPr>
                <w:szCs w:val="18"/>
              </w:rPr>
            </w:pPr>
            <w:r w:rsidRPr="00836808">
              <w:rPr>
                <w:szCs w:val="18"/>
              </w:rPr>
              <w:t>2 778</w:t>
            </w:r>
          </w:p>
        </w:tc>
        <w:tc>
          <w:tcPr>
            <w:tcW w:w="626" w:type="pct"/>
          </w:tcPr>
          <w:p w14:paraId="4AC1D894" w14:textId="77777777" w:rsidR="00877461" w:rsidRPr="00836808" w:rsidRDefault="00877461" w:rsidP="00A64FF5">
            <w:pPr>
              <w:pStyle w:val="tabteksts"/>
              <w:jc w:val="right"/>
              <w:rPr>
                <w:szCs w:val="18"/>
              </w:rPr>
            </w:pPr>
            <w:r w:rsidRPr="00836808">
              <w:rPr>
                <w:szCs w:val="18"/>
              </w:rPr>
              <w:t>3 266</w:t>
            </w:r>
          </w:p>
        </w:tc>
        <w:tc>
          <w:tcPr>
            <w:tcW w:w="626" w:type="pct"/>
          </w:tcPr>
          <w:p w14:paraId="099E9197" w14:textId="77777777" w:rsidR="00877461" w:rsidRPr="00836808" w:rsidRDefault="00877461" w:rsidP="00A64FF5">
            <w:pPr>
              <w:pStyle w:val="tabteksts"/>
              <w:jc w:val="right"/>
              <w:rPr>
                <w:szCs w:val="18"/>
              </w:rPr>
            </w:pPr>
            <w:r w:rsidRPr="00836808">
              <w:rPr>
                <w:szCs w:val="18"/>
              </w:rPr>
              <w:t>3 172</w:t>
            </w:r>
          </w:p>
        </w:tc>
        <w:tc>
          <w:tcPr>
            <w:tcW w:w="626" w:type="pct"/>
          </w:tcPr>
          <w:p w14:paraId="23440FF2" w14:textId="77777777" w:rsidR="00877461" w:rsidRPr="00836808" w:rsidRDefault="00877461" w:rsidP="00A64FF5">
            <w:pPr>
              <w:pStyle w:val="tabteksts"/>
              <w:jc w:val="right"/>
              <w:rPr>
                <w:szCs w:val="18"/>
              </w:rPr>
            </w:pPr>
            <w:r w:rsidRPr="00836808">
              <w:rPr>
                <w:szCs w:val="18"/>
              </w:rPr>
              <w:t>3 173</w:t>
            </w:r>
          </w:p>
        </w:tc>
        <w:tc>
          <w:tcPr>
            <w:tcW w:w="626" w:type="pct"/>
          </w:tcPr>
          <w:p w14:paraId="05247256" w14:textId="77777777" w:rsidR="00877461" w:rsidRPr="00836808" w:rsidRDefault="00877461" w:rsidP="00A64FF5">
            <w:pPr>
              <w:pStyle w:val="tabteksts"/>
              <w:jc w:val="right"/>
              <w:rPr>
                <w:szCs w:val="18"/>
              </w:rPr>
            </w:pPr>
            <w:r w:rsidRPr="00836808">
              <w:rPr>
                <w:szCs w:val="18"/>
              </w:rPr>
              <w:t>3 173</w:t>
            </w:r>
          </w:p>
        </w:tc>
      </w:tr>
      <w:tr w:rsidR="00877461" w:rsidRPr="00836808" w14:paraId="12F133E3" w14:textId="77777777" w:rsidTr="009C5E0D">
        <w:trPr>
          <w:trHeight w:val="130"/>
          <w:jc w:val="center"/>
        </w:trPr>
        <w:tc>
          <w:tcPr>
            <w:tcW w:w="1869" w:type="pct"/>
          </w:tcPr>
          <w:p w14:paraId="3FBBC1CD" w14:textId="77777777" w:rsidR="00877461" w:rsidRPr="00836808" w:rsidRDefault="00877461" w:rsidP="009C5E0D">
            <w:pPr>
              <w:pStyle w:val="tabteksts"/>
              <w:jc w:val="both"/>
              <w:rPr>
                <w:color w:val="000000" w:themeColor="text1"/>
                <w:szCs w:val="18"/>
              </w:rPr>
            </w:pPr>
            <w:r w:rsidRPr="00836808">
              <w:rPr>
                <w:color w:val="000000" w:themeColor="text1"/>
                <w:szCs w:val="18"/>
                <w:lang w:eastAsia="lv-LV"/>
              </w:rPr>
              <w:t xml:space="preserve">Kopējā atlīdzība gadā par ārštata darbinieku un uz līgumattiecību pamata nodarbināto, kas nav amatu sarakstā, pakalpojumiem, </w:t>
            </w:r>
            <w:r w:rsidRPr="00836808">
              <w:rPr>
                <w:i/>
                <w:color w:val="000000" w:themeColor="text1"/>
                <w:szCs w:val="18"/>
                <w:lang w:eastAsia="lv-LV"/>
              </w:rPr>
              <w:t>euro</w:t>
            </w:r>
          </w:p>
        </w:tc>
        <w:tc>
          <w:tcPr>
            <w:tcW w:w="626" w:type="pct"/>
          </w:tcPr>
          <w:p w14:paraId="2106A50C" w14:textId="77777777" w:rsidR="00877461" w:rsidRPr="00836808" w:rsidRDefault="00877461" w:rsidP="00A64FF5">
            <w:pPr>
              <w:pStyle w:val="tabteksts"/>
              <w:jc w:val="right"/>
              <w:rPr>
                <w:szCs w:val="18"/>
              </w:rPr>
            </w:pPr>
            <w:r w:rsidRPr="00836808">
              <w:rPr>
                <w:szCs w:val="18"/>
              </w:rPr>
              <w:t>2 310</w:t>
            </w:r>
          </w:p>
        </w:tc>
        <w:tc>
          <w:tcPr>
            <w:tcW w:w="626" w:type="pct"/>
          </w:tcPr>
          <w:p w14:paraId="16F69374" w14:textId="77777777" w:rsidR="00877461" w:rsidRPr="00836808" w:rsidRDefault="00877461" w:rsidP="00A64FF5">
            <w:pPr>
              <w:pStyle w:val="tabteksts"/>
              <w:jc w:val="center"/>
              <w:rPr>
                <w:szCs w:val="18"/>
              </w:rPr>
            </w:pPr>
            <w:r w:rsidRPr="00836808">
              <w:rPr>
                <w:szCs w:val="18"/>
              </w:rPr>
              <w:t>-</w:t>
            </w:r>
          </w:p>
        </w:tc>
        <w:tc>
          <w:tcPr>
            <w:tcW w:w="626" w:type="pct"/>
          </w:tcPr>
          <w:p w14:paraId="0C8397AB" w14:textId="77777777" w:rsidR="00877461" w:rsidRPr="00836808" w:rsidRDefault="00877461" w:rsidP="00A64FF5">
            <w:pPr>
              <w:pStyle w:val="tabteksts"/>
              <w:jc w:val="right"/>
              <w:rPr>
                <w:szCs w:val="18"/>
              </w:rPr>
            </w:pPr>
            <w:r w:rsidRPr="00836808">
              <w:rPr>
                <w:szCs w:val="18"/>
              </w:rPr>
              <w:t>150 164</w:t>
            </w:r>
          </w:p>
        </w:tc>
        <w:tc>
          <w:tcPr>
            <w:tcW w:w="626" w:type="pct"/>
          </w:tcPr>
          <w:p w14:paraId="2F5E3C63" w14:textId="77777777" w:rsidR="00877461" w:rsidRPr="00836808" w:rsidRDefault="00877461" w:rsidP="00A64FF5">
            <w:pPr>
              <w:pStyle w:val="tabteksts"/>
              <w:jc w:val="right"/>
              <w:rPr>
                <w:szCs w:val="18"/>
              </w:rPr>
            </w:pPr>
            <w:r w:rsidRPr="00836808">
              <w:rPr>
                <w:szCs w:val="18"/>
              </w:rPr>
              <w:t>150 164</w:t>
            </w:r>
          </w:p>
        </w:tc>
        <w:tc>
          <w:tcPr>
            <w:tcW w:w="626" w:type="pct"/>
          </w:tcPr>
          <w:p w14:paraId="4D3F5D75" w14:textId="77777777" w:rsidR="00877461" w:rsidRPr="00836808" w:rsidRDefault="00877461" w:rsidP="00A64FF5">
            <w:pPr>
              <w:pStyle w:val="tabteksts"/>
              <w:jc w:val="right"/>
              <w:rPr>
                <w:szCs w:val="18"/>
              </w:rPr>
            </w:pPr>
            <w:r w:rsidRPr="00836808">
              <w:rPr>
                <w:szCs w:val="18"/>
              </w:rPr>
              <w:t>150 164</w:t>
            </w:r>
          </w:p>
        </w:tc>
      </w:tr>
    </w:tbl>
    <w:p w14:paraId="4A6051E6" w14:textId="77777777" w:rsidR="00877461" w:rsidRPr="00836808" w:rsidRDefault="00877461" w:rsidP="00877461">
      <w:pPr>
        <w:pStyle w:val="Tabuluvirsraksti"/>
        <w:spacing w:after="0"/>
        <w:ind w:firstLine="425"/>
        <w:jc w:val="both"/>
        <w:rPr>
          <w:sz w:val="18"/>
          <w:szCs w:val="18"/>
        </w:rPr>
      </w:pPr>
      <w:r w:rsidRPr="00836808">
        <w:rPr>
          <w:sz w:val="18"/>
          <w:szCs w:val="18"/>
        </w:rPr>
        <w:t>Piezīmes.</w:t>
      </w:r>
    </w:p>
    <w:p w14:paraId="6C32B480" w14:textId="77777777" w:rsidR="00877461" w:rsidRPr="00836808" w:rsidRDefault="00877461" w:rsidP="00877461">
      <w:pPr>
        <w:pStyle w:val="Tabuluvirsraksti"/>
        <w:spacing w:after="0"/>
        <w:ind w:firstLine="425"/>
        <w:jc w:val="both"/>
        <w:rPr>
          <w:sz w:val="18"/>
          <w:szCs w:val="18"/>
        </w:rPr>
      </w:pPr>
      <w:bookmarkStart w:id="35" w:name="_Hlk178420737"/>
      <w:r w:rsidRPr="00836808">
        <w:rPr>
          <w:sz w:val="18"/>
          <w:szCs w:val="18"/>
          <w:vertAlign w:val="superscript"/>
        </w:rPr>
        <w:t>1</w:t>
      </w:r>
      <w:r w:rsidRPr="00836808">
        <w:rPr>
          <w:sz w:val="18"/>
          <w:szCs w:val="18"/>
        </w:rPr>
        <w:t>Amatu vietu izmaiņas 7, tai skaitā:</w:t>
      </w:r>
    </w:p>
    <w:bookmarkEnd w:id="35"/>
    <w:p w14:paraId="70438B6F" w14:textId="77777777" w:rsidR="00877461" w:rsidRPr="00836808" w:rsidRDefault="00877461" w:rsidP="009C5E0D">
      <w:pPr>
        <w:pStyle w:val="Tabuluvirsraksti"/>
        <w:spacing w:after="0"/>
        <w:ind w:left="681" w:hanging="142"/>
        <w:jc w:val="both"/>
        <w:rPr>
          <w:iCs/>
          <w:sz w:val="18"/>
          <w:szCs w:val="18"/>
        </w:rPr>
      </w:pPr>
      <w:r w:rsidRPr="00836808">
        <w:rPr>
          <w:iCs/>
          <w:sz w:val="18"/>
          <w:szCs w:val="18"/>
        </w:rPr>
        <w:t xml:space="preserve">- 3 amata vietas </w:t>
      </w:r>
      <w:r w:rsidRPr="00836808">
        <w:rPr>
          <w:sz w:val="18"/>
          <w:szCs w:val="18"/>
        </w:rPr>
        <w:t>pārdalīta</w:t>
      </w:r>
      <w:r>
        <w:rPr>
          <w:sz w:val="18"/>
          <w:szCs w:val="18"/>
        </w:rPr>
        <w:t>s</w:t>
      </w:r>
      <w:r w:rsidRPr="00836808">
        <w:rPr>
          <w:sz w:val="18"/>
          <w:szCs w:val="18"/>
        </w:rPr>
        <w:t xml:space="preserve"> no</w:t>
      </w:r>
      <w:r w:rsidRPr="00836808">
        <w:rPr>
          <w:iCs/>
          <w:sz w:val="18"/>
          <w:szCs w:val="18"/>
        </w:rPr>
        <w:t xml:space="preserve"> apakšprogrammas 06.03.00 “Maksātnespējas procesa pārvaldība”, lai nodrošinātu efektīvu un optimālu Tieslietu ministrijas funkciju izpildes realizāciju;</w:t>
      </w:r>
    </w:p>
    <w:p w14:paraId="6A4901C1" w14:textId="77777777" w:rsidR="00877461" w:rsidRPr="00EF5D32" w:rsidRDefault="00877461" w:rsidP="009C5E0D">
      <w:pPr>
        <w:pStyle w:val="Tabuluvirsraksti"/>
        <w:spacing w:after="0"/>
        <w:ind w:left="681" w:hanging="142"/>
        <w:jc w:val="both"/>
        <w:rPr>
          <w:iCs/>
          <w:sz w:val="20"/>
          <w:lang w:eastAsia="lv-LV"/>
        </w:rPr>
      </w:pPr>
      <w:r w:rsidRPr="00836808">
        <w:rPr>
          <w:iCs/>
          <w:sz w:val="18"/>
          <w:szCs w:val="18"/>
        </w:rPr>
        <w:t xml:space="preserve">- 4 amata vietas </w:t>
      </w:r>
      <w:r w:rsidRPr="00836808">
        <w:rPr>
          <w:sz w:val="18"/>
          <w:szCs w:val="18"/>
        </w:rPr>
        <w:t>pārdalīta</w:t>
      </w:r>
      <w:r>
        <w:rPr>
          <w:sz w:val="18"/>
          <w:szCs w:val="18"/>
        </w:rPr>
        <w:t>s</w:t>
      </w:r>
      <w:r w:rsidRPr="00836808">
        <w:rPr>
          <w:sz w:val="18"/>
          <w:szCs w:val="18"/>
        </w:rPr>
        <w:t xml:space="preserve"> no</w:t>
      </w:r>
      <w:r w:rsidRPr="00836808">
        <w:rPr>
          <w:iCs/>
          <w:sz w:val="18"/>
          <w:szCs w:val="18"/>
        </w:rPr>
        <w:t xml:space="preserve"> apakšprogrammas  71.06.00 </w:t>
      </w:r>
      <w:r>
        <w:rPr>
          <w:iCs/>
          <w:sz w:val="18"/>
          <w:szCs w:val="18"/>
        </w:rPr>
        <w:t>“</w:t>
      </w:r>
      <w:r w:rsidRPr="00836808">
        <w:rPr>
          <w:iCs/>
          <w:sz w:val="18"/>
          <w:szCs w:val="18"/>
        </w:rPr>
        <w:t>Eiropas Ekonomikas zonas finanšu instrumenta un Norvēģijas valdības divpusējā finanšu instrumenta finansētie projekti</w:t>
      </w:r>
      <w:r>
        <w:rPr>
          <w:iCs/>
          <w:sz w:val="18"/>
          <w:szCs w:val="18"/>
        </w:rPr>
        <w:t>”</w:t>
      </w:r>
      <w:r w:rsidRPr="00836808">
        <w:rPr>
          <w:iCs/>
          <w:sz w:val="18"/>
          <w:szCs w:val="18"/>
        </w:rPr>
        <w:t xml:space="preserve">, kas </w:t>
      </w:r>
      <w:r>
        <w:rPr>
          <w:iCs/>
          <w:sz w:val="18"/>
          <w:szCs w:val="18"/>
        </w:rPr>
        <w:t xml:space="preserve">saskaņā </w:t>
      </w:r>
      <w:r w:rsidRPr="00836808">
        <w:rPr>
          <w:iCs/>
          <w:sz w:val="18"/>
          <w:szCs w:val="18"/>
        </w:rPr>
        <w:t>ar likumu “Par valsts budžetu 2019.gadam” tika pārdalītas</w:t>
      </w:r>
      <w:r w:rsidRPr="00836808">
        <w:rPr>
          <w:sz w:val="18"/>
          <w:szCs w:val="18"/>
        </w:rPr>
        <w:t>.</w:t>
      </w:r>
    </w:p>
    <w:p w14:paraId="0DD540A1" w14:textId="77777777" w:rsidR="00877461" w:rsidRPr="00836808" w:rsidRDefault="00877461" w:rsidP="0012386A">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491D0919"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6"/>
        <w:gridCol w:w="1558"/>
        <w:gridCol w:w="1417"/>
        <w:gridCol w:w="1270"/>
      </w:tblGrid>
      <w:tr w:rsidR="00877461" w:rsidRPr="00836808" w14:paraId="2EE9CF1C" w14:textId="77777777" w:rsidTr="0012386A">
        <w:trPr>
          <w:trHeight w:val="142"/>
          <w:tblHeader/>
          <w:jc w:val="center"/>
        </w:trPr>
        <w:tc>
          <w:tcPr>
            <w:tcW w:w="2657" w:type="pct"/>
            <w:vAlign w:val="center"/>
          </w:tcPr>
          <w:p w14:paraId="79F2EF27" w14:textId="77777777" w:rsidR="00877461" w:rsidRPr="00836808" w:rsidRDefault="00877461" w:rsidP="00A64FF5">
            <w:pPr>
              <w:pStyle w:val="tabteksts"/>
              <w:jc w:val="center"/>
              <w:rPr>
                <w:szCs w:val="18"/>
              </w:rPr>
            </w:pPr>
            <w:r w:rsidRPr="00836808">
              <w:rPr>
                <w:color w:val="000000" w:themeColor="text1"/>
                <w:szCs w:val="18"/>
                <w:lang w:eastAsia="lv-LV"/>
              </w:rPr>
              <w:t>Pasākums</w:t>
            </w:r>
          </w:p>
        </w:tc>
        <w:tc>
          <w:tcPr>
            <w:tcW w:w="860" w:type="pct"/>
            <w:vAlign w:val="center"/>
          </w:tcPr>
          <w:p w14:paraId="77CD9AA8"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Samazinājums</w:t>
            </w:r>
          </w:p>
        </w:tc>
        <w:tc>
          <w:tcPr>
            <w:tcW w:w="782" w:type="pct"/>
            <w:vAlign w:val="center"/>
          </w:tcPr>
          <w:p w14:paraId="25B32A06"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Palielinājums</w:t>
            </w:r>
          </w:p>
        </w:tc>
        <w:tc>
          <w:tcPr>
            <w:tcW w:w="701" w:type="pct"/>
            <w:vAlign w:val="center"/>
          </w:tcPr>
          <w:p w14:paraId="655FFFEB" w14:textId="77777777" w:rsidR="00877461" w:rsidRPr="00836808" w:rsidRDefault="00877461" w:rsidP="00A64FF5">
            <w:pPr>
              <w:pStyle w:val="tabteksts"/>
              <w:jc w:val="center"/>
              <w:rPr>
                <w:color w:val="000000" w:themeColor="text1"/>
                <w:szCs w:val="18"/>
                <w:lang w:eastAsia="lv-LV"/>
              </w:rPr>
            </w:pPr>
            <w:r w:rsidRPr="00836808">
              <w:rPr>
                <w:color w:val="000000" w:themeColor="text1"/>
                <w:szCs w:val="18"/>
                <w:lang w:eastAsia="lv-LV"/>
              </w:rPr>
              <w:t>Izmaiņas</w:t>
            </w:r>
          </w:p>
        </w:tc>
      </w:tr>
      <w:tr w:rsidR="00877461" w:rsidRPr="00836808" w14:paraId="262B4669" w14:textId="77777777" w:rsidTr="0012386A">
        <w:trPr>
          <w:trHeight w:val="142"/>
          <w:jc w:val="center"/>
        </w:trPr>
        <w:tc>
          <w:tcPr>
            <w:tcW w:w="2657" w:type="pct"/>
            <w:shd w:val="clear" w:color="auto" w:fill="D9D9D9" w:themeFill="background1" w:themeFillShade="D9"/>
          </w:tcPr>
          <w:p w14:paraId="5ABB3EDC" w14:textId="77777777" w:rsidR="00877461" w:rsidRPr="00836808" w:rsidRDefault="00877461" w:rsidP="00A64FF5">
            <w:pPr>
              <w:pStyle w:val="tabteksts"/>
              <w:rPr>
                <w:szCs w:val="18"/>
              </w:rPr>
            </w:pPr>
            <w:r w:rsidRPr="00836808">
              <w:rPr>
                <w:b/>
                <w:bCs/>
                <w:szCs w:val="18"/>
                <w:lang w:eastAsia="lv-LV"/>
              </w:rPr>
              <w:t>Izdevumi – kopā</w:t>
            </w:r>
          </w:p>
        </w:tc>
        <w:tc>
          <w:tcPr>
            <w:tcW w:w="860" w:type="pct"/>
            <w:shd w:val="clear" w:color="auto" w:fill="D9D9D9" w:themeFill="background1" w:themeFillShade="D9"/>
          </w:tcPr>
          <w:p w14:paraId="5C676805" w14:textId="77777777" w:rsidR="00877461" w:rsidRPr="00836808" w:rsidRDefault="00877461" w:rsidP="00A64FF5">
            <w:pPr>
              <w:pStyle w:val="tabteksts"/>
              <w:jc w:val="right"/>
              <w:rPr>
                <w:b/>
                <w:bCs/>
                <w:szCs w:val="18"/>
              </w:rPr>
            </w:pPr>
            <w:r w:rsidRPr="00836808">
              <w:rPr>
                <w:b/>
                <w:bCs/>
                <w:szCs w:val="18"/>
              </w:rPr>
              <w:t>623 473</w:t>
            </w:r>
          </w:p>
        </w:tc>
        <w:tc>
          <w:tcPr>
            <w:tcW w:w="782" w:type="pct"/>
            <w:shd w:val="clear" w:color="auto" w:fill="D9D9D9" w:themeFill="background1" w:themeFillShade="D9"/>
          </w:tcPr>
          <w:p w14:paraId="060E6974" w14:textId="77777777" w:rsidR="00877461" w:rsidRPr="00836808" w:rsidRDefault="00877461" w:rsidP="00A64FF5">
            <w:pPr>
              <w:pStyle w:val="tabteksts"/>
              <w:jc w:val="right"/>
              <w:rPr>
                <w:b/>
                <w:bCs/>
                <w:szCs w:val="18"/>
              </w:rPr>
            </w:pPr>
            <w:r w:rsidRPr="00836808">
              <w:rPr>
                <w:b/>
                <w:bCs/>
                <w:szCs w:val="18"/>
              </w:rPr>
              <w:t>557 243</w:t>
            </w:r>
          </w:p>
        </w:tc>
        <w:tc>
          <w:tcPr>
            <w:tcW w:w="701" w:type="pct"/>
            <w:shd w:val="clear" w:color="auto" w:fill="D9D9D9" w:themeFill="background1" w:themeFillShade="D9"/>
          </w:tcPr>
          <w:p w14:paraId="71F02E40" w14:textId="77777777" w:rsidR="00877461" w:rsidRPr="00836808" w:rsidRDefault="00877461" w:rsidP="00A64FF5">
            <w:pPr>
              <w:pStyle w:val="tabteksts"/>
              <w:jc w:val="right"/>
              <w:rPr>
                <w:b/>
                <w:bCs/>
                <w:szCs w:val="18"/>
              </w:rPr>
            </w:pPr>
            <w:r w:rsidRPr="00836808">
              <w:rPr>
                <w:b/>
                <w:bCs/>
                <w:szCs w:val="18"/>
              </w:rPr>
              <w:t>-66 230</w:t>
            </w:r>
          </w:p>
        </w:tc>
      </w:tr>
      <w:tr w:rsidR="00877461" w:rsidRPr="00836808" w14:paraId="55B6FF19" w14:textId="77777777" w:rsidTr="009C5E0D">
        <w:trPr>
          <w:jc w:val="center"/>
        </w:trPr>
        <w:tc>
          <w:tcPr>
            <w:tcW w:w="5000" w:type="pct"/>
            <w:gridSpan w:val="4"/>
          </w:tcPr>
          <w:p w14:paraId="6538F90B" w14:textId="77777777" w:rsidR="00877461" w:rsidRPr="00836808" w:rsidRDefault="00877461" w:rsidP="00A64FF5">
            <w:pPr>
              <w:pStyle w:val="tabteksts"/>
              <w:ind w:firstLine="313"/>
              <w:rPr>
                <w:szCs w:val="18"/>
              </w:rPr>
            </w:pPr>
            <w:r w:rsidRPr="00836808">
              <w:rPr>
                <w:i/>
                <w:szCs w:val="18"/>
                <w:lang w:eastAsia="lv-LV"/>
              </w:rPr>
              <w:t>t. sk.:</w:t>
            </w:r>
          </w:p>
        </w:tc>
      </w:tr>
      <w:tr w:rsidR="00877461" w:rsidRPr="00836808" w14:paraId="11B7954F" w14:textId="77777777" w:rsidTr="0012386A">
        <w:trPr>
          <w:trHeight w:val="142"/>
          <w:jc w:val="center"/>
        </w:trPr>
        <w:tc>
          <w:tcPr>
            <w:tcW w:w="2657" w:type="pct"/>
            <w:tcBorders>
              <w:right w:val="single" w:sz="4" w:space="0" w:color="auto"/>
            </w:tcBorders>
            <w:shd w:val="clear" w:color="auto" w:fill="F2F2F2" w:themeFill="background1" w:themeFillShade="F2"/>
          </w:tcPr>
          <w:p w14:paraId="686555B2" w14:textId="77777777" w:rsidR="00877461" w:rsidRPr="00836808" w:rsidRDefault="00877461" w:rsidP="00A64FF5">
            <w:pPr>
              <w:pStyle w:val="tabteksts"/>
              <w:rPr>
                <w:szCs w:val="18"/>
                <w:u w:val="single"/>
                <w:lang w:eastAsia="lv-LV"/>
              </w:rPr>
            </w:pPr>
            <w:r w:rsidRPr="00836808">
              <w:rPr>
                <w:szCs w:val="18"/>
                <w:u w:val="single"/>
                <w:lang w:eastAsia="lv-LV"/>
              </w:rPr>
              <w:t>Ilgtermiņa saistības</w:t>
            </w:r>
          </w:p>
        </w:tc>
        <w:tc>
          <w:tcPr>
            <w:tcW w:w="860" w:type="pct"/>
            <w:tcBorders>
              <w:left w:val="single" w:sz="4" w:space="0" w:color="auto"/>
              <w:right w:val="single" w:sz="4" w:space="0" w:color="auto"/>
            </w:tcBorders>
            <w:shd w:val="clear" w:color="auto" w:fill="F2F2F2" w:themeFill="background1" w:themeFillShade="F2"/>
          </w:tcPr>
          <w:p w14:paraId="129571EC" w14:textId="77777777" w:rsidR="00877461" w:rsidRPr="00836808" w:rsidRDefault="00877461" w:rsidP="00A64FF5">
            <w:pPr>
              <w:pStyle w:val="tabteksts"/>
              <w:jc w:val="right"/>
              <w:rPr>
                <w:szCs w:val="18"/>
              </w:rPr>
            </w:pPr>
            <w:r w:rsidRPr="00836808">
              <w:rPr>
                <w:szCs w:val="18"/>
              </w:rPr>
              <w:t>176 569</w:t>
            </w:r>
          </w:p>
        </w:tc>
        <w:tc>
          <w:tcPr>
            <w:tcW w:w="782" w:type="pct"/>
            <w:tcBorders>
              <w:left w:val="single" w:sz="4" w:space="0" w:color="auto"/>
              <w:right w:val="single" w:sz="4" w:space="0" w:color="auto"/>
            </w:tcBorders>
            <w:shd w:val="clear" w:color="auto" w:fill="F2F2F2" w:themeFill="background1" w:themeFillShade="F2"/>
          </w:tcPr>
          <w:p w14:paraId="0A401F90" w14:textId="77777777" w:rsidR="00877461" w:rsidRPr="00836808" w:rsidRDefault="00877461" w:rsidP="00A64FF5">
            <w:pPr>
              <w:pStyle w:val="tabteksts"/>
              <w:jc w:val="right"/>
              <w:rPr>
                <w:szCs w:val="18"/>
              </w:rPr>
            </w:pPr>
            <w:r w:rsidRPr="00836808">
              <w:rPr>
                <w:szCs w:val="18"/>
              </w:rPr>
              <w:t>191 125</w:t>
            </w:r>
          </w:p>
        </w:tc>
        <w:tc>
          <w:tcPr>
            <w:tcW w:w="701" w:type="pct"/>
            <w:tcBorders>
              <w:left w:val="single" w:sz="4" w:space="0" w:color="auto"/>
            </w:tcBorders>
            <w:shd w:val="clear" w:color="auto" w:fill="F2F2F2" w:themeFill="background1" w:themeFillShade="F2"/>
          </w:tcPr>
          <w:p w14:paraId="59078CF6" w14:textId="77777777" w:rsidR="00877461" w:rsidRPr="00836808" w:rsidRDefault="00877461" w:rsidP="00A64FF5">
            <w:pPr>
              <w:pStyle w:val="tabteksts"/>
              <w:jc w:val="right"/>
              <w:rPr>
                <w:szCs w:val="18"/>
              </w:rPr>
            </w:pPr>
            <w:r w:rsidRPr="00836808">
              <w:rPr>
                <w:szCs w:val="18"/>
              </w:rPr>
              <w:t>14 556</w:t>
            </w:r>
          </w:p>
        </w:tc>
      </w:tr>
      <w:tr w:rsidR="00877461" w:rsidRPr="00836808" w14:paraId="029F7A75" w14:textId="77777777" w:rsidTr="0012386A">
        <w:trPr>
          <w:trHeight w:val="142"/>
          <w:jc w:val="center"/>
        </w:trPr>
        <w:tc>
          <w:tcPr>
            <w:tcW w:w="2657" w:type="pct"/>
            <w:tcBorders>
              <w:right w:val="single" w:sz="4" w:space="0" w:color="auto"/>
            </w:tcBorders>
            <w:shd w:val="clear" w:color="auto" w:fill="FFFFFF" w:themeFill="background1"/>
          </w:tcPr>
          <w:p w14:paraId="4AE7A64E" w14:textId="77777777" w:rsidR="00877461" w:rsidRPr="00836808" w:rsidRDefault="00877461" w:rsidP="00A64FF5">
            <w:pPr>
              <w:pStyle w:val="tabteksts"/>
              <w:jc w:val="both"/>
              <w:rPr>
                <w:i/>
                <w:szCs w:val="18"/>
                <w:lang w:eastAsia="lv-LV"/>
              </w:rPr>
            </w:pPr>
            <w:r w:rsidRPr="00836808">
              <w:rPr>
                <w:i/>
                <w:szCs w:val="18"/>
                <w:lang w:eastAsia="lv-LV"/>
              </w:rPr>
              <w:t>Palielināti izdevumi iemaksu veikšanai Pastāvīgajā arbitrāžas tiesā (</w:t>
            </w:r>
            <w:proofErr w:type="spellStart"/>
            <w:r w:rsidRPr="00836808">
              <w:rPr>
                <w:i/>
                <w:szCs w:val="18"/>
                <w:lang w:eastAsia="lv-LV"/>
              </w:rPr>
              <w:t>Permanent</w:t>
            </w:r>
            <w:proofErr w:type="spellEnd"/>
            <w:r w:rsidRPr="00836808">
              <w:rPr>
                <w:i/>
                <w:szCs w:val="18"/>
                <w:lang w:eastAsia="lv-LV"/>
              </w:rPr>
              <w:t xml:space="preserve"> </w:t>
            </w:r>
            <w:proofErr w:type="spellStart"/>
            <w:r w:rsidRPr="00836808">
              <w:rPr>
                <w:i/>
                <w:szCs w:val="18"/>
                <w:lang w:eastAsia="lv-LV"/>
              </w:rPr>
              <w:t>Court</w:t>
            </w:r>
            <w:proofErr w:type="spellEnd"/>
            <w:r w:rsidRPr="00836808">
              <w:rPr>
                <w:i/>
                <w:szCs w:val="18"/>
                <w:lang w:eastAsia="lv-LV"/>
              </w:rPr>
              <w:t xml:space="preserve"> </w:t>
            </w:r>
            <w:proofErr w:type="spellStart"/>
            <w:r w:rsidRPr="00836808">
              <w:rPr>
                <w:i/>
                <w:szCs w:val="18"/>
                <w:lang w:eastAsia="lv-LV"/>
              </w:rPr>
              <w:t>of</w:t>
            </w:r>
            <w:proofErr w:type="spellEnd"/>
            <w:r w:rsidRPr="00836808">
              <w:rPr>
                <w:i/>
                <w:szCs w:val="18"/>
                <w:lang w:eastAsia="lv-LV"/>
              </w:rPr>
              <w:t xml:space="preserve"> </w:t>
            </w:r>
            <w:proofErr w:type="spellStart"/>
            <w:r w:rsidRPr="00836808">
              <w:rPr>
                <w:i/>
                <w:szCs w:val="18"/>
                <w:lang w:eastAsia="lv-LV"/>
              </w:rPr>
              <w:t>Arbitration</w:t>
            </w:r>
            <w:proofErr w:type="spellEnd"/>
            <w:r w:rsidRPr="00836808">
              <w:rPr>
                <w:i/>
                <w:szCs w:val="18"/>
                <w:lang w:eastAsia="lv-LV"/>
              </w:rPr>
              <w:t>)</w:t>
            </w:r>
          </w:p>
        </w:tc>
        <w:tc>
          <w:tcPr>
            <w:tcW w:w="860" w:type="pct"/>
            <w:tcBorders>
              <w:left w:val="single" w:sz="4" w:space="0" w:color="auto"/>
            </w:tcBorders>
            <w:shd w:val="clear" w:color="auto" w:fill="FFFFFF" w:themeFill="background1"/>
          </w:tcPr>
          <w:p w14:paraId="33E3D76D" w14:textId="77777777" w:rsidR="00877461" w:rsidRPr="00836808" w:rsidRDefault="00877461" w:rsidP="00A64FF5">
            <w:pPr>
              <w:pStyle w:val="tabteksts"/>
              <w:jc w:val="right"/>
              <w:rPr>
                <w:szCs w:val="18"/>
              </w:rPr>
            </w:pPr>
            <w:r w:rsidRPr="00836808">
              <w:rPr>
                <w:szCs w:val="18"/>
              </w:rPr>
              <w:t>1 395</w:t>
            </w:r>
          </w:p>
        </w:tc>
        <w:tc>
          <w:tcPr>
            <w:tcW w:w="782" w:type="pct"/>
            <w:shd w:val="clear" w:color="auto" w:fill="FFFFFF" w:themeFill="background1"/>
          </w:tcPr>
          <w:p w14:paraId="46CC4950" w14:textId="77777777" w:rsidR="00877461" w:rsidRPr="00836808" w:rsidRDefault="00877461" w:rsidP="00A64FF5">
            <w:pPr>
              <w:pStyle w:val="tabteksts"/>
              <w:jc w:val="right"/>
              <w:rPr>
                <w:szCs w:val="18"/>
              </w:rPr>
            </w:pPr>
            <w:r w:rsidRPr="00836808">
              <w:rPr>
                <w:szCs w:val="18"/>
              </w:rPr>
              <w:t>1 923</w:t>
            </w:r>
          </w:p>
        </w:tc>
        <w:tc>
          <w:tcPr>
            <w:tcW w:w="701" w:type="pct"/>
            <w:shd w:val="clear" w:color="auto" w:fill="FFFFFF" w:themeFill="background1"/>
          </w:tcPr>
          <w:p w14:paraId="26255E4D" w14:textId="77777777" w:rsidR="00877461" w:rsidRPr="00836808" w:rsidRDefault="00877461" w:rsidP="00A64FF5">
            <w:pPr>
              <w:pStyle w:val="tabteksts"/>
              <w:jc w:val="right"/>
              <w:rPr>
                <w:szCs w:val="18"/>
              </w:rPr>
            </w:pPr>
            <w:r w:rsidRPr="00836808">
              <w:rPr>
                <w:szCs w:val="18"/>
              </w:rPr>
              <w:t>528</w:t>
            </w:r>
          </w:p>
        </w:tc>
      </w:tr>
      <w:tr w:rsidR="00877461" w:rsidRPr="00836808" w14:paraId="3430B32E" w14:textId="77777777" w:rsidTr="0012386A">
        <w:trPr>
          <w:trHeight w:val="142"/>
          <w:jc w:val="center"/>
        </w:trPr>
        <w:tc>
          <w:tcPr>
            <w:tcW w:w="2657" w:type="pct"/>
            <w:tcBorders>
              <w:right w:val="single" w:sz="4" w:space="0" w:color="auto"/>
            </w:tcBorders>
            <w:shd w:val="clear" w:color="auto" w:fill="FFFFFF" w:themeFill="background1"/>
          </w:tcPr>
          <w:p w14:paraId="3B297CBF" w14:textId="77777777" w:rsidR="00877461" w:rsidRPr="00836808" w:rsidRDefault="00877461" w:rsidP="00A64FF5">
            <w:pPr>
              <w:pStyle w:val="tabteksts"/>
              <w:jc w:val="both"/>
              <w:rPr>
                <w:i/>
                <w:szCs w:val="18"/>
                <w:lang w:eastAsia="lv-LV"/>
              </w:rPr>
            </w:pPr>
            <w:r w:rsidRPr="00836808">
              <w:rPr>
                <w:i/>
                <w:iCs/>
                <w:szCs w:val="18"/>
                <w:lang w:eastAsia="lv-LV"/>
              </w:rPr>
              <w:t>Palielināti izdevumi iemaksu veikšanai Starptautiskajā privāttiesību unifikācijas institūtā (</w:t>
            </w:r>
            <w:proofErr w:type="spellStart"/>
            <w:r w:rsidRPr="00836808">
              <w:rPr>
                <w:i/>
                <w:iCs/>
                <w:szCs w:val="18"/>
                <w:lang w:eastAsia="lv-LV"/>
              </w:rPr>
              <w:t>International</w:t>
            </w:r>
            <w:proofErr w:type="spellEnd"/>
            <w:r w:rsidRPr="00836808">
              <w:rPr>
                <w:i/>
                <w:iCs/>
                <w:szCs w:val="18"/>
                <w:lang w:eastAsia="lv-LV"/>
              </w:rPr>
              <w:t xml:space="preserve"> </w:t>
            </w:r>
            <w:proofErr w:type="spellStart"/>
            <w:r w:rsidRPr="00836808">
              <w:rPr>
                <w:i/>
                <w:iCs/>
                <w:szCs w:val="18"/>
                <w:lang w:eastAsia="lv-LV"/>
              </w:rPr>
              <w:t>Institute</w:t>
            </w:r>
            <w:proofErr w:type="spellEnd"/>
            <w:r w:rsidRPr="00836808">
              <w:rPr>
                <w:i/>
                <w:iCs/>
                <w:szCs w:val="18"/>
                <w:lang w:eastAsia="lv-LV"/>
              </w:rPr>
              <w:t xml:space="preserve"> </w:t>
            </w:r>
            <w:proofErr w:type="spellStart"/>
            <w:r w:rsidRPr="00836808">
              <w:rPr>
                <w:i/>
                <w:iCs/>
                <w:szCs w:val="18"/>
                <w:lang w:eastAsia="lv-LV"/>
              </w:rPr>
              <w:t>for</w:t>
            </w:r>
            <w:proofErr w:type="spellEnd"/>
            <w:r w:rsidRPr="00836808">
              <w:rPr>
                <w:i/>
                <w:iCs/>
                <w:szCs w:val="18"/>
                <w:lang w:eastAsia="lv-LV"/>
              </w:rPr>
              <w:t xml:space="preserve"> </w:t>
            </w:r>
            <w:proofErr w:type="spellStart"/>
            <w:r w:rsidRPr="00836808">
              <w:rPr>
                <w:i/>
                <w:iCs/>
                <w:szCs w:val="18"/>
                <w:lang w:eastAsia="lv-LV"/>
              </w:rPr>
              <w:t>the</w:t>
            </w:r>
            <w:proofErr w:type="spellEnd"/>
            <w:r w:rsidRPr="00836808">
              <w:rPr>
                <w:i/>
                <w:iCs/>
                <w:szCs w:val="18"/>
                <w:lang w:eastAsia="lv-LV"/>
              </w:rPr>
              <w:t xml:space="preserve"> </w:t>
            </w:r>
            <w:proofErr w:type="spellStart"/>
            <w:r w:rsidRPr="00836808">
              <w:rPr>
                <w:i/>
                <w:iCs/>
                <w:szCs w:val="18"/>
                <w:lang w:eastAsia="lv-LV"/>
              </w:rPr>
              <w:t>Unification</w:t>
            </w:r>
            <w:proofErr w:type="spellEnd"/>
            <w:r w:rsidRPr="00836808">
              <w:rPr>
                <w:i/>
                <w:iCs/>
                <w:szCs w:val="18"/>
                <w:lang w:eastAsia="lv-LV"/>
              </w:rPr>
              <w:t xml:space="preserve"> </w:t>
            </w:r>
            <w:proofErr w:type="spellStart"/>
            <w:r w:rsidRPr="00836808">
              <w:rPr>
                <w:i/>
                <w:iCs/>
                <w:szCs w:val="18"/>
                <w:lang w:eastAsia="lv-LV"/>
              </w:rPr>
              <w:t>of</w:t>
            </w:r>
            <w:proofErr w:type="spellEnd"/>
            <w:r w:rsidRPr="00836808">
              <w:rPr>
                <w:i/>
                <w:iCs/>
                <w:szCs w:val="18"/>
                <w:lang w:eastAsia="lv-LV"/>
              </w:rPr>
              <w:t xml:space="preserve"> </w:t>
            </w:r>
            <w:proofErr w:type="spellStart"/>
            <w:r w:rsidRPr="00836808">
              <w:rPr>
                <w:i/>
                <w:iCs/>
                <w:szCs w:val="18"/>
                <w:lang w:eastAsia="lv-LV"/>
              </w:rPr>
              <w:t>Private</w:t>
            </w:r>
            <w:proofErr w:type="spellEnd"/>
            <w:r w:rsidRPr="00836808">
              <w:rPr>
                <w:i/>
                <w:iCs/>
                <w:szCs w:val="18"/>
                <w:lang w:eastAsia="lv-LV"/>
              </w:rPr>
              <w:t xml:space="preserve"> </w:t>
            </w:r>
            <w:proofErr w:type="spellStart"/>
            <w:r w:rsidRPr="00836808">
              <w:rPr>
                <w:i/>
                <w:iCs/>
                <w:szCs w:val="18"/>
                <w:lang w:eastAsia="lv-LV"/>
              </w:rPr>
              <w:t>Law</w:t>
            </w:r>
            <w:proofErr w:type="spellEnd"/>
            <w:r w:rsidRPr="00836808">
              <w:rPr>
                <w:i/>
                <w:iCs/>
                <w:szCs w:val="18"/>
                <w:lang w:eastAsia="lv-LV"/>
              </w:rPr>
              <w:t>)</w:t>
            </w:r>
          </w:p>
        </w:tc>
        <w:tc>
          <w:tcPr>
            <w:tcW w:w="860" w:type="pct"/>
            <w:tcBorders>
              <w:left w:val="single" w:sz="4" w:space="0" w:color="auto"/>
            </w:tcBorders>
            <w:shd w:val="clear" w:color="auto" w:fill="FFFFFF" w:themeFill="background1"/>
          </w:tcPr>
          <w:p w14:paraId="41A3859A" w14:textId="77777777" w:rsidR="00877461" w:rsidRPr="00836808" w:rsidRDefault="00877461" w:rsidP="00A64FF5">
            <w:pPr>
              <w:pStyle w:val="tabteksts"/>
              <w:jc w:val="right"/>
              <w:rPr>
                <w:szCs w:val="18"/>
              </w:rPr>
            </w:pPr>
            <w:r w:rsidRPr="00836808">
              <w:rPr>
                <w:szCs w:val="18"/>
              </w:rPr>
              <w:t>12 650</w:t>
            </w:r>
          </w:p>
        </w:tc>
        <w:tc>
          <w:tcPr>
            <w:tcW w:w="782" w:type="pct"/>
            <w:shd w:val="clear" w:color="auto" w:fill="FFFFFF" w:themeFill="background1"/>
          </w:tcPr>
          <w:p w14:paraId="39494A19" w14:textId="77777777" w:rsidR="00877461" w:rsidRPr="00836808" w:rsidRDefault="00877461" w:rsidP="00A64FF5">
            <w:pPr>
              <w:pStyle w:val="tabteksts"/>
              <w:jc w:val="right"/>
              <w:rPr>
                <w:szCs w:val="18"/>
              </w:rPr>
            </w:pPr>
            <w:r w:rsidRPr="00836808">
              <w:rPr>
                <w:szCs w:val="18"/>
              </w:rPr>
              <w:t>13 410</w:t>
            </w:r>
          </w:p>
        </w:tc>
        <w:tc>
          <w:tcPr>
            <w:tcW w:w="701" w:type="pct"/>
            <w:shd w:val="clear" w:color="auto" w:fill="FFFFFF" w:themeFill="background1"/>
          </w:tcPr>
          <w:p w14:paraId="4BAC832A" w14:textId="77777777" w:rsidR="00877461" w:rsidRPr="00836808" w:rsidRDefault="00877461" w:rsidP="00A64FF5">
            <w:pPr>
              <w:pStyle w:val="tabteksts"/>
              <w:jc w:val="right"/>
              <w:rPr>
                <w:szCs w:val="18"/>
              </w:rPr>
            </w:pPr>
            <w:r w:rsidRPr="00836808">
              <w:rPr>
                <w:szCs w:val="18"/>
              </w:rPr>
              <w:t>760</w:t>
            </w:r>
          </w:p>
        </w:tc>
      </w:tr>
      <w:tr w:rsidR="00877461" w:rsidRPr="00836808" w14:paraId="03115A49" w14:textId="77777777" w:rsidTr="0012386A">
        <w:trPr>
          <w:trHeight w:val="142"/>
          <w:jc w:val="center"/>
        </w:trPr>
        <w:tc>
          <w:tcPr>
            <w:tcW w:w="2657" w:type="pct"/>
            <w:tcBorders>
              <w:right w:val="single" w:sz="4" w:space="0" w:color="auto"/>
            </w:tcBorders>
            <w:shd w:val="clear" w:color="auto" w:fill="FFFFFF" w:themeFill="background1"/>
          </w:tcPr>
          <w:p w14:paraId="4B56CC25" w14:textId="77777777" w:rsidR="00877461" w:rsidRPr="00836808" w:rsidRDefault="00877461" w:rsidP="00A64FF5">
            <w:pPr>
              <w:pStyle w:val="tabteksts"/>
              <w:jc w:val="both"/>
              <w:rPr>
                <w:i/>
                <w:iCs/>
                <w:szCs w:val="18"/>
                <w:lang w:eastAsia="lv-LV"/>
              </w:rPr>
            </w:pPr>
            <w:r w:rsidRPr="00836808">
              <w:rPr>
                <w:i/>
                <w:iCs/>
                <w:szCs w:val="18"/>
                <w:lang w:eastAsia="lv-LV"/>
              </w:rPr>
              <w:t>Palielināti izdevumi iemaksu veikšanai Starptautiskajā krimināltiesā (</w:t>
            </w:r>
            <w:proofErr w:type="spellStart"/>
            <w:r w:rsidRPr="00836808">
              <w:rPr>
                <w:i/>
                <w:iCs/>
                <w:szCs w:val="18"/>
                <w:lang w:eastAsia="lv-LV"/>
              </w:rPr>
              <w:t>International</w:t>
            </w:r>
            <w:proofErr w:type="spellEnd"/>
            <w:r w:rsidRPr="00836808">
              <w:rPr>
                <w:i/>
                <w:iCs/>
                <w:szCs w:val="18"/>
                <w:lang w:eastAsia="lv-LV"/>
              </w:rPr>
              <w:t xml:space="preserve"> </w:t>
            </w:r>
            <w:proofErr w:type="spellStart"/>
            <w:r w:rsidRPr="00836808">
              <w:rPr>
                <w:i/>
                <w:iCs/>
                <w:szCs w:val="18"/>
                <w:lang w:eastAsia="lv-LV"/>
              </w:rPr>
              <w:t>Criminal</w:t>
            </w:r>
            <w:proofErr w:type="spellEnd"/>
            <w:r w:rsidRPr="00836808">
              <w:rPr>
                <w:i/>
                <w:iCs/>
                <w:szCs w:val="18"/>
                <w:lang w:eastAsia="lv-LV"/>
              </w:rPr>
              <w:t xml:space="preserve"> </w:t>
            </w:r>
            <w:proofErr w:type="spellStart"/>
            <w:r w:rsidRPr="00836808">
              <w:rPr>
                <w:i/>
                <w:iCs/>
                <w:szCs w:val="18"/>
                <w:lang w:eastAsia="lv-LV"/>
              </w:rPr>
              <w:t>Court</w:t>
            </w:r>
            <w:proofErr w:type="spellEnd"/>
            <w:r w:rsidRPr="00836808">
              <w:rPr>
                <w:i/>
                <w:iCs/>
                <w:szCs w:val="18"/>
                <w:lang w:eastAsia="lv-LV"/>
              </w:rPr>
              <w:t>)</w:t>
            </w:r>
          </w:p>
        </w:tc>
        <w:tc>
          <w:tcPr>
            <w:tcW w:w="860" w:type="pct"/>
            <w:tcBorders>
              <w:left w:val="single" w:sz="4" w:space="0" w:color="auto"/>
            </w:tcBorders>
            <w:shd w:val="clear" w:color="auto" w:fill="FFFFFF" w:themeFill="background1"/>
          </w:tcPr>
          <w:p w14:paraId="5BE27883" w14:textId="77777777" w:rsidR="00877461" w:rsidRPr="00836808" w:rsidRDefault="00877461" w:rsidP="00A64FF5">
            <w:pPr>
              <w:pStyle w:val="tabteksts"/>
              <w:jc w:val="right"/>
              <w:rPr>
                <w:szCs w:val="18"/>
              </w:rPr>
            </w:pPr>
            <w:r w:rsidRPr="00836808">
              <w:rPr>
                <w:szCs w:val="18"/>
              </w:rPr>
              <w:t>162 524</w:t>
            </w:r>
          </w:p>
        </w:tc>
        <w:tc>
          <w:tcPr>
            <w:tcW w:w="782" w:type="pct"/>
            <w:shd w:val="clear" w:color="auto" w:fill="FFFFFF" w:themeFill="background1"/>
          </w:tcPr>
          <w:p w14:paraId="1A3627F6" w14:textId="77777777" w:rsidR="00877461" w:rsidRPr="00836808" w:rsidRDefault="00877461" w:rsidP="00A64FF5">
            <w:pPr>
              <w:pStyle w:val="tabteksts"/>
              <w:jc w:val="right"/>
              <w:rPr>
                <w:szCs w:val="18"/>
              </w:rPr>
            </w:pPr>
            <w:r w:rsidRPr="00836808">
              <w:rPr>
                <w:szCs w:val="18"/>
              </w:rPr>
              <w:t>175 792</w:t>
            </w:r>
          </w:p>
        </w:tc>
        <w:tc>
          <w:tcPr>
            <w:tcW w:w="701" w:type="pct"/>
            <w:shd w:val="clear" w:color="auto" w:fill="FFFFFF" w:themeFill="background1"/>
          </w:tcPr>
          <w:p w14:paraId="2AA7D133" w14:textId="77777777" w:rsidR="00877461" w:rsidRPr="00836808" w:rsidRDefault="00877461" w:rsidP="00A64FF5">
            <w:pPr>
              <w:pStyle w:val="tabteksts"/>
              <w:jc w:val="right"/>
              <w:rPr>
                <w:szCs w:val="18"/>
              </w:rPr>
            </w:pPr>
            <w:r w:rsidRPr="00836808">
              <w:rPr>
                <w:szCs w:val="18"/>
              </w:rPr>
              <w:t>13 268</w:t>
            </w:r>
          </w:p>
        </w:tc>
      </w:tr>
      <w:tr w:rsidR="00877461" w:rsidRPr="00836808" w14:paraId="1A96C8F2" w14:textId="77777777" w:rsidTr="0012386A">
        <w:trPr>
          <w:trHeight w:val="142"/>
          <w:jc w:val="center"/>
        </w:trPr>
        <w:tc>
          <w:tcPr>
            <w:tcW w:w="2657" w:type="pct"/>
            <w:shd w:val="clear" w:color="auto" w:fill="F2F2F2" w:themeFill="background1" w:themeFillShade="F2"/>
            <w:vAlign w:val="center"/>
          </w:tcPr>
          <w:p w14:paraId="4BC1644E" w14:textId="77777777" w:rsidR="00877461" w:rsidRPr="00836808" w:rsidRDefault="00877461" w:rsidP="00A64FF5">
            <w:pPr>
              <w:pStyle w:val="tabteksts"/>
              <w:rPr>
                <w:szCs w:val="18"/>
                <w:u w:val="single"/>
                <w:lang w:eastAsia="lv-LV"/>
              </w:rPr>
            </w:pPr>
            <w:r w:rsidRPr="00836808">
              <w:rPr>
                <w:szCs w:val="18"/>
                <w:u w:val="single"/>
                <w:lang w:eastAsia="lv-LV"/>
              </w:rPr>
              <w:t>Citas izmaiņas</w:t>
            </w:r>
          </w:p>
        </w:tc>
        <w:tc>
          <w:tcPr>
            <w:tcW w:w="860" w:type="pct"/>
            <w:shd w:val="clear" w:color="auto" w:fill="F2F2F2" w:themeFill="background1" w:themeFillShade="F2"/>
          </w:tcPr>
          <w:p w14:paraId="5531F09C" w14:textId="77777777" w:rsidR="00877461" w:rsidRPr="00836808" w:rsidRDefault="00877461" w:rsidP="00A64FF5">
            <w:pPr>
              <w:pStyle w:val="tabteksts"/>
              <w:jc w:val="right"/>
              <w:rPr>
                <w:szCs w:val="18"/>
              </w:rPr>
            </w:pPr>
            <w:r w:rsidRPr="00836808">
              <w:rPr>
                <w:szCs w:val="18"/>
              </w:rPr>
              <w:t>446 904</w:t>
            </w:r>
          </w:p>
        </w:tc>
        <w:tc>
          <w:tcPr>
            <w:tcW w:w="782" w:type="pct"/>
            <w:shd w:val="clear" w:color="auto" w:fill="F2F2F2" w:themeFill="background1" w:themeFillShade="F2"/>
          </w:tcPr>
          <w:p w14:paraId="77E86D35" w14:textId="77777777" w:rsidR="00877461" w:rsidRPr="00836808" w:rsidRDefault="00877461" w:rsidP="00A64FF5">
            <w:pPr>
              <w:pStyle w:val="tabteksts"/>
              <w:jc w:val="right"/>
              <w:rPr>
                <w:szCs w:val="18"/>
              </w:rPr>
            </w:pPr>
            <w:r w:rsidRPr="00836808">
              <w:rPr>
                <w:szCs w:val="18"/>
              </w:rPr>
              <w:t>366 118</w:t>
            </w:r>
          </w:p>
        </w:tc>
        <w:tc>
          <w:tcPr>
            <w:tcW w:w="701" w:type="pct"/>
            <w:shd w:val="clear" w:color="auto" w:fill="F2F2F2" w:themeFill="background1" w:themeFillShade="F2"/>
          </w:tcPr>
          <w:p w14:paraId="2AB2709C" w14:textId="77777777" w:rsidR="00877461" w:rsidRPr="00836808" w:rsidRDefault="00877461" w:rsidP="00A64FF5">
            <w:pPr>
              <w:pStyle w:val="tabteksts"/>
              <w:jc w:val="right"/>
              <w:rPr>
                <w:szCs w:val="18"/>
              </w:rPr>
            </w:pPr>
            <w:r w:rsidRPr="00836808">
              <w:rPr>
                <w:szCs w:val="18"/>
              </w:rPr>
              <w:t>-80 786</w:t>
            </w:r>
          </w:p>
        </w:tc>
      </w:tr>
      <w:tr w:rsidR="00877461" w:rsidRPr="00836808" w14:paraId="44602E32" w14:textId="77777777" w:rsidTr="0012386A">
        <w:trPr>
          <w:trHeight w:val="142"/>
          <w:jc w:val="center"/>
        </w:trPr>
        <w:tc>
          <w:tcPr>
            <w:tcW w:w="2657" w:type="pct"/>
            <w:tcBorders>
              <w:right w:val="single" w:sz="4" w:space="0" w:color="auto"/>
            </w:tcBorders>
            <w:shd w:val="clear" w:color="auto" w:fill="auto"/>
            <w:vAlign w:val="center"/>
          </w:tcPr>
          <w:p w14:paraId="25A7AF34" w14:textId="0EF2321F" w:rsidR="00877461" w:rsidRPr="00836808" w:rsidRDefault="00877461" w:rsidP="00A64FF5">
            <w:pPr>
              <w:pStyle w:val="tabteksts"/>
              <w:jc w:val="both"/>
              <w:rPr>
                <w:i/>
                <w:szCs w:val="18"/>
                <w:lang w:eastAsia="lv-LV"/>
              </w:rPr>
            </w:pPr>
            <w:r w:rsidRPr="00836808">
              <w:rPr>
                <w:i/>
                <w:szCs w:val="18"/>
                <w:lang w:eastAsia="lv-LV"/>
              </w:rPr>
              <w:t xml:space="preserve">Samazināti izdevumi 2024.–2026.gada prioritārajam pasākumam “Latvijas Republikas kapacitātes un lomas stiprināšana starptautisko tiesību jautājumos, tostarp Ukrainas tiesiskais atbalsts” </w:t>
            </w:r>
            <w:r w:rsidRPr="00836808">
              <w:rPr>
                <w:rFonts w:eastAsia="Calibri"/>
                <w:bCs/>
                <w:i/>
                <w:iCs/>
                <w:szCs w:val="18"/>
                <w:lang w:eastAsia="lv-LV"/>
              </w:rPr>
              <w:t>(MK 26.09.2023. sēdes prot. Nr.47 43.§ 2.p.)</w:t>
            </w:r>
          </w:p>
        </w:tc>
        <w:tc>
          <w:tcPr>
            <w:tcW w:w="860" w:type="pct"/>
          </w:tcPr>
          <w:p w14:paraId="2CF915B7" w14:textId="77777777" w:rsidR="00877461" w:rsidRPr="00836808" w:rsidRDefault="00877461" w:rsidP="00A64FF5">
            <w:pPr>
              <w:pStyle w:val="tabteksts"/>
              <w:jc w:val="right"/>
              <w:rPr>
                <w:szCs w:val="18"/>
              </w:rPr>
            </w:pPr>
            <w:r w:rsidRPr="00836808">
              <w:rPr>
                <w:szCs w:val="18"/>
              </w:rPr>
              <w:t>173 191</w:t>
            </w:r>
          </w:p>
        </w:tc>
        <w:tc>
          <w:tcPr>
            <w:tcW w:w="782" w:type="pct"/>
          </w:tcPr>
          <w:p w14:paraId="6AC2CD51" w14:textId="77777777" w:rsidR="00877461" w:rsidRPr="00836808" w:rsidRDefault="00877461" w:rsidP="00A64FF5">
            <w:pPr>
              <w:pStyle w:val="tabteksts"/>
              <w:jc w:val="center"/>
              <w:rPr>
                <w:szCs w:val="18"/>
              </w:rPr>
            </w:pPr>
            <w:r w:rsidRPr="00836808">
              <w:rPr>
                <w:szCs w:val="18"/>
              </w:rPr>
              <w:t>-</w:t>
            </w:r>
          </w:p>
        </w:tc>
        <w:tc>
          <w:tcPr>
            <w:tcW w:w="701" w:type="pct"/>
          </w:tcPr>
          <w:p w14:paraId="4E4B9356" w14:textId="77777777" w:rsidR="00877461" w:rsidRPr="00836808" w:rsidRDefault="00877461" w:rsidP="00A64FF5">
            <w:pPr>
              <w:pStyle w:val="tabteksts"/>
              <w:jc w:val="right"/>
              <w:rPr>
                <w:szCs w:val="18"/>
              </w:rPr>
            </w:pPr>
            <w:r w:rsidRPr="00836808">
              <w:rPr>
                <w:szCs w:val="18"/>
              </w:rPr>
              <w:t>-173 191</w:t>
            </w:r>
          </w:p>
        </w:tc>
      </w:tr>
      <w:tr w:rsidR="00877461" w:rsidRPr="00836808" w14:paraId="4E12F0B0" w14:textId="77777777" w:rsidTr="0012386A">
        <w:trPr>
          <w:trHeight w:val="142"/>
          <w:jc w:val="center"/>
        </w:trPr>
        <w:tc>
          <w:tcPr>
            <w:tcW w:w="2657" w:type="pct"/>
          </w:tcPr>
          <w:p w14:paraId="38D919D8" w14:textId="77777777" w:rsidR="00877461" w:rsidRPr="00836808" w:rsidRDefault="00877461" w:rsidP="00A64FF5">
            <w:pPr>
              <w:pStyle w:val="tabteksts"/>
              <w:jc w:val="both"/>
              <w:rPr>
                <w:i/>
                <w:szCs w:val="18"/>
                <w:lang w:eastAsia="lv-LV"/>
              </w:rPr>
            </w:pPr>
            <w:r w:rsidRPr="00836808">
              <w:rPr>
                <w:i/>
                <w:szCs w:val="18"/>
                <w:lang w:eastAsia="lv-LV"/>
              </w:rPr>
              <w:t>Samazināti izdevumi 2024. – 2026.gada prioritārajam pasākumam</w:t>
            </w:r>
            <w:r w:rsidRPr="00836808">
              <w:rPr>
                <w:rFonts w:eastAsia="Calibri"/>
                <w:b/>
              </w:rPr>
              <w:t xml:space="preserve"> </w:t>
            </w:r>
            <w:r w:rsidRPr="00836808">
              <w:rPr>
                <w:rFonts w:eastAsia="Calibri"/>
                <w:bCs/>
              </w:rPr>
              <w:t>“</w:t>
            </w:r>
            <w:r w:rsidRPr="00836808">
              <w:rPr>
                <w:i/>
                <w:szCs w:val="18"/>
                <w:lang w:eastAsia="lv-LV"/>
              </w:rPr>
              <w:t xml:space="preserve">Latvijas dalības Eiropas Savienībā </w:t>
            </w:r>
            <w:proofErr w:type="spellStart"/>
            <w:r w:rsidRPr="00836808">
              <w:rPr>
                <w:i/>
                <w:szCs w:val="18"/>
                <w:lang w:eastAsia="lv-LV"/>
              </w:rPr>
              <w:t>divdesmitgades</w:t>
            </w:r>
            <w:proofErr w:type="spellEnd"/>
            <w:r w:rsidRPr="00836808">
              <w:rPr>
                <w:i/>
                <w:szCs w:val="18"/>
                <w:lang w:eastAsia="lv-LV"/>
              </w:rPr>
              <w:t xml:space="preserve"> atzīmēšana” </w:t>
            </w:r>
            <w:r w:rsidRPr="00836808">
              <w:rPr>
                <w:rFonts w:eastAsia="Calibri"/>
                <w:bCs/>
                <w:i/>
                <w:iCs/>
                <w:szCs w:val="18"/>
                <w:lang w:eastAsia="lv-LV"/>
              </w:rPr>
              <w:t>(MK 26.09.2023. sēdes prot. Nr.47 43.§  2.p.)</w:t>
            </w:r>
          </w:p>
        </w:tc>
        <w:tc>
          <w:tcPr>
            <w:tcW w:w="860" w:type="pct"/>
          </w:tcPr>
          <w:p w14:paraId="7BC13999" w14:textId="77777777" w:rsidR="00877461" w:rsidRPr="00836808" w:rsidRDefault="00877461" w:rsidP="00A64FF5">
            <w:pPr>
              <w:pStyle w:val="tabteksts"/>
              <w:jc w:val="right"/>
              <w:rPr>
                <w:szCs w:val="18"/>
              </w:rPr>
            </w:pPr>
            <w:r w:rsidRPr="00836808">
              <w:rPr>
                <w:szCs w:val="18"/>
              </w:rPr>
              <w:t>30 000</w:t>
            </w:r>
          </w:p>
        </w:tc>
        <w:tc>
          <w:tcPr>
            <w:tcW w:w="782" w:type="pct"/>
          </w:tcPr>
          <w:p w14:paraId="3ECBA362" w14:textId="77777777" w:rsidR="00877461" w:rsidRPr="00836808" w:rsidRDefault="00877461" w:rsidP="00A64FF5">
            <w:pPr>
              <w:pStyle w:val="tabteksts"/>
              <w:jc w:val="center"/>
              <w:rPr>
                <w:szCs w:val="18"/>
              </w:rPr>
            </w:pPr>
            <w:r w:rsidRPr="00836808">
              <w:rPr>
                <w:szCs w:val="18"/>
              </w:rPr>
              <w:t>-</w:t>
            </w:r>
          </w:p>
        </w:tc>
        <w:tc>
          <w:tcPr>
            <w:tcW w:w="701" w:type="pct"/>
          </w:tcPr>
          <w:p w14:paraId="2547C9BC" w14:textId="77777777" w:rsidR="00877461" w:rsidRPr="00836808" w:rsidRDefault="00877461" w:rsidP="00A64FF5">
            <w:pPr>
              <w:pStyle w:val="tabteksts"/>
              <w:jc w:val="right"/>
              <w:rPr>
                <w:szCs w:val="18"/>
              </w:rPr>
            </w:pPr>
            <w:r w:rsidRPr="00836808">
              <w:rPr>
                <w:szCs w:val="18"/>
              </w:rPr>
              <w:t>-30 000</w:t>
            </w:r>
          </w:p>
        </w:tc>
      </w:tr>
      <w:tr w:rsidR="00877461" w:rsidRPr="00836808" w14:paraId="40F2B670" w14:textId="77777777" w:rsidTr="0012386A">
        <w:trPr>
          <w:trHeight w:val="142"/>
          <w:jc w:val="center"/>
        </w:trPr>
        <w:tc>
          <w:tcPr>
            <w:tcW w:w="2657" w:type="pct"/>
          </w:tcPr>
          <w:p w14:paraId="47A85D0A" w14:textId="77777777" w:rsidR="00877461" w:rsidRPr="00DE3BE5" w:rsidRDefault="00877461" w:rsidP="00A64FF5">
            <w:pPr>
              <w:pStyle w:val="tabteksts"/>
              <w:jc w:val="both"/>
              <w:rPr>
                <w:rFonts w:eastAsia="Calibri"/>
                <w:i/>
                <w:highlight w:val="yellow"/>
              </w:rPr>
            </w:pPr>
            <w:r w:rsidRPr="0052409B">
              <w:rPr>
                <w:rFonts w:eastAsia="Calibri"/>
                <w:i/>
                <w:iCs/>
              </w:rPr>
              <w:t>Izdevumu samazinājums, lai izpildītu pieņemto lēmumu par horizontālu izdevumu samazināšanu (MK 27.08.2024. sēdes prot.Nr.33 52.§ 4.p. un MK 19.09.2024 sēdes prot. Nr.38 2.§ 11.p.)</w:t>
            </w:r>
          </w:p>
        </w:tc>
        <w:tc>
          <w:tcPr>
            <w:tcW w:w="860" w:type="pct"/>
          </w:tcPr>
          <w:p w14:paraId="21061EF4" w14:textId="77777777" w:rsidR="00877461" w:rsidRPr="00836808" w:rsidRDefault="00877461" w:rsidP="00A64FF5">
            <w:pPr>
              <w:pStyle w:val="tabteksts"/>
              <w:jc w:val="right"/>
              <w:rPr>
                <w:szCs w:val="18"/>
              </w:rPr>
            </w:pPr>
            <w:r w:rsidRPr="00836808">
              <w:rPr>
                <w:szCs w:val="18"/>
              </w:rPr>
              <w:t>155 510</w:t>
            </w:r>
          </w:p>
        </w:tc>
        <w:tc>
          <w:tcPr>
            <w:tcW w:w="782" w:type="pct"/>
          </w:tcPr>
          <w:p w14:paraId="02DE33B6" w14:textId="77777777" w:rsidR="00877461" w:rsidRPr="00836808" w:rsidRDefault="00877461" w:rsidP="00A64FF5">
            <w:pPr>
              <w:pStyle w:val="tabteksts"/>
              <w:jc w:val="center"/>
              <w:rPr>
                <w:szCs w:val="18"/>
              </w:rPr>
            </w:pPr>
            <w:r w:rsidRPr="00836808">
              <w:rPr>
                <w:szCs w:val="18"/>
              </w:rPr>
              <w:t>-</w:t>
            </w:r>
          </w:p>
        </w:tc>
        <w:tc>
          <w:tcPr>
            <w:tcW w:w="701" w:type="pct"/>
          </w:tcPr>
          <w:p w14:paraId="21728205" w14:textId="77777777" w:rsidR="00877461" w:rsidRPr="00836808" w:rsidRDefault="00877461" w:rsidP="00A64FF5">
            <w:pPr>
              <w:pStyle w:val="tabteksts"/>
              <w:jc w:val="right"/>
              <w:rPr>
                <w:szCs w:val="18"/>
              </w:rPr>
            </w:pPr>
            <w:r w:rsidRPr="00836808">
              <w:rPr>
                <w:szCs w:val="18"/>
              </w:rPr>
              <w:t>-155 510</w:t>
            </w:r>
          </w:p>
        </w:tc>
      </w:tr>
      <w:tr w:rsidR="00877461" w:rsidRPr="00836808" w14:paraId="7CE1A04D" w14:textId="77777777" w:rsidTr="0012386A">
        <w:trPr>
          <w:trHeight w:val="142"/>
          <w:jc w:val="center"/>
        </w:trPr>
        <w:tc>
          <w:tcPr>
            <w:tcW w:w="2657" w:type="pct"/>
          </w:tcPr>
          <w:p w14:paraId="3A4DAF25" w14:textId="77777777" w:rsidR="00877461" w:rsidRPr="00836808" w:rsidRDefault="00877461" w:rsidP="00A64FF5">
            <w:pPr>
              <w:pStyle w:val="tabteksts"/>
              <w:jc w:val="both"/>
              <w:rPr>
                <w:i/>
                <w:szCs w:val="18"/>
                <w:lang w:eastAsia="lv-LV"/>
              </w:rPr>
            </w:pPr>
            <w:r w:rsidRPr="00836808">
              <w:rPr>
                <w:i/>
                <w:szCs w:val="18"/>
                <w:lang w:eastAsia="lv-LV"/>
              </w:rPr>
              <w:t xml:space="preserve">Izdevumu pārdale uz FM, lai Finanšu ministrija centralizēti veiktu samaksu par pilotprojekta "Publiskā sektora </w:t>
            </w:r>
            <w:proofErr w:type="spellStart"/>
            <w:r w:rsidRPr="00836808">
              <w:rPr>
                <w:i/>
                <w:szCs w:val="18"/>
                <w:lang w:eastAsia="lv-LV"/>
              </w:rPr>
              <w:t>kopstrādes</w:t>
            </w:r>
            <w:proofErr w:type="spellEnd"/>
            <w:r w:rsidRPr="00836808">
              <w:rPr>
                <w:i/>
                <w:szCs w:val="18"/>
                <w:lang w:eastAsia="lv-LV"/>
              </w:rPr>
              <w:t xml:space="preserve"> telpu izveide Finanšu ministrijas īpašumā esošajā ēkā Cēsīs, K. Valdemāra ielā 2" 13 darba vietu izmantošanu (MK 20.08.2024 sēdes prot.Nr.32 61.§ 33.3.p)</w:t>
            </w:r>
          </w:p>
        </w:tc>
        <w:tc>
          <w:tcPr>
            <w:tcW w:w="860" w:type="pct"/>
          </w:tcPr>
          <w:p w14:paraId="5144EAB8" w14:textId="77777777" w:rsidR="00877461" w:rsidRPr="00836808" w:rsidRDefault="00877461" w:rsidP="00A64FF5">
            <w:pPr>
              <w:pStyle w:val="tabteksts"/>
              <w:jc w:val="right"/>
              <w:rPr>
                <w:szCs w:val="18"/>
              </w:rPr>
            </w:pPr>
            <w:r w:rsidRPr="00836808">
              <w:rPr>
                <w:szCs w:val="18"/>
              </w:rPr>
              <w:t>5 732</w:t>
            </w:r>
          </w:p>
        </w:tc>
        <w:tc>
          <w:tcPr>
            <w:tcW w:w="782" w:type="pct"/>
          </w:tcPr>
          <w:p w14:paraId="5BED6B3C" w14:textId="77777777" w:rsidR="00877461" w:rsidRPr="00836808" w:rsidRDefault="00877461" w:rsidP="00A64FF5">
            <w:pPr>
              <w:pStyle w:val="tabteksts"/>
              <w:jc w:val="center"/>
              <w:rPr>
                <w:szCs w:val="18"/>
              </w:rPr>
            </w:pPr>
            <w:r w:rsidRPr="00836808">
              <w:rPr>
                <w:szCs w:val="18"/>
              </w:rPr>
              <w:t>-</w:t>
            </w:r>
          </w:p>
        </w:tc>
        <w:tc>
          <w:tcPr>
            <w:tcW w:w="701" w:type="pct"/>
          </w:tcPr>
          <w:p w14:paraId="3E37C732" w14:textId="77777777" w:rsidR="00877461" w:rsidRPr="00836808" w:rsidRDefault="00877461" w:rsidP="00A64FF5">
            <w:pPr>
              <w:pStyle w:val="tabteksts"/>
              <w:jc w:val="right"/>
              <w:rPr>
                <w:szCs w:val="18"/>
              </w:rPr>
            </w:pPr>
            <w:r w:rsidRPr="00836808">
              <w:rPr>
                <w:szCs w:val="18"/>
              </w:rPr>
              <w:t>-5 732</w:t>
            </w:r>
          </w:p>
        </w:tc>
      </w:tr>
      <w:tr w:rsidR="00877461" w:rsidRPr="00836808" w14:paraId="00203AC0" w14:textId="77777777" w:rsidTr="0012386A">
        <w:trPr>
          <w:trHeight w:val="142"/>
          <w:jc w:val="center"/>
        </w:trPr>
        <w:tc>
          <w:tcPr>
            <w:tcW w:w="2657" w:type="pct"/>
          </w:tcPr>
          <w:p w14:paraId="76CFB3B0" w14:textId="77777777" w:rsidR="00877461" w:rsidRPr="00836808" w:rsidRDefault="00877461" w:rsidP="00A64FF5">
            <w:pPr>
              <w:pStyle w:val="tabteksts"/>
              <w:jc w:val="both"/>
              <w:rPr>
                <w:i/>
                <w:szCs w:val="18"/>
                <w:lang w:eastAsia="lv-LV"/>
              </w:rPr>
            </w:pPr>
            <w:r w:rsidRPr="00836808">
              <w:rPr>
                <w:i/>
                <w:szCs w:val="18"/>
                <w:lang w:eastAsia="lv-LV"/>
              </w:rPr>
              <w:t>Ieņēmumu no sniegtajiem maksas pakalpojumiem un citiem pašu ieņēmumiem un attiecīgo izdevumu</w:t>
            </w:r>
            <w:r w:rsidRPr="00836808">
              <w:rPr>
                <w:i/>
                <w:iCs/>
                <w:szCs w:val="18"/>
                <w:lang w:eastAsia="lv-LV"/>
              </w:rPr>
              <w:t xml:space="preserve"> palielinājums</w:t>
            </w:r>
            <w:r w:rsidRPr="00836808">
              <w:rPr>
                <w:i/>
                <w:szCs w:val="18"/>
                <w:lang w:eastAsia="lv-LV"/>
              </w:rPr>
              <w:t>, lai nodrošinātu maksas pakalpojumu sniegšanu</w:t>
            </w:r>
          </w:p>
        </w:tc>
        <w:tc>
          <w:tcPr>
            <w:tcW w:w="860" w:type="pct"/>
          </w:tcPr>
          <w:p w14:paraId="192D61BF" w14:textId="77777777" w:rsidR="00877461" w:rsidRPr="00836808" w:rsidRDefault="00877461" w:rsidP="00A64FF5">
            <w:pPr>
              <w:pStyle w:val="tabteksts"/>
              <w:jc w:val="center"/>
              <w:rPr>
                <w:szCs w:val="18"/>
              </w:rPr>
            </w:pPr>
            <w:r w:rsidRPr="00836808">
              <w:rPr>
                <w:szCs w:val="18"/>
              </w:rPr>
              <w:t>-</w:t>
            </w:r>
          </w:p>
        </w:tc>
        <w:tc>
          <w:tcPr>
            <w:tcW w:w="782" w:type="pct"/>
          </w:tcPr>
          <w:p w14:paraId="7D0BAB22" w14:textId="77777777" w:rsidR="00877461" w:rsidRPr="00836808" w:rsidRDefault="00877461" w:rsidP="00A64FF5">
            <w:pPr>
              <w:pStyle w:val="tabteksts"/>
              <w:jc w:val="right"/>
              <w:rPr>
                <w:szCs w:val="18"/>
              </w:rPr>
            </w:pPr>
            <w:r w:rsidRPr="00836808">
              <w:rPr>
                <w:szCs w:val="18"/>
              </w:rPr>
              <w:t>4 309</w:t>
            </w:r>
          </w:p>
        </w:tc>
        <w:tc>
          <w:tcPr>
            <w:tcW w:w="701" w:type="pct"/>
          </w:tcPr>
          <w:p w14:paraId="43B133E2" w14:textId="77777777" w:rsidR="00877461" w:rsidRPr="00836808" w:rsidRDefault="00877461" w:rsidP="00A64FF5">
            <w:pPr>
              <w:pStyle w:val="tabteksts"/>
              <w:jc w:val="right"/>
              <w:rPr>
                <w:szCs w:val="18"/>
              </w:rPr>
            </w:pPr>
            <w:r w:rsidRPr="00836808">
              <w:rPr>
                <w:szCs w:val="18"/>
              </w:rPr>
              <w:t>4 309</w:t>
            </w:r>
          </w:p>
        </w:tc>
      </w:tr>
      <w:tr w:rsidR="00877461" w:rsidRPr="00836808" w14:paraId="6EF46841" w14:textId="77777777" w:rsidTr="0012386A">
        <w:trPr>
          <w:trHeight w:val="142"/>
          <w:jc w:val="center"/>
        </w:trPr>
        <w:tc>
          <w:tcPr>
            <w:tcW w:w="2657" w:type="pct"/>
          </w:tcPr>
          <w:p w14:paraId="6F7A7C76" w14:textId="77777777" w:rsidR="00877461" w:rsidRPr="00836808" w:rsidRDefault="00877461" w:rsidP="00A64FF5">
            <w:pPr>
              <w:pStyle w:val="tabteksts"/>
              <w:jc w:val="both"/>
              <w:rPr>
                <w:i/>
                <w:szCs w:val="18"/>
                <w:lang w:eastAsia="lv-LV"/>
              </w:rPr>
            </w:pPr>
            <w:r w:rsidRPr="00836808">
              <w:rPr>
                <w:i/>
                <w:szCs w:val="18"/>
                <w:lang w:eastAsia="lv-LV"/>
              </w:rPr>
              <w:t>Parlamentārā sekretāra atlīdzības pieaugums (atbilstoši Valsts un pašvaldību institūciju amatpersonu un darbinieku atlīdzības likumam un MK 19.09.2024. sēdes prot. Nr.38 2.§ 40.p.)</w:t>
            </w:r>
          </w:p>
        </w:tc>
        <w:tc>
          <w:tcPr>
            <w:tcW w:w="860" w:type="pct"/>
          </w:tcPr>
          <w:p w14:paraId="4905BB38" w14:textId="77777777" w:rsidR="00877461" w:rsidRPr="00836808" w:rsidRDefault="00877461" w:rsidP="00A64FF5">
            <w:pPr>
              <w:pStyle w:val="tabteksts"/>
              <w:jc w:val="right"/>
              <w:rPr>
                <w:szCs w:val="18"/>
              </w:rPr>
            </w:pPr>
            <w:r w:rsidRPr="00836808">
              <w:rPr>
                <w:szCs w:val="18"/>
              </w:rPr>
              <w:t>3 337</w:t>
            </w:r>
          </w:p>
        </w:tc>
        <w:tc>
          <w:tcPr>
            <w:tcW w:w="782" w:type="pct"/>
          </w:tcPr>
          <w:p w14:paraId="7BEC4169" w14:textId="77777777" w:rsidR="00877461" w:rsidRPr="00836808" w:rsidRDefault="00877461" w:rsidP="00A64FF5">
            <w:pPr>
              <w:pStyle w:val="tabteksts"/>
              <w:jc w:val="right"/>
              <w:rPr>
                <w:szCs w:val="18"/>
              </w:rPr>
            </w:pPr>
            <w:r w:rsidRPr="00836808">
              <w:rPr>
                <w:szCs w:val="18"/>
              </w:rPr>
              <w:t>5 903</w:t>
            </w:r>
          </w:p>
        </w:tc>
        <w:tc>
          <w:tcPr>
            <w:tcW w:w="701" w:type="pct"/>
          </w:tcPr>
          <w:p w14:paraId="319652D4" w14:textId="77777777" w:rsidR="00877461" w:rsidRPr="00836808" w:rsidRDefault="00877461" w:rsidP="00A64FF5">
            <w:pPr>
              <w:pStyle w:val="tabteksts"/>
              <w:jc w:val="right"/>
              <w:rPr>
                <w:szCs w:val="18"/>
              </w:rPr>
            </w:pPr>
            <w:r w:rsidRPr="00836808">
              <w:rPr>
                <w:szCs w:val="18"/>
              </w:rPr>
              <w:t>2 566</w:t>
            </w:r>
          </w:p>
        </w:tc>
      </w:tr>
      <w:tr w:rsidR="00877461" w:rsidRPr="00836808" w14:paraId="35E824A6" w14:textId="77777777" w:rsidTr="0012386A">
        <w:trPr>
          <w:trHeight w:val="142"/>
          <w:jc w:val="center"/>
        </w:trPr>
        <w:tc>
          <w:tcPr>
            <w:tcW w:w="2657" w:type="pct"/>
          </w:tcPr>
          <w:p w14:paraId="31506C44" w14:textId="77777777" w:rsidR="00877461" w:rsidRPr="00836808" w:rsidRDefault="00877461" w:rsidP="00A64FF5">
            <w:pPr>
              <w:pStyle w:val="tabteksts"/>
              <w:jc w:val="both"/>
              <w:rPr>
                <w:i/>
                <w:szCs w:val="18"/>
                <w:lang w:eastAsia="lv-LV"/>
              </w:rPr>
            </w:pPr>
            <w:r w:rsidRPr="00836808">
              <w:rPr>
                <w:i/>
                <w:szCs w:val="18"/>
                <w:lang w:eastAsia="lv-LV"/>
              </w:rPr>
              <w:t xml:space="preserve">Palielināti izdevumi 2024.–2026.gada prioritārajam pasākumam “Vienotā pakalpojumu centra izveide” </w:t>
            </w:r>
            <w:r w:rsidRPr="00836808">
              <w:rPr>
                <w:rFonts w:eastAsia="Calibri"/>
                <w:bCs/>
                <w:i/>
                <w:iCs/>
                <w:szCs w:val="18"/>
                <w:lang w:eastAsia="lv-LV"/>
              </w:rPr>
              <w:t>(MK 26.09.2023. sēdes prot. Nr.47 43.§  2.p.)</w:t>
            </w:r>
          </w:p>
        </w:tc>
        <w:tc>
          <w:tcPr>
            <w:tcW w:w="860" w:type="pct"/>
          </w:tcPr>
          <w:p w14:paraId="755640D8" w14:textId="77777777" w:rsidR="00877461" w:rsidRPr="00836808" w:rsidRDefault="00877461" w:rsidP="00A64FF5">
            <w:pPr>
              <w:pStyle w:val="tabteksts"/>
              <w:jc w:val="center"/>
              <w:rPr>
                <w:szCs w:val="18"/>
              </w:rPr>
            </w:pPr>
            <w:r w:rsidRPr="00836808">
              <w:rPr>
                <w:szCs w:val="18"/>
              </w:rPr>
              <w:t>-</w:t>
            </w:r>
          </w:p>
        </w:tc>
        <w:tc>
          <w:tcPr>
            <w:tcW w:w="782" w:type="pct"/>
          </w:tcPr>
          <w:p w14:paraId="09029E00" w14:textId="77777777" w:rsidR="00877461" w:rsidRPr="00836808" w:rsidRDefault="00877461" w:rsidP="00A64FF5">
            <w:pPr>
              <w:pStyle w:val="tabteksts"/>
              <w:jc w:val="right"/>
              <w:rPr>
                <w:szCs w:val="18"/>
              </w:rPr>
            </w:pPr>
            <w:r w:rsidRPr="00836808">
              <w:rPr>
                <w:szCs w:val="18"/>
              </w:rPr>
              <w:t>120 000</w:t>
            </w:r>
          </w:p>
        </w:tc>
        <w:tc>
          <w:tcPr>
            <w:tcW w:w="701" w:type="pct"/>
          </w:tcPr>
          <w:p w14:paraId="44741F78" w14:textId="77777777" w:rsidR="00877461" w:rsidRPr="00836808" w:rsidRDefault="00877461" w:rsidP="00A64FF5">
            <w:pPr>
              <w:pStyle w:val="tabteksts"/>
              <w:jc w:val="right"/>
              <w:rPr>
                <w:szCs w:val="18"/>
              </w:rPr>
            </w:pPr>
            <w:r w:rsidRPr="00836808">
              <w:rPr>
                <w:szCs w:val="18"/>
              </w:rPr>
              <w:t>120 000</w:t>
            </w:r>
          </w:p>
        </w:tc>
      </w:tr>
      <w:tr w:rsidR="00877461" w:rsidRPr="00836808" w14:paraId="1ABAB185" w14:textId="77777777" w:rsidTr="0012386A">
        <w:trPr>
          <w:trHeight w:val="142"/>
          <w:jc w:val="center"/>
        </w:trPr>
        <w:tc>
          <w:tcPr>
            <w:tcW w:w="2657" w:type="pct"/>
          </w:tcPr>
          <w:p w14:paraId="25D2B6EB" w14:textId="77777777" w:rsidR="00877461" w:rsidRPr="00836808" w:rsidRDefault="00877461" w:rsidP="00A64FF5">
            <w:pPr>
              <w:pStyle w:val="tabteksts"/>
              <w:jc w:val="both"/>
              <w:rPr>
                <w:i/>
                <w:szCs w:val="18"/>
                <w:lang w:eastAsia="lv-LV"/>
              </w:rPr>
            </w:pPr>
            <w:r w:rsidRPr="00836808">
              <w:rPr>
                <w:i/>
                <w:szCs w:val="18"/>
                <w:lang w:eastAsia="lv-LV"/>
              </w:rPr>
              <w:t>Palielināti izdevumi 2024.–2026.gada prioritārajam pasākumam</w:t>
            </w:r>
            <w:r w:rsidRPr="00836808">
              <w:rPr>
                <w:rFonts w:eastAsia="Calibri"/>
                <w:b/>
              </w:rPr>
              <w:t xml:space="preserve"> </w:t>
            </w:r>
            <w:r w:rsidRPr="00836808">
              <w:rPr>
                <w:rFonts w:eastAsia="Calibri"/>
                <w:bCs/>
              </w:rPr>
              <w:t>“</w:t>
            </w:r>
            <w:r w:rsidRPr="00836808">
              <w:rPr>
                <w:i/>
                <w:iCs/>
                <w:szCs w:val="18"/>
                <w:lang w:eastAsia="lv-LV"/>
              </w:rPr>
              <w:t>Valsts tiešās pārvaldes iestādēs nodarbināto  atalgojuma palielināšana</w:t>
            </w:r>
            <w:r w:rsidRPr="00836808">
              <w:rPr>
                <w:bCs/>
                <w:i/>
                <w:szCs w:val="18"/>
                <w:lang w:eastAsia="lv-LV"/>
              </w:rPr>
              <w:t>”</w:t>
            </w:r>
            <w:r w:rsidRPr="00836808">
              <w:rPr>
                <w:i/>
                <w:iCs/>
                <w:szCs w:val="18"/>
                <w:lang w:eastAsia="lv-LV"/>
              </w:rPr>
              <w:t xml:space="preserve"> </w:t>
            </w:r>
            <w:r w:rsidRPr="00836808">
              <w:rPr>
                <w:rFonts w:eastAsia="Calibri"/>
                <w:bCs/>
                <w:i/>
                <w:iCs/>
                <w:szCs w:val="18"/>
                <w:lang w:eastAsia="lv-LV"/>
              </w:rPr>
              <w:t>(MK 26.09.2023. sēdes prot. Nr.47 43.§  2.p.)</w:t>
            </w:r>
          </w:p>
        </w:tc>
        <w:tc>
          <w:tcPr>
            <w:tcW w:w="860" w:type="pct"/>
          </w:tcPr>
          <w:p w14:paraId="1FC01B35" w14:textId="77777777" w:rsidR="00877461" w:rsidRPr="00836808" w:rsidRDefault="00877461" w:rsidP="00A64FF5">
            <w:pPr>
              <w:pStyle w:val="tabteksts"/>
              <w:jc w:val="center"/>
              <w:rPr>
                <w:szCs w:val="18"/>
              </w:rPr>
            </w:pPr>
            <w:r w:rsidRPr="00836808">
              <w:rPr>
                <w:szCs w:val="18"/>
              </w:rPr>
              <w:t>-</w:t>
            </w:r>
          </w:p>
        </w:tc>
        <w:tc>
          <w:tcPr>
            <w:tcW w:w="782" w:type="pct"/>
          </w:tcPr>
          <w:p w14:paraId="27E07ED2" w14:textId="77777777" w:rsidR="00877461" w:rsidRPr="00836808" w:rsidRDefault="00877461" w:rsidP="00A64FF5">
            <w:pPr>
              <w:pStyle w:val="tabteksts"/>
              <w:jc w:val="right"/>
              <w:rPr>
                <w:szCs w:val="18"/>
              </w:rPr>
            </w:pPr>
            <w:r w:rsidRPr="00836808">
              <w:rPr>
                <w:szCs w:val="18"/>
              </w:rPr>
              <w:t>62 418</w:t>
            </w:r>
          </w:p>
        </w:tc>
        <w:tc>
          <w:tcPr>
            <w:tcW w:w="701" w:type="pct"/>
          </w:tcPr>
          <w:p w14:paraId="6A6E0B77" w14:textId="77777777" w:rsidR="00877461" w:rsidRPr="00836808" w:rsidRDefault="00877461" w:rsidP="00A64FF5">
            <w:pPr>
              <w:pStyle w:val="tabteksts"/>
              <w:jc w:val="right"/>
              <w:rPr>
                <w:szCs w:val="18"/>
              </w:rPr>
            </w:pPr>
            <w:r w:rsidRPr="00836808">
              <w:rPr>
                <w:szCs w:val="18"/>
              </w:rPr>
              <w:t>62 418</w:t>
            </w:r>
          </w:p>
        </w:tc>
      </w:tr>
      <w:tr w:rsidR="00877461" w:rsidRPr="00836808" w14:paraId="18A0595E" w14:textId="77777777" w:rsidTr="0012386A">
        <w:trPr>
          <w:trHeight w:val="142"/>
          <w:jc w:val="center"/>
        </w:trPr>
        <w:tc>
          <w:tcPr>
            <w:tcW w:w="2657" w:type="pct"/>
          </w:tcPr>
          <w:p w14:paraId="0738F444" w14:textId="77777777" w:rsidR="00877461" w:rsidRPr="00836808" w:rsidRDefault="00877461" w:rsidP="00A64FF5">
            <w:pPr>
              <w:pStyle w:val="tabteksts"/>
              <w:ind w:left="589"/>
              <w:jc w:val="both"/>
              <w:rPr>
                <w:i/>
                <w:szCs w:val="18"/>
                <w:lang w:eastAsia="lv-LV"/>
              </w:rPr>
            </w:pPr>
            <w:r w:rsidRPr="00836808">
              <w:rPr>
                <w:i/>
                <w:szCs w:val="18"/>
                <w:lang w:eastAsia="lv-LV"/>
              </w:rPr>
              <w:lastRenderedPageBreak/>
              <w:t>t.sk. iekšējā līdzekļu pārdale starp budžeta programmām (apakšprogrammām)</w:t>
            </w:r>
          </w:p>
        </w:tc>
        <w:tc>
          <w:tcPr>
            <w:tcW w:w="860" w:type="pct"/>
          </w:tcPr>
          <w:p w14:paraId="2EFF89FA" w14:textId="77777777" w:rsidR="00877461" w:rsidRPr="00836808" w:rsidRDefault="00877461" w:rsidP="00A64FF5">
            <w:pPr>
              <w:pStyle w:val="tabteksts"/>
              <w:jc w:val="right"/>
              <w:rPr>
                <w:szCs w:val="18"/>
              </w:rPr>
            </w:pPr>
            <w:r w:rsidRPr="00836808">
              <w:rPr>
                <w:szCs w:val="18"/>
              </w:rPr>
              <w:t>79 134</w:t>
            </w:r>
          </w:p>
        </w:tc>
        <w:tc>
          <w:tcPr>
            <w:tcW w:w="782" w:type="pct"/>
          </w:tcPr>
          <w:p w14:paraId="1C5D1B48" w14:textId="77777777" w:rsidR="00877461" w:rsidRPr="00836808" w:rsidRDefault="00877461" w:rsidP="00A64FF5">
            <w:pPr>
              <w:pStyle w:val="tabteksts"/>
              <w:jc w:val="right"/>
              <w:rPr>
                <w:szCs w:val="18"/>
              </w:rPr>
            </w:pPr>
            <w:r w:rsidRPr="00836808">
              <w:rPr>
                <w:szCs w:val="18"/>
              </w:rPr>
              <w:t>173 488</w:t>
            </w:r>
          </w:p>
        </w:tc>
        <w:tc>
          <w:tcPr>
            <w:tcW w:w="701" w:type="pct"/>
          </w:tcPr>
          <w:p w14:paraId="3AEC5C5E" w14:textId="77777777" w:rsidR="00877461" w:rsidRPr="00836808" w:rsidRDefault="00877461" w:rsidP="00A64FF5">
            <w:pPr>
              <w:pStyle w:val="tabteksts"/>
              <w:jc w:val="right"/>
              <w:rPr>
                <w:szCs w:val="18"/>
              </w:rPr>
            </w:pPr>
            <w:r w:rsidRPr="00836808">
              <w:rPr>
                <w:szCs w:val="18"/>
              </w:rPr>
              <w:t>94 354</w:t>
            </w:r>
          </w:p>
        </w:tc>
      </w:tr>
      <w:tr w:rsidR="00877461" w:rsidRPr="00836808" w14:paraId="4A59C480" w14:textId="77777777" w:rsidTr="0012386A">
        <w:trPr>
          <w:trHeight w:val="142"/>
          <w:jc w:val="center"/>
        </w:trPr>
        <w:tc>
          <w:tcPr>
            <w:tcW w:w="2657" w:type="pct"/>
          </w:tcPr>
          <w:p w14:paraId="5A912F1B" w14:textId="77777777" w:rsidR="00877461" w:rsidRPr="00836808" w:rsidRDefault="00877461" w:rsidP="00A64FF5">
            <w:pPr>
              <w:pStyle w:val="tabteksts"/>
              <w:jc w:val="both"/>
              <w:rPr>
                <w:i/>
                <w:szCs w:val="18"/>
                <w:lang w:eastAsia="lv-LV"/>
              </w:rPr>
            </w:pPr>
            <w:r w:rsidRPr="00836808">
              <w:rPr>
                <w:i/>
                <w:szCs w:val="18"/>
                <w:lang w:eastAsia="lv-LV"/>
              </w:rPr>
              <w:t>Iekšējā līdzekļu pārdale uz apakšprogrammu  03.02.00 “Apgabaltiesas un rajonu (pilsētu) tiesas”, kas ar likumu “Par valsts budžetu 2024.gadam” tika pārdalīti saistībā ar tiesneša pārcelšanu parlamentārā sekretāra amatā</w:t>
            </w:r>
          </w:p>
        </w:tc>
        <w:tc>
          <w:tcPr>
            <w:tcW w:w="860" w:type="pct"/>
          </w:tcPr>
          <w:p w14:paraId="0EC91559" w14:textId="77777777" w:rsidR="00877461" w:rsidRPr="00836808" w:rsidRDefault="00877461" w:rsidP="00A64FF5">
            <w:pPr>
              <w:pStyle w:val="tabteksts"/>
              <w:jc w:val="right"/>
              <w:rPr>
                <w:szCs w:val="18"/>
              </w:rPr>
            </w:pPr>
            <w:r w:rsidRPr="00836808">
              <w:rPr>
                <w:szCs w:val="18"/>
              </w:rPr>
              <w:t>73 950</w:t>
            </w:r>
          </w:p>
        </w:tc>
        <w:tc>
          <w:tcPr>
            <w:tcW w:w="782" w:type="pct"/>
          </w:tcPr>
          <w:p w14:paraId="5344B872" w14:textId="77777777" w:rsidR="00877461" w:rsidRPr="00836808" w:rsidRDefault="00877461" w:rsidP="00A64FF5">
            <w:pPr>
              <w:pStyle w:val="tabteksts"/>
              <w:jc w:val="center"/>
              <w:rPr>
                <w:szCs w:val="18"/>
              </w:rPr>
            </w:pPr>
            <w:r w:rsidRPr="00836808">
              <w:rPr>
                <w:szCs w:val="18"/>
              </w:rPr>
              <w:t>-</w:t>
            </w:r>
          </w:p>
        </w:tc>
        <w:tc>
          <w:tcPr>
            <w:tcW w:w="701" w:type="pct"/>
          </w:tcPr>
          <w:p w14:paraId="0E64C156" w14:textId="77777777" w:rsidR="00877461" w:rsidRPr="00836808" w:rsidRDefault="00877461" w:rsidP="00A64FF5">
            <w:pPr>
              <w:pStyle w:val="tabteksts"/>
              <w:jc w:val="right"/>
              <w:rPr>
                <w:szCs w:val="18"/>
              </w:rPr>
            </w:pPr>
            <w:r w:rsidRPr="00836808">
              <w:rPr>
                <w:szCs w:val="18"/>
              </w:rPr>
              <w:t>-73 950</w:t>
            </w:r>
          </w:p>
        </w:tc>
      </w:tr>
      <w:tr w:rsidR="00877461" w:rsidRPr="00836808" w14:paraId="39336B49" w14:textId="77777777" w:rsidTr="0012386A">
        <w:trPr>
          <w:trHeight w:val="142"/>
          <w:jc w:val="center"/>
        </w:trPr>
        <w:tc>
          <w:tcPr>
            <w:tcW w:w="2657" w:type="pct"/>
          </w:tcPr>
          <w:p w14:paraId="70D44E8B" w14:textId="77777777" w:rsidR="00877461" w:rsidRPr="00836808" w:rsidRDefault="00877461" w:rsidP="00A64FF5">
            <w:pPr>
              <w:pStyle w:val="tabteksts"/>
              <w:jc w:val="both"/>
              <w:rPr>
                <w:i/>
                <w:szCs w:val="18"/>
                <w:lang w:eastAsia="lv-LV"/>
              </w:rPr>
            </w:pPr>
            <w:r w:rsidRPr="00836808">
              <w:rPr>
                <w:i/>
                <w:szCs w:val="18"/>
                <w:lang w:eastAsia="lv-LV"/>
              </w:rPr>
              <w:t>Iekšējā līdzekļu pārdale uz programmu 43.00.00 “Satversmes aizsardzība” (klasificēta informācija)</w:t>
            </w:r>
          </w:p>
        </w:tc>
        <w:tc>
          <w:tcPr>
            <w:tcW w:w="860" w:type="pct"/>
          </w:tcPr>
          <w:p w14:paraId="1BD627DB" w14:textId="77777777" w:rsidR="00877461" w:rsidRPr="00836808" w:rsidRDefault="00877461" w:rsidP="00A64FF5">
            <w:pPr>
              <w:pStyle w:val="tabteksts"/>
              <w:jc w:val="right"/>
              <w:rPr>
                <w:szCs w:val="18"/>
              </w:rPr>
            </w:pPr>
            <w:r w:rsidRPr="00836808">
              <w:rPr>
                <w:szCs w:val="18"/>
              </w:rPr>
              <w:t>5 184</w:t>
            </w:r>
          </w:p>
        </w:tc>
        <w:tc>
          <w:tcPr>
            <w:tcW w:w="782" w:type="pct"/>
          </w:tcPr>
          <w:p w14:paraId="01C3ABB1" w14:textId="77777777" w:rsidR="00877461" w:rsidRPr="00836808" w:rsidRDefault="00877461" w:rsidP="00A64FF5">
            <w:pPr>
              <w:pStyle w:val="tabteksts"/>
              <w:jc w:val="center"/>
              <w:rPr>
                <w:szCs w:val="18"/>
              </w:rPr>
            </w:pPr>
            <w:r w:rsidRPr="00836808">
              <w:rPr>
                <w:szCs w:val="18"/>
              </w:rPr>
              <w:t>-</w:t>
            </w:r>
          </w:p>
        </w:tc>
        <w:tc>
          <w:tcPr>
            <w:tcW w:w="701" w:type="pct"/>
          </w:tcPr>
          <w:p w14:paraId="4A9E6271" w14:textId="77777777" w:rsidR="00877461" w:rsidRPr="00836808" w:rsidRDefault="00877461" w:rsidP="00A64FF5">
            <w:pPr>
              <w:pStyle w:val="tabteksts"/>
              <w:jc w:val="right"/>
              <w:rPr>
                <w:szCs w:val="18"/>
              </w:rPr>
            </w:pPr>
            <w:r w:rsidRPr="00836808">
              <w:rPr>
                <w:szCs w:val="18"/>
              </w:rPr>
              <w:t>-5 184</w:t>
            </w:r>
          </w:p>
        </w:tc>
      </w:tr>
      <w:tr w:rsidR="00877461" w:rsidRPr="00836808" w14:paraId="49257E09" w14:textId="77777777" w:rsidTr="0012386A">
        <w:trPr>
          <w:trHeight w:val="142"/>
          <w:jc w:val="center"/>
        </w:trPr>
        <w:tc>
          <w:tcPr>
            <w:tcW w:w="2657" w:type="pct"/>
          </w:tcPr>
          <w:p w14:paraId="04A79F06" w14:textId="77777777" w:rsidR="00877461" w:rsidRPr="00836808" w:rsidRDefault="00877461" w:rsidP="00A64FF5">
            <w:pPr>
              <w:pStyle w:val="tabteksts"/>
              <w:jc w:val="both"/>
              <w:rPr>
                <w:i/>
                <w:szCs w:val="18"/>
                <w:lang w:eastAsia="lv-LV"/>
              </w:rPr>
            </w:pPr>
            <w:r w:rsidRPr="00836808">
              <w:rPr>
                <w:i/>
                <w:szCs w:val="18"/>
                <w:lang w:eastAsia="lv-LV"/>
              </w:rPr>
              <w:t>Iekšējā līdzekļu pārdale no apakšprogrammas 03.08.00  “Uzturlīdzekļu garantiju fonds”, lai nodrošinātu starptautiskās krimināltiesiskās sadarbības lūgumu reģistrācijas sistēmas uzlabojumus un ministrijas nodarbināto atlīdzības konkurētspējas saglabāšanu (MK 20.08.2024 sēdes prot.Nr.32 61.§ 66.4.p)</w:t>
            </w:r>
          </w:p>
        </w:tc>
        <w:tc>
          <w:tcPr>
            <w:tcW w:w="860" w:type="pct"/>
          </w:tcPr>
          <w:p w14:paraId="2D8C51F1" w14:textId="77777777" w:rsidR="00877461" w:rsidRPr="00836808" w:rsidRDefault="00877461" w:rsidP="00A64FF5">
            <w:pPr>
              <w:pStyle w:val="tabteksts"/>
              <w:jc w:val="center"/>
              <w:rPr>
                <w:szCs w:val="18"/>
              </w:rPr>
            </w:pPr>
            <w:r w:rsidRPr="00836808">
              <w:rPr>
                <w:szCs w:val="18"/>
              </w:rPr>
              <w:t>-</w:t>
            </w:r>
          </w:p>
        </w:tc>
        <w:tc>
          <w:tcPr>
            <w:tcW w:w="782" w:type="pct"/>
          </w:tcPr>
          <w:p w14:paraId="7B305D32" w14:textId="77777777" w:rsidR="00877461" w:rsidRPr="00836808" w:rsidRDefault="00877461" w:rsidP="00A64FF5">
            <w:pPr>
              <w:pStyle w:val="tabteksts"/>
              <w:jc w:val="right"/>
              <w:rPr>
                <w:szCs w:val="18"/>
              </w:rPr>
            </w:pPr>
            <w:r w:rsidRPr="00836808">
              <w:rPr>
                <w:szCs w:val="18"/>
              </w:rPr>
              <w:t>173 488</w:t>
            </w:r>
          </w:p>
        </w:tc>
        <w:tc>
          <w:tcPr>
            <w:tcW w:w="701" w:type="pct"/>
          </w:tcPr>
          <w:p w14:paraId="09742E6B" w14:textId="77777777" w:rsidR="00877461" w:rsidRPr="00836808" w:rsidRDefault="00877461" w:rsidP="00A64FF5">
            <w:pPr>
              <w:pStyle w:val="tabteksts"/>
              <w:jc w:val="right"/>
              <w:rPr>
                <w:szCs w:val="18"/>
              </w:rPr>
            </w:pPr>
            <w:r w:rsidRPr="00836808">
              <w:rPr>
                <w:szCs w:val="18"/>
              </w:rPr>
              <w:t>173 488</w:t>
            </w:r>
          </w:p>
        </w:tc>
      </w:tr>
    </w:tbl>
    <w:p w14:paraId="3E60FDD4" w14:textId="77777777" w:rsidR="00877461" w:rsidRPr="00836808" w:rsidRDefault="00877461" w:rsidP="00877461">
      <w:pPr>
        <w:widowControl w:val="0"/>
        <w:spacing w:before="240" w:after="240"/>
        <w:ind w:firstLine="0"/>
        <w:jc w:val="center"/>
        <w:rPr>
          <w:b/>
          <w:lang w:val="pl-PL"/>
        </w:rPr>
      </w:pPr>
      <w:r w:rsidRPr="00836808">
        <w:rPr>
          <w:b/>
          <w:lang w:val="pl-PL"/>
        </w:rPr>
        <w:t>63.00.00 Eiropas Sociālā fonda (ESF) projektu un pasākumu īstenošana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6AEC1F0F" w14:textId="77777777" w:rsidTr="009C5E0D">
        <w:trPr>
          <w:trHeight w:val="283"/>
          <w:tblHeader/>
          <w:jc w:val="center"/>
        </w:trPr>
        <w:tc>
          <w:tcPr>
            <w:tcW w:w="1869" w:type="pct"/>
            <w:vAlign w:val="center"/>
          </w:tcPr>
          <w:p w14:paraId="29F690B3" w14:textId="77777777" w:rsidR="00877461" w:rsidRPr="00836808" w:rsidRDefault="00877461" w:rsidP="00A64FF5">
            <w:pPr>
              <w:spacing w:after="0"/>
              <w:ind w:firstLine="0"/>
              <w:jc w:val="center"/>
              <w:rPr>
                <w:sz w:val="18"/>
                <w:szCs w:val="24"/>
              </w:rPr>
            </w:pPr>
          </w:p>
        </w:tc>
        <w:tc>
          <w:tcPr>
            <w:tcW w:w="626" w:type="pct"/>
          </w:tcPr>
          <w:p w14:paraId="7319DEF8" w14:textId="77777777" w:rsidR="00877461" w:rsidRPr="00836808" w:rsidRDefault="00877461" w:rsidP="00A64FF5">
            <w:pPr>
              <w:spacing w:after="0"/>
              <w:ind w:firstLine="0"/>
              <w:jc w:val="center"/>
              <w:rPr>
                <w:sz w:val="18"/>
                <w:szCs w:val="24"/>
                <w:lang w:eastAsia="lv-LV"/>
              </w:rPr>
            </w:pPr>
            <w:r w:rsidRPr="00836808">
              <w:rPr>
                <w:sz w:val="18"/>
                <w:szCs w:val="18"/>
                <w:lang w:eastAsia="lv-LV"/>
              </w:rPr>
              <w:t>2023. gads</w:t>
            </w:r>
            <w:r w:rsidRPr="00836808">
              <w:rPr>
                <w:sz w:val="18"/>
                <w:szCs w:val="18"/>
                <w:lang w:eastAsia="lv-LV"/>
              </w:rPr>
              <w:br/>
              <w:t>(izpilde)</w:t>
            </w:r>
          </w:p>
        </w:tc>
        <w:tc>
          <w:tcPr>
            <w:tcW w:w="626" w:type="pct"/>
          </w:tcPr>
          <w:p w14:paraId="428BB5EC"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2024. gada     plāns</w:t>
            </w:r>
          </w:p>
        </w:tc>
        <w:tc>
          <w:tcPr>
            <w:tcW w:w="626" w:type="pct"/>
          </w:tcPr>
          <w:p w14:paraId="04CEF2E2"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2025. gada projekts</w:t>
            </w:r>
          </w:p>
        </w:tc>
        <w:tc>
          <w:tcPr>
            <w:tcW w:w="626" w:type="pct"/>
          </w:tcPr>
          <w:p w14:paraId="12487AE8"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2026. gada prognoze</w:t>
            </w:r>
          </w:p>
        </w:tc>
        <w:tc>
          <w:tcPr>
            <w:tcW w:w="626" w:type="pct"/>
          </w:tcPr>
          <w:p w14:paraId="019FCF9B" w14:textId="77777777" w:rsidR="00877461" w:rsidRPr="00836808" w:rsidRDefault="00877461" w:rsidP="00A64FF5">
            <w:pPr>
              <w:spacing w:after="0"/>
              <w:ind w:firstLine="0"/>
              <w:jc w:val="center"/>
              <w:rPr>
                <w:sz w:val="18"/>
                <w:szCs w:val="24"/>
                <w:lang w:eastAsia="lv-LV"/>
              </w:rPr>
            </w:pPr>
            <w:r w:rsidRPr="00836808">
              <w:rPr>
                <w:sz w:val="18"/>
                <w:szCs w:val="18"/>
                <w:lang w:eastAsia="lv-LV"/>
              </w:rPr>
              <w:t>2027. gada prognoze</w:t>
            </w:r>
          </w:p>
        </w:tc>
      </w:tr>
      <w:tr w:rsidR="00877461" w:rsidRPr="00836808" w14:paraId="3112957A" w14:textId="77777777" w:rsidTr="009C5E0D">
        <w:trPr>
          <w:trHeight w:val="142"/>
          <w:jc w:val="center"/>
        </w:trPr>
        <w:tc>
          <w:tcPr>
            <w:tcW w:w="1869" w:type="pct"/>
            <w:shd w:val="clear" w:color="auto" w:fill="D9D9D9" w:themeFill="background1" w:themeFillShade="D9"/>
            <w:vAlign w:val="center"/>
          </w:tcPr>
          <w:p w14:paraId="7F7073AA" w14:textId="77777777" w:rsidR="00877461" w:rsidRPr="00836808" w:rsidRDefault="00877461" w:rsidP="009C5E0D">
            <w:pPr>
              <w:spacing w:after="0"/>
              <w:ind w:firstLine="0"/>
              <w:rPr>
                <w:sz w:val="18"/>
                <w:lang w:eastAsia="lv-LV"/>
              </w:rPr>
            </w:pPr>
            <w:r w:rsidRPr="00836808">
              <w:rPr>
                <w:sz w:val="18"/>
                <w:lang w:eastAsia="lv-LV"/>
              </w:rPr>
              <w:t>Kopējie izdevumi,</w:t>
            </w:r>
            <w:r w:rsidRPr="00836808">
              <w:rPr>
                <w:sz w:val="18"/>
              </w:rPr>
              <w:t xml:space="preserve"> </w:t>
            </w:r>
            <w:r w:rsidRPr="00836808">
              <w:rPr>
                <w:i/>
                <w:sz w:val="18"/>
                <w:szCs w:val="18"/>
              </w:rPr>
              <w:t>euro</w:t>
            </w:r>
          </w:p>
        </w:tc>
        <w:tc>
          <w:tcPr>
            <w:tcW w:w="626" w:type="pct"/>
            <w:shd w:val="clear" w:color="auto" w:fill="D9D9D9" w:themeFill="background1" w:themeFillShade="D9"/>
          </w:tcPr>
          <w:p w14:paraId="181237D2" w14:textId="77777777" w:rsidR="00877461" w:rsidRPr="00836808" w:rsidRDefault="00877461" w:rsidP="00A64FF5">
            <w:pPr>
              <w:spacing w:after="0"/>
              <w:ind w:firstLine="0"/>
              <w:jc w:val="right"/>
              <w:rPr>
                <w:sz w:val="18"/>
              </w:rPr>
            </w:pPr>
            <w:r w:rsidRPr="00836808">
              <w:rPr>
                <w:sz w:val="18"/>
              </w:rPr>
              <w:t>2 580 048</w:t>
            </w:r>
          </w:p>
        </w:tc>
        <w:tc>
          <w:tcPr>
            <w:tcW w:w="626" w:type="pct"/>
            <w:shd w:val="clear" w:color="auto" w:fill="D9D9D9" w:themeFill="background1" w:themeFillShade="D9"/>
          </w:tcPr>
          <w:p w14:paraId="0DF43EE5" w14:textId="77777777" w:rsidR="00877461" w:rsidRPr="00836808" w:rsidRDefault="00877461" w:rsidP="00A64FF5">
            <w:pPr>
              <w:pStyle w:val="tabteksts"/>
              <w:jc w:val="center"/>
              <w:rPr>
                <w:szCs w:val="18"/>
              </w:rPr>
            </w:pPr>
            <w:r w:rsidRPr="00836808">
              <w:rPr>
                <w:szCs w:val="18"/>
              </w:rPr>
              <w:t>-</w:t>
            </w:r>
          </w:p>
        </w:tc>
        <w:tc>
          <w:tcPr>
            <w:tcW w:w="626" w:type="pct"/>
            <w:shd w:val="clear" w:color="auto" w:fill="D9D9D9" w:themeFill="background1" w:themeFillShade="D9"/>
            <w:vAlign w:val="center"/>
          </w:tcPr>
          <w:p w14:paraId="6E1D953B" w14:textId="77777777" w:rsidR="00877461" w:rsidRPr="00836808" w:rsidRDefault="00877461" w:rsidP="00A64FF5">
            <w:pPr>
              <w:spacing w:after="0"/>
              <w:ind w:firstLine="0"/>
              <w:jc w:val="right"/>
              <w:rPr>
                <w:sz w:val="18"/>
                <w:szCs w:val="18"/>
              </w:rPr>
            </w:pPr>
            <w:r w:rsidRPr="00836808">
              <w:rPr>
                <w:sz w:val="18"/>
                <w:szCs w:val="18"/>
              </w:rPr>
              <w:t>2 140 513</w:t>
            </w:r>
          </w:p>
        </w:tc>
        <w:tc>
          <w:tcPr>
            <w:tcW w:w="626" w:type="pct"/>
            <w:shd w:val="clear" w:color="auto" w:fill="D9D9D9" w:themeFill="background1" w:themeFillShade="D9"/>
          </w:tcPr>
          <w:p w14:paraId="7FF2E18E" w14:textId="77777777" w:rsidR="00877461" w:rsidRPr="00836808" w:rsidRDefault="00877461" w:rsidP="00A64FF5">
            <w:pPr>
              <w:pStyle w:val="tabteksts"/>
              <w:jc w:val="right"/>
              <w:rPr>
                <w:szCs w:val="18"/>
              </w:rPr>
            </w:pPr>
            <w:r w:rsidRPr="00836808">
              <w:rPr>
                <w:szCs w:val="18"/>
              </w:rPr>
              <w:t>1 741 736</w:t>
            </w:r>
          </w:p>
        </w:tc>
        <w:tc>
          <w:tcPr>
            <w:tcW w:w="626" w:type="pct"/>
            <w:shd w:val="clear" w:color="auto" w:fill="D9D9D9" w:themeFill="background1" w:themeFillShade="D9"/>
          </w:tcPr>
          <w:p w14:paraId="23C3FECC" w14:textId="77777777" w:rsidR="00877461" w:rsidRPr="00836808" w:rsidRDefault="00877461" w:rsidP="00A64FF5">
            <w:pPr>
              <w:pStyle w:val="tabteksts"/>
              <w:jc w:val="right"/>
              <w:rPr>
                <w:szCs w:val="18"/>
              </w:rPr>
            </w:pPr>
            <w:r w:rsidRPr="00836808">
              <w:rPr>
                <w:szCs w:val="18"/>
              </w:rPr>
              <w:t>1 252 101</w:t>
            </w:r>
          </w:p>
        </w:tc>
      </w:tr>
      <w:tr w:rsidR="00877461" w:rsidRPr="00836808" w14:paraId="1E9E1490" w14:textId="77777777" w:rsidTr="009C5E0D">
        <w:trPr>
          <w:trHeight w:val="283"/>
          <w:jc w:val="center"/>
        </w:trPr>
        <w:tc>
          <w:tcPr>
            <w:tcW w:w="1869" w:type="pct"/>
            <w:vAlign w:val="center"/>
          </w:tcPr>
          <w:p w14:paraId="30FD3A18" w14:textId="77777777" w:rsidR="00877461" w:rsidRPr="00836808" w:rsidRDefault="00877461" w:rsidP="009C5E0D">
            <w:pPr>
              <w:spacing w:after="0"/>
              <w:ind w:firstLine="0"/>
              <w:rPr>
                <w:sz w:val="18"/>
                <w:szCs w:val="18"/>
                <w:lang w:eastAsia="lv-LV"/>
              </w:rPr>
            </w:pPr>
            <w:r w:rsidRPr="00836808">
              <w:rPr>
                <w:sz w:val="18"/>
                <w:szCs w:val="18"/>
                <w:lang w:eastAsia="lv-LV"/>
              </w:rPr>
              <w:t xml:space="preserve">Kopējo izdevumu izmaiņas, </w:t>
            </w:r>
            <w:r w:rsidRPr="00836808">
              <w:rPr>
                <w:i/>
                <w:sz w:val="18"/>
                <w:szCs w:val="18"/>
                <w:lang w:eastAsia="lv-LV"/>
              </w:rPr>
              <w:t>euro</w:t>
            </w:r>
            <w:r w:rsidRPr="00836808">
              <w:rPr>
                <w:sz w:val="18"/>
                <w:szCs w:val="18"/>
                <w:lang w:eastAsia="lv-LV"/>
              </w:rPr>
              <w:t xml:space="preserve"> (+/–) pret iepriekšējo gadu</w:t>
            </w:r>
          </w:p>
        </w:tc>
        <w:tc>
          <w:tcPr>
            <w:tcW w:w="626" w:type="pct"/>
          </w:tcPr>
          <w:p w14:paraId="7DAA7D36"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1092804C" w14:textId="77777777" w:rsidR="00877461" w:rsidRPr="00836808" w:rsidRDefault="00877461" w:rsidP="00A64FF5">
            <w:pPr>
              <w:spacing w:after="0"/>
              <w:ind w:firstLine="0"/>
              <w:jc w:val="right"/>
              <w:rPr>
                <w:sz w:val="18"/>
              </w:rPr>
            </w:pPr>
            <w:r w:rsidRPr="00836808">
              <w:rPr>
                <w:sz w:val="18"/>
              </w:rPr>
              <w:t>-2 580 048</w:t>
            </w:r>
          </w:p>
        </w:tc>
        <w:tc>
          <w:tcPr>
            <w:tcW w:w="626" w:type="pct"/>
          </w:tcPr>
          <w:p w14:paraId="5F50AADD" w14:textId="77777777" w:rsidR="00877461" w:rsidRPr="00836808" w:rsidRDefault="00877461" w:rsidP="00A64FF5">
            <w:pPr>
              <w:spacing w:after="0"/>
              <w:ind w:firstLine="0"/>
              <w:jc w:val="right"/>
              <w:rPr>
                <w:sz w:val="18"/>
                <w:szCs w:val="18"/>
              </w:rPr>
            </w:pPr>
            <w:r w:rsidRPr="00836808">
              <w:rPr>
                <w:sz w:val="18"/>
                <w:szCs w:val="18"/>
              </w:rPr>
              <w:t>2 140 513</w:t>
            </w:r>
          </w:p>
        </w:tc>
        <w:tc>
          <w:tcPr>
            <w:tcW w:w="626" w:type="pct"/>
          </w:tcPr>
          <w:p w14:paraId="34B7D686" w14:textId="77777777" w:rsidR="00877461" w:rsidRPr="00836808" w:rsidRDefault="00877461" w:rsidP="00A64FF5">
            <w:pPr>
              <w:spacing w:after="0"/>
              <w:ind w:firstLine="0"/>
              <w:jc w:val="right"/>
              <w:rPr>
                <w:sz w:val="18"/>
                <w:szCs w:val="18"/>
              </w:rPr>
            </w:pPr>
            <w:r w:rsidRPr="00836808">
              <w:rPr>
                <w:sz w:val="18"/>
                <w:szCs w:val="18"/>
              </w:rPr>
              <w:t>-398 777</w:t>
            </w:r>
          </w:p>
        </w:tc>
        <w:tc>
          <w:tcPr>
            <w:tcW w:w="626" w:type="pct"/>
            <w:shd w:val="clear" w:color="auto" w:fill="auto"/>
          </w:tcPr>
          <w:p w14:paraId="0BAD9E49" w14:textId="77777777" w:rsidR="00877461" w:rsidRPr="00836808" w:rsidRDefault="00877461" w:rsidP="00A64FF5">
            <w:pPr>
              <w:pStyle w:val="tabteksts"/>
              <w:jc w:val="right"/>
            </w:pPr>
            <w:r w:rsidRPr="00836808">
              <w:t>-489 635</w:t>
            </w:r>
          </w:p>
        </w:tc>
      </w:tr>
      <w:tr w:rsidR="00877461" w:rsidRPr="00836808" w14:paraId="501EEE7B" w14:textId="77777777" w:rsidTr="009C5E0D">
        <w:trPr>
          <w:trHeight w:val="283"/>
          <w:jc w:val="center"/>
        </w:trPr>
        <w:tc>
          <w:tcPr>
            <w:tcW w:w="1869" w:type="pct"/>
            <w:vAlign w:val="center"/>
          </w:tcPr>
          <w:p w14:paraId="31879B13" w14:textId="77777777" w:rsidR="00877461" w:rsidRPr="00836808" w:rsidRDefault="00877461" w:rsidP="009C5E0D">
            <w:pPr>
              <w:spacing w:after="0"/>
              <w:ind w:firstLine="0"/>
              <w:rPr>
                <w:sz w:val="18"/>
              </w:rPr>
            </w:pPr>
            <w:r w:rsidRPr="00836808">
              <w:rPr>
                <w:sz w:val="18"/>
                <w:lang w:eastAsia="lv-LV"/>
              </w:rPr>
              <w:t>Kopējie izdevumi</w:t>
            </w:r>
            <w:r w:rsidRPr="00836808">
              <w:rPr>
                <w:sz w:val="18"/>
              </w:rPr>
              <w:t>, % (+/–) pret iepriekšējo gadu</w:t>
            </w:r>
          </w:p>
        </w:tc>
        <w:tc>
          <w:tcPr>
            <w:tcW w:w="626" w:type="pct"/>
          </w:tcPr>
          <w:p w14:paraId="3A54FBAC"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6947D22B" w14:textId="77777777" w:rsidR="00877461" w:rsidRPr="00836808" w:rsidRDefault="00877461" w:rsidP="00A64FF5">
            <w:pPr>
              <w:spacing w:after="0"/>
              <w:ind w:firstLine="0"/>
              <w:jc w:val="right"/>
              <w:rPr>
                <w:sz w:val="18"/>
              </w:rPr>
            </w:pPr>
            <w:r w:rsidRPr="00836808">
              <w:rPr>
                <w:sz w:val="18"/>
              </w:rPr>
              <w:t>-100,0</w:t>
            </w:r>
          </w:p>
        </w:tc>
        <w:tc>
          <w:tcPr>
            <w:tcW w:w="626" w:type="pct"/>
          </w:tcPr>
          <w:p w14:paraId="0356AFEA" w14:textId="77777777" w:rsidR="00877461" w:rsidRPr="00836808" w:rsidRDefault="00877461" w:rsidP="00A64FF5">
            <w:pPr>
              <w:pStyle w:val="tabteksts"/>
              <w:jc w:val="center"/>
            </w:pPr>
            <w:r w:rsidRPr="00836808">
              <w:t>-</w:t>
            </w:r>
          </w:p>
        </w:tc>
        <w:tc>
          <w:tcPr>
            <w:tcW w:w="626" w:type="pct"/>
          </w:tcPr>
          <w:p w14:paraId="2FA753E3" w14:textId="77777777" w:rsidR="00877461" w:rsidRPr="00836808" w:rsidRDefault="00877461" w:rsidP="00A64FF5">
            <w:pPr>
              <w:spacing w:after="0"/>
              <w:ind w:firstLine="0"/>
              <w:jc w:val="right"/>
              <w:rPr>
                <w:sz w:val="18"/>
                <w:szCs w:val="18"/>
              </w:rPr>
            </w:pPr>
            <w:r w:rsidRPr="00836808">
              <w:rPr>
                <w:sz w:val="18"/>
                <w:szCs w:val="18"/>
              </w:rPr>
              <w:t>-18,6</w:t>
            </w:r>
          </w:p>
        </w:tc>
        <w:tc>
          <w:tcPr>
            <w:tcW w:w="626" w:type="pct"/>
            <w:shd w:val="clear" w:color="auto" w:fill="auto"/>
          </w:tcPr>
          <w:p w14:paraId="414A07ED" w14:textId="77777777" w:rsidR="00877461" w:rsidRPr="00836808" w:rsidRDefault="00877461" w:rsidP="00A64FF5">
            <w:pPr>
              <w:pStyle w:val="tabteksts"/>
              <w:jc w:val="right"/>
            </w:pPr>
            <w:r w:rsidRPr="00836808">
              <w:t>-28,1</w:t>
            </w:r>
          </w:p>
        </w:tc>
      </w:tr>
      <w:tr w:rsidR="00877461" w:rsidRPr="00836808" w14:paraId="1781B5A1" w14:textId="77777777" w:rsidTr="009C5E0D">
        <w:trPr>
          <w:trHeight w:val="142"/>
          <w:jc w:val="center"/>
        </w:trPr>
        <w:tc>
          <w:tcPr>
            <w:tcW w:w="1869" w:type="pct"/>
          </w:tcPr>
          <w:p w14:paraId="4DAFC74A" w14:textId="77777777" w:rsidR="00877461" w:rsidRPr="00836808" w:rsidRDefault="00877461" w:rsidP="009C5E0D">
            <w:pPr>
              <w:spacing w:after="0"/>
              <w:ind w:firstLine="0"/>
              <w:rPr>
                <w:color w:val="000000" w:themeColor="text1"/>
                <w:sz w:val="18"/>
                <w:szCs w:val="18"/>
                <w:lang w:eastAsia="lv-LV"/>
              </w:rPr>
            </w:pPr>
            <w:r w:rsidRPr="00836808">
              <w:rPr>
                <w:color w:val="000000" w:themeColor="text1"/>
                <w:sz w:val="18"/>
                <w:szCs w:val="18"/>
              </w:rPr>
              <w:t xml:space="preserve">Atlīdzība, </w:t>
            </w:r>
            <w:r w:rsidRPr="00836808">
              <w:rPr>
                <w:i/>
                <w:sz w:val="18"/>
                <w:szCs w:val="18"/>
              </w:rPr>
              <w:t>euro</w:t>
            </w:r>
          </w:p>
        </w:tc>
        <w:tc>
          <w:tcPr>
            <w:tcW w:w="626" w:type="pct"/>
          </w:tcPr>
          <w:p w14:paraId="6B7D3D38" w14:textId="77777777" w:rsidR="00877461" w:rsidRPr="00836808" w:rsidRDefault="00877461" w:rsidP="00A64FF5">
            <w:pPr>
              <w:spacing w:after="0"/>
              <w:ind w:firstLine="0"/>
              <w:jc w:val="right"/>
              <w:rPr>
                <w:sz w:val="18"/>
                <w:szCs w:val="18"/>
              </w:rPr>
            </w:pPr>
            <w:r w:rsidRPr="00836808">
              <w:rPr>
                <w:sz w:val="18"/>
                <w:szCs w:val="18"/>
              </w:rPr>
              <w:t>942 332</w:t>
            </w:r>
          </w:p>
        </w:tc>
        <w:tc>
          <w:tcPr>
            <w:tcW w:w="626" w:type="pct"/>
            <w:vAlign w:val="center"/>
          </w:tcPr>
          <w:p w14:paraId="3EA2774B"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79C74C16" w14:textId="77777777" w:rsidR="00877461" w:rsidRPr="00836808" w:rsidRDefault="00877461" w:rsidP="00A64FF5">
            <w:pPr>
              <w:pStyle w:val="tabteksts"/>
              <w:jc w:val="right"/>
            </w:pPr>
            <w:r w:rsidRPr="00836808">
              <w:t>842 697</w:t>
            </w:r>
          </w:p>
        </w:tc>
        <w:tc>
          <w:tcPr>
            <w:tcW w:w="626" w:type="pct"/>
          </w:tcPr>
          <w:p w14:paraId="6DBEF202" w14:textId="77777777" w:rsidR="00877461" w:rsidRPr="00836808" w:rsidRDefault="00877461" w:rsidP="00A64FF5">
            <w:pPr>
              <w:spacing w:after="0"/>
              <w:ind w:firstLine="0"/>
              <w:jc w:val="right"/>
              <w:rPr>
                <w:sz w:val="18"/>
                <w:szCs w:val="18"/>
              </w:rPr>
            </w:pPr>
            <w:r w:rsidRPr="00836808">
              <w:rPr>
                <w:sz w:val="18"/>
                <w:szCs w:val="18"/>
              </w:rPr>
              <w:t>736 506</w:t>
            </w:r>
          </w:p>
        </w:tc>
        <w:tc>
          <w:tcPr>
            <w:tcW w:w="626" w:type="pct"/>
            <w:shd w:val="clear" w:color="auto" w:fill="auto"/>
          </w:tcPr>
          <w:p w14:paraId="5157270B" w14:textId="77777777" w:rsidR="00877461" w:rsidRPr="00836808" w:rsidRDefault="00877461" w:rsidP="00A64FF5">
            <w:pPr>
              <w:spacing w:after="0"/>
              <w:ind w:firstLine="0"/>
              <w:jc w:val="right"/>
              <w:rPr>
                <w:sz w:val="18"/>
                <w:szCs w:val="18"/>
              </w:rPr>
            </w:pPr>
            <w:r w:rsidRPr="00836808">
              <w:rPr>
                <w:sz w:val="18"/>
                <w:szCs w:val="18"/>
              </w:rPr>
              <w:t>570 612</w:t>
            </w:r>
          </w:p>
        </w:tc>
      </w:tr>
      <w:tr w:rsidR="00877461" w:rsidRPr="00836808" w14:paraId="351C7FE3" w14:textId="77777777" w:rsidTr="009C5E0D">
        <w:trPr>
          <w:trHeight w:val="60"/>
          <w:jc w:val="center"/>
        </w:trPr>
        <w:tc>
          <w:tcPr>
            <w:tcW w:w="1869" w:type="pct"/>
          </w:tcPr>
          <w:p w14:paraId="662192CA" w14:textId="77777777" w:rsidR="00877461" w:rsidRPr="00836808" w:rsidRDefault="00877461" w:rsidP="009C5E0D">
            <w:pPr>
              <w:spacing w:after="0"/>
              <w:ind w:firstLine="0"/>
              <w:rPr>
                <w:color w:val="000000" w:themeColor="text1"/>
                <w:sz w:val="18"/>
                <w:szCs w:val="18"/>
                <w:lang w:eastAsia="lv-LV"/>
              </w:rPr>
            </w:pPr>
            <w:r w:rsidRPr="00836808">
              <w:rPr>
                <w:color w:val="000000" w:themeColor="text1"/>
                <w:sz w:val="18"/>
                <w:szCs w:val="18"/>
              </w:rPr>
              <w:t>Vidējais amata vietu skaits gadā</w:t>
            </w:r>
          </w:p>
        </w:tc>
        <w:tc>
          <w:tcPr>
            <w:tcW w:w="626" w:type="pct"/>
          </w:tcPr>
          <w:p w14:paraId="31093D27" w14:textId="77777777" w:rsidR="00877461" w:rsidRPr="00836808" w:rsidRDefault="00877461" w:rsidP="00A64FF5">
            <w:pPr>
              <w:spacing w:after="0"/>
              <w:ind w:firstLine="0"/>
              <w:jc w:val="right"/>
              <w:rPr>
                <w:sz w:val="18"/>
                <w:szCs w:val="18"/>
              </w:rPr>
            </w:pPr>
            <w:r w:rsidRPr="00836808">
              <w:rPr>
                <w:sz w:val="18"/>
                <w:szCs w:val="18"/>
              </w:rPr>
              <w:t>1</w:t>
            </w:r>
          </w:p>
        </w:tc>
        <w:tc>
          <w:tcPr>
            <w:tcW w:w="626" w:type="pct"/>
          </w:tcPr>
          <w:p w14:paraId="4A7BDEFA"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0D26068C" w14:textId="77777777" w:rsidR="00877461" w:rsidRPr="00836808" w:rsidRDefault="00877461" w:rsidP="00A64FF5">
            <w:pPr>
              <w:spacing w:after="0"/>
              <w:ind w:firstLine="0"/>
              <w:jc w:val="right"/>
              <w:rPr>
                <w:sz w:val="18"/>
                <w:szCs w:val="18"/>
              </w:rPr>
            </w:pPr>
            <w:r w:rsidRPr="00836808">
              <w:rPr>
                <w:sz w:val="18"/>
                <w:szCs w:val="18"/>
              </w:rPr>
              <w:t>13</w:t>
            </w:r>
            <w:r w:rsidRPr="00836808">
              <w:rPr>
                <w:sz w:val="18"/>
                <w:szCs w:val="18"/>
                <w:vertAlign w:val="superscript"/>
              </w:rPr>
              <w:t>1</w:t>
            </w:r>
          </w:p>
        </w:tc>
        <w:tc>
          <w:tcPr>
            <w:tcW w:w="626" w:type="pct"/>
          </w:tcPr>
          <w:p w14:paraId="06D5E7A7" w14:textId="77777777" w:rsidR="00877461" w:rsidRPr="00836808" w:rsidRDefault="00877461" w:rsidP="00A64FF5">
            <w:pPr>
              <w:spacing w:after="0"/>
              <w:ind w:firstLine="0"/>
              <w:jc w:val="right"/>
              <w:rPr>
                <w:sz w:val="18"/>
                <w:szCs w:val="18"/>
              </w:rPr>
            </w:pPr>
            <w:r w:rsidRPr="00836808">
              <w:rPr>
                <w:sz w:val="18"/>
                <w:szCs w:val="18"/>
              </w:rPr>
              <w:t>13</w:t>
            </w:r>
          </w:p>
        </w:tc>
        <w:tc>
          <w:tcPr>
            <w:tcW w:w="626" w:type="pct"/>
          </w:tcPr>
          <w:p w14:paraId="5724AD62" w14:textId="77777777" w:rsidR="00877461" w:rsidRPr="00836808" w:rsidRDefault="00877461" w:rsidP="00A64FF5">
            <w:pPr>
              <w:spacing w:after="0"/>
              <w:ind w:firstLine="0"/>
              <w:jc w:val="right"/>
              <w:rPr>
                <w:sz w:val="18"/>
                <w:szCs w:val="18"/>
              </w:rPr>
            </w:pPr>
            <w:r w:rsidRPr="00836808">
              <w:rPr>
                <w:sz w:val="18"/>
                <w:szCs w:val="18"/>
              </w:rPr>
              <w:t>13</w:t>
            </w:r>
          </w:p>
        </w:tc>
      </w:tr>
      <w:tr w:rsidR="00877461" w:rsidRPr="00836808" w14:paraId="0781E6A9" w14:textId="77777777" w:rsidTr="009C5E0D">
        <w:trPr>
          <w:trHeight w:val="60"/>
          <w:jc w:val="center"/>
        </w:trPr>
        <w:tc>
          <w:tcPr>
            <w:tcW w:w="1869" w:type="pct"/>
          </w:tcPr>
          <w:p w14:paraId="216307E6" w14:textId="77777777" w:rsidR="00877461" w:rsidRPr="00836808" w:rsidRDefault="00877461" w:rsidP="009C5E0D">
            <w:pPr>
              <w:spacing w:after="0"/>
              <w:ind w:firstLine="0"/>
              <w:rPr>
                <w:color w:val="000000" w:themeColor="text1"/>
                <w:sz w:val="18"/>
                <w:szCs w:val="18"/>
                <w:lang w:eastAsia="lv-LV"/>
              </w:rPr>
            </w:pPr>
            <w:r w:rsidRPr="00836808">
              <w:rPr>
                <w:color w:val="000000" w:themeColor="text1"/>
                <w:sz w:val="18"/>
                <w:szCs w:val="18"/>
              </w:rPr>
              <w:t xml:space="preserve">Vidējā atlīdzība amata vietai </w:t>
            </w:r>
            <w:r w:rsidRPr="00836808">
              <w:rPr>
                <w:color w:val="000000" w:themeColor="text1"/>
                <w:sz w:val="18"/>
                <w:szCs w:val="18"/>
                <w:lang w:eastAsia="lv-LV"/>
              </w:rPr>
              <w:t>(mēnesī)</w:t>
            </w:r>
            <w:r w:rsidRPr="00836808">
              <w:rPr>
                <w:color w:val="000000" w:themeColor="text1"/>
                <w:sz w:val="18"/>
                <w:szCs w:val="18"/>
              </w:rPr>
              <w:t xml:space="preserve">, </w:t>
            </w:r>
            <w:r w:rsidRPr="00836808">
              <w:rPr>
                <w:i/>
                <w:color w:val="000000" w:themeColor="text1"/>
                <w:sz w:val="18"/>
                <w:szCs w:val="18"/>
              </w:rPr>
              <w:t>euro</w:t>
            </w:r>
          </w:p>
        </w:tc>
        <w:tc>
          <w:tcPr>
            <w:tcW w:w="626" w:type="pct"/>
          </w:tcPr>
          <w:p w14:paraId="6F32D3A0" w14:textId="77777777" w:rsidR="00877461" w:rsidRPr="00836808" w:rsidRDefault="00877461" w:rsidP="00A64FF5">
            <w:pPr>
              <w:spacing w:after="0"/>
              <w:ind w:firstLine="0"/>
              <w:jc w:val="right"/>
              <w:rPr>
                <w:sz w:val="18"/>
                <w:szCs w:val="18"/>
              </w:rPr>
            </w:pPr>
            <w:r w:rsidRPr="00836808">
              <w:rPr>
                <w:sz w:val="18"/>
                <w:szCs w:val="18"/>
              </w:rPr>
              <w:t>1 768</w:t>
            </w:r>
          </w:p>
        </w:tc>
        <w:tc>
          <w:tcPr>
            <w:tcW w:w="626" w:type="pct"/>
          </w:tcPr>
          <w:p w14:paraId="0BED8F7F"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33A6C40B" w14:textId="77777777" w:rsidR="00877461" w:rsidRPr="00836808" w:rsidRDefault="00877461" w:rsidP="00A64FF5">
            <w:pPr>
              <w:spacing w:after="0"/>
              <w:ind w:firstLine="0"/>
              <w:jc w:val="right"/>
              <w:rPr>
                <w:sz w:val="18"/>
                <w:szCs w:val="18"/>
              </w:rPr>
            </w:pPr>
            <w:r w:rsidRPr="00836808">
              <w:rPr>
                <w:sz w:val="18"/>
                <w:szCs w:val="18"/>
              </w:rPr>
              <w:t>2 809</w:t>
            </w:r>
          </w:p>
        </w:tc>
        <w:tc>
          <w:tcPr>
            <w:tcW w:w="626" w:type="pct"/>
          </w:tcPr>
          <w:p w14:paraId="1FBBA9B9" w14:textId="77777777" w:rsidR="00877461" w:rsidRPr="00836808" w:rsidRDefault="00877461" w:rsidP="00A64FF5">
            <w:pPr>
              <w:spacing w:after="0"/>
              <w:ind w:firstLine="0"/>
              <w:jc w:val="right"/>
              <w:rPr>
                <w:sz w:val="18"/>
                <w:szCs w:val="18"/>
              </w:rPr>
            </w:pPr>
            <w:r w:rsidRPr="00836808">
              <w:rPr>
                <w:sz w:val="18"/>
                <w:szCs w:val="18"/>
              </w:rPr>
              <w:t>2 809</w:t>
            </w:r>
          </w:p>
        </w:tc>
        <w:tc>
          <w:tcPr>
            <w:tcW w:w="626" w:type="pct"/>
          </w:tcPr>
          <w:p w14:paraId="7D6ADBDF" w14:textId="77777777" w:rsidR="00877461" w:rsidRPr="00836808" w:rsidRDefault="00877461" w:rsidP="00A64FF5">
            <w:pPr>
              <w:spacing w:after="0"/>
              <w:ind w:firstLine="0"/>
              <w:jc w:val="right"/>
              <w:rPr>
                <w:sz w:val="18"/>
                <w:szCs w:val="18"/>
              </w:rPr>
            </w:pPr>
            <w:r w:rsidRPr="00836808">
              <w:rPr>
                <w:sz w:val="18"/>
                <w:szCs w:val="18"/>
              </w:rPr>
              <w:t>2 572</w:t>
            </w:r>
          </w:p>
        </w:tc>
      </w:tr>
      <w:tr w:rsidR="00877461" w:rsidRPr="00836808" w14:paraId="6D7EE04B" w14:textId="77777777" w:rsidTr="009C5E0D">
        <w:trPr>
          <w:trHeight w:val="60"/>
          <w:jc w:val="center"/>
        </w:trPr>
        <w:tc>
          <w:tcPr>
            <w:tcW w:w="1869" w:type="pct"/>
          </w:tcPr>
          <w:p w14:paraId="1D7AA38F" w14:textId="77777777" w:rsidR="00877461" w:rsidRPr="00836808" w:rsidRDefault="00877461" w:rsidP="009C5E0D">
            <w:pPr>
              <w:spacing w:after="0"/>
              <w:ind w:firstLine="0"/>
              <w:rPr>
                <w:color w:val="000000" w:themeColor="text1"/>
                <w:sz w:val="18"/>
                <w:szCs w:val="18"/>
              </w:rPr>
            </w:pPr>
            <w:r w:rsidRPr="00836808">
              <w:rPr>
                <w:color w:val="000000" w:themeColor="text1"/>
                <w:sz w:val="18"/>
                <w:szCs w:val="18"/>
              </w:rPr>
              <w:t xml:space="preserve">Kopējā atlīdzība gadā par ārštata darbinieku un uz līgumattiecību pamata nodarbināto, kas nav amatu sarakstā, pakalpojumiem, </w:t>
            </w:r>
            <w:r w:rsidRPr="00836808">
              <w:rPr>
                <w:i/>
                <w:color w:val="000000" w:themeColor="text1"/>
                <w:sz w:val="18"/>
                <w:szCs w:val="18"/>
              </w:rPr>
              <w:t>euro</w:t>
            </w:r>
          </w:p>
        </w:tc>
        <w:tc>
          <w:tcPr>
            <w:tcW w:w="626" w:type="pct"/>
          </w:tcPr>
          <w:p w14:paraId="04E16757" w14:textId="77777777" w:rsidR="00877461" w:rsidRPr="00836808" w:rsidRDefault="00877461" w:rsidP="00A64FF5">
            <w:pPr>
              <w:spacing w:after="0"/>
              <w:ind w:firstLine="0"/>
              <w:jc w:val="right"/>
              <w:rPr>
                <w:sz w:val="18"/>
                <w:szCs w:val="18"/>
              </w:rPr>
            </w:pPr>
            <w:r w:rsidRPr="00836808">
              <w:rPr>
                <w:sz w:val="18"/>
                <w:szCs w:val="18"/>
              </w:rPr>
              <w:t>893 903</w:t>
            </w:r>
          </w:p>
        </w:tc>
        <w:tc>
          <w:tcPr>
            <w:tcW w:w="626" w:type="pct"/>
          </w:tcPr>
          <w:p w14:paraId="56462588"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5C1AC3B2" w14:textId="77777777" w:rsidR="00877461" w:rsidRPr="00836808" w:rsidRDefault="00877461" w:rsidP="00A64FF5">
            <w:pPr>
              <w:spacing w:after="0"/>
              <w:ind w:firstLine="0"/>
              <w:jc w:val="right"/>
              <w:rPr>
                <w:sz w:val="18"/>
                <w:szCs w:val="18"/>
              </w:rPr>
            </w:pPr>
            <w:r w:rsidRPr="00836808">
              <w:rPr>
                <w:sz w:val="18"/>
                <w:szCs w:val="18"/>
              </w:rPr>
              <w:t>346 246</w:t>
            </w:r>
          </w:p>
        </w:tc>
        <w:tc>
          <w:tcPr>
            <w:tcW w:w="626" w:type="pct"/>
          </w:tcPr>
          <w:p w14:paraId="09D27615" w14:textId="77777777" w:rsidR="00877461" w:rsidRPr="00836808" w:rsidRDefault="00877461" w:rsidP="00A64FF5">
            <w:pPr>
              <w:spacing w:after="0"/>
              <w:ind w:firstLine="0"/>
              <w:jc w:val="right"/>
              <w:rPr>
                <w:sz w:val="18"/>
                <w:szCs w:val="18"/>
              </w:rPr>
            </w:pPr>
            <w:r w:rsidRPr="00836808">
              <w:rPr>
                <w:sz w:val="18"/>
                <w:szCs w:val="18"/>
              </w:rPr>
              <w:t>255 983</w:t>
            </w:r>
          </w:p>
        </w:tc>
        <w:tc>
          <w:tcPr>
            <w:tcW w:w="626" w:type="pct"/>
          </w:tcPr>
          <w:p w14:paraId="6A08C51D" w14:textId="77777777" w:rsidR="00877461" w:rsidRPr="00836808" w:rsidRDefault="00877461" w:rsidP="00A64FF5">
            <w:pPr>
              <w:spacing w:after="0"/>
              <w:ind w:firstLine="0"/>
              <w:jc w:val="right"/>
              <w:rPr>
                <w:sz w:val="18"/>
                <w:szCs w:val="18"/>
              </w:rPr>
            </w:pPr>
            <w:r w:rsidRPr="00836808">
              <w:rPr>
                <w:sz w:val="18"/>
                <w:szCs w:val="18"/>
              </w:rPr>
              <w:t>165 721</w:t>
            </w:r>
          </w:p>
        </w:tc>
      </w:tr>
    </w:tbl>
    <w:p w14:paraId="376F99A1" w14:textId="77777777" w:rsidR="00877461" w:rsidRPr="00836808" w:rsidRDefault="00877461" w:rsidP="009C5E0D">
      <w:pPr>
        <w:spacing w:after="0"/>
        <w:ind w:firstLine="425"/>
        <w:rPr>
          <w:sz w:val="18"/>
          <w:szCs w:val="18"/>
          <w:lang w:eastAsia="lv-LV"/>
        </w:rPr>
      </w:pPr>
      <w:bookmarkStart w:id="36" w:name="_Hlk178510968"/>
      <w:r w:rsidRPr="00836808">
        <w:rPr>
          <w:sz w:val="18"/>
          <w:szCs w:val="18"/>
          <w:lang w:eastAsia="lv-LV"/>
        </w:rPr>
        <w:t xml:space="preserve">Piezīmes. </w:t>
      </w:r>
    </w:p>
    <w:p w14:paraId="037AFABF" w14:textId="44FA9C31" w:rsidR="00877461" w:rsidRPr="00836808" w:rsidRDefault="00877461" w:rsidP="0012386A">
      <w:pPr>
        <w:spacing w:after="0"/>
        <w:ind w:firstLine="425"/>
        <w:rPr>
          <w:sz w:val="18"/>
          <w:szCs w:val="18"/>
          <w:lang w:eastAsia="lv-LV"/>
        </w:rPr>
      </w:pPr>
      <w:r w:rsidRPr="00836808">
        <w:rPr>
          <w:sz w:val="18"/>
          <w:szCs w:val="18"/>
          <w:vertAlign w:val="superscript"/>
          <w:lang w:eastAsia="lv-LV"/>
        </w:rPr>
        <w:t xml:space="preserve">1 </w:t>
      </w:r>
      <w:r w:rsidRPr="00836808">
        <w:rPr>
          <w:sz w:val="18"/>
          <w:szCs w:val="18"/>
          <w:lang w:eastAsia="lv-LV"/>
        </w:rPr>
        <w:t>Izmaiņas amata vietās paskaidrotas pie attiecīgās apakšprogrammas.</w:t>
      </w:r>
      <w:bookmarkEnd w:id="36"/>
    </w:p>
    <w:p w14:paraId="1FF22C82" w14:textId="0887E1C8" w:rsidR="00877461" w:rsidRPr="00836808" w:rsidRDefault="00877461" w:rsidP="00877461">
      <w:pPr>
        <w:widowControl w:val="0"/>
        <w:spacing w:before="240" w:after="240"/>
        <w:ind w:firstLine="0"/>
        <w:jc w:val="center"/>
        <w:rPr>
          <w:b/>
          <w:lang w:val="pl-PL"/>
        </w:rPr>
      </w:pPr>
      <w:r w:rsidRPr="00836808">
        <w:rPr>
          <w:b/>
          <w:lang w:val="pl-PL"/>
        </w:rPr>
        <w:t xml:space="preserve">63.08.00 Eiropas Sociālā fonda Plus (ESF+) projektu un pasākumu īstenošana </w:t>
      </w:r>
      <w:r w:rsidR="009C5E0D">
        <w:rPr>
          <w:b/>
          <w:lang w:val="pl-PL"/>
        </w:rPr>
        <w:t xml:space="preserve">      </w:t>
      </w:r>
      <w:r w:rsidRPr="00836808">
        <w:rPr>
          <w:b/>
          <w:lang w:val="pl-PL"/>
        </w:rPr>
        <w:t>(2021–2027)</w:t>
      </w:r>
    </w:p>
    <w:p w14:paraId="28A236C4" w14:textId="77777777" w:rsidR="00877461" w:rsidRPr="00836808" w:rsidRDefault="00877461" w:rsidP="00877461">
      <w:pPr>
        <w:ind w:firstLine="0"/>
        <w:rPr>
          <w:u w:val="single"/>
        </w:rPr>
      </w:pPr>
      <w:r w:rsidRPr="00836808">
        <w:rPr>
          <w:u w:val="single"/>
        </w:rPr>
        <w:t>Apakšprogrammas mērķis:</w:t>
      </w:r>
    </w:p>
    <w:p w14:paraId="721BD83D" w14:textId="77777777" w:rsidR="00877461" w:rsidRPr="00836808" w:rsidRDefault="00877461" w:rsidP="00874B02">
      <w:pPr>
        <w:ind w:firstLine="720"/>
        <w:rPr>
          <w:rFonts w:eastAsia="Calibri"/>
          <w:lang w:eastAsia="lv-LV"/>
        </w:rPr>
      </w:pPr>
      <w:r w:rsidRPr="00836808">
        <w:rPr>
          <w:rFonts w:eastAsia="Calibri"/>
          <w:lang w:eastAsia="lv-LV"/>
        </w:rPr>
        <w:t xml:space="preserve">Ar ESF+ atbalstu sniegt un uzlabot piekļuvi labklājības nozares pakalpojumiem nodarbinātības un sociālās iekļaušanas jomās. </w:t>
      </w:r>
    </w:p>
    <w:p w14:paraId="3143909A" w14:textId="77777777" w:rsidR="00877461" w:rsidRPr="00836808" w:rsidRDefault="00877461" w:rsidP="00877461">
      <w:pPr>
        <w:ind w:firstLine="0"/>
        <w:rPr>
          <w:u w:val="single"/>
        </w:rPr>
      </w:pPr>
      <w:r w:rsidRPr="00836808">
        <w:rPr>
          <w:u w:val="single"/>
        </w:rPr>
        <w:t>Galvenās aktivitātes:</w:t>
      </w:r>
    </w:p>
    <w:p w14:paraId="080F21EA" w14:textId="74E55144" w:rsidR="00877461" w:rsidRPr="00874B02" w:rsidRDefault="0012386A" w:rsidP="0012386A">
      <w:pPr>
        <w:pStyle w:val="Sarakstarindkopa"/>
        <w:numPr>
          <w:ilvl w:val="0"/>
          <w:numId w:val="35"/>
        </w:numPr>
        <w:spacing w:before="120"/>
        <w:ind w:left="1077" w:hanging="357"/>
        <w:contextualSpacing w:val="0"/>
        <w:rPr>
          <w:rFonts w:eastAsia="Calibri"/>
          <w:lang w:eastAsia="lv-LV"/>
        </w:rPr>
      </w:pPr>
      <w:r>
        <w:rPr>
          <w:rFonts w:eastAsia="Calibri"/>
          <w:lang w:eastAsia="lv-LV"/>
        </w:rPr>
        <w:t>ES</w:t>
      </w:r>
      <w:r w:rsidR="00877461" w:rsidRPr="00874B02">
        <w:rPr>
          <w:rFonts w:eastAsia="Calibri"/>
          <w:lang w:eastAsia="lv-LV"/>
        </w:rPr>
        <w:t xml:space="preserve"> kohēzijas politikas programmas 2021.–2027. gadam 4.3.5. specifiskā atbalsta mērķa </w:t>
      </w:r>
      <w:r w:rsidR="00E24C3E" w:rsidRPr="00377730">
        <w:rPr>
          <w:rFonts w:eastAsia="Calibri"/>
          <w:lang w:eastAsia="lv-LV"/>
        </w:rPr>
        <w:t>“</w:t>
      </w:r>
      <w:r w:rsidR="00877461" w:rsidRPr="00874B02">
        <w:rPr>
          <w:rFonts w:eastAsia="Calibri"/>
          <w:lang w:eastAsia="lv-LV"/>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877461" w:rsidRPr="00874B02">
        <w:rPr>
          <w:rFonts w:eastAsia="Calibri"/>
          <w:lang w:eastAsia="lv-LV"/>
        </w:rPr>
        <w:t>izturētspēju</w:t>
      </w:r>
      <w:proofErr w:type="spellEnd"/>
      <w:r w:rsidR="00E24C3E">
        <w:rPr>
          <w:rFonts w:eastAsia="Calibri"/>
          <w:lang w:eastAsia="lv-LV"/>
        </w:rPr>
        <w:t>”</w:t>
      </w:r>
      <w:r w:rsidR="00877461" w:rsidRPr="00874B02">
        <w:rPr>
          <w:rFonts w:eastAsia="Calibri"/>
          <w:lang w:eastAsia="lv-LV"/>
        </w:rPr>
        <w:t xml:space="preserve"> 4.3.5.5. pasākuma projekta </w:t>
      </w:r>
      <w:r w:rsidR="00E24C3E">
        <w:rPr>
          <w:rFonts w:eastAsia="Calibri"/>
          <w:lang w:eastAsia="lv-LV"/>
        </w:rPr>
        <w:t>“</w:t>
      </w:r>
      <w:r w:rsidR="00877461" w:rsidRPr="00874B02">
        <w:rPr>
          <w:rFonts w:eastAsia="Calibri"/>
          <w:lang w:eastAsia="lv-LV"/>
        </w:rPr>
        <w:t>Pieeja tiesiskumam</w:t>
      </w:r>
      <w:r w:rsidR="00E24C3E">
        <w:rPr>
          <w:rFonts w:eastAsia="Calibri"/>
          <w:lang w:eastAsia="lv-LV"/>
        </w:rPr>
        <w:t>”</w:t>
      </w:r>
      <w:r w:rsidR="00877461" w:rsidRPr="00874B02">
        <w:rPr>
          <w:rFonts w:eastAsia="Calibri"/>
          <w:lang w:eastAsia="lv-LV"/>
        </w:rPr>
        <w:t xml:space="preserve"> mērķis ir izveidot attīstītu valsts nodrošinātā juridiskā atbalsta sistēmu, paplašinot mazāk aizsargāto personu piekļuvi tiesu sistēmai, paredzot savlaicīgu un iedzīvotājiem pieejamu juridiskā atbalsta sniegšanu, lai preventīvi novērstu gadījumus, kad juridisko jautājumu nerisināšana negatīvi ietekmē iedzīvotāju sociālo un ekonomisko situāciju un pakļauj viņus nabadzības un (vai) sociālās atstumtības riskam.  Galvenās darbības:</w:t>
      </w:r>
    </w:p>
    <w:p w14:paraId="4794C9CD" w14:textId="77777777" w:rsidR="00877461" w:rsidRPr="00836808" w:rsidRDefault="00877461" w:rsidP="0012386A">
      <w:pPr>
        <w:pStyle w:val="Sarakstarindkopa"/>
        <w:numPr>
          <w:ilvl w:val="0"/>
          <w:numId w:val="16"/>
        </w:numPr>
        <w:spacing w:before="120"/>
        <w:ind w:hanging="357"/>
        <w:contextualSpacing w:val="0"/>
        <w:rPr>
          <w:rFonts w:eastAsia="Calibri"/>
          <w:lang w:eastAsia="lv-LV"/>
        </w:rPr>
      </w:pPr>
      <w:r w:rsidRPr="00836808">
        <w:rPr>
          <w:rFonts w:eastAsia="Calibri"/>
          <w:lang w:eastAsia="lv-LV"/>
        </w:rPr>
        <w:t xml:space="preserve">valsts nodrošinātās juridiskās palīdzības sistēmas reformēšana un </w:t>
      </w:r>
      <w:proofErr w:type="spellStart"/>
      <w:r w:rsidRPr="00836808">
        <w:rPr>
          <w:rFonts w:eastAsia="Calibri"/>
          <w:lang w:eastAsia="lv-LV"/>
        </w:rPr>
        <w:t>efektivizēšana</w:t>
      </w:r>
      <w:proofErr w:type="spellEnd"/>
      <w:r w:rsidRPr="00836808">
        <w:rPr>
          <w:rFonts w:eastAsia="Calibri"/>
          <w:lang w:eastAsia="lv-LV"/>
        </w:rPr>
        <w:t xml:space="preserve">, kas vērsta uz </w:t>
      </w:r>
      <w:proofErr w:type="spellStart"/>
      <w:r w:rsidRPr="00836808">
        <w:rPr>
          <w:rFonts w:eastAsia="Calibri"/>
          <w:lang w:eastAsia="lv-LV"/>
        </w:rPr>
        <w:t>mazaizsargāto</w:t>
      </w:r>
      <w:proofErr w:type="spellEnd"/>
      <w:r w:rsidRPr="00836808">
        <w:rPr>
          <w:rFonts w:eastAsia="Calibri"/>
          <w:lang w:eastAsia="lv-LV"/>
        </w:rPr>
        <w:t xml:space="preserve"> un cietušo personu atbalstu, nodrošinot minēto personu savlaicīgu pieeju tiesiskumam;</w:t>
      </w:r>
    </w:p>
    <w:p w14:paraId="320E955D" w14:textId="77777777" w:rsidR="00877461" w:rsidRPr="00836808" w:rsidRDefault="00877461" w:rsidP="00720842">
      <w:pPr>
        <w:pStyle w:val="Sarakstarindkopa"/>
        <w:numPr>
          <w:ilvl w:val="0"/>
          <w:numId w:val="16"/>
        </w:numPr>
        <w:spacing w:before="120"/>
        <w:ind w:hanging="357"/>
        <w:contextualSpacing w:val="0"/>
        <w:rPr>
          <w:rFonts w:eastAsia="Calibri"/>
          <w:lang w:eastAsia="lv-LV"/>
        </w:rPr>
      </w:pPr>
      <w:r w:rsidRPr="00836808">
        <w:rPr>
          <w:rFonts w:eastAsia="Calibri"/>
          <w:lang w:eastAsia="lv-LV"/>
        </w:rPr>
        <w:t>risinājumi savlaicīgai juridisko problēmu konstatēšanai un atrisināšanai;</w:t>
      </w:r>
    </w:p>
    <w:p w14:paraId="7484ED18" w14:textId="77777777" w:rsidR="00877461" w:rsidRPr="00836808" w:rsidRDefault="00877461" w:rsidP="00720842">
      <w:pPr>
        <w:pStyle w:val="Sarakstarindkopa"/>
        <w:numPr>
          <w:ilvl w:val="0"/>
          <w:numId w:val="16"/>
        </w:numPr>
        <w:spacing w:before="120"/>
        <w:ind w:hanging="357"/>
        <w:contextualSpacing w:val="0"/>
        <w:rPr>
          <w:rFonts w:eastAsia="Calibri"/>
          <w:lang w:eastAsia="lv-LV"/>
        </w:rPr>
      </w:pPr>
      <w:r w:rsidRPr="00836808">
        <w:rPr>
          <w:rFonts w:eastAsia="Calibri"/>
          <w:lang w:eastAsia="lv-LV"/>
        </w:rPr>
        <w:lastRenderedPageBreak/>
        <w:t xml:space="preserve">esošu un jaunu informācijas tehnoloģiju un digitālo risinājumu attīstīšana, lai efektīvāk nodrošinātu sociāli </w:t>
      </w:r>
      <w:proofErr w:type="spellStart"/>
      <w:r w:rsidRPr="00836808">
        <w:rPr>
          <w:rFonts w:eastAsia="Calibri"/>
          <w:lang w:eastAsia="lv-LV"/>
        </w:rPr>
        <w:t>mazaizsargāto</w:t>
      </w:r>
      <w:proofErr w:type="spellEnd"/>
      <w:r w:rsidRPr="00836808">
        <w:rPr>
          <w:rFonts w:eastAsia="Calibri"/>
          <w:lang w:eastAsia="lv-LV"/>
        </w:rPr>
        <w:t xml:space="preserve"> personu tiesības, tostarp iestāžu savstarpējās sadarbības </w:t>
      </w:r>
      <w:proofErr w:type="spellStart"/>
      <w:r w:rsidRPr="00836808">
        <w:rPr>
          <w:rFonts w:eastAsia="Calibri"/>
          <w:lang w:eastAsia="lv-LV"/>
        </w:rPr>
        <w:t>efektivizēšana</w:t>
      </w:r>
      <w:proofErr w:type="spellEnd"/>
      <w:r w:rsidRPr="00836808">
        <w:rPr>
          <w:rFonts w:eastAsia="Calibri"/>
          <w:lang w:eastAsia="lv-LV"/>
        </w:rPr>
        <w:t>;</w:t>
      </w:r>
    </w:p>
    <w:p w14:paraId="2A88A988" w14:textId="77777777" w:rsidR="00877461" w:rsidRPr="00836808" w:rsidRDefault="00877461" w:rsidP="00720842">
      <w:pPr>
        <w:pStyle w:val="Sarakstarindkopa"/>
        <w:numPr>
          <w:ilvl w:val="0"/>
          <w:numId w:val="16"/>
        </w:numPr>
        <w:spacing w:before="120"/>
        <w:ind w:hanging="357"/>
        <w:contextualSpacing w:val="0"/>
        <w:rPr>
          <w:rFonts w:eastAsia="Calibri"/>
          <w:lang w:eastAsia="lv-LV"/>
        </w:rPr>
      </w:pPr>
      <w:r w:rsidRPr="00836808">
        <w:rPr>
          <w:rFonts w:eastAsia="Calibri"/>
          <w:lang w:eastAsia="lv-LV"/>
        </w:rPr>
        <w:t xml:space="preserve">pasākumi </w:t>
      </w:r>
      <w:proofErr w:type="spellStart"/>
      <w:r w:rsidRPr="00836808">
        <w:rPr>
          <w:rFonts w:eastAsia="Calibri"/>
          <w:lang w:eastAsia="lv-LV"/>
        </w:rPr>
        <w:t>mērķgrupas</w:t>
      </w:r>
      <w:proofErr w:type="spellEnd"/>
      <w:r w:rsidRPr="00836808">
        <w:rPr>
          <w:rFonts w:eastAsia="Calibri"/>
          <w:lang w:eastAsia="lv-LV"/>
        </w:rPr>
        <w:t xml:space="preserve"> informēšanai par valsts nodrošinātās juridiskās palīdzības pakalpojumu saņemšanu, lai paaugstinātu </w:t>
      </w:r>
      <w:proofErr w:type="spellStart"/>
      <w:r w:rsidRPr="00836808">
        <w:rPr>
          <w:rFonts w:eastAsia="Calibri"/>
          <w:lang w:eastAsia="lv-LV"/>
        </w:rPr>
        <w:t>mērķgrupas</w:t>
      </w:r>
      <w:proofErr w:type="spellEnd"/>
      <w:r w:rsidRPr="00836808">
        <w:rPr>
          <w:rFonts w:eastAsia="Calibri"/>
          <w:lang w:eastAsia="lv-LV"/>
        </w:rPr>
        <w:t xml:space="preserve"> kompetenci un izpratni par juridiska rakstura strīdu savlaicīgas risināšanas nozīmīgumu, kā arī informēšanai par valsts nodrošinātās juridiskās palīdzības sistēmā iesaistīto personu apmācībām kompetenču un prasmju līmeņa paaugstināšanai;</w:t>
      </w:r>
    </w:p>
    <w:p w14:paraId="57DC8AF7" w14:textId="77777777" w:rsidR="00877461" w:rsidRPr="00836808" w:rsidRDefault="00877461" w:rsidP="00720842">
      <w:pPr>
        <w:pStyle w:val="Sarakstarindkopa"/>
        <w:numPr>
          <w:ilvl w:val="0"/>
          <w:numId w:val="16"/>
        </w:numPr>
        <w:spacing w:before="120"/>
        <w:ind w:hanging="357"/>
        <w:contextualSpacing w:val="0"/>
        <w:rPr>
          <w:rFonts w:eastAsia="Calibri"/>
          <w:lang w:eastAsia="lv-LV"/>
        </w:rPr>
      </w:pPr>
      <w:r w:rsidRPr="00836808">
        <w:rPr>
          <w:rFonts w:eastAsia="Calibri"/>
          <w:lang w:eastAsia="lv-LV"/>
        </w:rPr>
        <w:t>projekta vadība un projekta īstenošanas nodrošināšana;</w:t>
      </w:r>
    </w:p>
    <w:p w14:paraId="42CC074A" w14:textId="77777777" w:rsidR="00877461" w:rsidRPr="00836808" w:rsidRDefault="00877461" w:rsidP="00720842">
      <w:pPr>
        <w:pStyle w:val="Sarakstarindkopa"/>
        <w:numPr>
          <w:ilvl w:val="0"/>
          <w:numId w:val="16"/>
        </w:numPr>
        <w:spacing w:before="120"/>
        <w:ind w:hanging="357"/>
        <w:contextualSpacing w:val="0"/>
        <w:rPr>
          <w:rFonts w:eastAsia="Calibri"/>
          <w:lang w:eastAsia="lv-LV"/>
        </w:rPr>
      </w:pPr>
      <w:r w:rsidRPr="00836808">
        <w:rPr>
          <w:rFonts w:eastAsia="Calibri"/>
          <w:lang w:eastAsia="lv-LV"/>
        </w:rPr>
        <w:t>projekta komunikācijas un vizuālās identitātes prasību nodrošināšanas nosacījumu izpilde.</w:t>
      </w:r>
    </w:p>
    <w:p w14:paraId="28406864" w14:textId="313FBBF1" w:rsidR="00877461" w:rsidRPr="00874B02" w:rsidRDefault="0012386A" w:rsidP="00874B02">
      <w:pPr>
        <w:pStyle w:val="Sarakstarindkopa"/>
        <w:numPr>
          <w:ilvl w:val="0"/>
          <w:numId w:val="35"/>
        </w:numPr>
        <w:shd w:val="clear" w:color="auto" w:fill="FFFFFF" w:themeFill="background1"/>
        <w:ind w:left="1077" w:hanging="357"/>
        <w:contextualSpacing w:val="0"/>
        <w:rPr>
          <w:rFonts w:eastAsia="Calibri"/>
          <w:lang w:eastAsia="lv-LV"/>
        </w:rPr>
      </w:pPr>
      <w:r>
        <w:rPr>
          <w:color w:val="000000" w:themeColor="text1"/>
          <w:szCs w:val="24"/>
        </w:rPr>
        <w:t>ES</w:t>
      </w:r>
      <w:r w:rsidR="00877461" w:rsidRPr="00874B02">
        <w:rPr>
          <w:color w:val="000000" w:themeColor="text1"/>
          <w:szCs w:val="24"/>
        </w:rPr>
        <w:t xml:space="preserve"> kohēzijas politikas programmas 2021.</w:t>
      </w:r>
      <w:r>
        <w:rPr>
          <w:color w:val="000000" w:themeColor="text1"/>
          <w:szCs w:val="24"/>
        </w:rPr>
        <w:t xml:space="preserve"> </w:t>
      </w:r>
      <w:r w:rsidR="00877461" w:rsidRPr="00874B02">
        <w:rPr>
          <w:color w:val="000000" w:themeColor="text1"/>
          <w:szCs w:val="24"/>
        </w:rPr>
        <w:t>–</w:t>
      </w:r>
      <w:r>
        <w:rPr>
          <w:color w:val="000000" w:themeColor="text1"/>
          <w:szCs w:val="24"/>
        </w:rPr>
        <w:t xml:space="preserve"> </w:t>
      </w:r>
      <w:r w:rsidR="00877461" w:rsidRPr="00874B02">
        <w:rPr>
          <w:color w:val="000000" w:themeColor="text1"/>
          <w:szCs w:val="24"/>
        </w:rPr>
        <w:t xml:space="preserve">2027. gadam 4.3.4. specifiskā atbalsta mērķa </w:t>
      </w:r>
      <w:r w:rsidR="00E24C3E">
        <w:rPr>
          <w:color w:val="000000" w:themeColor="text1"/>
          <w:szCs w:val="24"/>
        </w:rPr>
        <w:t>“</w:t>
      </w:r>
      <w:r w:rsidR="00877461" w:rsidRPr="00874B02">
        <w:rPr>
          <w:color w:val="000000" w:themeColor="text1"/>
          <w:szCs w:val="24"/>
        </w:rPr>
        <w:t xml:space="preserve">Sekmēt aktīvu iekļaušanu, lai veicinātu vienlīdzīgas iespējas, nediskriminēšanu un aktīvu līdzdalību, kā arī uzlabotu </w:t>
      </w:r>
      <w:proofErr w:type="spellStart"/>
      <w:r w:rsidR="00877461" w:rsidRPr="00874B02">
        <w:rPr>
          <w:color w:val="000000" w:themeColor="text1"/>
          <w:szCs w:val="24"/>
        </w:rPr>
        <w:t>nodarbināmību</w:t>
      </w:r>
      <w:proofErr w:type="spellEnd"/>
      <w:r w:rsidR="00877461" w:rsidRPr="00874B02">
        <w:rPr>
          <w:color w:val="000000" w:themeColor="text1"/>
          <w:szCs w:val="24"/>
        </w:rPr>
        <w:t>,  jo īpaši attiecībā uz nelabvēlīgā situācijā esošām grupām</w:t>
      </w:r>
      <w:r w:rsidR="00E24C3E">
        <w:rPr>
          <w:color w:val="000000" w:themeColor="text1"/>
          <w:szCs w:val="24"/>
        </w:rPr>
        <w:t>”</w:t>
      </w:r>
      <w:r w:rsidR="00877461" w:rsidRPr="00874B02">
        <w:rPr>
          <w:color w:val="000000" w:themeColor="text1"/>
          <w:szCs w:val="24"/>
        </w:rPr>
        <w:t xml:space="preserve"> 4.3.4.6. pasākuma </w:t>
      </w:r>
      <w:r w:rsidR="00E24C3E">
        <w:rPr>
          <w:color w:val="000000" w:themeColor="text1"/>
          <w:szCs w:val="24"/>
        </w:rPr>
        <w:t>“</w:t>
      </w:r>
      <w:proofErr w:type="spellStart"/>
      <w:r w:rsidR="00877461" w:rsidRPr="00874B02">
        <w:rPr>
          <w:color w:val="000000" w:themeColor="text1"/>
          <w:szCs w:val="24"/>
        </w:rPr>
        <w:t>Resocializācijas</w:t>
      </w:r>
      <w:proofErr w:type="spellEnd"/>
      <w:r w:rsidR="00877461" w:rsidRPr="00874B02">
        <w:rPr>
          <w:color w:val="000000" w:themeColor="text1"/>
          <w:szCs w:val="24"/>
        </w:rPr>
        <w:t xml:space="preserve"> pakalpojumu probācijas klientiem pilnveidošana un taisnīguma atjaunošanas pieeju attīstība, veicinot probācijas klientu aktīvu līdzdalību sabiedrības procesos un radot priekšnosacījumus viņu veiksmīgai iekļaušanai un </w:t>
      </w:r>
      <w:proofErr w:type="spellStart"/>
      <w:r w:rsidR="00877461" w:rsidRPr="00874B02">
        <w:rPr>
          <w:color w:val="000000" w:themeColor="text1"/>
          <w:szCs w:val="24"/>
        </w:rPr>
        <w:t>nodarbināmībai</w:t>
      </w:r>
      <w:proofErr w:type="spellEnd"/>
      <w:r w:rsidR="00E24C3E">
        <w:rPr>
          <w:color w:val="000000" w:themeColor="text1"/>
          <w:szCs w:val="24"/>
        </w:rPr>
        <w:t>”</w:t>
      </w:r>
      <w:r w:rsidR="00877461" w:rsidRPr="00874B02">
        <w:rPr>
          <w:color w:val="000000" w:themeColor="text1"/>
          <w:szCs w:val="24"/>
        </w:rPr>
        <w:t xml:space="preserve"> </w:t>
      </w:r>
      <w:r w:rsidR="00877461" w:rsidRPr="00874B02">
        <w:rPr>
          <w:szCs w:val="24"/>
        </w:rPr>
        <w:t xml:space="preserve">projekta </w:t>
      </w:r>
      <w:r w:rsidR="00E24C3E">
        <w:rPr>
          <w:szCs w:val="24"/>
        </w:rPr>
        <w:t>“</w:t>
      </w:r>
      <w:r w:rsidR="00877461" w:rsidRPr="00874B02">
        <w:rPr>
          <w:szCs w:val="24"/>
        </w:rPr>
        <w:t xml:space="preserve">Atbalsts probācijas klientu </w:t>
      </w:r>
      <w:proofErr w:type="spellStart"/>
      <w:r w:rsidR="00877461" w:rsidRPr="00874B02">
        <w:rPr>
          <w:szCs w:val="24"/>
        </w:rPr>
        <w:t>resocializācijai</w:t>
      </w:r>
      <w:proofErr w:type="spellEnd"/>
      <w:r w:rsidR="00E24C3E">
        <w:rPr>
          <w:szCs w:val="24"/>
        </w:rPr>
        <w:t>”</w:t>
      </w:r>
      <w:r w:rsidR="00877461" w:rsidRPr="00874B02">
        <w:rPr>
          <w:color w:val="000000" w:themeColor="text1"/>
          <w:szCs w:val="24"/>
        </w:rPr>
        <w:t xml:space="preserve"> mērķis ir pilnveidot </w:t>
      </w:r>
      <w:proofErr w:type="spellStart"/>
      <w:r w:rsidR="00877461" w:rsidRPr="00874B02">
        <w:rPr>
          <w:color w:val="000000" w:themeColor="text1"/>
          <w:szCs w:val="24"/>
        </w:rPr>
        <w:t>resocializācijas</w:t>
      </w:r>
      <w:proofErr w:type="spellEnd"/>
      <w:r w:rsidR="00877461" w:rsidRPr="00874B02">
        <w:rPr>
          <w:color w:val="000000" w:themeColor="text1"/>
          <w:szCs w:val="24"/>
        </w:rPr>
        <w:t xml:space="preserve"> sistēmas efektivitāti, tādējādi attīstot taisnīguma atjaunošanas pieeju, veicināt probācijas klientu aktīvu līdzdalību sabiedrības procesos un radīt sekmīgas probācijas klientu iekļaušanās, vienlīdzīgu iespēju, aktīvas līdzdalības un </w:t>
      </w:r>
      <w:proofErr w:type="spellStart"/>
      <w:r w:rsidR="00877461" w:rsidRPr="00874B02">
        <w:rPr>
          <w:color w:val="000000" w:themeColor="text1"/>
          <w:szCs w:val="24"/>
        </w:rPr>
        <w:t>nodarbināmības</w:t>
      </w:r>
      <w:proofErr w:type="spellEnd"/>
      <w:r w:rsidR="00877461" w:rsidRPr="00874B02">
        <w:rPr>
          <w:color w:val="000000" w:themeColor="text1"/>
          <w:szCs w:val="24"/>
        </w:rPr>
        <w:t xml:space="preserve"> priekšnosacījumus. Galvenās darbības:</w:t>
      </w:r>
      <w:r w:rsidR="00877461" w:rsidRPr="00874B02">
        <w:rPr>
          <w:szCs w:val="24"/>
        </w:rPr>
        <w:t xml:space="preserve"> </w:t>
      </w:r>
    </w:p>
    <w:p w14:paraId="54DD8E56" w14:textId="77777777" w:rsidR="00877461" w:rsidRPr="00836808" w:rsidRDefault="00877461" w:rsidP="00874B02">
      <w:pPr>
        <w:pStyle w:val="Sarakstarindkopa"/>
        <w:numPr>
          <w:ilvl w:val="0"/>
          <w:numId w:val="19"/>
        </w:numPr>
        <w:shd w:val="clear" w:color="auto" w:fill="FFFFFF" w:themeFill="background1"/>
        <w:ind w:left="1429" w:hanging="357"/>
        <w:contextualSpacing w:val="0"/>
        <w:rPr>
          <w:color w:val="000000" w:themeColor="text1"/>
          <w:szCs w:val="24"/>
        </w:rPr>
      </w:pPr>
      <w:r w:rsidRPr="00836808">
        <w:rPr>
          <w:color w:val="000000" w:themeColor="text1"/>
          <w:szCs w:val="24"/>
        </w:rPr>
        <w:t>Valsts probācijas dienestā nodarbināto kapacitātes celšana un profesionālās noturības stiprināšana;</w:t>
      </w:r>
    </w:p>
    <w:p w14:paraId="52AA59E6" w14:textId="77777777" w:rsidR="00877461" w:rsidRPr="00836808" w:rsidRDefault="00877461" w:rsidP="00874B02">
      <w:pPr>
        <w:pStyle w:val="Sarakstarindkopa"/>
        <w:numPr>
          <w:ilvl w:val="0"/>
          <w:numId w:val="19"/>
        </w:numPr>
        <w:shd w:val="clear" w:color="auto" w:fill="FFFFFF" w:themeFill="background1"/>
        <w:ind w:left="1429" w:hanging="357"/>
        <w:contextualSpacing w:val="0"/>
        <w:rPr>
          <w:color w:val="000000" w:themeColor="text1"/>
          <w:szCs w:val="24"/>
        </w:rPr>
      </w:pPr>
      <w:r w:rsidRPr="00836808">
        <w:rPr>
          <w:color w:val="000000" w:themeColor="text1"/>
          <w:szCs w:val="24"/>
        </w:rPr>
        <w:t>ārvalstu pieredzes pētniecība;</w:t>
      </w:r>
    </w:p>
    <w:p w14:paraId="6C47B288" w14:textId="77777777" w:rsidR="00877461" w:rsidRPr="00836808" w:rsidRDefault="00877461" w:rsidP="00874B02">
      <w:pPr>
        <w:pStyle w:val="Sarakstarindkopa"/>
        <w:numPr>
          <w:ilvl w:val="0"/>
          <w:numId w:val="19"/>
        </w:numPr>
        <w:shd w:val="clear" w:color="auto" w:fill="FFFFFF" w:themeFill="background1"/>
        <w:ind w:left="1429" w:hanging="357"/>
        <w:contextualSpacing w:val="0"/>
        <w:rPr>
          <w:color w:val="000000" w:themeColor="text1"/>
          <w:szCs w:val="24"/>
        </w:rPr>
      </w:pPr>
      <w:r w:rsidRPr="00836808">
        <w:rPr>
          <w:color w:val="000000" w:themeColor="text1"/>
          <w:szCs w:val="24"/>
        </w:rPr>
        <w:t xml:space="preserve">probācijas un </w:t>
      </w:r>
      <w:proofErr w:type="spellStart"/>
      <w:r w:rsidRPr="00836808">
        <w:rPr>
          <w:color w:val="000000" w:themeColor="text1"/>
          <w:szCs w:val="24"/>
        </w:rPr>
        <w:t>resocializācijas</w:t>
      </w:r>
      <w:proofErr w:type="spellEnd"/>
      <w:r w:rsidRPr="00836808">
        <w:rPr>
          <w:color w:val="000000" w:themeColor="text1"/>
          <w:szCs w:val="24"/>
        </w:rPr>
        <w:t xml:space="preserve"> darba organizēšanas instrumentu un programmu pilnveidošana un jaunu instrumentu izstrāde, ieguve un ieviešana, ieskaitot instrumentu un programmu aprobēšanu un </w:t>
      </w:r>
      <w:proofErr w:type="spellStart"/>
      <w:r w:rsidRPr="00836808">
        <w:rPr>
          <w:color w:val="000000" w:themeColor="text1"/>
          <w:szCs w:val="24"/>
        </w:rPr>
        <w:t>validizēšanu</w:t>
      </w:r>
      <w:proofErr w:type="spellEnd"/>
      <w:r w:rsidRPr="00836808">
        <w:rPr>
          <w:color w:val="000000" w:themeColor="text1"/>
          <w:szCs w:val="24"/>
        </w:rPr>
        <w:t xml:space="preserve"> atbilstoši dažādu probācijas klientu </w:t>
      </w:r>
      <w:proofErr w:type="spellStart"/>
      <w:r w:rsidRPr="00836808">
        <w:rPr>
          <w:color w:val="000000" w:themeColor="text1"/>
          <w:szCs w:val="24"/>
        </w:rPr>
        <w:t>mērķgrupu</w:t>
      </w:r>
      <w:proofErr w:type="spellEnd"/>
      <w:r w:rsidRPr="00836808">
        <w:rPr>
          <w:color w:val="000000" w:themeColor="text1"/>
          <w:szCs w:val="24"/>
        </w:rPr>
        <w:t xml:space="preserve"> </w:t>
      </w:r>
      <w:proofErr w:type="spellStart"/>
      <w:r w:rsidRPr="00836808">
        <w:rPr>
          <w:color w:val="000000" w:themeColor="text1"/>
          <w:szCs w:val="24"/>
        </w:rPr>
        <w:t>resocializācijas</w:t>
      </w:r>
      <w:proofErr w:type="spellEnd"/>
      <w:r w:rsidRPr="00836808">
        <w:rPr>
          <w:color w:val="000000" w:themeColor="text1"/>
          <w:szCs w:val="24"/>
        </w:rPr>
        <w:t xml:space="preserve"> vajadzībām;</w:t>
      </w:r>
    </w:p>
    <w:p w14:paraId="1598ED6A" w14:textId="77777777" w:rsidR="00877461" w:rsidRPr="00836808" w:rsidRDefault="00877461" w:rsidP="00874B02">
      <w:pPr>
        <w:pStyle w:val="Sarakstarindkopa"/>
        <w:numPr>
          <w:ilvl w:val="0"/>
          <w:numId w:val="19"/>
        </w:numPr>
        <w:shd w:val="clear" w:color="auto" w:fill="FFFFFF" w:themeFill="background1"/>
        <w:ind w:left="1429" w:hanging="357"/>
        <w:contextualSpacing w:val="0"/>
        <w:rPr>
          <w:color w:val="000000" w:themeColor="text1"/>
          <w:szCs w:val="24"/>
        </w:rPr>
      </w:pPr>
      <w:r w:rsidRPr="00836808">
        <w:rPr>
          <w:color w:val="000000" w:themeColor="text1"/>
          <w:szCs w:val="24"/>
        </w:rPr>
        <w:t xml:space="preserve">probācijas klientu </w:t>
      </w:r>
      <w:proofErr w:type="spellStart"/>
      <w:r w:rsidRPr="00836808">
        <w:rPr>
          <w:color w:val="000000" w:themeColor="text1"/>
          <w:szCs w:val="24"/>
        </w:rPr>
        <w:t>resocializācijas</w:t>
      </w:r>
      <w:proofErr w:type="spellEnd"/>
      <w:r w:rsidRPr="00836808">
        <w:rPr>
          <w:color w:val="000000" w:themeColor="text1"/>
          <w:szCs w:val="24"/>
        </w:rPr>
        <w:t xml:space="preserve"> modeļa pilnveidošana, jaunu (interaktīvu) </w:t>
      </w:r>
      <w:proofErr w:type="spellStart"/>
      <w:r w:rsidRPr="00836808">
        <w:rPr>
          <w:color w:val="000000" w:themeColor="text1"/>
          <w:szCs w:val="24"/>
        </w:rPr>
        <w:t>resocializācijas</w:t>
      </w:r>
      <w:proofErr w:type="spellEnd"/>
      <w:r w:rsidRPr="00836808">
        <w:rPr>
          <w:color w:val="000000" w:themeColor="text1"/>
          <w:szCs w:val="24"/>
        </w:rPr>
        <w:t xml:space="preserve"> darba metožu attīstība, aprobācija un īstenošana;</w:t>
      </w:r>
    </w:p>
    <w:p w14:paraId="26D8C577" w14:textId="77777777" w:rsidR="00877461" w:rsidRPr="00836808" w:rsidRDefault="00877461" w:rsidP="00874B02">
      <w:pPr>
        <w:pStyle w:val="Sarakstarindkopa"/>
        <w:numPr>
          <w:ilvl w:val="0"/>
          <w:numId w:val="19"/>
        </w:numPr>
        <w:shd w:val="clear" w:color="auto" w:fill="FFFFFF" w:themeFill="background1"/>
        <w:ind w:left="1429" w:hanging="357"/>
        <w:contextualSpacing w:val="0"/>
        <w:rPr>
          <w:color w:val="000000" w:themeColor="text1"/>
          <w:szCs w:val="24"/>
        </w:rPr>
      </w:pPr>
      <w:r w:rsidRPr="00836808">
        <w:rPr>
          <w:color w:val="000000" w:themeColor="text1"/>
          <w:szCs w:val="24"/>
        </w:rPr>
        <w:t xml:space="preserve">sociālās iekļaušanas koeficienta metodikas izstrāde un ieviešana; </w:t>
      </w:r>
    </w:p>
    <w:p w14:paraId="651C246B" w14:textId="77777777" w:rsidR="00877461" w:rsidRPr="00836808" w:rsidRDefault="00877461" w:rsidP="00874B02">
      <w:pPr>
        <w:pStyle w:val="Sarakstarindkopa"/>
        <w:numPr>
          <w:ilvl w:val="0"/>
          <w:numId w:val="19"/>
        </w:numPr>
        <w:shd w:val="clear" w:color="auto" w:fill="FFFFFF" w:themeFill="background1"/>
        <w:ind w:left="1429" w:hanging="357"/>
        <w:contextualSpacing w:val="0"/>
        <w:rPr>
          <w:color w:val="000000" w:themeColor="text1"/>
          <w:szCs w:val="24"/>
        </w:rPr>
      </w:pPr>
      <w:r w:rsidRPr="00836808">
        <w:rPr>
          <w:color w:val="000000" w:themeColor="text1"/>
          <w:szCs w:val="24"/>
        </w:rPr>
        <w:t>dienesta brīvprātīgo darba programmu pilnveidošana un īstenošana pasākumu brīvprātīgo kopienas attīstībai un saliedēšanai;</w:t>
      </w:r>
    </w:p>
    <w:p w14:paraId="03AE13F0" w14:textId="77777777" w:rsidR="00877461" w:rsidRPr="00836808" w:rsidRDefault="00877461" w:rsidP="00874B02">
      <w:pPr>
        <w:pStyle w:val="Sarakstarindkopa"/>
        <w:numPr>
          <w:ilvl w:val="0"/>
          <w:numId w:val="19"/>
        </w:numPr>
        <w:shd w:val="clear" w:color="auto" w:fill="FFFFFF" w:themeFill="background1"/>
        <w:ind w:left="1429" w:hanging="357"/>
        <w:contextualSpacing w:val="0"/>
        <w:rPr>
          <w:color w:val="000000" w:themeColor="text1"/>
          <w:szCs w:val="24"/>
        </w:rPr>
      </w:pPr>
      <w:r w:rsidRPr="00836808">
        <w:rPr>
          <w:color w:val="000000" w:themeColor="text1"/>
          <w:szCs w:val="24"/>
        </w:rPr>
        <w:t xml:space="preserve">atbalsta pasākumi probācijas klientu </w:t>
      </w:r>
      <w:proofErr w:type="spellStart"/>
      <w:r w:rsidRPr="00836808">
        <w:rPr>
          <w:color w:val="000000" w:themeColor="text1"/>
          <w:szCs w:val="24"/>
        </w:rPr>
        <w:t>resocializācijai</w:t>
      </w:r>
      <w:proofErr w:type="spellEnd"/>
      <w:r w:rsidRPr="00836808">
        <w:rPr>
          <w:color w:val="000000" w:themeColor="text1"/>
          <w:szCs w:val="24"/>
        </w:rPr>
        <w:t>, viņu ģimenes locekļiem un atbalsta personām;</w:t>
      </w:r>
    </w:p>
    <w:p w14:paraId="483F835A" w14:textId="77777777" w:rsidR="00877461" w:rsidRPr="00836808" w:rsidRDefault="00877461" w:rsidP="00874B02">
      <w:pPr>
        <w:pStyle w:val="Sarakstarindkopa"/>
        <w:numPr>
          <w:ilvl w:val="0"/>
          <w:numId w:val="19"/>
        </w:numPr>
        <w:shd w:val="clear" w:color="auto" w:fill="FFFFFF" w:themeFill="background1"/>
        <w:ind w:left="1429" w:hanging="357"/>
        <w:contextualSpacing w:val="0"/>
        <w:rPr>
          <w:color w:val="000000" w:themeColor="text1"/>
          <w:szCs w:val="24"/>
        </w:rPr>
      </w:pPr>
      <w:r w:rsidRPr="00836808">
        <w:rPr>
          <w:color w:val="000000" w:themeColor="text1"/>
          <w:szCs w:val="24"/>
        </w:rPr>
        <w:t>ikgadējās konferences Valsts probācijas dienestā nodarbinātajiem un sadarbības partneriem, starpinstitūciju sadarbības pilnveidošanas pasākumi un apmācības iesaistīto institūciju un brīvprātīgo pārstāvjiem, tai skaitā nevalstisko organizāciju pārstāvjiem;</w:t>
      </w:r>
    </w:p>
    <w:p w14:paraId="479EF121" w14:textId="77777777" w:rsidR="00877461" w:rsidRPr="00836808" w:rsidRDefault="00877461" w:rsidP="00874B02">
      <w:pPr>
        <w:pStyle w:val="Sarakstarindkopa"/>
        <w:numPr>
          <w:ilvl w:val="0"/>
          <w:numId w:val="19"/>
        </w:numPr>
        <w:shd w:val="clear" w:color="auto" w:fill="FFFFFF" w:themeFill="background1"/>
        <w:ind w:left="1429" w:hanging="357"/>
        <w:contextualSpacing w:val="0"/>
        <w:rPr>
          <w:color w:val="000000" w:themeColor="text1"/>
          <w:szCs w:val="24"/>
        </w:rPr>
      </w:pPr>
      <w:r w:rsidRPr="00836808">
        <w:rPr>
          <w:color w:val="000000" w:themeColor="text1"/>
          <w:szCs w:val="24"/>
        </w:rPr>
        <w:t>visai sabiedrībai un tiesnešiem, prokuroriem, tiesībaizsardzības iestāžu, pašvaldību, citu institūciju un nevalstisko organizāciju darbiniekiem paredzēti informējoši un izglītojoši pasākumi un sociālās kampaņas;</w:t>
      </w:r>
    </w:p>
    <w:p w14:paraId="37956C3C" w14:textId="77777777" w:rsidR="00877461" w:rsidRPr="00836808" w:rsidRDefault="00877461" w:rsidP="00874B02">
      <w:pPr>
        <w:pStyle w:val="Sarakstarindkopa"/>
        <w:numPr>
          <w:ilvl w:val="0"/>
          <w:numId w:val="19"/>
        </w:numPr>
        <w:shd w:val="clear" w:color="auto" w:fill="FFFFFF" w:themeFill="background1"/>
        <w:ind w:left="1429" w:hanging="357"/>
        <w:contextualSpacing w:val="0"/>
        <w:rPr>
          <w:color w:val="000000" w:themeColor="text1"/>
          <w:szCs w:val="24"/>
        </w:rPr>
      </w:pPr>
      <w:r w:rsidRPr="00836808">
        <w:rPr>
          <w:color w:val="000000" w:themeColor="text1"/>
          <w:szCs w:val="24"/>
        </w:rPr>
        <w:lastRenderedPageBreak/>
        <w:t xml:space="preserve">sabiedrības iesaistes un atbalsta pasākumi notiesāto personu sociālās uzņēmējdarbības attīstībai; </w:t>
      </w:r>
    </w:p>
    <w:p w14:paraId="7A660D30" w14:textId="77777777" w:rsidR="00877461" w:rsidRPr="00836808" w:rsidRDefault="00877461" w:rsidP="00874B02">
      <w:pPr>
        <w:pStyle w:val="Sarakstarindkopa"/>
        <w:numPr>
          <w:ilvl w:val="0"/>
          <w:numId w:val="19"/>
        </w:numPr>
        <w:shd w:val="clear" w:color="auto" w:fill="FFFFFF" w:themeFill="background1"/>
        <w:ind w:left="1429" w:hanging="357"/>
        <w:contextualSpacing w:val="0"/>
        <w:rPr>
          <w:color w:val="000000" w:themeColor="text1"/>
          <w:szCs w:val="24"/>
        </w:rPr>
      </w:pPr>
      <w:r w:rsidRPr="00836808">
        <w:rPr>
          <w:color w:val="000000" w:themeColor="text1"/>
          <w:szCs w:val="24"/>
        </w:rPr>
        <w:t>informatīvie un publicitātes pasākumi par projekta īstenošanu;</w:t>
      </w:r>
    </w:p>
    <w:p w14:paraId="3814F102" w14:textId="77777777" w:rsidR="00877461" w:rsidRPr="00836808" w:rsidRDefault="00877461" w:rsidP="00874B02">
      <w:pPr>
        <w:pStyle w:val="Sarakstarindkopa"/>
        <w:numPr>
          <w:ilvl w:val="0"/>
          <w:numId w:val="19"/>
        </w:numPr>
        <w:shd w:val="clear" w:color="auto" w:fill="FFFFFF" w:themeFill="background1"/>
        <w:ind w:left="1429" w:hanging="357"/>
        <w:contextualSpacing w:val="0"/>
        <w:rPr>
          <w:color w:val="000000" w:themeColor="text1"/>
          <w:szCs w:val="24"/>
        </w:rPr>
      </w:pPr>
      <w:r w:rsidRPr="00836808">
        <w:rPr>
          <w:color w:val="000000" w:themeColor="text1"/>
          <w:szCs w:val="24"/>
        </w:rPr>
        <w:t>informācijas tehnoloģiju attīstība, tai skaitā klientu lietu vadības kvalitātes sistēmas pilnveidošana;</w:t>
      </w:r>
    </w:p>
    <w:p w14:paraId="166EBC43" w14:textId="77777777" w:rsidR="00877461" w:rsidRPr="00836808" w:rsidRDefault="00877461" w:rsidP="00874B02">
      <w:pPr>
        <w:pStyle w:val="Sarakstarindkopa"/>
        <w:numPr>
          <w:ilvl w:val="0"/>
          <w:numId w:val="19"/>
        </w:numPr>
        <w:shd w:val="clear" w:color="auto" w:fill="FFFFFF" w:themeFill="background1"/>
        <w:ind w:left="1429" w:hanging="357"/>
        <w:contextualSpacing w:val="0"/>
        <w:rPr>
          <w:color w:val="000000" w:themeColor="text1"/>
          <w:szCs w:val="24"/>
        </w:rPr>
      </w:pPr>
      <w:r w:rsidRPr="00836808">
        <w:rPr>
          <w:color w:val="000000" w:themeColor="text1"/>
          <w:szCs w:val="24"/>
        </w:rPr>
        <w:t>projekta vadība un projekta īstenošanas nodrošināšana.</w:t>
      </w:r>
    </w:p>
    <w:p w14:paraId="73689209" w14:textId="064E1C1B" w:rsidR="00877461" w:rsidRPr="00836808" w:rsidRDefault="00877461" w:rsidP="00874B02">
      <w:pPr>
        <w:pStyle w:val="Sarakstarindkopa"/>
        <w:numPr>
          <w:ilvl w:val="0"/>
          <w:numId w:val="35"/>
        </w:numPr>
        <w:ind w:left="1066" w:hanging="357"/>
        <w:contextualSpacing w:val="0"/>
      </w:pPr>
      <w:r w:rsidRPr="00836808">
        <w:t>Eiropas Savienības kohēzijas politikas programmas 2021.</w:t>
      </w:r>
      <w:r w:rsidR="009E20C5">
        <w:t xml:space="preserve"> </w:t>
      </w:r>
      <w:r w:rsidRPr="00836808">
        <w:t>–</w:t>
      </w:r>
      <w:r w:rsidR="009E20C5">
        <w:t xml:space="preserve"> </w:t>
      </w:r>
      <w:r w:rsidRPr="00836808">
        <w:t xml:space="preserve">2027. gadam 4.3.4. specifiskā atbalsta mērķa </w:t>
      </w:r>
      <w:r w:rsidR="00E24C3E">
        <w:t>“</w:t>
      </w:r>
      <w:r w:rsidRPr="00836808">
        <w:t xml:space="preserve">Sekmēt aktīvu iekļaušanu, lai veicinātu vienlīdzīgas iespējas, nediskriminēšanu un aktīvu līdzdalību, kā arī uzlabotu </w:t>
      </w:r>
      <w:proofErr w:type="spellStart"/>
      <w:r w:rsidRPr="00836808">
        <w:t>nodarbināmību</w:t>
      </w:r>
      <w:proofErr w:type="spellEnd"/>
      <w:r w:rsidRPr="00836808">
        <w:t>, jo īpaši attiecībā uz nelabvēlīgā situācijā esošām grupām</w:t>
      </w:r>
      <w:r w:rsidR="00E24C3E">
        <w:t>”</w:t>
      </w:r>
      <w:r w:rsidRPr="00836808">
        <w:t xml:space="preserve"> 4.3.4.7. pasākuma </w:t>
      </w:r>
      <w:r w:rsidR="00E24C3E">
        <w:t>“</w:t>
      </w:r>
      <w:proofErr w:type="spellStart"/>
      <w:r w:rsidRPr="00836808">
        <w:t>Nodarbināmības</w:t>
      </w:r>
      <w:proofErr w:type="spellEnd"/>
      <w:r w:rsidRPr="00836808">
        <w:t xml:space="preserve"> priekšnosacījumu nodrošināšana ieslodzītajiem, pilnveidojot </w:t>
      </w:r>
      <w:proofErr w:type="spellStart"/>
      <w:r w:rsidRPr="00836808">
        <w:t>resocializācijas</w:t>
      </w:r>
      <w:proofErr w:type="spellEnd"/>
      <w:r w:rsidRPr="00836808">
        <w:t xml:space="preserve"> sistēmas efektivitāti, sekmējot bijušo ieslodzīto iekļaušanos, vienlīdzīgas iespējas un aktīvu līdzdalību</w:t>
      </w:r>
      <w:r w:rsidR="00E24C3E">
        <w:t>”</w:t>
      </w:r>
      <w:r w:rsidRPr="00836808">
        <w:t xml:space="preserve"> projekta </w:t>
      </w:r>
      <w:r w:rsidR="00E24C3E">
        <w:t>“</w:t>
      </w:r>
      <w:r w:rsidRPr="00836808">
        <w:t xml:space="preserve">Drošība: atbildīga </w:t>
      </w:r>
      <w:proofErr w:type="spellStart"/>
      <w:r w:rsidRPr="00836808">
        <w:t>resocializācija</w:t>
      </w:r>
      <w:proofErr w:type="spellEnd"/>
      <w:r w:rsidRPr="00836808">
        <w:t xml:space="preserve"> ieslodzītajiem (DARI)</w:t>
      </w:r>
      <w:r w:rsidR="00E24C3E">
        <w:t>”</w:t>
      </w:r>
      <w:r w:rsidRPr="00836808">
        <w:t xml:space="preserve"> mērķis ir </w:t>
      </w:r>
      <w:proofErr w:type="spellStart"/>
      <w:r w:rsidRPr="00836808">
        <w:t>nodarbināmības</w:t>
      </w:r>
      <w:proofErr w:type="spellEnd"/>
      <w:r w:rsidRPr="00836808">
        <w:t xml:space="preserve"> priekšnosacījumu nodrošināšana ieslodzītajiem, pilnveidojot </w:t>
      </w:r>
      <w:proofErr w:type="spellStart"/>
      <w:r w:rsidRPr="00836808">
        <w:t>resocializācijas</w:t>
      </w:r>
      <w:proofErr w:type="spellEnd"/>
      <w:r w:rsidRPr="00836808">
        <w:t xml:space="preserve"> sistēmas efektivitāti, sekmējot bijušo ieslodzīto iekļaušanos, vienlīdzīgas iespējas un aktīvu līdzdalību. Galvenās darbības:</w:t>
      </w:r>
    </w:p>
    <w:p w14:paraId="0DB75CF5" w14:textId="77777777" w:rsidR="00877461" w:rsidRPr="00836808" w:rsidRDefault="00877461" w:rsidP="00874B02">
      <w:pPr>
        <w:pStyle w:val="Sarakstarindkopa"/>
        <w:numPr>
          <w:ilvl w:val="1"/>
          <w:numId w:val="15"/>
        </w:numPr>
        <w:spacing w:before="120"/>
        <w:ind w:left="1429" w:hanging="357"/>
        <w:contextualSpacing w:val="0"/>
      </w:pPr>
      <w:r w:rsidRPr="00836808">
        <w:t xml:space="preserve">specializētu riska un vajadzību novērtējuma instrumentu un </w:t>
      </w:r>
      <w:proofErr w:type="spellStart"/>
      <w:r w:rsidRPr="00836808">
        <w:t>resocializācijas</w:t>
      </w:r>
      <w:proofErr w:type="spellEnd"/>
      <w:r w:rsidRPr="00836808">
        <w:t xml:space="preserve"> programmu (piemēram, nepilngadīgajiem ar atkarību, ekonomiskajiem noziedzniekiem, </w:t>
      </w:r>
      <w:proofErr w:type="spellStart"/>
      <w:r w:rsidRPr="00836808">
        <w:t>kibernoziedzniekiem</w:t>
      </w:r>
      <w:proofErr w:type="spellEnd"/>
      <w:r w:rsidRPr="00836808">
        <w:t xml:space="preserve">) izstrāde vai ieguve un ieviešana, rīku un programmu aprobēšana un validēšana, esošo riska un vajadzību novērtējuma instrumentu un </w:t>
      </w:r>
      <w:proofErr w:type="spellStart"/>
      <w:r w:rsidRPr="00836808">
        <w:t>resocializācijas</w:t>
      </w:r>
      <w:proofErr w:type="spellEnd"/>
      <w:r w:rsidRPr="00836808">
        <w:t xml:space="preserve"> programmu efektivitātes izpēte, validēšana un aprobācija, drošības risku </w:t>
      </w:r>
      <w:proofErr w:type="spellStart"/>
      <w:r w:rsidRPr="00836808">
        <w:t>izvērtējuma</w:t>
      </w:r>
      <w:proofErr w:type="spellEnd"/>
      <w:r w:rsidRPr="00836808">
        <w:t xml:space="preserve"> instrumenta izstrāde vai ieguve;</w:t>
      </w:r>
    </w:p>
    <w:p w14:paraId="4E75D5E1" w14:textId="77777777" w:rsidR="00877461" w:rsidRPr="00836808" w:rsidRDefault="00877461" w:rsidP="00874B02">
      <w:pPr>
        <w:pStyle w:val="Sarakstarindkopa"/>
        <w:numPr>
          <w:ilvl w:val="1"/>
          <w:numId w:val="15"/>
        </w:numPr>
        <w:spacing w:before="120"/>
        <w:ind w:left="1429" w:hanging="357"/>
        <w:contextualSpacing w:val="0"/>
      </w:pPr>
      <w:proofErr w:type="spellStart"/>
      <w:r w:rsidRPr="00836808">
        <w:t>resocializācijas</w:t>
      </w:r>
      <w:proofErr w:type="spellEnd"/>
      <w:r w:rsidRPr="00836808">
        <w:t xml:space="preserve"> darba un kriminālsodu izpildes efektivitātes mērījumu sistēmas ieviešana (tai skaitā pētījumi);</w:t>
      </w:r>
    </w:p>
    <w:p w14:paraId="199AFF65" w14:textId="77777777" w:rsidR="00877461" w:rsidRPr="00836808" w:rsidRDefault="00877461" w:rsidP="00874B02">
      <w:pPr>
        <w:pStyle w:val="Sarakstarindkopa"/>
        <w:numPr>
          <w:ilvl w:val="1"/>
          <w:numId w:val="15"/>
        </w:numPr>
        <w:spacing w:before="120"/>
        <w:ind w:left="1429" w:hanging="357"/>
        <w:contextualSpacing w:val="0"/>
      </w:pPr>
      <w:r w:rsidRPr="00836808">
        <w:t>speciālistu konsultācijas, jaunu atbalsta pasākumu (tai skaitā informatīvu pasākumu) izstrāde un īstenošana ieslodzītajiem, viņu ģimenes locekļiem un atbalsta personām;</w:t>
      </w:r>
    </w:p>
    <w:p w14:paraId="6A447352" w14:textId="77777777" w:rsidR="00877461" w:rsidRPr="00836808" w:rsidRDefault="00877461" w:rsidP="00874B02">
      <w:pPr>
        <w:pStyle w:val="Sarakstarindkopa"/>
        <w:numPr>
          <w:ilvl w:val="1"/>
          <w:numId w:val="15"/>
        </w:numPr>
        <w:spacing w:before="120"/>
        <w:ind w:left="1429" w:hanging="357"/>
        <w:contextualSpacing w:val="0"/>
      </w:pPr>
      <w:r w:rsidRPr="00836808">
        <w:t xml:space="preserve">Ieslodzījuma vietu pārvaldes nodarbināto un brīvprātīgo kapacitātes celšana, profesionālās kvalifikācijas paaugstināšanas un profesionālās noturības veicināšanas pasākumi (piemēram, </w:t>
      </w:r>
      <w:proofErr w:type="spellStart"/>
      <w:r w:rsidRPr="00836808">
        <w:t>supervīzijas</w:t>
      </w:r>
      <w:proofErr w:type="spellEnd"/>
      <w:r w:rsidRPr="00836808">
        <w:t xml:space="preserve">, </w:t>
      </w:r>
      <w:proofErr w:type="spellStart"/>
      <w:r w:rsidRPr="00836808">
        <w:t>koučings</w:t>
      </w:r>
      <w:proofErr w:type="spellEnd"/>
      <w:r w:rsidRPr="00836808">
        <w:t xml:space="preserve"> un ikgadējās konferences, e-mācību attīstība);</w:t>
      </w:r>
    </w:p>
    <w:p w14:paraId="5F090261" w14:textId="77777777" w:rsidR="00877461" w:rsidRPr="00836808" w:rsidRDefault="00877461" w:rsidP="00874B02">
      <w:pPr>
        <w:pStyle w:val="Sarakstarindkopa"/>
        <w:numPr>
          <w:ilvl w:val="1"/>
          <w:numId w:val="15"/>
        </w:numPr>
        <w:spacing w:before="120"/>
        <w:ind w:left="1429" w:hanging="357"/>
        <w:contextualSpacing w:val="0"/>
      </w:pPr>
      <w:r w:rsidRPr="00836808">
        <w:t>starpinstitūciju sadarbības pilnveidošanas pasākumi un apmācības iesaistīto institūciju un NVO pārstāvjiem;</w:t>
      </w:r>
    </w:p>
    <w:p w14:paraId="77AD2B29" w14:textId="77777777" w:rsidR="00877461" w:rsidRPr="00836808" w:rsidRDefault="00877461" w:rsidP="00874B02">
      <w:pPr>
        <w:pStyle w:val="Sarakstarindkopa"/>
        <w:numPr>
          <w:ilvl w:val="1"/>
          <w:numId w:val="15"/>
        </w:numPr>
        <w:spacing w:before="120"/>
        <w:ind w:left="1429" w:hanging="357"/>
        <w:contextualSpacing w:val="0"/>
      </w:pPr>
      <w:r w:rsidRPr="00836808">
        <w:t xml:space="preserve">sabiedrības informēšana, izglītojoši pasākumi un sociālās kampaņas (piemēram, par noziedzīgās uzvedības riskiem, par ieslodzīto personības īpatnībām, par kriminālsoda izpildes laikā veicamo </w:t>
      </w:r>
      <w:proofErr w:type="spellStart"/>
      <w:r w:rsidRPr="00836808">
        <w:t>resocializācijas</w:t>
      </w:r>
      <w:proofErr w:type="spellEnd"/>
      <w:r w:rsidRPr="00836808">
        <w:t xml:space="preserve"> darbu un </w:t>
      </w:r>
      <w:proofErr w:type="spellStart"/>
      <w:r w:rsidRPr="00836808">
        <w:t>starpinstitucionālo</w:t>
      </w:r>
      <w:proofErr w:type="spellEnd"/>
      <w:r w:rsidRPr="00836808">
        <w:t xml:space="preserve"> sadarbību);</w:t>
      </w:r>
    </w:p>
    <w:p w14:paraId="495DC1A0" w14:textId="77777777" w:rsidR="00877461" w:rsidRPr="00836808" w:rsidRDefault="00877461" w:rsidP="00874B02">
      <w:pPr>
        <w:pStyle w:val="Sarakstarindkopa"/>
        <w:numPr>
          <w:ilvl w:val="1"/>
          <w:numId w:val="15"/>
        </w:numPr>
        <w:spacing w:before="120"/>
        <w:ind w:left="1429" w:hanging="357"/>
        <w:contextualSpacing w:val="0"/>
      </w:pPr>
      <w:r w:rsidRPr="00836808">
        <w:t>e-mācību procesa pilnveide;</w:t>
      </w:r>
    </w:p>
    <w:p w14:paraId="2CD9E92C" w14:textId="77777777" w:rsidR="00877461" w:rsidRPr="00836808" w:rsidRDefault="00877461" w:rsidP="00874B02">
      <w:pPr>
        <w:pStyle w:val="Sarakstarindkopa"/>
        <w:numPr>
          <w:ilvl w:val="1"/>
          <w:numId w:val="15"/>
        </w:numPr>
        <w:spacing w:before="120"/>
        <w:ind w:left="1429" w:hanging="357"/>
        <w:contextualSpacing w:val="0"/>
      </w:pPr>
      <w:r w:rsidRPr="00836808">
        <w:t>informācijas tehnoloģiju attīstība;</w:t>
      </w:r>
    </w:p>
    <w:p w14:paraId="3ED312DA" w14:textId="77777777" w:rsidR="00877461" w:rsidRPr="00836808" w:rsidRDefault="00877461" w:rsidP="00874B02">
      <w:pPr>
        <w:pStyle w:val="Sarakstarindkopa"/>
        <w:numPr>
          <w:ilvl w:val="1"/>
          <w:numId w:val="15"/>
        </w:numPr>
        <w:spacing w:before="120"/>
        <w:ind w:left="1429" w:hanging="357"/>
        <w:contextualSpacing w:val="0"/>
      </w:pPr>
      <w:r w:rsidRPr="00836808">
        <w:t>projekta vadības un projekta īstenošanas nodrošināšana;</w:t>
      </w:r>
    </w:p>
    <w:p w14:paraId="4287152E" w14:textId="77777777" w:rsidR="00877461" w:rsidRPr="00836808" w:rsidRDefault="00877461" w:rsidP="00874B02">
      <w:pPr>
        <w:pStyle w:val="Sarakstarindkopa"/>
        <w:numPr>
          <w:ilvl w:val="1"/>
          <w:numId w:val="15"/>
        </w:numPr>
        <w:spacing w:before="120"/>
        <w:ind w:left="1429" w:hanging="357"/>
        <w:contextualSpacing w:val="0"/>
      </w:pPr>
      <w:r w:rsidRPr="00836808">
        <w:t>komunikācijas un vizuālās identitātes prasību nodrošināšana.</w:t>
      </w:r>
    </w:p>
    <w:p w14:paraId="53445356" w14:textId="77777777" w:rsidR="00877461" w:rsidRPr="00836808" w:rsidRDefault="00877461" w:rsidP="00877461">
      <w:pPr>
        <w:ind w:firstLine="0"/>
        <w:rPr>
          <w:u w:val="single"/>
        </w:rPr>
      </w:pPr>
      <w:r w:rsidRPr="00836808">
        <w:rPr>
          <w:color w:val="000000"/>
          <w:szCs w:val="24"/>
          <w:u w:val="single"/>
          <w:lang w:eastAsia="lv-LV"/>
        </w:rPr>
        <w:t>Apakšprogrammas izpildītāji</w:t>
      </w:r>
      <w:r w:rsidRPr="00836808">
        <w:rPr>
          <w:color w:val="000000"/>
          <w:szCs w:val="24"/>
          <w:lang w:eastAsia="lv-LV"/>
        </w:rPr>
        <w:t xml:space="preserve">: </w:t>
      </w:r>
      <w:r w:rsidRPr="00836808">
        <w:t>Tiesu administrācija, Valsts probācijas dienests, Ieslodzījuma vietu pārvalde.</w:t>
      </w:r>
    </w:p>
    <w:p w14:paraId="056C3F68" w14:textId="77777777" w:rsidR="00877461" w:rsidRPr="00836808" w:rsidRDefault="00877461" w:rsidP="00877461">
      <w:pPr>
        <w:spacing w:before="240" w:after="240"/>
        <w:ind w:firstLine="0"/>
        <w:jc w:val="center"/>
        <w:rPr>
          <w:b/>
          <w:lang w:eastAsia="lv-LV"/>
        </w:rPr>
      </w:pPr>
      <w:r w:rsidRPr="00836808">
        <w:rPr>
          <w:b/>
          <w:lang w:eastAsia="lv-LV"/>
        </w:rPr>
        <w:lastRenderedPageBreak/>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3A420357" w14:textId="77777777" w:rsidTr="00874B02">
        <w:trPr>
          <w:trHeight w:val="283"/>
          <w:tblHeader/>
          <w:jc w:val="center"/>
        </w:trPr>
        <w:tc>
          <w:tcPr>
            <w:tcW w:w="1869" w:type="pct"/>
            <w:vAlign w:val="center"/>
          </w:tcPr>
          <w:p w14:paraId="24C93074" w14:textId="77777777" w:rsidR="00877461" w:rsidRPr="00836808" w:rsidRDefault="00877461" w:rsidP="00A64FF5">
            <w:pPr>
              <w:spacing w:after="0"/>
              <w:ind w:firstLine="0"/>
              <w:jc w:val="center"/>
              <w:rPr>
                <w:sz w:val="18"/>
                <w:szCs w:val="24"/>
              </w:rPr>
            </w:pPr>
          </w:p>
        </w:tc>
        <w:tc>
          <w:tcPr>
            <w:tcW w:w="626" w:type="pct"/>
          </w:tcPr>
          <w:p w14:paraId="5554AA68"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2023. gads</w:t>
            </w:r>
            <w:r w:rsidRPr="00836808">
              <w:rPr>
                <w:sz w:val="18"/>
                <w:szCs w:val="18"/>
                <w:lang w:eastAsia="lv-LV"/>
              </w:rPr>
              <w:br/>
              <w:t>(izpilde)</w:t>
            </w:r>
          </w:p>
        </w:tc>
        <w:tc>
          <w:tcPr>
            <w:tcW w:w="626" w:type="pct"/>
          </w:tcPr>
          <w:p w14:paraId="2C1A3093"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2024. gada     plāns</w:t>
            </w:r>
          </w:p>
        </w:tc>
        <w:tc>
          <w:tcPr>
            <w:tcW w:w="626" w:type="pct"/>
          </w:tcPr>
          <w:p w14:paraId="03C63440"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2025. gada projekts</w:t>
            </w:r>
          </w:p>
        </w:tc>
        <w:tc>
          <w:tcPr>
            <w:tcW w:w="626" w:type="pct"/>
          </w:tcPr>
          <w:p w14:paraId="65CF1B3E"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2026. gada prognoze</w:t>
            </w:r>
          </w:p>
        </w:tc>
        <w:tc>
          <w:tcPr>
            <w:tcW w:w="626" w:type="pct"/>
          </w:tcPr>
          <w:p w14:paraId="555508DE"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2027. gada prognoze</w:t>
            </w:r>
          </w:p>
        </w:tc>
      </w:tr>
      <w:tr w:rsidR="00877461" w:rsidRPr="00836808" w14:paraId="32BCC632" w14:textId="77777777" w:rsidTr="00874B02">
        <w:trPr>
          <w:trHeight w:val="142"/>
          <w:jc w:val="center"/>
        </w:trPr>
        <w:tc>
          <w:tcPr>
            <w:tcW w:w="1869" w:type="pct"/>
            <w:shd w:val="clear" w:color="auto" w:fill="D9D9D9" w:themeFill="background1" w:themeFillShade="D9"/>
            <w:vAlign w:val="center"/>
          </w:tcPr>
          <w:p w14:paraId="11870084" w14:textId="77777777" w:rsidR="00877461" w:rsidRPr="00836808" w:rsidRDefault="00877461" w:rsidP="00874B02">
            <w:pPr>
              <w:spacing w:after="0"/>
              <w:ind w:firstLine="0"/>
              <w:rPr>
                <w:sz w:val="18"/>
                <w:lang w:eastAsia="lv-LV"/>
              </w:rPr>
            </w:pPr>
            <w:r w:rsidRPr="00836808">
              <w:rPr>
                <w:sz w:val="18"/>
                <w:lang w:eastAsia="lv-LV"/>
              </w:rPr>
              <w:t>Kopējie izdevumi,</w:t>
            </w:r>
            <w:r w:rsidRPr="00836808">
              <w:rPr>
                <w:sz w:val="18"/>
              </w:rPr>
              <w:t xml:space="preserve"> </w:t>
            </w:r>
            <w:r w:rsidRPr="00836808">
              <w:rPr>
                <w:i/>
                <w:sz w:val="18"/>
                <w:szCs w:val="18"/>
              </w:rPr>
              <w:t>euro</w:t>
            </w:r>
          </w:p>
        </w:tc>
        <w:tc>
          <w:tcPr>
            <w:tcW w:w="626" w:type="pct"/>
            <w:shd w:val="clear" w:color="auto" w:fill="D9D9D9" w:themeFill="background1" w:themeFillShade="D9"/>
          </w:tcPr>
          <w:p w14:paraId="032B8E9D" w14:textId="77777777" w:rsidR="00877461" w:rsidRPr="00836808" w:rsidRDefault="00877461" w:rsidP="00A64FF5">
            <w:pPr>
              <w:spacing w:after="0"/>
              <w:ind w:firstLine="0"/>
              <w:jc w:val="center"/>
              <w:rPr>
                <w:sz w:val="18"/>
              </w:rPr>
            </w:pPr>
            <w:r w:rsidRPr="00836808">
              <w:rPr>
                <w:sz w:val="18"/>
              </w:rPr>
              <w:t>-</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390ADB87" w14:textId="77777777" w:rsidR="00877461" w:rsidRPr="00836808" w:rsidRDefault="00877461" w:rsidP="00A64FF5">
            <w:pPr>
              <w:spacing w:after="0"/>
              <w:ind w:firstLine="0"/>
              <w:jc w:val="center"/>
              <w:rPr>
                <w:sz w:val="18"/>
              </w:rPr>
            </w:pPr>
            <w:r w:rsidRPr="00836808">
              <w:rPr>
                <w:sz w:val="18"/>
              </w:rPr>
              <w:t>-</w:t>
            </w:r>
          </w:p>
        </w:tc>
        <w:tc>
          <w:tcPr>
            <w:tcW w:w="626" w:type="pct"/>
            <w:shd w:val="clear" w:color="auto" w:fill="D9D9D9" w:themeFill="background1" w:themeFillShade="D9"/>
          </w:tcPr>
          <w:p w14:paraId="70949040" w14:textId="77777777" w:rsidR="00877461" w:rsidRPr="00836808" w:rsidRDefault="00877461" w:rsidP="00A64FF5">
            <w:pPr>
              <w:spacing w:after="0"/>
              <w:ind w:firstLine="0"/>
              <w:jc w:val="right"/>
              <w:rPr>
                <w:sz w:val="18"/>
              </w:rPr>
            </w:pPr>
            <w:r w:rsidRPr="00836808">
              <w:rPr>
                <w:sz w:val="18"/>
              </w:rPr>
              <w:t>2 140 513</w:t>
            </w:r>
          </w:p>
        </w:tc>
        <w:tc>
          <w:tcPr>
            <w:tcW w:w="626" w:type="pct"/>
            <w:shd w:val="clear" w:color="auto" w:fill="D9D9D9" w:themeFill="background1" w:themeFillShade="D9"/>
          </w:tcPr>
          <w:p w14:paraId="0E6EDFAA" w14:textId="77777777" w:rsidR="00877461" w:rsidRPr="00836808" w:rsidRDefault="00877461" w:rsidP="00A64FF5">
            <w:pPr>
              <w:spacing w:after="0"/>
              <w:ind w:firstLine="0"/>
              <w:jc w:val="right"/>
              <w:rPr>
                <w:color w:val="000000"/>
                <w:sz w:val="18"/>
                <w:szCs w:val="18"/>
              </w:rPr>
            </w:pPr>
            <w:r w:rsidRPr="00836808">
              <w:rPr>
                <w:color w:val="000000"/>
                <w:sz w:val="18"/>
                <w:szCs w:val="18"/>
              </w:rPr>
              <w:t>1 741 736</w:t>
            </w:r>
          </w:p>
        </w:tc>
        <w:tc>
          <w:tcPr>
            <w:tcW w:w="626" w:type="pct"/>
            <w:shd w:val="clear" w:color="auto" w:fill="D9D9D9" w:themeFill="background1" w:themeFillShade="D9"/>
          </w:tcPr>
          <w:p w14:paraId="4E872C56" w14:textId="77777777" w:rsidR="00877461" w:rsidRPr="00836808" w:rsidRDefault="00877461" w:rsidP="00A64FF5">
            <w:pPr>
              <w:spacing w:after="0"/>
              <w:ind w:firstLine="0"/>
              <w:jc w:val="right"/>
              <w:rPr>
                <w:sz w:val="18"/>
              </w:rPr>
            </w:pPr>
            <w:r w:rsidRPr="00836808">
              <w:rPr>
                <w:sz w:val="18"/>
              </w:rPr>
              <w:t>1 252 101</w:t>
            </w:r>
          </w:p>
        </w:tc>
      </w:tr>
      <w:tr w:rsidR="00877461" w:rsidRPr="00836808" w14:paraId="77C00CAB" w14:textId="77777777" w:rsidTr="00874B02">
        <w:trPr>
          <w:trHeight w:val="283"/>
          <w:jc w:val="center"/>
        </w:trPr>
        <w:tc>
          <w:tcPr>
            <w:tcW w:w="1869" w:type="pct"/>
            <w:vAlign w:val="center"/>
          </w:tcPr>
          <w:p w14:paraId="0F0C35AC" w14:textId="77777777" w:rsidR="00877461" w:rsidRPr="00836808" w:rsidRDefault="00877461" w:rsidP="00874B02">
            <w:pPr>
              <w:spacing w:after="0"/>
              <w:ind w:firstLine="0"/>
              <w:rPr>
                <w:sz w:val="18"/>
                <w:szCs w:val="18"/>
                <w:lang w:eastAsia="lv-LV"/>
              </w:rPr>
            </w:pPr>
            <w:r w:rsidRPr="00836808">
              <w:rPr>
                <w:sz w:val="18"/>
                <w:szCs w:val="18"/>
                <w:lang w:eastAsia="lv-LV"/>
              </w:rPr>
              <w:t xml:space="preserve">Kopējo izdevumu izmaiņas, </w:t>
            </w:r>
            <w:r w:rsidRPr="00836808">
              <w:rPr>
                <w:i/>
                <w:sz w:val="18"/>
                <w:szCs w:val="18"/>
                <w:lang w:eastAsia="lv-LV"/>
              </w:rPr>
              <w:t>euro</w:t>
            </w:r>
            <w:r w:rsidRPr="00836808">
              <w:rPr>
                <w:sz w:val="18"/>
                <w:szCs w:val="18"/>
                <w:lang w:eastAsia="lv-LV"/>
              </w:rPr>
              <w:t xml:space="preserve"> (+/–) pret iepriekšējo gadu</w:t>
            </w:r>
          </w:p>
        </w:tc>
        <w:tc>
          <w:tcPr>
            <w:tcW w:w="626" w:type="pct"/>
          </w:tcPr>
          <w:p w14:paraId="6273C23A"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0DEF147F"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27F2156B" w14:textId="77777777" w:rsidR="00877461" w:rsidRPr="00836808" w:rsidRDefault="00877461" w:rsidP="00A64FF5">
            <w:pPr>
              <w:spacing w:after="0"/>
              <w:ind w:firstLine="0"/>
              <w:jc w:val="right"/>
              <w:rPr>
                <w:sz w:val="18"/>
              </w:rPr>
            </w:pPr>
            <w:r w:rsidRPr="00836808">
              <w:rPr>
                <w:sz w:val="18"/>
              </w:rPr>
              <w:t>2 140 513</w:t>
            </w:r>
          </w:p>
        </w:tc>
        <w:tc>
          <w:tcPr>
            <w:tcW w:w="626" w:type="pct"/>
          </w:tcPr>
          <w:p w14:paraId="0D2C7614" w14:textId="77777777" w:rsidR="00877461" w:rsidRPr="00836808" w:rsidRDefault="00877461" w:rsidP="00A64FF5">
            <w:pPr>
              <w:spacing w:after="0"/>
              <w:ind w:firstLine="0"/>
              <w:jc w:val="right"/>
              <w:rPr>
                <w:sz w:val="18"/>
              </w:rPr>
            </w:pPr>
            <w:r w:rsidRPr="00836808">
              <w:rPr>
                <w:sz w:val="18"/>
              </w:rPr>
              <w:t>-398 777</w:t>
            </w:r>
          </w:p>
        </w:tc>
        <w:tc>
          <w:tcPr>
            <w:tcW w:w="626" w:type="pct"/>
            <w:shd w:val="clear" w:color="auto" w:fill="auto"/>
          </w:tcPr>
          <w:p w14:paraId="7DBA8653" w14:textId="77777777" w:rsidR="00877461" w:rsidRPr="00836808" w:rsidRDefault="00877461" w:rsidP="00A64FF5">
            <w:pPr>
              <w:spacing w:after="0"/>
              <w:ind w:firstLine="0"/>
              <w:jc w:val="right"/>
              <w:rPr>
                <w:sz w:val="18"/>
              </w:rPr>
            </w:pPr>
            <w:r w:rsidRPr="00836808">
              <w:rPr>
                <w:sz w:val="18"/>
              </w:rPr>
              <w:t>-489 635</w:t>
            </w:r>
          </w:p>
        </w:tc>
      </w:tr>
      <w:tr w:rsidR="00877461" w:rsidRPr="00836808" w14:paraId="3C776360" w14:textId="77777777" w:rsidTr="00874B02">
        <w:trPr>
          <w:trHeight w:val="283"/>
          <w:jc w:val="center"/>
        </w:trPr>
        <w:tc>
          <w:tcPr>
            <w:tcW w:w="1869" w:type="pct"/>
            <w:vAlign w:val="center"/>
          </w:tcPr>
          <w:p w14:paraId="1DB2F954" w14:textId="77777777" w:rsidR="00877461" w:rsidRPr="00836808" w:rsidRDefault="00877461" w:rsidP="00874B02">
            <w:pPr>
              <w:spacing w:after="0"/>
              <w:ind w:firstLine="0"/>
              <w:rPr>
                <w:sz w:val="18"/>
              </w:rPr>
            </w:pPr>
            <w:r w:rsidRPr="00836808">
              <w:rPr>
                <w:sz w:val="18"/>
                <w:lang w:eastAsia="lv-LV"/>
              </w:rPr>
              <w:t>Kopējie izdevumi</w:t>
            </w:r>
            <w:r w:rsidRPr="00836808">
              <w:rPr>
                <w:sz w:val="18"/>
              </w:rPr>
              <w:t>, % (+/–) pret iepriekšējo gadu</w:t>
            </w:r>
          </w:p>
        </w:tc>
        <w:tc>
          <w:tcPr>
            <w:tcW w:w="626" w:type="pct"/>
          </w:tcPr>
          <w:p w14:paraId="7613D312"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71954549"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068FE328" w14:textId="77777777" w:rsidR="00877461" w:rsidRPr="00836808" w:rsidRDefault="00877461" w:rsidP="00A64FF5">
            <w:pPr>
              <w:spacing w:after="0"/>
              <w:ind w:firstLine="0"/>
              <w:jc w:val="center"/>
              <w:rPr>
                <w:sz w:val="18"/>
              </w:rPr>
            </w:pPr>
            <w:r w:rsidRPr="00836808">
              <w:rPr>
                <w:sz w:val="18"/>
              </w:rPr>
              <w:t>-</w:t>
            </w:r>
          </w:p>
        </w:tc>
        <w:tc>
          <w:tcPr>
            <w:tcW w:w="626" w:type="pct"/>
          </w:tcPr>
          <w:p w14:paraId="590A1CB8" w14:textId="77777777" w:rsidR="00877461" w:rsidRPr="00836808" w:rsidRDefault="00877461" w:rsidP="00A64FF5">
            <w:pPr>
              <w:spacing w:after="0"/>
              <w:ind w:firstLine="0"/>
              <w:jc w:val="right"/>
              <w:rPr>
                <w:sz w:val="18"/>
              </w:rPr>
            </w:pPr>
            <w:r w:rsidRPr="00836808">
              <w:rPr>
                <w:sz w:val="18"/>
              </w:rPr>
              <w:t>-18,6</w:t>
            </w:r>
          </w:p>
        </w:tc>
        <w:tc>
          <w:tcPr>
            <w:tcW w:w="626" w:type="pct"/>
            <w:shd w:val="clear" w:color="auto" w:fill="auto"/>
          </w:tcPr>
          <w:p w14:paraId="73FC989B" w14:textId="77777777" w:rsidR="00877461" w:rsidRPr="00836808" w:rsidRDefault="00877461" w:rsidP="00A64FF5">
            <w:pPr>
              <w:spacing w:after="0"/>
              <w:ind w:firstLine="0"/>
              <w:jc w:val="right"/>
              <w:rPr>
                <w:color w:val="000000"/>
                <w:sz w:val="18"/>
                <w:szCs w:val="18"/>
              </w:rPr>
            </w:pPr>
            <w:r w:rsidRPr="00836808">
              <w:rPr>
                <w:color w:val="000000"/>
                <w:sz w:val="18"/>
                <w:szCs w:val="18"/>
              </w:rPr>
              <w:t>-28,1</w:t>
            </w:r>
          </w:p>
        </w:tc>
      </w:tr>
      <w:tr w:rsidR="00877461" w:rsidRPr="00836808" w14:paraId="2C959D0B" w14:textId="77777777" w:rsidTr="00874B02">
        <w:trPr>
          <w:trHeight w:val="142"/>
          <w:jc w:val="center"/>
        </w:trPr>
        <w:tc>
          <w:tcPr>
            <w:tcW w:w="1869" w:type="pct"/>
          </w:tcPr>
          <w:p w14:paraId="4B2C3776" w14:textId="77777777" w:rsidR="00877461" w:rsidRPr="00836808" w:rsidRDefault="00877461" w:rsidP="00874B02">
            <w:pPr>
              <w:spacing w:after="0"/>
              <w:ind w:firstLine="0"/>
              <w:rPr>
                <w:color w:val="000000" w:themeColor="text1"/>
                <w:sz w:val="18"/>
                <w:szCs w:val="18"/>
                <w:lang w:eastAsia="lv-LV"/>
              </w:rPr>
            </w:pPr>
            <w:r w:rsidRPr="00836808">
              <w:rPr>
                <w:color w:val="000000" w:themeColor="text1"/>
                <w:sz w:val="18"/>
                <w:szCs w:val="18"/>
              </w:rPr>
              <w:t xml:space="preserve">Atlīdzība, </w:t>
            </w:r>
            <w:r w:rsidRPr="00836808">
              <w:rPr>
                <w:i/>
                <w:sz w:val="18"/>
                <w:szCs w:val="18"/>
              </w:rPr>
              <w:t>euro</w:t>
            </w:r>
          </w:p>
        </w:tc>
        <w:tc>
          <w:tcPr>
            <w:tcW w:w="626" w:type="pct"/>
          </w:tcPr>
          <w:p w14:paraId="7A587EAF"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3000F118"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2F2DE064" w14:textId="77777777" w:rsidR="00877461" w:rsidRPr="00836808" w:rsidRDefault="00877461" w:rsidP="00A64FF5">
            <w:pPr>
              <w:spacing w:after="0"/>
              <w:ind w:firstLine="0"/>
              <w:jc w:val="right"/>
              <w:rPr>
                <w:color w:val="000000"/>
                <w:sz w:val="18"/>
                <w:szCs w:val="18"/>
              </w:rPr>
            </w:pPr>
            <w:r w:rsidRPr="00836808">
              <w:rPr>
                <w:color w:val="000000"/>
                <w:sz w:val="18"/>
                <w:szCs w:val="18"/>
              </w:rPr>
              <w:t>842 697</w:t>
            </w:r>
          </w:p>
        </w:tc>
        <w:tc>
          <w:tcPr>
            <w:tcW w:w="626" w:type="pct"/>
          </w:tcPr>
          <w:p w14:paraId="0E06186D" w14:textId="77777777" w:rsidR="00877461" w:rsidRPr="00836808" w:rsidRDefault="00877461" w:rsidP="00A64FF5">
            <w:pPr>
              <w:spacing w:after="0"/>
              <w:ind w:firstLine="0"/>
              <w:jc w:val="right"/>
              <w:rPr>
                <w:color w:val="000000"/>
                <w:sz w:val="18"/>
                <w:szCs w:val="18"/>
              </w:rPr>
            </w:pPr>
            <w:r w:rsidRPr="00836808">
              <w:rPr>
                <w:color w:val="000000"/>
                <w:sz w:val="18"/>
                <w:szCs w:val="18"/>
              </w:rPr>
              <w:t>736 506</w:t>
            </w:r>
          </w:p>
        </w:tc>
        <w:tc>
          <w:tcPr>
            <w:tcW w:w="626" w:type="pct"/>
          </w:tcPr>
          <w:p w14:paraId="1AE3B4A3" w14:textId="77777777" w:rsidR="00877461" w:rsidRPr="00836808" w:rsidRDefault="00877461" w:rsidP="00A64FF5">
            <w:pPr>
              <w:spacing w:after="0"/>
              <w:ind w:firstLine="0"/>
              <w:jc w:val="right"/>
              <w:rPr>
                <w:sz w:val="18"/>
                <w:szCs w:val="18"/>
              </w:rPr>
            </w:pPr>
            <w:r w:rsidRPr="00836808">
              <w:rPr>
                <w:sz w:val="18"/>
                <w:szCs w:val="18"/>
              </w:rPr>
              <w:t>570 612</w:t>
            </w:r>
          </w:p>
        </w:tc>
      </w:tr>
      <w:tr w:rsidR="00877461" w:rsidRPr="00836808" w14:paraId="17116543" w14:textId="77777777" w:rsidTr="00874B02">
        <w:trPr>
          <w:trHeight w:val="142"/>
          <w:jc w:val="center"/>
        </w:trPr>
        <w:tc>
          <w:tcPr>
            <w:tcW w:w="1869" w:type="pct"/>
          </w:tcPr>
          <w:p w14:paraId="02B681F2" w14:textId="77777777" w:rsidR="00877461" w:rsidRPr="00836808" w:rsidRDefault="00877461" w:rsidP="00874B02">
            <w:pPr>
              <w:spacing w:after="0"/>
              <w:ind w:firstLine="0"/>
              <w:rPr>
                <w:color w:val="000000" w:themeColor="text1"/>
                <w:sz w:val="18"/>
                <w:szCs w:val="18"/>
              </w:rPr>
            </w:pPr>
            <w:r w:rsidRPr="00836808">
              <w:rPr>
                <w:color w:val="000000" w:themeColor="text1"/>
                <w:sz w:val="18"/>
                <w:szCs w:val="18"/>
              </w:rPr>
              <w:t>Vidējais amata vietu skaits gadā</w:t>
            </w:r>
          </w:p>
        </w:tc>
        <w:tc>
          <w:tcPr>
            <w:tcW w:w="626" w:type="pct"/>
          </w:tcPr>
          <w:p w14:paraId="2EA3D750"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5E87ECF5"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1F9A5C21" w14:textId="77777777" w:rsidR="00877461" w:rsidRPr="00836808" w:rsidRDefault="00877461" w:rsidP="00A64FF5">
            <w:pPr>
              <w:spacing w:after="0"/>
              <w:ind w:firstLine="0"/>
              <w:jc w:val="right"/>
              <w:rPr>
                <w:color w:val="000000"/>
                <w:sz w:val="18"/>
                <w:szCs w:val="18"/>
              </w:rPr>
            </w:pPr>
            <w:r w:rsidRPr="00836808">
              <w:rPr>
                <w:color w:val="000000"/>
                <w:sz w:val="18"/>
                <w:szCs w:val="18"/>
              </w:rPr>
              <w:t>13</w:t>
            </w:r>
            <w:r w:rsidRPr="00836808">
              <w:rPr>
                <w:sz w:val="18"/>
                <w:szCs w:val="12"/>
                <w:vertAlign w:val="superscript"/>
              </w:rPr>
              <w:t>1</w:t>
            </w:r>
          </w:p>
        </w:tc>
        <w:tc>
          <w:tcPr>
            <w:tcW w:w="626" w:type="pct"/>
          </w:tcPr>
          <w:p w14:paraId="7FCD31C1" w14:textId="77777777" w:rsidR="00877461" w:rsidRPr="00836808" w:rsidRDefault="00877461" w:rsidP="00A64FF5">
            <w:pPr>
              <w:spacing w:after="0"/>
              <w:ind w:firstLine="0"/>
              <w:jc w:val="right"/>
              <w:rPr>
                <w:color w:val="000000"/>
                <w:sz w:val="18"/>
                <w:szCs w:val="18"/>
              </w:rPr>
            </w:pPr>
            <w:r w:rsidRPr="00836808">
              <w:rPr>
                <w:color w:val="000000"/>
                <w:sz w:val="18"/>
                <w:szCs w:val="18"/>
              </w:rPr>
              <w:t>13</w:t>
            </w:r>
          </w:p>
        </w:tc>
        <w:tc>
          <w:tcPr>
            <w:tcW w:w="626" w:type="pct"/>
          </w:tcPr>
          <w:p w14:paraId="7DFABC29" w14:textId="77777777" w:rsidR="00877461" w:rsidRPr="00836808" w:rsidRDefault="00877461" w:rsidP="00A64FF5">
            <w:pPr>
              <w:spacing w:after="0"/>
              <w:ind w:firstLine="0"/>
              <w:jc w:val="right"/>
              <w:rPr>
                <w:sz w:val="18"/>
                <w:szCs w:val="18"/>
              </w:rPr>
            </w:pPr>
            <w:r w:rsidRPr="00836808">
              <w:rPr>
                <w:sz w:val="18"/>
                <w:szCs w:val="18"/>
              </w:rPr>
              <w:t>13</w:t>
            </w:r>
          </w:p>
        </w:tc>
      </w:tr>
      <w:tr w:rsidR="00877461" w:rsidRPr="00836808" w14:paraId="553011A1" w14:textId="77777777" w:rsidTr="00874B02">
        <w:trPr>
          <w:trHeight w:val="142"/>
          <w:jc w:val="center"/>
        </w:trPr>
        <w:tc>
          <w:tcPr>
            <w:tcW w:w="1869" w:type="pct"/>
          </w:tcPr>
          <w:p w14:paraId="11667244" w14:textId="77777777" w:rsidR="00877461" w:rsidRPr="00836808" w:rsidRDefault="00877461" w:rsidP="00874B02">
            <w:pPr>
              <w:spacing w:after="0"/>
              <w:ind w:firstLine="0"/>
              <w:rPr>
                <w:color w:val="000000" w:themeColor="text1"/>
                <w:sz w:val="18"/>
                <w:szCs w:val="18"/>
              </w:rPr>
            </w:pPr>
            <w:r w:rsidRPr="00836808">
              <w:rPr>
                <w:color w:val="000000" w:themeColor="text1"/>
                <w:sz w:val="18"/>
                <w:szCs w:val="18"/>
              </w:rPr>
              <w:t xml:space="preserve">Vidējā atlīdzība amata vietai </w:t>
            </w:r>
            <w:r w:rsidRPr="00836808">
              <w:rPr>
                <w:color w:val="000000" w:themeColor="text1"/>
                <w:sz w:val="18"/>
                <w:szCs w:val="18"/>
                <w:lang w:eastAsia="lv-LV"/>
              </w:rPr>
              <w:t>(mēnesī)</w:t>
            </w:r>
            <w:r w:rsidRPr="00836808">
              <w:rPr>
                <w:color w:val="000000" w:themeColor="text1"/>
                <w:sz w:val="18"/>
                <w:szCs w:val="18"/>
              </w:rPr>
              <w:t xml:space="preserve">, </w:t>
            </w:r>
            <w:r w:rsidRPr="00836808">
              <w:rPr>
                <w:i/>
                <w:color w:val="000000" w:themeColor="text1"/>
                <w:sz w:val="18"/>
                <w:szCs w:val="18"/>
              </w:rPr>
              <w:t>euro</w:t>
            </w:r>
          </w:p>
        </w:tc>
        <w:tc>
          <w:tcPr>
            <w:tcW w:w="626" w:type="pct"/>
          </w:tcPr>
          <w:p w14:paraId="223A53A7"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32A7E2F1"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6DBA1702" w14:textId="77777777" w:rsidR="00877461" w:rsidRPr="00836808" w:rsidRDefault="00877461" w:rsidP="00A64FF5">
            <w:pPr>
              <w:spacing w:after="0"/>
              <w:ind w:firstLine="0"/>
              <w:jc w:val="right"/>
              <w:rPr>
                <w:color w:val="000000"/>
                <w:sz w:val="18"/>
                <w:szCs w:val="18"/>
              </w:rPr>
            </w:pPr>
            <w:r w:rsidRPr="00836808">
              <w:rPr>
                <w:color w:val="000000"/>
                <w:sz w:val="18"/>
                <w:szCs w:val="18"/>
              </w:rPr>
              <w:t>2 809</w:t>
            </w:r>
          </w:p>
        </w:tc>
        <w:tc>
          <w:tcPr>
            <w:tcW w:w="626" w:type="pct"/>
          </w:tcPr>
          <w:p w14:paraId="1711914E" w14:textId="77777777" w:rsidR="00877461" w:rsidRPr="00836808" w:rsidRDefault="00877461" w:rsidP="00A64FF5">
            <w:pPr>
              <w:spacing w:after="0"/>
              <w:ind w:firstLine="0"/>
              <w:jc w:val="right"/>
              <w:rPr>
                <w:color w:val="000000"/>
                <w:sz w:val="18"/>
                <w:szCs w:val="18"/>
              </w:rPr>
            </w:pPr>
            <w:r w:rsidRPr="00836808">
              <w:rPr>
                <w:color w:val="000000"/>
                <w:sz w:val="18"/>
                <w:szCs w:val="18"/>
              </w:rPr>
              <w:t>2 809</w:t>
            </w:r>
          </w:p>
        </w:tc>
        <w:tc>
          <w:tcPr>
            <w:tcW w:w="626" w:type="pct"/>
          </w:tcPr>
          <w:p w14:paraId="18000E44" w14:textId="77777777" w:rsidR="00877461" w:rsidRPr="00836808" w:rsidRDefault="00877461" w:rsidP="00A64FF5">
            <w:pPr>
              <w:spacing w:after="0"/>
              <w:ind w:firstLine="0"/>
              <w:jc w:val="right"/>
              <w:rPr>
                <w:sz w:val="18"/>
                <w:szCs w:val="18"/>
              </w:rPr>
            </w:pPr>
            <w:r w:rsidRPr="00836808">
              <w:rPr>
                <w:sz w:val="18"/>
                <w:szCs w:val="18"/>
              </w:rPr>
              <w:t>2 572</w:t>
            </w:r>
          </w:p>
        </w:tc>
      </w:tr>
      <w:tr w:rsidR="00877461" w:rsidRPr="00836808" w14:paraId="603E521C" w14:textId="77777777" w:rsidTr="00874B02">
        <w:trPr>
          <w:trHeight w:val="142"/>
          <w:jc w:val="center"/>
        </w:trPr>
        <w:tc>
          <w:tcPr>
            <w:tcW w:w="1869" w:type="pct"/>
          </w:tcPr>
          <w:p w14:paraId="30213FE8" w14:textId="77777777" w:rsidR="00877461" w:rsidRPr="00836808" w:rsidRDefault="00877461" w:rsidP="00874B02">
            <w:pPr>
              <w:spacing w:after="0"/>
              <w:ind w:firstLine="0"/>
              <w:rPr>
                <w:color w:val="000000" w:themeColor="text1"/>
                <w:sz w:val="18"/>
                <w:szCs w:val="18"/>
              </w:rPr>
            </w:pPr>
            <w:r w:rsidRPr="00836808">
              <w:rPr>
                <w:color w:val="000000" w:themeColor="text1"/>
                <w:sz w:val="18"/>
                <w:szCs w:val="18"/>
              </w:rPr>
              <w:t xml:space="preserve">Kopējā atlīdzība gadā par ārštata darbinieku un uz līgumattiecību pamata nodarbināto, kas nav amatu sarakstā, pakalpojumiem, </w:t>
            </w:r>
            <w:r w:rsidRPr="00836808">
              <w:rPr>
                <w:i/>
                <w:color w:val="000000" w:themeColor="text1"/>
                <w:sz w:val="18"/>
                <w:szCs w:val="18"/>
              </w:rPr>
              <w:t>euro</w:t>
            </w:r>
          </w:p>
        </w:tc>
        <w:tc>
          <w:tcPr>
            <w:tcW w:w="626" w:type="pct"/>
          </w:tcPr>
          <w:p w14:paraId="069D68C6" w14:textId="77777777" w:rsidR="00877461" w:rsidRPr="00836808" w:rsidRDefault="00877461" w:rsidP="00A64FF5">
            <w:pPr>
              <w:ind w:firstLine="0"/>
              <w:jc w:val="center"/>
              <w:rPr>
                <w:sz w:val="18"/>
              </w:rPr>
            </w:pPr>
            <w:r w:rsidRPr="00836808">
              <w:rPr>
                <w:sz w:val="18"/>
              </w:rPr>
              <w:t>-</w:t>
            </w:r>
          </w:p>
        </w:tc>
        <w:tc>
          <w:tcPr>
            <w:tcW w:w="626" w:type="pct"/>
          </w:tcPr>
          <w:p w14:paraId="5FC91DF6" w14:textId="77777777" w:rsidR="00877461" w:rsidRPr="00836808" w:rsidRDefault="00877461" w:rsidP="00A64FF5">
            <w:pPr>
              <w:spacing w:after="0"/>
              <w:ind w:firstLine="0"/>
              <w:jc w:val="center"/>
              <w:rPr>
                <w:sz w:val="18"/>
              </w:rPr>
            </w:pPr>
            <w:r w:rsidRPr="00836808">
              <w:rPr>
                <w:sz w:val="18"/>
              </w:rPr>
              <w:t>-</w:t>
            </w:r>
          </w:p>
        </w:tc>
        <w:tc>
          <w:tcPr>
            <w:tcW w:w="626" w:type="pct"/>
          </w:tcPr>
          <w:p w14:paraId="418F62C0" w14:textId="77777777" w:rsidR="00877461" w:rsidRPr="00836808" w:rsidRDefault="00877461" w:rsidP="00A64FF5">
            <w:pPr>
              <w:spacing w:after="0"/>
              <w:ind w:firstLine="0"/>
              <w:jc w:val="right"/>
              <w:rPr>
                <w:sz w:val="18"/>
              </w:rPr>
            </w:pPr>
            <w:r w:rsidRPr="00836808">
              <w:rPr>
                <w:sz w:val="18"/>
              </w:rPr>
              <w:t>346 246</w:t>
            </w:r>
          </w:p>
        </w:tc>
        <w:tc>
          <w:tcPr>
            <w:tcW w:w="626" w:type="pct"/>
          </w:tcPr>
          <w:p w14:paraId="34CC274F" w14:textId="77777777" w:rsidR="00877461" w:rsidRPr="00836808" w:rsidRDefault="00877461" w:rsidP="00A64FF5">
            <w:pPr>
              <w:spacing w:after="0"/>
              <w:ind w:firstLine="0"/>
              <w:jc w:val="right"/>
              <w:rPr>
                <w:sz w:val="18"/>
              </w:rPr>
            </w:pPr>
            <w:r w:rsidRPr="00836808">
              <w:rPr>
                <w:sz w:val="18"/>
              </w:rPr>
              <w:t>255 983</w:t>
            </w:r>
          </w:p>
        </w:tc>
        <w:tc>
          <w:tcPr>
            <w:tcW w:w="626" w:type="pct"/>
          </w:tcPr>
          <w:p w14:paraId="170CC716" w14:textId="77777777" w:rsidR="00877461" w:rsidRPr="00836808" w:rsidRDefault="00877461" w:rsidP="00A64FF5">
            <w:pPr>
              <w:spacing w:after="0"/>
              <w:ind w:firstLine="0"/>
              <w:jc w:val="right"/>
              <w:rPr>
                <w:sz w:val="18"/>
              </w:rPr>
            </w:pPr>
            <w:r w:rsidRPr="00836808">
              <w:rPr>
                <w:sz w:val="18"/>
              </w:rPr>
              <w:t>165 721</w:t>
            </w:r>
          </w:p>
        </w:tc>
      </w:tr>
    </w:tbl>
    <w:p w14:paraId="51E0E213" w14:textId="77777777" w:rsidR="00877461" w:rsidRPr="00836808" w:rsidRDefault="00877461" w:rsidP="00874B02">
      <w:pPr>
        <w:spacing w:after="0"/>
        <w:ind w:firstLine="425"/>
        <w:jc w:val="left"/>
        <w:rPr>
          <w:sz w:val="18"/>
          <w:szCs w:val="18"/>
          <w:lang w:eastAsia="lv-LV"/>
        </w:rPr>
      </w:pPr>
      <w:bookmarkStart w:id="37" w:name="_Hlk178511079"/>
      <w:r w:rsidRPr="00836808">
        <w:rPr>
          <w:sz w:val="18"/>
          <w:szCs w:val="18"/>
          <w:lang w:eastAsia="lv-LV"/>
        </w:rPr>
        <w:t xml:space="preserve">Piezīmes. </w:t>
      </w:r>
    </w:p>
    <w:p w14:paraId="3B4DCDF1" w14:textId="77777777" w:rsidR="00877461" w:rsidRPr="00836808" w:rsidRDefault="00877461" w:rsidP="00874B02">
      <w:pPr>
        <w:pStyle w:val="Tabuluvirsraksti"/>
        <w:spacing w:after="0"/>
        <w:ind w:firstLine="425"/>
        <w:jc w:val="both"/>
        <w:rPr>
          <w:sz w:val="18"/>
          <w:szCs w:val="18"/>
        </w:rPr>
      </w:pPr>
      <w:r w:rsidRPr="00836808">
        <w:rPr>
          <w:sz w:val="18"/>
          <w:szCs w:val="18"/>
          <w:vertAlign w:val="superscript"/>
        </w:rPr>
        <w:t xml:space="preserve">1 </w:t>
      </w:r>
      <w:bookmarkStart w:id="38" w:name="_Hlk178424206"/>
      <w:r w:rsidRPr="00836808">
        <w:rPr>
          <w:sz w:val="18"/>
          <w:szCs w:val="18"/>
        </w:rPr>
        <w:t>Amatu vietu izmaiņas 13, tai skaitā:</w:t>
      </w:r>
    </w:p>
    <w:p w14:paraId="32E264A1" w14:textId="77777777" w:rsidR="00877461" w:rsidRPr="00836808" w:rsidRDefault="00877461" w:rsidP="00874B02">
      <w:pPr>
        <w:pStyle w:val="Tabuluvirsraksti"/>
        <w:numPr>
          <w:ilvl w:val="0"/>
          <w:numId w:val="24"/>
        </w:numPr>
        <w:tabs>
          <w:tab w:val="left" w:pos="1252"/>
        </w:tabs>
        <w:spacing w:after="0"/>
        <w:ind w:left="896" w:hanging="357"/>
        <w:jc w:val="both"/>
        <w:rPr>
          <w:iCs/>
          <w:sz w:val="18"/>
          <w:szCs w:val="18"/>
        </w:rPr>
      </w:pPr>
      <w:r w:rsidRPr="00836808">
        <w:rPr>
          <w:sz w:val="18"/>
          <w:szCs w:val="18"/>
        </w:rPr>
        <w:t xml:space="preserve">1 amata vieta pārdalīta no  </w:t>
      </w:r>
      <w:r w:rsidRPr="00836808">
        <w:rPr>
          <w:iCs/>
          <w:sz w:val="18"/>
          <w:szCs w:val="18"/>
          <w:lang w:eastAsia="lv-LV"/>
        </w:rPr>
        <w:t>apakšprogrammas 03.01.00 “Tiesu administrēšana”</w:t>
      </w:r>
      <w:r w:rsidRPr="00836808">
        <w:rPr>
          <w:iCs/>
          <w:sz w:val="18"/>
          <w:szCs w:val="18"/>
        </w:rPr>
        <w:t xml:space="preserve"> lai nodrošinātu projekta “Pieeja tiesiskumam” īstenošanu.</w:t>
      </w:r>
    </w:p>
    <w:p w14:paraId="323B324E" w14:textId="77777777" w:rsidR="00877461" w:rsidRPr="00836808" w:rsidRDefault="00877461" w:rsidP="00874B02">
      <w:pPr>
        <w:pStyle w:val="Tabuluvirsraksti"/>
        <w:numPr>
          <w:ilvl w:val="0"/>
          <w:numId w:val="24"/>
        </w:numPr>
        <w:tabs>
          <w:tab w:val="left" w:pos="1252"/>
        </w:tabs>
        <w:spacing w:after="0"/>
        <w:ind w:left="896" w:hanging="357"/>
        <w:jc w:val="both"/>
        <w:rPr>
          <w:sz w:val="18"/>
          <w:szCs w:val="18"/>
        </w:rPr>
      </w:pPr>
      <w:r>
        <w:rPr>
          <w:iCs/>
          <w:sz w:val="18"/>
          <w:szCs w:val="18"/>
        </w:rPr>
        <w:t>p</w:t>
      </w:r>
      <w:r w:rsidRPr="00836808">
        <w:rPr>
          <w:iCs/>
          <w:sz w:val="18"/>
          <w:szCs w:val="18"/>
        </w:rPr>
        <w:t xml:space="preserve">aredzēts izveidot 12 amata vietas </w:t>
      </w:r>
      <w:bookmarkStart w:id="39" w:name="_Hlk178434373"/>
      <w:r w:rsidRPr="00836808">
        <w:rPr>
          <w:iCs/>
          <w:sz w:val="18"/>
          <w:szCs w:val="18"/>
        </w:rPr>
        <w:t>uz projekta īstenošanas laiku</w:t>
      </w:r>
      <w:r>
        <w:rPr>
          <w:iCs/>
          <w:sz w:val="18"/>
          <w:szCs w:val="18"/>
        </w:rPr>
        <w:t>.</w:t>
      </w:r>
    </w:p>
    <w:bookmarkEnd w:id="37"/>
    <w:bookmarkEnd w:id="38"/>
    <w:bookmarkEnd w:id="39"/>
    <w:p w14:paraId="2405AE8F"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09065DB9"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3B12E50E" w14:textId="77777777" w:rsidTr="00874B02">
        <w:trPr>
          <w:trHeight w:val="142"/>
          <w:tblHeader/>
          <w:jc w:val="center"/>
        </w:trPr>
        <w:tc>
          <w:tcPr>
            <w:tcW w:w="2889" w:type="pct"/>
            <w:vAlign w:val="center"/>
          </w:tcPr>
          <w:p w14:paraId="54463768" w14:textId="77777777" w:rsidR="00877461" w:rsidRPr="00836808" w:rsidRDefault="00877461" w:rsidP="00A64FF5">
            <w:pPr>
              <w:spacing w:after="0"/>
              <w:ind w:firstLine="0"/>
              <w:jc w:val="center"/>
              <w:rPr>
                <w:sz w:val="18"/>
                <w:szCs w:val="18"/>
              </w:rPr>
            </w:pPr>
            <w:r w:rsidRPr="00836808">
              <w:rPr>
                <w:color w:val="000000" w:themeColor="text1"/>
                <w:sz w:val="18"/>
                <w:szCs w:val="18"/>
                <w:lang w:eastAsia="lv-LV"/>
              </w:rPr>
              <w:t>Pasākums</w:t>
            </w:r>
          </w:p>
        </w:tc>
        <w:tc>
          <w:tcPr>
            <w:tcW w:w="704" w:type="pct"/>
            <w:vAlign w:val="center"/>
          </w:tcPr>
          <w:p w14:paraId="24C86946"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Samazinājums</w:t>
            </w:r>
          </w:p>
        </w:tc>
        <w:tc>
          <w:tcPr>
            <w:tcW w:w="704" w:type="pct"/>
            <w:vAlign w:val="center"/>
          </w:tcPr>
          <w:p w14:paraId="377B69C3"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Palielinājums</w:t>
            </w:r>
          </w:p>
        </w:tc>
        <w:tc>
          <w:tcPr>
            <w:tcW w:w="704" w:type="pct"/>
            <w:vAlign w:val="center"/>
          </w:tcPr>
          <w:p w14:paraId="149534AF"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Izmaiņas</w:t>
            </w:r>
          </w:p>
        </w:tc>
      </w:tr>
      <w:tr w:rsidR="00877461" w:rsidRPr="00836808" w14:paraId="45CAD20F" w14:textId="77777777" w:rsidTr="00874B02">
        <w:trPr>
          <w:trHeight w:val="142"/>
          <w:jc w:val="center"/>
        </w:trPr>
        <w:tc>
          <w:tcPr>
            <w:tcW w:w="2889" w:type="pct"/>
            <w:shd w:val="clear" w:color="auto" w:fill="D9D9D9" w:themeFill="background1" w:themeFillShade="D9"/>
          </w:tcPr>
          <w:p w14:paraId="5EEA2EDD" w14:textId="77777777" w:rsidR="00877461" w:rsidRPr="00836808" w:rsidRDefault="00877461" w:rsidP="00874B02">
            <w:pPr>
              <w:spacing w:after="0"/>
              <w:ind w:firstLine="0"/>
              <w:rPr>
                <w:sz w:val="18"/>
                <w:szCs w:val="18"/>
              </w:rPr>
            </w:pPr>
            <w:r w:rsidRPr="00836808">
              <w:rPr>
                <w:b/>
                <w:bCs/>
                <w:sz w:val="18"/>
                <w:szCs w:val="18"/>
                <w:lang w:eastAsia="lv-LV"/>
              </w:rPr>
              <w:t>Izdevumi – kopā</w:t>
            </w:r>
          </w:p>
        </w:tc>
        <w:tc>
          <w:tcPr>
            <w:tcW w:w="704" w:type="pct"/>
            <w:shd w:val="clear" w:color="auto" w:fill="D9D9D9" w:themeFill="background1" w:themeFillShade="D9"/>
          </w:tcPr>
          <w:p w14:paraId="5914B9E3" w14:textId="77777777" w:rsidR="00877461" w:rsidRPr="00836808" w:rsidRDefault="00877461" w:rsidP="00A64FF5">
            <w:pPr>
              <w:spacing w:after="0"/>
              <w:ind w:firstLine="0"/>
              <w:jc w:val="center"/>
              <w:rPr>
                <w:b/>
                <w:sz w:val="18"/>
                <w:szCs w:val="18"/>
              </w:rPr>
            </w:pPr>
            <w:r w:rsidRPr="00836808">
              <w:rPr>
                <w:b/>
                <w:sz w:val="18"/>
                <w:szCs w:val="18"/>
              </w:rPr>
              <w:t>-</w:t>
            </w:r>
          </w:p>
        </w:tc>
        <w:tc>
          <w:tcPr>
            <w:tcW w:w="704" w:type="pct"/>
            <w:shd w:val="clear" w:color="auto" w:fill="D9D9D9" w:themeFill="background1" w:themeFillShade="D9"/>
          </w:tcPr>
          <w:p w14:paraId="0B2C1EFF" w14:textId="77777777" w:rsidR="00877461" w:rsidRPr="00836808" w:rsidRDefault="00877461" w:rsidP="00A64FF5">
            <w:pPr>
              <w:spacing w:after="0"/>
              <w:ind w:firstLine="0"/>
              <w:jc w:val="right"/>
              <w:rPr>
                <w:b/>
                <w:bCs/>
                <w:sz w:val="18"/>
                <w:szCs w:val="18"/>
              </w:rPr>
            </w:pPr>
            <w:r w:rsidRPr="00836808">
              <w:rPr>
                <w:b/>
                <w:bCs/>
                <w:sz w:val="18"/>
                <w:szCs w:val="18"/>
              </w:rPr>
              <w:t>2 140 513</w:t>
            </w:r>
          </w:p>
        </w:tc>
        <w:tc>
          <w:tcPr>
            <w:tcW w:w="704" w:type="pct"/>
            <w:shd w:val="clear" w:color="auto" w:fill="D9D9D9" w:themeFill="background1" w:themeFillShade="D9"/>
          </w:tcPr>
          <w:p w14:paraId="36ADD4D5" w14:textId="77777777" w:rsidR="00877461" w:rsidRPr="00836808" w:rsidRDefault="00877461" w:rsidP="00A64FF5">
            <w:pPr>
              <w:spacing w:after="0"/>
              <w:ind w:firstLine="0"/>
              <w:jc w:val="right"/>
              <w:rPr>
                <w:b/>
                <w:bCs/>
                <w:sz w:val="18"/>
                <w:szCs w:val="18"/>
              </w:rPr>
            </w:pPr>
            <w:r w:rsidRPr="00836808">
              <w:rPr>
                <w:b/>
                <w:bCs/>
                <w:sz w:val="18"/>
                <w:szCs w:val="18"/>
              </w:rPr>
              <w:t>2 140 513</w:t>
            </w:r>
          </w:p>
        </w:tc>
      </w:tr>
      <w:tr w:rsidR="00877461" w:rsidRPr="00836808" w14:paraId="65D7B0F0" w14:textId="77777777" w:rsidTr="00874B02">
        <w:trPr>
          <w:jc w:val="center"/>
        </w:trPr>
        <w:tc>
          <w:tcPr>
            <w:tcW w:w="5000" w:type="pct"/>
            <w:gridSpan w:val="4"/>
          </w:tcPr>
          <w:p w14:paraId="10E96BC2" w14:textId="77777777" w:rsidR="00877461" w:rsidRPr="00836808" w:rsidRDefault="00877461" w:rsidP="00A64FF5">
            <w:pPr>
              <w:spacing w:after="0"/>
              <w:ind w:firstLine="313"/>
              <w:jc w:val="left"/>
              <w:rPr>
                <w:sz w:val="18"/>
                <w:szCs w:val="18"/>
              </w:rPr>
            </w:pPr>
            <w:r w:rsidRPr="00836808">
              <w:rPr>
                <w:i/>
                <w:sz w:val="18"/>
                <w:szCs w:val="18"/>
                <w:lang w:eastAsia="lv-LV"/>
              </w:rPr>
              <w:t>t. sk.:</w:t>
            </w:r>
          </w:p>
        </w:tc>
      </w:tr>
      <w:tr w:rsidR="00877461" w:rsidRPr="00836808" w14:paraId="54E4ABED" w14:textId="77777777" w:rsidTr="00874B02">
        <w:trPr>
          <w:trHeight w:val="142"/>
          <w:jc w:val="center"/>
        </w:trPr>
        <w:tc>
          <w:tcPr>
            <w:tcW w:w="2889" w:type="pct"/>
            <w:shd w:val="clear" w:color="auto" w:fill="F2F2F2" w:themeFill="background1" w:themeFillShade="F2"/>
          </w:tcPr>
          <w:p w14:paraId="1EABE19F" w14:textId="77777777" w:rsidR="00877461" w:rsidRPr="00836808" w:rsidRDefault="00877461" w:rsidP="00874B02">
            <w:pPr>
              <w:spacing w:after="0"/>
              <w:ind w:firstLine="0"/>
              <w:rPr>
                <w:sz w:val="18"/>
                <w:szCs w:val="18"/>
                <w:u w:val="single"/>
                <w:lang w:eastAsia="lv-LV"/>
              </w:rPr>
            </w:pPr>
            <w:r w:rsidRPr="00836808">
              <w:rPr>
                <w:sz w:val="18"/>
                <w:szCs w:val="18"/>
                <w:u w:val="single"/>
                <w:lang w:eastAsia="lv-LV"/>
              </w:rPr>
              <w:t>Ilgtermiņa saistības</w:t>
            </w:r>
          </w:p>
        </w:tc>
        <w:tc>
          <w:tcPr>
            <w:tcW w:w="704" w:type="pct"/>
            <w:shd w:val="clear" w:color="auto" w:fill="F2F2F2" w:themeFill="background1" w:themeFillShade="F2"/>
          </w:tcPr>
          <w:p w14:paraId="42FB62F5" w14:textId="77777777" w:rsidR="00877461" w:rsidRPr="00836808" w:rsidRDefault="00877461" w:rsidP="00A64FF5">
            <w:pPr>
              <w:spacing w:after="0"/>
              <w:ind w:firstLine="0"/>
              <w:jc w:val="center"/>
              <w:rPr>
                <w:sz w:val="18"/>
                <w:szCs w:val="18"/>
              </w:rPr>
            </w:pPr>
            <w:r w:rsidRPr="00836808">
              <w:rPr>
                <w:sz w:val="18"/>
                <w:szCs w:val="18"/>
              </w:rPr>
              <w:t>-</w:t>
            </w:r>
          </w:p>
        </w:tc>
        <w:tc>
          <w:tcPr>
            <w:tcW w:w="704" w:type="pct"/>
            <w:shd w:val="clear" w:color="auto" w:fill="F2F2F2" w:themeFill="background1" w:themeFillShade="F2"/>
          </w:tcPr>
          <w:p w14:paraId="411034CF" w14:textId="77777777" w:rsidR="00877461" w:rsidRPr="00836808" w:rsidRDefault="00877461" w:rsidP="00A64FF5">
            <w:pPr>
              <w:spacing w:after="0"/>
              <w:ind w:firstLine="0"/>
              <w:jc w:val="right"/>
              <w:rPr>
                <w:sz w:val="18"/>
                <w:szCs w:val="18"/>
              </w:rPr>
            </w:pPr>
            <w:r w:rsidRPr="00836808">
              <w:rPr>
                <w:sz w:val="18"/>
                <w:szCs w:val="18"/>
              </w:rPr>
              <w:t>2 140 513</w:t>
            </w:r>
          </w:p>
        </w:tc>
        <w:tc>
          <w:tcPr>
            <w:tcW w:w="704" w:type="pct"/>
            <w:shd w:val="clear" w:color="auto" w:fill="F2F2F2" w:themeFill="background1" w:themeFillShade="F2"/>
          </w:tcPr>
          <w:p w14:paraId="25C6C0F1" w14:textId="77777777" w:rsidR="00877461" w:rsidRPr="00836808" w:rsidRDefault="00877461" w:rsidP="00A64FF5">
            <w:pPr>
              <w:spacing w:after="0"/>
              <w:ind w:firstLine="0"/>
              <w:jc w:val="right"/>
              <w:rPr>
                <w:sz w:val="18"/>
                <w:szCs w:val="18"/>
              </w:rPr>
            </w:pPr>
            <w:r w:rsidRPr="00836808">
              <w:rPr>
                <w:sz w:val="18"/>
                <w:szCs w:val="18"/>
              </w:rPr>
              <w:t>2 140 513</w:t>
            </w:r>
          </w:p>
        </w:tc>
      </w:tr>
      <w:tr w:rsidR="00877461" w:rsidRPr="00836808" w14:paraId="30A12FE6" w14:textId="77777777" w:rsidTr="00874B02">
        <w:trPr>
          <w:trHeight w:val="142"/>
          <w:jc w:val="center"/>
        </w:trPr>
        <w:tc>
          <w:tcPr>
            <w:tcW w:w="2889" w:type="pct"/>
          </w:tcPr>
          <w:p w14:paraId="63A47CC9" w14:textId="77777777" w:rsidR="00877461" w:rsidRPr="00836808" w:rsidRDefault="00877461" w:rsidP="00874B02">
            <w:pPr>
              <w:spacing w:after="0"/>
              <w:ind w:firstLine="0"/>
              <w:rPr>
                <w:i/>
                <w:sz w:val="18"/>
                <w:lang w:eastAsia="lv-LV"/>
              </w:rPr>
            </w:pPr>
            <w:r w:rsidRPr="00836808">
              <w:rPr>
                <w:i/>
                <w:sz w:val="18"/>
                <w:lang w:eastAsia="lv-LV"/>
              </w:rPr>
              <w:t xml:space="preserve">Palielināti izdevumi ESF+ projekta “Atbalsts probācijas klientu </w:t>
            </w:r>
            <w:proofErr w:type="spellStart"/>
            <w:r w:rsidRPr="00836808">
              <w:rPr>
                <w:i/>
                <w:sz w:val="18"/>
                <w:lang w:eastAsia="lv-LV"/>
              </w:rPr>
              <w:t>resocializācijai</w:t>
            </w:r>
            <w:proofErr w:type="spellEnd"/>
            <w:r w:rsidRPr="00836808">
              <w:rPr>
                <w:i/>
                <w:sz w:val="18"/>
                <w:lang w:eastAsia="lv-LV"/>
              </w:rPr>
              <w:t>” īstenošanai</w:t>
            </w:r>
          </w:p>
        </w:tc>
        <w:tc>
          <w:tcPr>
            <w:tcW w:w="704" w:type="pct"/>
          </w:tcPr>
          <w:p w14:paraId="3854151E" w14:textId="77777777" w:rsidR="00877461" w:rsidRPr="00836808" w:rsidRDefault="00877461" w:rsidP="00A64FF5">
            <w:pPr>
              <w:spacing w:after="0"/>
              <w:ind w:firstLine="0"/>
              <w:jc w:val="center"/>
              <w:rPr>
                <w:sz w:val="18"/>
                <w:szCs w:val="18"/>
              </w:rPr>
            </w:pPr>
            <w:r w:rsidRPr="00836808">
              <w:rPr>
                <w:sz w:val="18"/>
                <w:szCs w:val="18"/>
              </w:rPr>
              <w:t>-</w:t>
            </w:r>
          </w:p>
        </w:tc>
        <w:tc>
          <w:tcPr>
            <w:tcW w:w="704" w:type="pct"/>
          </w:tcPr>
          <w:p w14:paraId="0CBB0189" w14:textId="77777777" w:rsidR="00877461" w:rsidRPr="00836808" w:rsidRDefault="00877461" w:rsidP="00A64FF5">
            <w:pPr>
              <w:spacing w:after="0"/>
              <w:ind w:firstLine="0"/>
              <w:jc w:val="right"/>
              <w:rPr>
                <w:sz w:val="18"/>
                <w:szCs w:val="18"/>
              </w:rPr>
            </w:pPr>
            <w:r w:rsidRPr="00836808">
              <w:rPr>
                <w:sz w:val="18"/>
                <w:szCs w:val="18"/>
              </w:rPr>
              <w:t>763 000</w:t>
            </w:r>
          </w:p>
        </w:tc>
        <w:tc>
          <w:tcPr>
            <w:tcW w:w="704" w:type="pct"/>
          </w:tcPr>
          <w:p w14:paraId="7D368BE1" w14:textId="77777777" w:rsidR="00877461" w:rsidRPr="00836808" w:rsidRDefault="00877461" w:rsidP="00A64FF5">
            <w:pPr>
              <w:spacing w:after="0"/>
              <w:ind w:firstLine="0"/>
              <w:jc w:val="right"/>
              <w:rPr>
                <w:sz w:val="18"/>
                <w:szCs w:val="18"/>
              </w:rPr>
            </w:pPr>
            <w:r w:rsidRPr="00836808">
              <w:rPr>
                <w:sz w:val="18"/>
                <w:szCs w:val="18"/>
              </w:rPr>
              <w:t>763 000</w:t>
            </w:r>
          </w:p>
        </w:tc>
      </w:tr>
      <w:tr w:rsidR="00877461" w:rsidRPr="00836808" w14:paraId="40D71448" w14:textId="77777777" w:rsidTr="00874B02">
        <w:trPr>
          <w:trHeight w:val="142"/>
          <w:jc w:val="center"/>
        </w:trPr>
        <w:tc>
          <w:tcPr>
            <w:tcW w:w="2889" w:type="pct"/>
          </w:tcPr>
          <w:p w14:paraId="32B75975" w14:textId="77777777" w:rsidR="00877461" w:rsidRPr="00836808" w:rsidRDefault="00877461" w:rsidP="00874B02">
            <w:pPr>
              <w:spacing w:after="0"/>
              <w:ind w:firstLine="0"/>
              <w:rPr>
                <w:i/>
                <w:sz w:val="18"/>
                <w:lang w:eastAsia="lv-LV"/>
              </w:rPr>
            </w:pPr>
            <w:r w:rsidRPr="00836808">
              <w:rPr>
                <w:i/>
                <w:sz w:val="18"/>
                <w:lang w:eastAsia="lv-LV"/>
              </w:rPr>
              <w:t xml:space="preserve">Palielināti izdevumi ESF+ projekta “Drošība: atbildīga </w:t>
            </w:r>
            <w:proofErr w:type="spellStart"/>
            <w:r w:rsidRPr="00836808">
              <w:rPr>
                <w:i/>
                <w:sz w:val="18"/>
                <w:lang w:eastAsia="lv-LV"/>
              </w:rPr>
              <w:t>resocializācija</w:t>
            </w:r>
            <w:proofErr w:type="spellEnd"/>
            <w:r w:rsidRPr="00836808">
              <w:rPr>
                <w:i/>
                <w:sz w:val="18"/>
                <w:lang w:eastAsia="lv-LV"/>
              </w:rPr>
              <w:t xml:space="preserve"> ieslodzītajiem (DARI)” īstenošanai</w:t>
            </w:r>
          </w:p>
        </w:tc>
        <w:tc>
          <w:tcPr>
            <w:tcW w:w="704" w:type="pct"/>
          </w:tcPr>
          <w:p w14:paraId="3EEF9B3F" w14:textId="77777777" w:rsidR="00877461" w:rsidRPr="00836808" w:rsidRDefault="00877461" w:rsidP="00A64FF5">
            <w:pPr>
              <w:spacing w:after="0"/>
              <w:ind w:firstLine="0"/>
              <w:jc w:val="center"/>
              <w:rPr>
                <w:sz w:val="18"/>
                <w:szCs w:val="18"/>
              </w:rPr>
            </w:pPr>
            <w:r w:rsidRPr="00836808">
              <w:rPr>
                <w:sz w:val="18"/>
                <w:szCs w:val="18"/>
              </w:rPr>
              <w:t>-</w:t>
            </w:r>
          </w:p>
        </w:tc>
        <w:tc>
          <w:tcPr>
            <w:tcW w:w="704" w:type="pct"/>
          </w:tcPr>
          <w:p w14:paraId="09238D24" w14:textId="77777777" w:rsidR="00877461" w:rsidRPr="00836808" w:rsidRDefault="00877461" w:rsidP="00A64FF5">
            <w:pPr>
              <w:spacing w:after="0"/>
              <w:ind w:firstLine="0"/>
              <w:jc w:val="right"/>
              <w:rPr>
                <w:sz w:val="18"/>
                <w:szCs w:val="18"/>
              </w:rPr>
            </w:pPr>
            <w:r w:rsidRPr="00836808">
              <w:rPr>
                <w:sz w:val="18"/>
                <w:szCs w:val="18"/>
              </w:rPr>
              <w:t>883 076</w:t>
            </w:r>
          </w:p>
        </w:tc>
        <w:tc>
          <w:tcPr>
            <w:tcW w:w="704" w:type="pct"/>
          </w:tcPr>
          <w:p w14:paraId="33EA5BF8" w14:textId="77777777" w:rsidR="00877461" w:rsidRPr="00836808" w:rsidRDefault="00877461" w:rsidP="00A64FF5">
            <w:pPr>
              <w:spacing w:after="0"/>
              <w:ind w:firstLine="0"/>
              <w:jc w:val="right"/>
              <w:rPr>
                <w:sz w:val="18"/>
                <w:szCs w:val="18"/>
              </w:rPr>
            </w:pPr>
            <w:r w:rsidRPr="00836808">
              <w:rPr>
                <w:sz w:val="18"/>
                <w:szCs w:val="18"/>
              </w:rPr>
              <w:t>883 076</w:t>
            </w:r>
          </w:p>
        </w:tc>
      </w:tr>
      <w:tr w:rsidR="00877461" w:rsidRPr="00836808" w14:paraId="7B02B494" w14:textId="77777777" w:rsidTr="00874B02">
        <w:trPr>
          <w:trHeight w:val="142"/>
          <w:jc w:val="center"/>
        </w:trPr>
        <w:tc>
          <w:tcPr>
            <w:tcW w:w="2889" w:type="pct"/>
          </w:tcPr>
          <w:p w14:paraId="1631EA2C" w14:textId="77777777" w:rsidR="00877461" w:rsidRPr="00836808" w:rsidRDefault="00877461" w:rsidP="00874B02">
            <w:pPr>
              <w:spacing w:after="0"/>
              <w:ind w:firstLine="0"/>
              <w:rPr>
                <w:i/>
                <w:sz w:val="18"/>
                <w:lang w:eastAsia="lv-LV"/>
              </w:rPr>
            </w:pPr>
            <w:r w:rsidRPr="00836808">
              <w:rPr>
                <w:i/>
                <w:sz w:val="18"/>
                <w:lang w:eastAsia="lv-LV"/>
              </w:rPr>
              <w:t>Palielināti izdevumi ESF+ projekta “Pieeja tiesiskumam” īstenošanai</w:t>
            </w:r>
          </w:p>
        </w:tc>
        <w:tc>
          <w:tcPr>
            <w:tcW w:w="704" w:type="pct"/>
          </w:tcPr>
          <w:p w14:paraId="13F14F90" w14:textId="77777777" w:rsidR="00877461" w:rsidRPr="00836808" w:rsidRDefault="00877461" w:rsidP="00A64FF5">
            <w:pPr>
              <w:spacing w:after="0"/>
              <w:ind w:firstLine="0"/>
              <w:jc w:val="center"/>
              <w:rPr>
                <w:sz w:val="18"/>
                <w:szCs w:val="18"/>
              </w:rPr>
            </w:pPr>
            <w:r w:rsidRPr="00836808">
              <w:rPr>
                <w:sz w:val="18"/>
                <w:szCs w:val="18"/>
              </w:rPr>
              <w:t>-</w:t>
            </w:r>
          </w:p>
        </w:tc>
        <w:tc>
          <w:tcPr>
            <w:tcW w:w="704" w:type="pct"/>
          </w:tcPr>
          <w:p w14:paraId="2B85F5EB" w14:textId="77777777" w:rsidR="00877461" w:rsidRPr="00836808" w:rsidRDefault="00877461" w:rsidP="00A64FF5">
            <w:pPr>
              <w:spacing w:after="0"/>
              <w:ind w:firstLine="0"/>
              <w:jc w:val="right"/>
              <w:rPr>
                <w:sz w:val="18"/>
                <w:szCs w:val="18"/>
              </w:rPr>
            </w:pPr>
            <w:r w:rsidRPr="00836808">
              <w:rPr>
                <w:sz w:val="18"/>
                <w:szCs w:val="18"/>
              </w:rPr>
              <w:t>494 437</w:t>
            </w:r>
          </w:p>
        </w:tc>
        <w:tc>
          <w:tcPr>
            <w:tcW w:w="704" w:type="pct"/>
          </w:tcPr>
          <w:p w14:paraId="4D381176" w14:textId="77777777" w:rsidR="00877461" w:rsidRPr="00836808" w:rsidRDefault="00877461" w:rsidP="00A64FF5">
            <w:pPr>
              <w:spacing w:after="0"/>
              <w:ind w:firstLine="0"/>
              <w:jc w:val="right"/>
              <w:rPr>
                <w:sz w:val="18"/>
                <w:szCs w:val="18"/>
              </w:rPr>
            </w:pPr>
            <w:r w:rsidRPr="00836808">
              <w:rPr>
                <w:sz w:val="18"/>
                <w:szCs w:val="18"/>
              </w:rPr>
              <w:t>494 437</w:t>
            </w:r>
          </w:p>
        </w:tc>
      </w:tr>
    </w:tbl>
    <w:p w14:paraId="31D6945E" w14:textId="77777777" w:rsidR="00877461" w:rsidRPr="00836808" w:rsidRDefault="00877461" w:rsidP="00877461">
      <w:pPr>
        <w:widowControl w:val="0"/>
        <w:spacing w:before="240" w:after="240"/>
        <w:ind w:firstLine="0"/>
        <w:jc w:val="center"/>
        <w:rPr>
          <w:b/>
          <w:lang w:val="pl-PL"/>
        </w:rPr>
      </w:pPr>
      <w:r w:rsidRPr="00836808">
        <w:rPr>
          <w:b/>
          <w:lang w:val="pl-PL"/>
        </w:rPr>
        <w:t>70.00.00 Citu Eiropas Savienības politiku instrumentu projektu un pasākumu īstenošana</w:t>
      </w:r>
    </w:p>
    <w:p w14:paraId="1006A4B5"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5D50A1BD" w14:textId="77777777" w:rsidTr="00A61ACA">
        <w:trPr>
          <w:trHeight w:val="283"/>
          <w:tblHeader/>
          <w:jc w:val="center"/>
        </w:trPr>
        <w:tc>
          <w:tcPr>
            <w:tcW w:w="1869" w:type="pct"/>
            <w:vAlign w:val="center"/>
          </w:tcPr>
          <w:p w14:paraId="69E95CF6" w14:textId="77777777" w:rsidR="00877461" w:rsidRPr="00836808" w:rsidRDefault="00877461" w:rsidP="00A64FF5">
            <w:pPr>
              <w:spacing w:after="0"/>
              <w:ind w:firstLine="0"/>
              <w:jc w:val="center"/>
              <w:rPr>
                <w:sz w:val="18"/>
                <w:szCs w:val="24"/>
              </w:rPr>
            </w:pPr>
          </w:p>
        </w:tc>
        <w:tc>
          <w:tcPr>
            <w:tcW w:w="626" w:type="pct"/>
          </w:tcPr>
          <w:p w14:paraId="38A045D3"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2023. gads</w:t>
            </w:r>
            <w:r w:rsidRPr="00836808">
              <w:rPr>
                <w:sz w:val="18"/>
                <w:szCs w:val="18"/>
                <w:lang w:eastAsia="lv-LV"/>
              </w:rPr>
              <w:br/>
              <w:t>(izpilde)</w:t>
            </w:r>
          </w:p>
        </w:tc>
        <w:tc>
          <w:tcPr>
            <w:tcW w:w="626" w:type="pct"/>
          </w:tcPr>
          <w:p w14:paraId="77A37E2D"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2024. gada     plāns</w:t>
            </w:r>
          </w:p>
        </w:tc>
        <w:tc>
          <w:tcPr>
            <w:tcW w:w="626" w:type="pct"/>
          </w:tcPr>
          <w:p w14:paraId="562C6BF9"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2025. gada projekts</w:t>
            </w:r>
          </w:p>
        </w:tc>
        <w:tc>
          <w:tcPr>
            <w:tcW w:w="626" w:type="pct"/>
          </w:tcPr>
          <w:p w14:paraId="01371164"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2026. gada prognoze</w:t>
            </w:r>
          </w:p>
        </w:tc>
        <w:tc>
          <w:tcPr>
            <w:tcW w:w="626" w:type="pct"/>
          </w:tcPr>
          <w:p w14:paraId="38A2EC51"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2027. gada prognoze</w:t>
            </w:r>
          </w:p>
        </w:tc>
      </w:tr>
      <w:tr w:rsidR="00877461" w:rsidRPr="00836808" w14:paraId="318435A5" w14:textId="77777777" w:rsidTr="00A61ACA">
        <w:trPr>
          <w:trHeight w:val="142"/>
          <w:jc w:val="center"/>
        </w:trPr>
        <w:tc>
          <w:tcPr>
            <w:tcW w:w="1869" w:type="pct"/>
            <w:shd w:val="clear" w:color="auto" w:fill="D9D9D9" w:themeFill="background1" w:themeFillShade="D9"/>
            <w:vAlign w:val="center"/>
          </w:tcPr>
          <w:p w14:paraId="7959AB72" w14:textId="77777777" w:rsidR="00877461" w:rsidRPr="00836808" w:rsidRDefault="00877461" w:rsidP="00A61ACA">
            <w:pPr>
              <w:spacing w:after="0"/>
              <w:ind w:firstLine="0"/>
              <w:rPr>
                <w:sz w:val="18"/>
                <w:lang w:eastAsia="lv-LV"/>
              </w:rPr>
            </w:pPr>
            <w:r w:rsidRPr="00836808">
              <w:rPr>
                <w:sz w:val="18"/>
                <w:lang w:eastAsia="lv-LV"/>
              </w:rPr>
              <w:t>Kopējie izdevumi,</w:t>
            </w:r>
            <w:r w:rsidRPr="00836808">
              <w:rPr>
                <w:sz w:val="18"/>
              </w:rPr>
              <w:t xml:space="preserve"> </w:t>
            </w:r>
            <w:r w:rsidRPr="00836808">
              <w:rPr>
                <w:i/>
                <w:sz w:val="18"/>
                <w:szCs w:val="18"/>
              </w:rPr>
              <w:t>euro</w:t>
            </w:r>
          </w:p>
        </w:tc>
        <w:tc>
          <w:tcPr>
            <w:tcW w:w="626" w:type="pct"/>
            <w:shd w:val="clear" w:color="auto" w:fill="D9D9D9" w:themeFill="background1" w:themeFillShade="D9"/>
          </w:tcPr>
          <w:p w14:paraId="001321D0" w14:textId="77777777" w:rsidR="00877461" w:rsidRPr="00836808" w:rsidRDefault="00877461" w:rsidP="00A64FF5">
            <w:pPr>
              <w:spacing w:after="0"/>
              <w:ind w:firstLine="0"/>
              <w:jc w:val="right"/>
              <w:rPr>
                <w:sz w:val="18"/>
              </w:rPr>
            </w:pPr>
            <w:r w:rsidRPr="00836808">
              <w:rPr>
                <w:sz w:val="18"/>
              </w:rPr>
              <w:t>715 683</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7904E387" w14:textId="77777777" w:rsidR="00877461" w:rsidRPr="00836808" w:rsidRDefault="00877461" w:rsidP="00A64FF5">
            <w:pPr>
              <w:spacing w:after="0"/>
              <w:ind w:firstLine="0"/>
              <w:jc w:val="right"/>
              <w:rPr>
                <w:sz w:val="18"/>
              </w:rPr>
            </w:pPr>
            <w:r w:rsidRPr="00836808">
              <w:rPr>
                <w:sz w:val="18"/>
              </w:rPr>
              <w:t>1 005 491</w:t>
            </w:r>
          </w:p>
        </w:tc>
        <w:tc>
          <w:tcPr>
            <w:tcW w:w="626" w:type="pct"/>
            <w:shd w:val="clear" w:color="auto" w:fill="D9D9D9" w:themeFill="background1" w:themeFillShade="D9"/>
            <w:vAlign w:val="center"/>
          </w:tcPr>
          <w:p w14:paraId="4B99B060" w14:textId="77777777" w:rsidR="00877461" w:rsidRPr="00836808" w:rsidRDefault="00877461" w:rsidP="00A64FF5">
            <w:pPr>
              <w:spacing w:after="0"/>
              <w:ind w:firstLine="0"/>
              <w:jc w:val="right"/>
              <w:rPr>
                <w:sz w:val="18"/>
              </w:rPr>
            </w:pPr>
            <w:r w:rsidRPr="00836808">
              <w:rPr>
                <w:sz w:val="18"/>
              </w:rPr>
              <w:t>588 429</w:t>
            </w:r>
          </w:p>
        </w:tc>
        <w:tc>
          <w:tcPr>
            <w:tcW w:w="626" w:type="pct"/>
            <w:shd w:val="clear" w:color="auto" w:fill="D9D9D9" w:themeFill="background1" w:themeFillShade="D9"/>
            <w:vAlign w:val="center"/>
          </w:tcPr>
          <w:p w14:paraId="62101D94" w14:textId="77777777" w:rsidR="00877461" w:rsidRPr="00836808" w:rsidRDefault="00877461" w:rsidP="00A64FF5">
            <w:pPr>
              <w:spacing w:after="0"/>
              <w:ind w:firstLine="0"/>
              <w:jc w:val="right"/>
              <w:rPr>
                <w:sz w:val="18"/>
              </w:rPr>
            </w:pPr>
            <w:r w:rsidRPr="00836808">
              <w:rPr>
                <w:sz w:val="18"/>
              </w:rPr>
              <w:t>445 134</w:t>
            </w:r>
          </w:p>
        </w:tc>
        <w:tc>
          <w:tcPr>
            <w:tcW w:w="626" w:type="pct"/>
            <w:shd w:val="clear" w:color="auto" w:fill="D9D9D9" w:themeFill="background1" w:themeFillShade="D9"/>
            <w:vAlign w:val="center"/>
          </w:tcPr>
          <w:p w14:paraId="1F4B9447" w14:textId="77777777" w:rsidR="00877461" w:rsidRPr="00836808" w:rsidRDefault="00877461" w:rsidP="00A64FF5">
            <w:pPr>
              <w:spacing w:after="0"/>
              <w:ind w:firstLine="0"/>
              <w:jc w:val="right"/>
              <w:rPr>
                <w:sz w:val="18"/>
              </w:rPr>
            </w:pPr>
            <w:r w:rsidRPr="00836808">
              <w:rPr>
                <w:sz w:val="18"/>
              </w:rPr>
              <w:t>431 291</w:t>
            </w:r>
          </w:p>
        </w:tc>
      </w:tr>
      <w:tr w:rsidR="00877461" w:rsidRPr="00836808" w14:paraId="133E7A00" w14:textId="77777777" w:rsidTr="00A61ACA">
        <w:trPr>
          <w:trHeight w:val="283"/>
          <w:jc w:val="center"/>
        </w:trPr>
        <w:tc>
          <w:tcPr>
            <w:tcW w:w="1869" w:type="pct"/>
            <w:vAlign w:val="center"/>
          </w:tcPr>
          <w:p w14:paraId="380ACA37" w14:textId="77777777" w:rsidR="00877461" w:rsidRPr="00836808" w:rsidRDefault="00877461" w:rsidP="00A61ACA">
            <w:pPr>
              <w:spacing w:after="0"/>
              <w:ind w:firstLine="0"/>
              <w:rPr>
                <w:sz w:val="18"/>
                <w:szCs w:val="18"/>
                <w:lang w:eastAsia="lv-LV"/>
              </w:rPr>
            </w:pPr>
            <w:r w:rsidRPr="00836808">
              <w:rPr>
                <w:sz w:val="18"/>
                <w:szCs w:val="18"/>
                <w:lang w:eastAsia="lv-LV"/>
              </w:rPr>
              <w:t xml:space="preserve">Kopējo izdevumu izmaiņas, </w:t>
            </w:r>
            <w:r w:rsidRPr="00836808">
              <w:rPr>
                <w:i/>
                <w:sz w:val="18"/>
                <w:szCs w:val="18"/>
                <w:lang w:eastAsia="lv-LV"/>
              </w:rPr>
              <w:t>euro</w:t>
            </w:r>
            <w:r w:rsidRPr="00836808">
              <w:rPr>
                <w:sz w:val="18"/>
                <w:szCs w:val="18"/>
                <w:lang w:eastAsia="lv-LV"/>
              </w:rPr>
              <w:t xml:space="preserve"> (+/–) pret iepriekšējo gadu</w:t>
            </w:r>
          </w:p>
        </w:tc>
        <w:tc>
          <w:tcPr>
            <w:tcW w:w="626" w:type="pct"/>
            <w:shd w:val="clear" w:color="auto" w:fill="auto"/>
          </w:tcPr>
          <w:p w14:paraId="10FC8091" w14:textId="77777777" w:rsidR="00877461" w:rsidRPr="00836808" w:rsidRDefault="00877461" w:rsidP="00A64FF5">
            <w:pPr>
              <w:spacing w:after="0"/>
              <w:ind w:firstLine="0"/>
              <w:jc w:val="center"/>
              <w:rPr>
                <w:sz w:val="18"/>
              </w:rPr>
            </w:pPr>
            <w:r w:rsidRPr="00836808">
              <w:rPr>
                <w:b/>
                <w:bCs/>
                <w:sz w:val="18"/>
                <w:szCs w:val="18"/>
              </w:rPr>
              <w:t>×</w:t>
            </w:r>
          </w:p>
        </w:tc>
        <w:tc>
          <w:tcPr>
            <w:tcW w:w="626" w:type="pct"/>
          </w:tcPr>
          <w:p w14:paraId="41DCF352" w14:textId="77777777" w:rsidR="00877461" w:rsidRPr="00836808" w:rsidRDefault="00877461" w:rsidP="00A64FF5">
            <w:pPr>
              <w:spacing w:after="0"/>
              <w:ind w:firstLine="0"/>
              <w:jc w:val="right"/>
              <w:rPr>
                <w:sz w:val="18"/>
                <w:szCs w:val="18"/>
              </w:rPr>
            </w:pPr>
            <w:r w:rsidRPr="00836808">
              <w:rPr>
                <w:sz w:val="18"/>
                <w:szCs w:val="18"/>
              </w:rPr>
              <w:t>289 808</w:t>
            </w:r>
          </w:p>
        </w:tc>
        <w:tc>
          <w:tcPr>
            <w:tcW w:w="626" w:type="pct"/>
          </w:tcPr>
          <w:p w14:paraId="546F76EA" w14:textId="77777777" w:rsidR="00877461" w:rsidRPr="00836808" w:rsidRDefault="00877461" w:rsidP="00A64FF5">
            <w:pPr>
              <w:spacing w:after="0"/>
              <w:ind w:firstLine="0"/>
              <w:jc w:val="right"/>
              <w:rPr>
                <w:sz w:val="18"/>
                <w:szCs w:val="18"/>
              </w:rPr>
            </w:pPr>
            <w:r w:rsidRPr="00836808">
              <w:rPr>
                <w:sz w:val="18"/>
                <w:szCs w:val="18"/>
              </w:rPr>
              <w:t>-417 062</w:t>
            </w:r>
          </w:p>
        </w:tc>
        <w:tc>
          <w:tcPr>
            <w:tcW w:w="626" w:type="pct"/>
          </w:tcPr>
          <w:p w14:paraId="5331DEF3" w14:textId="77777777" w:rsidR="00877461" w:rsidRPr="00836808" w:rsidRDefault="00877461" w:rsidP="00A64FF5">
            <w:pPr>
              <w:spacing w:after="0"/>
              <w:ind w:firstLine="0"/>
              <w:jc w:val="right"/>
              <w:rPr>
                <w:sz w:val="18"/>
              </w:rPr>
            </w:pPr>
            <w:r w:rsidRPr="00836808">
              <w:rPr>
                <w:sz w:val="18"/>
              </w:rPr>
              <w:t>-143 295</w:t>
            </w:r>
          </w:p>
        </w:tc>
        <w:tc>
          <w:tcPr>
            <w:tcW w:w="626" w:type="pct"/>
            <w:shd w:val="clear" w:color="auto" w:fill="auto"/>
          </w:tcPr>
          <w:p w14:paraId="3B42F85A" w14:textId="77777777" w:rsidR="00877461" w:rsidRPr="00836808" w:rsidRDefault="00877461" w:rsidP="00A64FF5">
            <w:pPr>
              <w:spacing w:after="0"/>
              <w:ind w:firstLine="0"/>
              <w:jc w:val="right"/>
              <w:rPr>
                <w:sz w:val="18"/>
              </w:rPr>
            </w:pPr>
            <w:r w:rsidRPr="00836808">
              <w:rPr>
                <w:sz w:val="18"/>
              </w:rPr>
              <w:t>-13 843</w:t>
            </w:r>
          </w:p>
        </w:tc>
      </w:tr>
      <w:tr w:rsidR="00877461" w:rsidRPr="00836808" w14:paraId="4409DEE1" w14:textId="77777777" w:rsidTr="00A61ACA">
        <w:trPr>
          <w:trHeight w:val="283"/>
          <w:jc w:val="center"/>
        </w:trPr>
        <w:tc>
          <w:tcPr>
            <w:tcW w:w="1869" w:type="pct"/>
            <w:vAlign w:val="center"/>
          </w:tcPr>
          <w:p w14:paraId="5EDB1BA7" w14:textId="77777777" w:rsidR="00877461" w:rsidRPr="00836808" w:rsidRDefault="00877461" w:rsidP="00A61ACA">
            <w:pPr>
              <w:spacing w:after="0"/>
              <w:ind w:firstLine="0"/>
              <w:rPr>
                <w:sz w:val="18"/>
              </w:rPr>
            </w:pPr>
            <w:r w:rsidRPr="00836808">
              <w:rPr>
                <w:sz w:val="18"/>
                <w:lang w:eastAsia="lv-LV"/>
              </w:rPr>
              <w:t>Kopējie izdevumi</w:t>
            </w:r>
            <w:r w:rsidRPr="00836808">
              <w:rPr>
                <w:sz w:val="18"/>
              </w:rPr>
              <w:t>, % (+/–) pret iepriekšējo gadu</w:t>
            </w:r>
          </w:p>
        </w:tc>
        <w:tc>
          <w:tcPr>
            <w:tcW w:w="626" w:type="pct"/>
            <w:shd w:val="clear" w:color="auto" w:fill="auto"/>
          </w:tcPr>
          <w:p w14:paraId="16C0C4B7" w14:textId="77777777" w:rsidR="00877461" w:rsidRPr="00836808" w:rsidRDefault="00877461" w:rsidP="00A64FF5">
            <w:pPr>
              <w:spacing w:after="0"/>
              <w:ind w:firstLine="0"/>
              <w:jc w:val="center"/>
              <w:rPr>
                <w:sz w:val="18"/>
              </w:rPr>
            </w:pPr>
            <w:r w:rsidRPr="00836808">
              <w:rPr>
                <w:b/>
                <w:bCs/>
                <w:sz w:val="18"/>
                <w:szCs w:val="18"/>
              </w:rPr>
              <w:t>×</w:t>
            </w:r>
          </w:p>
        </w:tc>
        <w:tc>
          <w:tcPr>
            <w:tcW w:w="626" w:type="pct"/>
          </w:tcPr>
          <w:p w14:paraId="7C475B4C" w14:textId="77777777" w:rsidR="00877461" w:rsidRPr="00836808" w:rsidRDefault="00877461" w:rsidP="00A64FF5">
            <w:pPr>
              <w:spacing w:after="0"/>
              <w:ind w:firstLine="0"/>
              <w:jc w:val="right"/>
              <w:rPr>
                <w:sz w:val="18"/>
                <w:szCs w:val="18"/>
              </w:rPr>
            </w:pPr>
            <w:r w:rsidRPr="00836808">
              <w:rPr>
                <w:sz w:val="18"/>
                <w:szCs w:val="18"/>
              </w:rPr>
              <w:t>40,5</w:t>
            </w:r>
          </w:p>
        </w:tc>
        <w:tc>
          <w:tcPr>
            <w:tcW w:w="626" w:type="pct"/>
          </w:tcPr>
          <w:p w14:paraId="58866300" w14:textId="77777777" w:rsidR="00877461" w:rsidRPr="00836808" w:rsidRDefault="00877461" w:rsidP="00A64FF5">
            <w:pPr>
              <w:spacing w:after="0"/>
              <w:ind w:firstLine="0"/>
              <w:jc w:val="right"/>
              <w:rPr>
                <w:sz w:val="18"/>
                <w:szCs w:val="18"/>
              </w:rPr>
            </w:pPr>
            <w:r w:rsidRPr="00836808">
              <w:rPr>
                <w:sz w:val="18"/>
                <w:szCs w:val="18"/>
              </w:rPr>
              <w:t>-41,5</w:t>
            </w:r>
          </w:p>
        </w:tc>
        <w:tc>
          <w:tcPr>
            <w:tcW w:w="626" w:type="pct"/>
          </w:tcPr>
          <w:p w14:paraId="3690E286" w14:textId="77777777" w:rsidR="00877461" w:rsidRPr="00836808" w:rsidRDefault="00877461" w:rsidP="00A64FF5">
            <w:pPr>
              <w:spacing w:after="0"/>
              <w:ind w:firstLine="0"/>
              <w:jc w:val="right"/>
              <w:rPr>
                <w:sz w:val="18"/>
                <w:szCs w:val="18"/>
              </w:rPr>
            </w:pPr>
            <w:r w:rsidRPr="00836808">
              <w:rPr>
                <w:sz w:val="18"/>
                <w:szCs w:val="18"/>
              </w:rPr>
              <w:t>-24,4</w:t>
            </w:r>
          </w:p>
        </w:tc>
        <w:tc>
          <w:tcPr>
            <w:tcW w:w="626" w:type="pct"/>
            <w:shd w:val="clear" w:color="auto" w:fill="auto"/>
          </w:tcPr>
          <w:p w14:paraId="6F4EFB41" w14:textId="77777777" w:rsidR="00877461" w:rsidRPr="00836808" w:rsidRDefault="00877461" w:rsidP="00A64FF5">
            <w:pPr>
              <w:spacing w:after="0"/>
              <w:ind w:firstLine="0"/>
              <w:jc w:val="right"/>
              <w:rPr>
                <w:sz w:val="18"/>
                <w:szCs w:val="18"/>
              </w:rPr>
            </w:pPr>
            <w:r w:rsidRPr="00836808">
              <w:rPr>
                <w:sz w:val="18"/>
                <w:szCs w:val="18"/>
              </w:rPr>
              <w:t>-3,1</w:t>
            </w:r>
          </w:p>
        </w:tc>
      </w:tr>
      <w:tr w:rsidR="00877461" w:rsidRPr="00836808" w14:paraId="2E95E9A9" w14:textId="77777777" w:rsidTr="00A61ACA">
        <w:trPr>
          <w:trHeight w:val="142"/>
          <w:jc w:val="center"/>
        </w:trPr>
        <w:tc>
          <w:tcPr>
            <w:tcW w:w="1869" w:type="pct"/>
          </w:tcPr>
          <w:p w14:paraId="49B837BA" w14:textId="77777777" w:rsidR="00877461" w:rsidRPr="00836808" w:rsidRDefault="00877461" w:rsidP="00A61ACA">
            <w:pPr>
              <w:spacing w:after="0"/>
              <w:ind w:firstLine="0"/>
              <w:rPr>
                <w:color w:val="000000" w:themeColor="text1"/>
                <w:sz w:val="18"/>
                <w:szCs w:val="18"/>
                <w:lang w:eastAsia="lv-LV"/>
              </w:rPr>
            </w:pPr>
            <w:r w:rsidRPr="00836808">
              <w:rPr>
                <w:color w:val="000000" w:themeColor="text1"/>
                <w:sz w:val="18"/>
                <w:szCs w:val="18"/>
              </w:rPr>
              <w:t xml:space="preserve">Atlīdzība, </w:t>
            </w:r>
            <w:r w:rsidRPr="00836808">
              <w:rPr>
                <w:i/>
                <w:sz w:val="18"/>
                <w:szCs w:val="18"/>
              </w:rPr>
              <w:t>euro</w:t>
            </w:r>
          </w:p>
        </w:tc>
        <w:tc>
          <w:tcPr>
            <w:tcW w:w="626" w:type="pct"/>
            <w:shd w:val="clear" w:color="auto" w:fill="auto"/>
          </w:tcPr>
          <w:p w14:paraId="3B3EBA2E" w14:textId="77777777" w:rsidR="00877461" w:rsidRPr="00836808" w:rsidRDefault="00877461" w:rsidP="00A64FF5">
            <w:pPr>
              <w:spacing w:after="0"/>
              <w:ind w:firstLine="0"/>
              <w:jc w:val="right"/>
              <w:rPr>
                <w:sz w:val="18"/>
                <w:szCs w:val="18"/>
              </w:rPr>
            </w:pPr>
            <w:r w:rsidRPr="00836808">
              <w:rPr>
                <w:sz w:val="18"/>
                <w:szCs w:val="18"/>
              </w:rPr>
              <w:t>264 157</w:t>
            </w:r>
          </w:p>
        </w:tc>
        <w:tc>
          <w:tcPr>
            <w:tcW w:w="626" w:type="pct"/>
          </w:tcPr>
          <w:p w14:paraId="707947DB" w14:textId="77777777" w:rsidR="00877461" w:rsidRPr="00836808" w:rsidRDefault="00877461" w:rsidP="00A64FF5">
            <w:pPr>
              <w:spacing w:after="0"/>
              <w:ind w:firstLine="0"/>
              <w:jc w:val="right"/>
              <w:rPr>
                <w:sz w:val="18"/>
                <w:szCs w:val="18"/>
              </w:rPr>
            </w:pPr>
            <w:r w:rsidRPr="00836808">
              <w:rPr>
                <w:sz w:val="18"/>
                <w:szCs w:val="18"/>
              </w:rPr>
              <w:t>300 134</w:t>
            </w:r>
          </w:p>
        </w:tc>
        <w:tc>
          <w:tcPr>
            <w:tcW w:w="626" w:type="pct"/>
            <w:vAlign w:val="center"/>
          </w:tcPr>
          <w:p w14:paraId="77C691E5" w14:textId="77777777" w:rsidR="00877461" w:rsidRPr="00836808" w:rsidRDefault="00877461" w:rsidP="00A64FF5">
            <w:pPr>
              <w:spacing w:after="0"/>
              <w:ind w:firstLine="0"/>
              <w:jc w:val="right"/>
              <w:rPr>
                <w:sz w:val="18"/>
                <w:szCs w:val="18"/>
              </w:rPr>
            </w:pPr>
            <w:r w:rsidRPr="00836808">
              <w:rPr>
                <w:sz w:val="18"/>
                <w:szCs w:val="18"/>
              </w:rPr>
              <w:t>240 779</w:t>
            </w:r>
          </w:p>
        </w:tc>
        <w:tc>
          <w:tcPr>
            <w:tcW w:w="626" w:type="pct"/>
            <w:vAlign w:val="center"/>
          </w:tcPr>
          <w:p w14:paraId="17D7E96B" w14:textId="77777777" w:rsidR="00877461" w:rsidRPr="00836808" w:rsidRDefault="00877461" w:rsidP="00A64FF5">
            <w:pPr>
              <w:spacing w:after="0"/>
              <w:ind w:firstLine="0"/>
              <w:jc w:val="right"/>
              <w:rPr>
                <w:color w:val="000000"/>
                <w:sz w:val="18"/>
                <w:szCs w:val="18"/>
              </w:rPr>
            </w:pPr>
            <w:r w:rsidRPr="00836808">
              <w:rPr>
                <w:color w:val="000000"/>
                <w:sz w:val="18"/>
                <w:szCs w:val="18"/>
              </w:rPr>
              <w:t>240 622</w:t>
            </w:r>
          </w:p>
        </w:tc>
        <w:tc>
          <w:tcPr>
            <w:tcW w:w="626" w:type="pct"/>
            <w:shd w:val="clear" w:color="auto" w:fill="auto"/>
            <w:vAlign w:val="center"/>
          </w:tcPr>
          <w:p w14:paraId="51225EA6" w14:textId="77777777" w:rsidR="00877461" w:rsidRPr="00836808" w:rsidRDefault="00877461" w:rsidP="00A64FF5">
            <w:pPr>
              <w:spacing w:after="0"/>
              <w:ind w:firstLine="0"/>
              <w:jc w:val="right"/>
              <w:rPr>
                <w:sz w:val="18"/>
                <w:szCs w:val="18"/>
              </w:rPr>
            </w:pPr>
            <w:r w:rsidRPr="00836808">
              <w:rPr>
                <w:sz w:val="18"/>
                <w:szCs w:val="18"/>
              </w:rPr>
              <w:t>200 000</w:t>
            </w:r>
          </w:p>
        </w:tc>
      </w:tr>
      <w:tr w:rsidR="00877461" w:rsidRPr="00836808" w14:paraId="053A9876" w14:textId="77777777" w:rsidTr="00A61ACA">
        <w:trPr>
          <w:trHeight w:val="142"/>
          <w:jc w:val="center"/>
        </w:trPr>
        <w:tc>
          <w:tcPr>
            <w:tcW w:w="1869" w:type="pct"/>
          </w:tcPr>
          <w:p w14:paraId="4831CCB0" w14:textId="77777777" w:rsidR="00877461" w:rsidRPr="00836808" w:rsidRDefault="00877461" w:rsidP="00A61ACA">
            <w:pPr>
              <w:spacing w:after="0"/>
              <w:ind w:firstLine="0"/>
              <w:rPr>
                <w:color w:val="000000" w:themeColor="text1"/>
                <w:sz w:val="18"/>
                <w:szCs w:val="18"/>
              </w:rPr>
            </w:pPr>
            <w:r w:rsidRPr="00836808">
              <w:rPr>
                <w:color w:val="000000" w:themeColor="text1"/>
                <w:sz w:val="18"/>
                <w:szCs w:val="18"/>
              </w:rPr>
              <w:t>Vidējais amata vietu skaits gadā</w:t>
            </w:r>
          </w:p>
        </w:tc>
        <w:tc>
          <w:tcPr>
            <w:tcW w:w="626" w:type="pct"/>
          </w:tcPr>
          <w:p w14:paraId="3986630A" w14:textId="77777777" w:rsidR="00877461" w:rsidRPr="00836808" w:rsidRDefault="00877461" w:rsidP="00A64FF5">
            <w:pPr>
              <w:spacing w:after="0"/>
              <w:ind w:firstLine="0"/>
              <w:jc w:val="right"/>
              <w:rPr>
                <w:color w:val="000000"/>
                <w:sz w:val="18"/>
                <w:szCs w:val="18"/>
              </w:rPr>
            </w:pPr>
            <w:r w:rsidRPr="00836808">
              <w:rPr>
                <w:color w:val="000000"/>
                <w:sz w:val="18"/>
                <w:szCs w:val="18"/>
              </w:rPr>
              <w:t>9</w:t>
            </w:r>
          </w:p>
        </w:tc>
        <w:tc>
          <w:tcPr>
            <w:tcW w:w="626" w:type="pct"/>
          </w:tcPr>
          <w:p w14:paraId="73924E12" w14:textId="77777777" w:rsidR="00877461" w:rsidRPr="00836808" w:rsidRDefault="00877461" w:rsidP="00A64FF5">
            <w:pPr>
              <w:spacing w:after="0"/>
              <w:ind w:firstLine="0"/>
              <w:jc w:val="right"/>
              <w:rPr>
                <w:sz w:val="18"/>
                <w:szCs w:val="18"/>
              </w:rPr>
            </w:pPr>
            <w:r w:rsidRPr="00836808">
              <w:rPr>
                <w:sz w:val="18"/>
                <w:szCs w:val="18"/>
              </w:rPr>
              <w:t>9</w:t>
            </w:r>
          </w:p>
        </w:tc>
        <w:tc>
          <w:tcPr>
            <w:tcW w:w="626" w:type="pct"/>
            <w:shd w:val="clear" w:color="auto" w:fill="auto"/>
          </w:tcPr>
          <w:p w14:paraId="4ECA07C4" w14:textId="77777777" w:rsidR="00877461" w:rsidRPr="00836808" w:rsidRDefault="00877461" w:rsidP="00A64FF5">
            <w:pPr>
              <w:spacing w:after="0"/>
              <w:ind w:firstLine="0"/>
              <w:jc w:val="right"/>
              <w:rPr>
                <w:color w:val="000000"/>
                <w:sz w:val="18"/>
                <w:szCs w:val="18"/>
              </w:rPr>
            </w:pPr>
            <w:r w:rsidRPr="00722DD7">
              <w:rPr>
                <w:color w:val="000000"/>
                <w:sz w:val="18"/>
                <w:szCs w:val="18"/>
              </w:rPr>
              <w:t>8</w:t>
            </w:r>
            <w:r w:rsidRPr="00722DD7">
              <w:rPr>
                <w:color w:val="000000"/>
                <w:sz w:val="18"/>
                <w:szCs w:val="18"/>
                <w:vertAlign w:val="superscript"/>
              </w:rPr>
              <w:t>1</w:t>
            </w:r>
          </w:p>
        </w:tc>
        <w:tc>
          <w:tcPr>
            <w:tcW w:w="626" w:type="pct"/>
          </w:tcPr>
          <w:p w14:paraId="3798D487" w14:textId="77777777" w:rsidR="00877461" w:rsidRPr="00836808" w:rsidRDefault="00877461" w:rsidP="00A64FF5">
            <w:pPr>
              <w:spacing w:after="0"/>
              <w:ind w:firstLine="0"/>
              <w:jc w:val="right"/>
              <w:rPr>
                <w:color w:val="000000"/>
                <w:sz w:val="18"/>
                <w:szCs w:val="18"/>
              </w:rPr>
            </w:pPr>
            <w:r w:rsidRPr="00836808">
              <w:rPr>
                <w:color w:val="000000"/>
                <w:sz w:val="18"/>
                <w:szCs w:val="18"/>
              </w:rPr>
              <w:t>8</w:t>
            </w:r>
          </w:p>
        </w:tc>
        <w:tc>
          <w:tcPr>
            <w:tcW w:w="626" w:type="pct"/>
            <w:shd w:val="clear" w:color="auto" w:fill="auto"/>
          </w:tcPr>
          <w:p w14:paraId="7D1E0F36" w14:textId="77777777" w:rsidR="00877461" w:rsidRPr="00836808" w:rsidRDefault="00877461" w:rsidP="00A64FF5">
            <w:pPr>
              <w:spacing w:after="0"/>
              <w:ind w:firstLine="0"/>
              <w:jc w:val="right"/>
              <w:rPr>
                <w:color w:val="000000"/>
                <w:sz w:val="18"/>
                <w:szCs w:val="18"/>
              </w:rPr>
            </w:pPr>
            <w:r w:rsidRPr="00836808">
              <w:rPr>
                <w:color w:val="000000"/>
                <w:sz w:val="18"/>
                <w:szCs w:val="18"/>
              </w:rPr>
              <w:t>8</w:t>
            </w:r>
          </w:p>
        </w:tc>
      </w:tr>
      <w:tr w:rsidR="00877461" w:rsidRPr="00836808" w14:paraId="3BCE0ECB" w14:textId="77777777" w:rsidTr="00A61ACA">
        <w:trPr>
          <w:trHeight w:val="142"/>
          <w:jc w:val="center"/>
        </w:trPr>
        <w:tc>
          <w:tcPr>
            <w:tcW w:w="1869" w:type="pct"/>
          </w:tcPr>
          <w:p w14:paraId="33F79480" w14:textId="77777777" w:rsidR="00877461" w:rsidRPr="00836808" w:rsidRDefault="00877461" w:rsidP="00A61ACA">
            <w:pPr>
              <w:spacing w:after="0"/>
              <w:ind w:firstLine="0"/>
              <w:rPr>
                <w:color w:val="000000" w:themeColor="text1"/>
                <w:sz w:val="18"/>
                <w:szCs w:val="18"/>
              </w:rPr>
            </w:pPr>
            <w:r w:rsidRPr="00836808">
              <w:rPr>
                <w:color w:val="000000" w:themeColor="text1"/>
                <w:sz w:val="18"/>
                <w:szCs w:val="18"/>
              </w:rPr>
              <w:t xml:space="preserve">Vidējā atlīdzība amata vietai </w:t>
            </w:r>
            <w:r w:rsidRPr="00836808">
              <w:rPr>
                <w:color w:val="000000" w:themeColor="text1"/>
                <w:sz w:val="18"/>
                <w:szCs w:val="18"/>
                <w:lang w:eastAsia="lv-LV"/>
              </w:rPr>
              <w:t>(mēnesī)</w:t>
            </w:r>
            <w:r w:rsidRPr="00836808">
              <w:rPr>
                <w:color w:val="000000" w:themeColor="text1"/>
                <w:sz w:val="18"/>
                <w:szCs w:val="18"/>
              </w:rPr>
              <w:t xml:space="preserve">, </w:t>
            </w:r>
            <w:r w:rsidRPr="00836808">
              <w:rPr>
                <w:i/>
                <w:color w:val="000000" w:themeColor="text1"/>
                <w:sz w:val="18"/>
                <w:szCs w:val="18"/>
              </w:rPr>
              <w:t>euro</w:t>
            </w:r>
          </w:p>
        </w:tc>
        <w:tc>
          <w:tcPr>
            <w:tcW w:w="626" w:type="pct"/>
          </w:tcPr>
          <w:p w14:paraId="3C08BDBB" w14:textId="77777777" w:rsidR="00877461" w:rsidRPr="00836808" w:rsidRDefault="00877461" w:rsidP="00A64FF5">
            <w:pPr>
              <w:spacing w:after="0"/>
              <w:ind w:firstLine="0"/>
              <w:jc w:val="right"/>
              <w:rPr>
                <w:color w:val="000000"/>
                <w:sz w:val="18"/>
                <w:szCs w:val="18"/>
              </w:rPr>
            </w:pPr>
            <w:r w:rsidRPr="00836808">
              <w:rPr>
                <w:color w:val="000000"/>
                <w:sz w:val="18"/>
                <w:szCs w:val="18"/>
              </w:rPr>
              <w:t>1 717</w:t>
            </w:r>
          </w:p>
        </w:tc>
        <w:tc>
          <w:tcPr>
            <w:tcW w:w="626" w:type="pct"/>
          </w:tcPr>
          <w:p w14:paraId="3663707F" w14:textId="77777777" w:rsidR="00877461" w:rsidRPr="00836808" w:rsidRDefault="00877461" w:rsidP="00A64FF5">
            <w:pPr>
              <w:spacing w:after="0"/>
              <w:ind w:firstLine="0"/>
              <w:jc w:val="right"/>
              <w:rPr>
                <w:sz w:val="18"/>
                <w:szCs w:val="18"/>
              </w:rPr>
            </w:pPr>
            <w:r w:rsidRPr="00836808">
              <w:rPr>
                <w:sz w:val="18"/>
                <w:szCs w:val="18"/>
              </w:rPr>
              <w:t>2 025</w:t>
            </w:r>
          </w:p>
        </w:tc>
        <w:tc>
          <w:tcPr>
            <w:tcW w:w="626" w:type="pct"/>
          </w:tcPr>
          <w:p w14:paraId="1FDF8F81" w14:textId="77777777" w:rsidR="00877461" w:rsidRPr="00836808" w:rsidRDefault="00877461" w:rsidP="00A64FF5">
            <w:pPr>
              <w:spacing w:after="0"/>
              <w:ind w:firstLine="0"/>
              <w:jc w:val="right"/>
              <w:rPr>
                <w:color w:val="000000"/>
                <w:sz w:val="18"/>
                <w:szCs w:val="18"/>
              </w:rPr>
            </w:pPr>
            <w:r w:rsidRPr="00836808">
              <w:rPr>
                <w:color w:val="000000"/>
                <w:sz w:val="18"/>
                <w:szCs w:val="18"/>
              </w:rPr>
              <w:t>2 508</w:t>
            </w:r>
          </w:p>
        </w:tc>
        <w:tc>
          <w:tcPr>
            <w:tcW w:w="626" w:type="pct"/>
          </w:tcPr>
          <w:p w14:paraId="5E9119C2" w14:textId="77777777" w:rsidR="00877461" w:rsidRPr="00836808" w:rsidRDefault="00877461" w:rsidP="00A64FF5">
            <w:pPr>
              <w:spacing w:after="0"/>
              <w:ind w:firstLine="0"/>
              <w:jc w:val="right"/>
              <w:rPr>
                <w:color w:val="000000"/>
                <w:sz w:val="18"/>
                <w:szCs w:val="18"/>
              </w:rPr>
            </w:pPr>
            <w:r w:rsidRPr="00836808">
              <w:rPr>
                <w:color w:val="000000"/>
                <w:sz w:val="18"/>
                <w:szCs w:val="18"/>
              </w:rPr>
              <w:t>2 506</w:t>
            </w:r>
          </w:p>
        </w:tc>
        <w:tc>
          <w:tcPr>
            <w:tcW w:w="626" w:type="pct"/>
            <w:shd w:val="clear" w:color="auto" w:fill="auto"/>
          </w:tcPr>
          <w:p w14:paraId="7F9615C4" w14:textId="77777777" w:rsidR="00877461" w:rsidRPr="00836808" w:rsidRDefault="00877461" w:rsidP="00A64FF5">
            <w:pPr>
              <w:spacing w:after="0"/>
              <w:ind w:firstLine="0"/>
              <w:jc w:val="right"/>
              <w:rPr>
                <w:color w:val="000000"/>
                <w:sz w:val="18"/>
                <w:szCs w:val="18"/>
              </w:rPr>
            </w:pPr>
            <w:r w:rsidRPr="00836808">
              <w:rPr>
                <w:color w:val="000000"/>
                <w:sz w:val="18"/>
                <w:szCs w:val="18"/>
              </w:rPr>
              <w:t>2 083</w:t>
            </w:r>
          </w:p>
        </w:tc>
      </w:tr>
      <w:tr w:rsidR="00877461" w:rsidRPr="00836808" w14:paraId="075ABE46" w14:textId="77777777" w:rsidTr="00A61ACA">
        <w:trPr>
          <w:trHeight w:val="142"/>
          <w:jc w:val="center"/>
        </w:trPr>
        <w:tc>
          <w:tcPr>
            <w:tcW w:w="1869" w:type="pct"/>
          </w:tcPr>
          <w:p w14:paraId="6B1A4EB2" w14:textId="77777777" w:rsidR="00877461" w:rsidRPr="00836808" w:rsidRDefault="00877461" w:rsidP="00A61ACA">
            <w:pPr>
              <w:spacing w:after="0"/>
              <w:ind w:firstLine="0"/>
              <w:rPr>
                <w:color w:val="000000" w:themeColor="text1"/>
                <w:sz w:val="18"/>
                <w:szCs w:val="18"/>
              </w:rPr>
            </w:pPr>
            <w:r w:rsidRPr="00836808">
              <w:rPr>
                <w:color w:val="000000" w:themeColor="text1"/>
                <w:sz w:val="18"/>
                <w:szCs w:val="18"/>
              </w:rPr>
              <w:t xml:space="preserve">Kopējā atlīdzība gadā par ārštata darbinieku un uz līgumattiecību pamata nodarbināto, kas nav amatu sarakstā, pakalpojumiem, </w:t>
            </w:r>
            <w:r w:rsidRPr="00836808">
              <w:rPr>
                <w:i/>
                <w:color w:val="000000" w:themeColor="text1"/>
                <w:sz w:val="18"/>
                <w:szCs w:val="18"/>
              </w:rPr>
              <w:t>euro</w:t>
            </w:r>
          </w:p>
        </w:tc>
        <w:tc>
          <w:tcPr>
            <w:tcW w:w="626" w:type="pct"/>
          </w:tcPr>
          <w:p w14:paraId="6B49F168" w14:textId="77777777" w:rsidR="00877461" w:rsidRPr="00836808" w:rsidRDefault="00877461" w:rsidP="00A64FF5">
            <w:pPr>
              <w:spacing w:after="0"/>
              <w:ind w:firstLine="0"/>
              <w:jc w:val="right"/>
              <w:rPr>
                <w:color w:val="000000"/>
                <w:sz w:val="18"/>
                <w:szCs w:val="18"/>
              </w:rPr>
            </w:pPr>
            <w:r w:rsidRPr="00836808">
              <w:rPr>
                <w:color w:val="000000"/>
                <w:sz w:val="18"/>
                <w:szCs w:val="18"/>
              </w:rPr>
              <w:t>779</w:t>
            </w:r>
          </w:p>
        </w:tc>
        <w:tc>
          <w:tcPr>
            <w:tcW w:w="626" w:type="pct"/>
          </w:tcPr>
          <w:p w14:paraId="0EBF0E9B" w14:textId="77777777" w:rsidR="00877461" w:rsidRPr="00836808" w:rsidRDefault="00877461" w:rsidP="00A64FF5">
            <w:pPr>
              <w:spacing w:after="0"/>
              <w:ind w:firstLine="0"/>
              <w:jc w:val="center"/>
              <w:rPr>
                <w:color w:val="000000"/>
                <w:sz w:val="18"/>
                <w:szCs w:val="18"/>
              </w:rPr>
            </w:pPr>
            <w:r w:rsidRPr="00836808">
              <w:rPr>
                <w:color w:val="000000"/>
                <w:sz w:val="18"/>
                <w:szCs w:val="18"/>
              </w:rPr>
              <w:t>-</w:t>
            </w:r>
          </w:p>
        </w:tc>
        <w:tc>
          <w:tcPr>
            <w:tcW w:w="626" w:type="pct"/>
          </w:tcPr>
          <w:p w14:paraId="52A01278" w14:textId="77777777" w:rsidR="00877461" w:rsidRPr="00836808" w:rsidRDefault="00877461" w:rsidP="00A64FF5">
            <w:pPr>
              <w:spacing w:after="0"/>
              <w:ind w:firstLine="0"/>
              <w:jc w:val="center"/>
              <w:rPr>
                <w:color w:val="000000"/>
                <w:sz w:val="18"/>
                <w:szCs w:val="18"/>
              </w:rPr>
            </w:pPr>
            <w:r w:rsidRPr="00836808">
              <w:rPr>
                <w:color w:val="000000"/>
                <w:sz w:val="18"/>
                <w:szCs w:val="18"/>
              </w:rPr>
              <w:t>-</w:t>
            </w:r>
          </w:p>
        </w:tc>
        <w:tc>
          <w:tcPr>
            <w:tcW w:w="626" w:type="pct"/>
          </w:tcPr>
          <w:p w14:paraId="61F16E57" w14:textId="77777777" w:rsidR="00877461" w:rsidRPr="00836808" w:rsidRDefault="00877461" w:rsidP="00A64FF5">
            <w:pPr>
              <w:spacing w:after="0"/>
              <w:ind w:firstLine="0"/>
              <w:jc w:val="center"/>
              <w:rPr>
                <w:color w:val="000000"/>
                <w:sz w:val="18"/>
                <w:szCs w:val="18"/>
              </w:rPr>
            </w:pPr>
            <w:r w:rsidRPr="00836808">
              <w:rPr>
                <w:color w:val="000000"/>
                <w:sz w:val="18"/>
                <w:szCs w:val="18"/>
              </w:rPr>
              <w:t>-</w:t>
            </w:r>
          </w:p>
        </w:tc>
        <w:tc>
          <w:tcPr>
            <w:tcW w:w="626" w:type="pct"/>
            <w:shd w:val="clear" w:color="auto" w:fill="auto"/>
          </w:tcPr>
          <w:p w14:paraId="0622FD44" w14:textId="77777777" w:rsidR="00877461" w:rsidRPr="00836808" w:rsidRDefault="00877461" w:rsidP="00A64FF5">
            <w:pPr>
              <w:spacing w:after="0"/>
              <w:ind w:firstLine="0"/>
              <w:jc w:val="center"/>
              <w:rPr>
                <w:color w:val="000000"/>
                <w:sz w:val="18"/>
                <w:szCs w:val="18"/>
              </w:rPr>
            </w:pPr>
            <w:r w:rsidRPr="00836808">
              <w:rPr>
                <w:color w:val="000000"/>
                <w:sz w:val="18"/>
                <w:szCs w:val="18"/>
              </w:rPr>
              <w:t>-</w:t>
            </w:r>
          </w:p>
        </w:tc>
      </w:tr>
    </w:tbl>
    <w:p w14:paraId="3F42291E" w14:textId="77777777" w:rsidR="00877461" w:rsidRPr="0052409B" w:rsidRDefault="00877461" w:rsidP="00877461">
      <w:pPr>
        <w:spacing w:after="0"/>
        <w:ind w:firstLine="425"/>
        <w:jc w:val="left"/>
        <w:rPr>
          <w:sz w:val="18"/>
          <w:szCs w:val="18"/>
          <w:lang w:eastAsia="lv-LV"/>
        </w:rPr>
      </w:pPr>
      <w:bookmarkStart w:id="40" w:name="_Hlk179205681"/>
      <w:bookmarkStart w:id="41" w:name="_Hlk148433095"/>
      <w:r w:rsidRPr="0052409B">
        <w:rPr>
          <w:sz w:val="18"/>
          <w:szCs w:val="18"/>
          <w:lang w:eastAsia="lv-LV"/>
        </w:rPr>
        <w:t xml:space="preserve">Piezīmes. </w:t>
      </w:r>
    </w:p>
    <w:p w14:paraId="68304BBF" w14:textId="77777777" w:rsidR="00877461" w:rsidRPr="0013263E" w:rsidRDefault="00877461" w:rsidP="00877461">
      <w:pPr>
        <w:spacing w:after="0"/>
        <w:ind w:firstLine="425"/>
        <w:jc w:val="left"/>
        <w:rPr>
          <w:sz w:val="18"/>
          <w:szCs w:val="18"/>
          <w:lang w:eastAsia="lv-LV"/>
        </w:rPr>
      </w:pPr>
      <w:r w:rsidRPr="0052409B">
        <w:rPr>
          <w:sz w:val="18"/>
          <w:szCs w:val="18"/>
          <w:vertAlign w:val="superscript"/>
          <w:lang w:eastAsia="lv-LV"/>
        </w:rPr>
        <w:t xml:space="preserve">1 </w:t>
      </w:r>
      <w:r w:rsidRPr="0052409B">
        <w:rPr>
          <w:sz w:val="18"/>
          <w:szCs w:val="18"/>
          <w:lang w:eastAsia="lv-LV"/>
        </w:rPr>
        <w:t>Izmaiņas amata vietās paskaidrotas pie attiecīgās apakšprogrammas.</w:t>
      </w:r>
    </w:p>
    <w:bookmarkEnd w:id="40"/>
    <w:p w14:paraId="1FD6D526" w14:textId="77777777" w:rsidR="00877461" w:rsidRPr="00836808" w:rsidRDefault="00877461" w:rsidP="00877461">
      <w:pPr>
        <w:widowControl w:val="0"/>
        <w:spacing w:before="240" w:after="240"/>
        <w:ind w:firstLine="0"/>
        <w:jc w:val="center"/>
        <w:rPr>
          <w:b/>
          <w:lang w:val="pl-PL"/>
        </w:rPr>
      </w:pPr>
      <w:r w:rsidRPr="00836808">
        <w:rPr>
          <w:b/>
          <w:lang w:val="pl-PL"/>
        </w:rPr>
        <w:t>70.15.00 Citu ES politiku instrumentu projektu un pasākumu īstenošana (2021–2027)</w:t>
      </w:r>
    </w:p>
    <w:bookmarkEnd w:id="41"/>
    <w:p w14:paraId="0FBBE8D3" w14:textId="77777777" w:rsidR="00877461" w:rsidRPr="00836808" w:rsidRDefault="00877461" w:rsidP="00877461">
      <w:pPr>
        <w:ind w:firstLine="0"/>
        <w:rPr>
          <w:u w:val="single"/>
        </w:rPr>
      </w:pPr>
      <w:r w:rsidRPr="00836808">
        <w:rPr>
          <w:u w:val="single"/>
        </w:rPr>
        <w:t>Apakšprogrammas mērķis:</w:t>
      </w:r>
    </w:p>
    <w:p w14:paraId="36DFAE36" w14:textId="77777777" w:rsidR="00877461" w:rsidRPr="00836808" w:rsidRDefault="00877461" w:rsidP="00A61ACA">
      <w:pPr>
        <w:ind w:firstLine="720"/>
        <w:rPr>
          <w:szCs w:val="24"/>
        </w:rPr>
      </w:pPr>
      <w:r w:rsidRPr="00836808">
        <w:rPr>
          <w:szCs w:val="24"/>
        </w:rPr>
        <w:t>citu ES politiku instrumentu projektu un pasākumu īstenošana.</w:t>
      </w:r>
    </w:p>
    <w:p w14:paraId="1C91CA93" w14:textId="77777777" w:rsidR="009B282B" w:rsidRDefault="009B282B" w:rsidP="00877461">
      <w:pPr>
        <w:ind w:firstLine="0"/>
        <w:rPr>
          <w:u w:val="single"/>
        </w:rPr>
      </w:pPr>
    </w:p>
    <w:p w14:paraId="3E2B1300" w14:textId="40050B5D" w:rsidR="00877461" w:rsidRPr="00836808" w:rsidRDefault="00877461" w:rsidP="00877461">
      <w:pPr>
        <w:ind w:firstLine="0"/>
        <w:rPr>
          <w:u w:val="single"/>
        </w:rPr>
      </w:pPr>
      <w:r w:rsidRPr="00836808">
        <w:rPr>
          <w:u w:val="single"/>
        </w:rPr>
        <w:lastRenderedPageBreak/>
        <w:t>Galvenās aktivitātes:</w:t>
      </w:r>
    </w:p>
    <w:p w14:paraId="1584C87C" w14:textId="77777777" w:rsidR="00877461" w:rsidRPr="00836808" w:rsidRDefault="00877461" w:rsidP="00A61ACA">
      <w:pPr>
        <w:tabs>
          <w:tab w:val="left" w:pos="1276"/>
          <w:tab w:val="left" w:pos="4242"/>
          <w:tab w:val="left" w:pos="5248"/>
          <w:tab w:val="left" w:pos="6254"/>
          <w:tab w:val="left" w:pos="7260"/>
          <w:tab w:val="left" w:pos="8266"/>
        </w:tabs>
        <w:ind w:firstLine="720"/>
        <w:rPr>
          <w:color w:val="000000"/>
          <w:szCs w:val="24"/>
          <w:lang w:eastAsia="lv-LV"/>
        </w:rPr>
      </w:pPr>
      <w:r w:rsidRPr="00836808">
        <w:rPr>
          <w:color w:val="000000"/>
          <w:szCs w:val="24"/>
          <w:lang w:eastAsia="lv-LV"/>
        </w:rPr>
        <w:t>EK Tieslietu direktorāta finanšu programmas “Tiesiskums 2021–2027” projekta “Atrast advokātu” ietvaros tiks veicināta Eiropas e-tiesiskuma stratēģijas un rīcības plāna 2019.-2023. gadam uzstādījumu īstenošana, kas atbalsta Eiropas e</w:t>
      </w:r>
      <w:r w:rsidRPr="00836808">
        <w:rPr>
          <w:color w:val="000000"/>
          <w:szCs w:val="24"/>
          <w:lang w:eastAsia="lv-LV"/>
        </w:rPr>
        <w:noBreakHyphen/>
        <w:t>tiesiskuma portāla e-pakalpojumu pieejamības nodrošināšanu visām ES dalībvalstīm, lai izveidotu efektīvāku tiesu sistēmu un atvieglotu pilsoņu piekļuvi tiesai, izmantojot digitālos līdzekļus. Projekta rezultātā atbilstošajā informāciju sistēmā tiks ieviests rīks “Atrast advokātu”, kas sekmētu pārrobežu sadarbību tiesvedības procesā.</w:t>
      </w:r>
    </w:p>
    <w:p w14:paraId="220BFC97" w14:textId="77777777" w:rsidR="00877461" w:rsidRPr="00836808" w:rsidRDefault="00877461" w:rsidP="00877461">
      <w:pPr>
        <w:tabs>
          <w:tab w:val="left" w:pos="3236"/>
          <w:tab w:val="left" w:pos="4242"/>
          <w:tab w:val="left" w:pos="5248"/>
          <w:tab w:val="left" w:pos="6254"/>
          <w:tab w:val="left" w:pos="7260"/>
          <w:tab w:val="left" w:pos="8266"/>
        </w:tabs>
        <w:spacing w:before="120" w:after="240"/>
        <w:ind w:firstLine="0"/>
        <w:rPr>
          <w:color w:val="000000"/>
          <w:szCs w:val="24"/>
          <w:lang w:eastAsia="lv-LV"/>
        </w:rPr>
      </w:pPr>
      <w:r w:rsidRPr="00836808">
        <w:rPr>
          <w:color w:val="000000"/>
          <w:szCs w:val="24"/>
          <w:u w:val="single"/>
          <w:lang w:eastAsia="lv-LV"/>
        </w:rPr>
        <w:t>Apakšprogrammas izpildītāji</w:t>
      </w:r>
      <w:r w:rsidRPr="00836808">
        <w:rPr>
          <w:color w:val="000000"/>
          <w:szCs w:val="24"/>
          <w:lang w:eastAsia="lv-LV"/>
        </w:rPr>
        <w:t>: Tiesu administrācija.</w:t>
      </w:r>
    </w:p>
    <w:p w14:paraId="40E5E188" w14:textId="77777777" w:rsidR="00877461" w:rsidRPr="00836808" w:rsidRDefault="00877461" w:rsidP="00877461">
      <w:pPr>
        <w:spacing w:before="240" w:after="160"/>
        <w:ind w:firstLine="0"/>
        <w:jc w:val="center"/>
        <w:rPr>
          <w:b/>
          <w:lang w:eastAsia="lv-LV"/>
        </w:rPr>
      </w:pPr>
      <w:r w:rsidRPr="00836808">
        <w:rPr>
          <w:b/>
          <w:lang w:eastAsia="lv-LV"/>
        </w:rPr>
        <w:t>Darbības rezultāti un to rezultatīvie rādītāji no 2023. līdz 2026.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157"/>
        <w:gridCol w:w="1154"/>
        <w:gridCol w:w="1154"/>
        <w:gridCol w:w="1154"/>
        <w:gridCol w:w="1154"/>
      </w:tblGrid>
      <w:tr w:rsidR="00877461" w:rsidRPr="00836808" w14:paraId="15809E27" w14:textId="77777777" w:rsidTr="00A61ACA">
        <w:trPr>
          <w:trHeight w:val="60"/>
          <w:tblHeader/>
        </w:trPr>
        <w:tc>
          <w:tcPr>
            <w:tcW w:w="1814" w:type="pct"/>
            <w:shd w:val="clear" w:color="auto" w:fill="auto"/>
            <w:vAlign w:val="center"/>
            <w:hideMark/>
          </w:tcPr>
          <w:p w14:paraId="4E09EC7B" w14:textId="77777777" w:rsidR="00877461" w:rsidRPr="00836808" w:rsidRDefault="00877461" w:rsidP="00A64FF5">
            <w:pPr>
              <w:spacing w:after="0"/>
              <w:ind w:firstLine="0"/>
              <w:jc w:val="center"/>
              <w:rPr>
                <w:color w:val="000000"/>
                <w:sz w:val="18"/>
                <w:szCs w:val="18"/>
                <w:lang w:eastAsia="lv-LV"/>
              </w:rPr>
            </w:pPr>
          </w:p>
        </w:tc>
        <w:tc>
          <w:tcPr>
            <w:tcW w:w="638" w:type="pct"/>
            <w:hideMark/>
          </w:tcPr>
          <w:p w14:paraId="6DC20EDC"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2023. gads</w:t>
            </w:r>
            <w:r w:rsidRPr="00836808">
              <w:rPr>
                <w:sz w:val="18"/>
                <w:szCs w:val="18"/>
                <w:lang w:eastAsia="lv-LV"/>
              </w:rPr>
              <w:br/>
              <w:t>(izpilde)</w:t>
            </w:r>
          </w:p>
        </w:tc>
        <w:tc>
          <w:tcPr>
            <w:tcW w:w="637" w:type="pct"/>
            <w:hideMark/>
          </w:tcPr>
          <w:p w14:paraId="48C10881"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2024. gada     plāns</w:t>
            </w:r>
          </w:p>
        </w:tc>
        <w:tc>
          <w:tcPr>
            <w:tcW w:w="637" w:type="pct"/>
            <w:hideMark/>
          </w:tcPr>
          <w:p w14:paraId="30701CFF"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2025. gada projekts</w:t>
            </w:r>
          </w:p>
        </w:tc>
        <w:tc>
          <w:tcPr>
            <w:tcW w:w="637" w:type="pct"/>
            <w:hideMark/>
          </w:tcPr>
          <w:p w14:paraId="58153E33"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2026. gada </w:t>
            </w:r>
            <w:r w:rsidRPr="00836808">
              <w:rPr>
                <w:sz w:val="18"/>
                <w:szCs w:val="12"/>
                <w:lang w:eastAsia="lv-LV"/>
              </w:rPr>
              <w:t>prognoze</w:t>
            </w:r>
          </w:p>
        </w:tc>
        <w:tc>
          <w:tcPr>
            <w:tcW w:w="637" w:type="pct"/>
            <w:hideMark/>
          </w:tcPr>
          <w:p w14:paraId="42000305" w14:textId="77777777" w:rsidR="00877461" w:rsidRPr="00836808" w:rsidRDefault="00877461" w:rsidP="00A64FF5">
            <w:pPr>
              <w:spacing w:after="0"/>
              <w:ind w:firstLine="0"/>
              <w:jc w:val="center"/>
              <w:rPr>
                <w:color w:val="000000"/>
                <w:sz w:val="18"/>
                <w:szCs w:val="18"/>
                <w:lang w:eastAsia="lv-LV"/>
              </w:rPr>
            </w:pPr>
            <w:r w:rsidRPr="00836808">
              <w:rPr>
                <w:sz w:val="18"/>
                <w:szCs w:val="18"/>
                <w:lang w:eastAsia="lv-LV"/>
              </w:rPr>
              <w:t xml:space="preserve">2027. gada </w:t>
            </w:r>
            <w:r w:rsidRPr="00836808">
              <w:rPr>
                <w:sz w:val="18"/>
                <w:szCs w:val="12"/>
                <w:lang w:eastAsia="lv-LV"/>
              </w:rPr>
              <w:t>prognoze</w:t>
            </w:r>
          </w:p>
        </w:tc>
      </w:tr>
      <w:tr w:rsidR="00877461" w:rsidRPr="00836808" w14:paraId="69B31DC9" w14:textId="77777777" w:rsidTr="009B282B">
        <w:trPr>
          <w:trHeight w:val="50"/>
        </w:trPr>
        <w:tc>
          <w:tcPr>
            <w:tcW w:w="5000" w:type="pct"/>
            <w:gridSpan w:val="6"/>
            <w:shd w:val="clear" w:color="auto" w:fill="D9D9D9" w:themeFill="background1" w:themeFillShade="D9"/>
          </w:tcPr>
          <w:p w14:paraId="023FEEA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Sekmēta pārrobežu sadarbība tiesvedības procesā</w:t>
            </w:r>
          </w:p>
        </w:tc>
      </w:tr>
      <w:tr w:rsidR="00877461" w:rsidRPr="00836808" w14:paraId="4DA0498F" w14:textId="77777777" w:rsidTr="00A61ACA">
        <w:trPr>
          <w:trHeight w:val="60"/>
        </w:trPr>
        <w:tc>
          <w:tcPr>
            <w:tcW w:w="1814" w:type="pct"/>
            <w:shd w:val="clear" w:color="auto" w:fill="auto"/>
          </w:tcPr>
          <w:p w14:paraId="178A8CCE" w14:textId="77777777" w:rsidR="00877461" w:rsidRPr="00836808" w:rsidRDefault="00877461" w:rsidP="00A64FF5">
            <w:pPr>
              <w:spacing w:after="0"/>
              <w:ind w:firstLine="0"/>
              <w:rPr>
                <w:color w:val="000000"/>
                <w:sz w:val="18"/>
                <w:szCs w:val="18"/>
                <w:lang w:eastAsia="lv-LV"/>
              </w:rPr>
            </w:pPr>
            <w:r w:rsidRPr="00836808">
              <w:rPr>
                <w:color w:val="000000"/>
                <w:sz w:val="18"/>
                <w:szCs w:val="18"/>
                <w:lang w:eastAsia="lv-LV"/>
              </w:rPr>
              <w:t xml:space="preserve">Organizētas </w:t>
            </w:r>
            <w:proofErr w:type="spellStart"/>
            <w:r w:rsidRPr="00836808">
              <w:rPr>
                <w:color w:val="000000"/>
                <w:sz w:val="18"/>
                <w:szCs w:val="18"/>
                <w:lang w:eastAsia="lv-LV"/>
              </w:rPr>
              <w:t>konsorcijas</w:t>
            </w:r>
            <w:proofErr w:type="spellEnd"/>
            <w:r w:rsidRPr="00836808">
              <w:rPr>
                <w:color w:val="000000"/>
                <w:sz w:val="18"/>
                <w:szCs w:val="18"/>
                <w:lang w:eastAsia="lv-LV"/>
              </w:rPr>
              <w:t xml:space="preserve"> sanāksmes  (skaits) </w:t>
            </w:r>
          </w:p>
        </w:tc>
        <w:tc>
          <w:tcPr>
            <w:tcW w:w="638" w:type="pct"/>
            <w:shd w:val="clear" w:color="auto" w:fill="auto"/>
          </w:tcPr>
          <w:p w14:paraId="39486AB7"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2</w:t>
            </w:r>
          </w:p>
        </w:tc>
        <w:tc>
          <w:tcPr>
            <w:tcW w:w="637" w:type="pct"/>
            <w:shd w:val="clear" w:color="auto" w:fill="auto"/>
          </w:tcPr>
          <w:p w14:paraId="2A32CAF2"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w:t>
            </w:r>
          </w:p>
        </w:tc>
        <w:tc>
          <w:tcPr>
            <w:tcW w:w="637" w:type="pct"/>
            <w:shd w:val="clear" w:color="auto" w:fill="auto"/>
          </w:tcPr>
          <w:p w14:paraId="79A05EEE"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1</w:t>
            </w:r>
          </w:p>
        </w:tc>
        <w:tc>
          <w:tcPr>
            <w:tcW w:w="637" w:type="pct"/>
            <w:shd w:val="clear" w:color="auto" w:fill="auto"/>
          </w:tcPr>
          <w:p w14:paraId="1866D96F"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w:t>
            </w:r>
          </w:p>
        </w:tc>
        <w:tc>
          <w:tcPr>
            <w:tcW w:w="637" w:type="pct"/>
            <w:shd w:val="clear" w:color="auto" w:fill="auto"/>
          </w:tcPr>
          <w:p w14:paraId="3CB02C4D" w14:textId="77777777" w:rsidR="00877461" w:rsidRPr="00836808" w:rsidRDefault="00877461" w:rsidP="00A64FF5">
            <w:pPr>
              <w:spacing w:after="0"/>
              <w:ind w:firstLine="0"/>
              <w:jc w:val="center"/>
              <w:rPr>
                <w:color w:val="000000"/>
                <w:sz w:val="18"/>
                <w:szCs w:val="18"/>
                <w:lang w:eastAsia="lv-LV"/>
              </w:rPr>
            </w:pPr>
            <w:r w:rsidRPr="00836808">
              <w:rPr>
                <w:color w:val="000000"/>
                <w:sz w:val="18"/>
                <w:szCs w:val="18"/>
                <w:lang w:eastAsia="lv-LV"/>
              </w:rPr>
              <w:t>-</w:t>
            </w:r>
          </w:p>
        </w:tc>
      </w:tr>
    </w:tbl>
    <w:p w14:paraId="1932C6A6" w14:textId="77777777" w:rsidR="00877461" w:rsidRPr="00836808" w:rsidRDefault="00877461" w:rsidP="00877461">
      <w:pPr>
        <w:spacing w:before="240" w:after="240"/>
        <w:ind w:firstLine="0"/>
        <w:jc w:val="center"/>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4C47EC48" w14:textId="77777777" w:rsidTr="00A61ACA">
        <w:trPr>
          <w:trHeight w:val="283"/>
          <w:tblHeader/>
          <w:jc w:val="center"/>
        </w:trPr>
        <w:tc>
          <w:tcPr>
            <w:tcW w:w="1869" w:type="pct"/>
            <w:vAlign w:val="center"/>
          </w:tcPr>
          <w:p w14:paraId="4BFB7DA9" w14:textId="77777777" w:rsidR="00877461" w:rsidRPr="00836808" w:rsidRDefault="00877461" w:rsidP="00A64FF5">
            <w:pPr>
              <w:spacing w:after="0"/>
              <w:ind w:firstLine="0"/>
              <w:jc w:val="center"/>
              <w:rPr>
                <w:sz w:val="18"/>
                <w:szCs w:val="24"/>
              </w:rPr>
            </w:pPr>
          </w:p>
        </w:tc>
        <w:tc>
          <w:tcPr>
            <w:tcW w:w="626" w:type="pct"/>
          </w:tcPr>
          <w:p w14:paraId="0A108E72"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2023. gads</w:t>
            </w:r>
            <w:r w:rsidRPr="00836808">
              <w:rPr>
                <w:sz w:val="18"/>
                <w:szCs w:val="18"/>
                <w:lang w:eastAsia="lv-LV"/>
              </w:rPr>
              <w:br/>
              <w:t>(izpilde)</w:t>
            </w:r>
          </w:p>
        </w:tc>
        <w:tc>
          <w:tcPr>
            <w:tcW w:w="626" w:type="pct"/>
          </w:tcPr>
          <w:p w14:paraId="38355AEB"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2024. gada     plāns</w:t>
            </w:r>
          </w:p>
        </w:tc>
        <w:tc>
          <w:tcPr>
            <w:tcW w:w="626" w:type="pct"/>
          </w:tcPr>
          <w:p w14:paraId="71EDC95A"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2025. gada projekts</w:t>
            </w:r>
          </w:p>
        </w:tc>
        <w:tc>
          <w:tcPr>
            <w:tcW w:w="626" w:type="pct"/>
          </w:tcPr>
          <w:p w14:paraId="4A5275AF"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2026. gada prognoze</w:t>
            </w:r>
          </w:p>
        </w:tc>
        <w:tc>
          <w:tcPr>
            <w:tcW w:w="626" w:type="pct"/>
          </w:tcPr>
          <w:p w14:paraId="58799B4E"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2027. gada prognoze</w:t>
            </w:r>
          </w:p>
        </w:tc>
      </w:tr>
      <w:tr w:rsidR="00877461" w:rsidRPr="00836808" w14:paraId="57F7207D" w14:textId="77777777" w:rsidTr="00A61ACA">
        <w:trPr>
          <w:trHeight w:val="142"/>
          <w:jc w:val="center"/>
        </w:trPr>
        <w:tc>
          <w:tcPr>
            <w:tcW w:w="1869" w:type="pct"/>
            <w:shd w:val="clear" w:color="auto" w:fill="D9D9D9" w:themeFill="background1" w:themeFillShade="D9"/>
            <w:vAlign w:val="center"/>
          </w:tcPr>
          <w:p w14:paraId="7E40640A" w14:textId="77777777" w:rsidR="00877461" w:rsidRPr="00836808" w:rsidRDefault="00877461" w:rsidP="00A61ACA">
            <w:pPr>
              <w:spacing w:after="0"/>
              <w:ind w:firstLine="0"/>
              <w:rPr>
                <w:sz w:val="18"/>
                <w:lang w:eastAsia="lv-LV"/>
              </w:rPr>
            </w:pPr>
            <w:r w:rsidRPr="00836808">
              <w:rPr>
                <w:sz w:val="18"/>
                <w:lang w:eastAsia="lv-LV"/>
              </w:rPr>
              <w:t>Kopējie izdevumi,</w:t>
            </w:r>
            <w:r w:rsidRPr="00836808">
              <w:rPr>
                <w:sz w:val="18"/>
              </w:rPr>
              <w:t xml:space="preserve"> </w:t>
            </w:r>
            <w:r w:rsidRPr="00836808">
              <w:rPr>
                <w:i/>
                <w:sz w:val="18"/>
                <w:szCs w:val="18"/>
              </w:rPr>
              <w:t>euro</w:t>
            </w:r>
          </w:p>
        </w:tc>
        <w:tc>
          <w:tcPr>
            <w:tcW w:w="626" w:type="pct"/>
            <w:shd w:val="clear" w:color="auto" w:fill="D9D9D9" w:themeFill="background1" w:themeFillShade="D9"/>
          </w:tcPr>
          <w:p w14:paraId="074AC454" w14:textId="77777777" w:rsidR="00877461" w:rsidRPr="00836808" w:rsidRDefault="00877461" w:rsidP="00A64FF5">
            <w:pPr>
              <w:spacing w:after="0"/>
              <w:ind w:firstLine="0"/>
              <w:jc w:val="right"/>
              <w:rPr>
                <w:sz w:val="18"/>
              </w:rPr>
            </w:pPr>
            <w:r w:rsidRPr="00836808">
              <w:rPr>
                <w:sz w:val="18"/>
              </w:rPr>
              <w:t>309 245</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5A5A852F" w14:textId="77777777" w:rsidR="00877461" w:rsidRPr="00836808" w:rsidRDefault="00877461" w:rsidP="00A64FF5">
            <w:pPr>
              <w:spacing w:after="0"/>
              <w:ind w:firstLine="0"/>
              <w:jc w:val="right"/>
              <w:rPr>
                <w:sz w:val="18"/>
              </w:rPr>
            </w:pPr>
            <w:r w:rsidRPr="00836808">
              <w:rPr>
                <w:sz w:val="18"/>
              </w:rPr>
              <w:t>387 943</w:t>
            </w:r>
          </w:p>
        </w:tc>
        <w:tc>
          <w:tcPr>
            <w:tcW w:w="626" w:type="pct"/>
            <w:shd w:val="clear" w:color="auto" w:fill="D9D9D9" w:themeFill="background1" w:themeFillShade="D9"/>
          </w:tcPr>
          <w:p w14:paraId="5DB43E87" w14:textId="77777777" w:rsidR="00877461" w:rsidRPr="00836808" w:rsidRDefault="00877461" w:rsidP="00A64FF5">
            <w:pPr>
              <w:spacing w:after="0"/>
              <w:ind w:firstLine="0"/>
              <w:jc w:val="right"/>
              <w:rPr>
                <w:sz w:val="18"/>
              </w:rPr>
            </w:pPr>
            <w:r w:rsidRPr="00836808">
              <w:rPr>
                <w:sz w:val="18"/>
              </w:rPr>
              <w:t>74 653</w:t>
            </w:r>
          </w:p>
        </w:tc>
        <w:tc>
          <w:tcPr>
            <w:tcW w:w="626" w:type="pct"/>
            <w:shd w:val="clear" w:color="auto" w:fill="D9D9D9" w:themeFill="background1" w:themeFillShade="D9"/>
          </w:tcPr>
          <w:p w14:paraId="66CFB4CE" w14:textId="77777777" w:rsidR="00877461" w:rsidRPr="00836808" w:rsidRDefault="00877461" w:rsidP="00A64FF5">
            <w:pPr>
              <w:spacing w:after="0"/>
              <w:ind w:firstLine="0"/>
              <w:jc w:val="center"/>
              <w:rPr>
                <w:color w:val="000000"/>
                <w:sz w:val="18"/>
                <w:szCs w:val="18"/>
              </w:rPr>
            </w:pPr>
            <w:r w:rsidRPr="00836808">
              <w:rPr>
                <w:color w:val="000000"/>
                <w:sz w:val="18"/>
                <w:szCs w:val="18"/>
              </w:rPr>
              <w:t>-</w:t>
            </w:r>
          </w:p>
        </w:tc>
        <w:tc>
          <w:tcPr>
            <w:tcW w:w="626" w:type="pct"/>
            <w:shd w:val="clear" w:color="auto" w:fill="D9D9D9" w:themeFill="background1" w:themeFillShade="D9"/>
          </w:tcPr>
          <w:p w14:paraId="49583507" w14:textId="77777777" w:rsidR="00877461" w:rsidRPr="00836808" w:rsidRDefault="00877461" w:rsidP="00A64FF5">
            <w:pPr>
              <w:spacing w:after="0"/>
              <w:ind w:firstLine="0"/>
              <w:jc w:val="center"/>
              <w:rPr>
                <w:sz w:val="18"/>
              </w:rPr>
            </w:pPr>
            <w:r w:rsidRPr="00836808">
              <w:rPr>
                <w:sz w:val="18"/>
              </w:rPr>
              <w:t>-</w:t>
            </w:r>
          </w:p>
        </w:tc>
      </w:tr>
      <w:tr w:rsidR="00877461" w:rsidRPr="00836808" w14:paraId="432DF9D1" w14:textId="77777777" w:rsidTr="00A61ACA">
        <w:trPr>
          <w:trHeight w:val="283"/>
          <w:jc w:val="center"/>
        </w:trPr>
        <w:tc>
          <w:tcPr>
            <w:tcW w:w="1869" w:type="pct"/>
            <w:vAlign w:val="center"/>
          </w:tcPr>
          <w:p w14:paraId="3EA6382C" w14:textId="77777777" w:rsidR="00877461" w:rsidRPr="00836808" w:rsidRDefault="00877461" w:rsidP="00A61ACA">
            <w:pPr>
              <w:spacing w:after="0"/>
              <w:ind w:firstLine="0"/>
              <w:rPr>
                <w:sz w:val="18"/>
                <w:szCs w:val="18"/>
                <w:lang w:eastAsia="lv-LV"/>
              </w:rPr>
            </w:pPr>
            <w:r w:rsidRPr="00836808">
              <w:rPr>
                <w:sz w:val="18"/>
                <w:szCs w:val="18"/>
                <w:lang w:eastAsia="lv-LV"/>
              </w:rPr>
              <w:t xml:space="preserve">Kopējo izdevumu izmaiņas, </w:t>
            </w:r>
            <w:r w:rsidRPr="00836808">
              <w:rPr>
                <w:i/>
                <w:sz w:val="18"/>
                <w:szCs w:val="18"/>
                <w:lang w:eastAsia="lv-LV"/>
              </w:rPr>
              <w:t>euro</w:t>
            </w:r>
            <w:r w:rsidRPr="00836808">
              <w:rPr>
                <w:sz w:val="18"/>
                <w:szCs w:val="18"/>
                <w:lang w:eastAsia="lv-LV"/>
              </w:rPr>
              <w:t xml:space="preserve"> (+/–) pret iepriekšējo gadu</w:t>
            </w:r>
          </w:p>
        </w:tc>
        <w:tc>
          <w:tcPr>
            <w:tcW w:w="626" w:type="pct"/>
          </w:tcPr>
          <w:p w14:paraId="09C5C4E2"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031EBDDD" w14:textId="77777777" w:rsidR="00877461" w:rsidRPr="00836808" w:rsidRDefault="00877461" w:rsidP="00A64FF5">
            <w:pPr>
              <w:spacing w:after="0"/>
              <w:ind w:firstLine="0"/>
              <w:jc w:val="right"/>
              <w:rPr>
                <w:sz w:val="18"/>
                <w:szCs w:val="18"/>
              </w:rPr>
            </w:pPr>
            <w:r w:rsidRPr="00836808">
              <w:rPr>
                <w:sz w:val="18"/>
                <w:szCs w:val="18"/>
              </w:rPr>
              <w:t>78 698</w:t>
            </w:r>
          </w:p>
        </w:tc>
        <w:tc>
          <w:tcPr>
            <w:tcW w:w="626" w:type="pct"/>
          </w:tcPr>
          <w:p w14:paraId="4D667DC2" w14:textId="77777777" w:rsidR="00877461" w:rsidRPr="00836808" w:rsidRDefault="00877461" w:rsidP="00A64FF5">
            <w:pPr>
              <w:spacing w:after="0"/>
              <w:ind w:firstLine="0"/>
              <w:jc w:val="right"/>
              <w:rPr>
                <w:sz w:val="18"/>
              </w:rPr>
            </w:pPr>
            <w:r w:rsidRPr="00836808">
              <w:rPr>
                <w:sz w:val="18"/>
              </w:rPr>
              <w:t>-313 290</w:t>
            </w:r>
          </w:p>
        </w:tc>
        <w:tc>
          <w:tcPr>
            <w:tcW w:w="626" w:type="pct"/>
          </w:tcPr>
          <w:p w14:paraId="6FF35757" w14:textId="77777777" w:rsidR="00877461" w:rsidRPr="00836808" w:rsidRDefault="00877461" w:rsidP="00A64FF5">
            <w:pPr>
              <w:spacing w:after="0"/>
              <w:ind w:firstLine="0"/>
              <w:jc w:val="right"/>
              <w:rPr>
                <w:sz w:val="18"/>
              </w:rPr>
            </w:pPr>
            <w:r w:rsidRPr="00836808">
              <w:rPr>
                <w:sz w:val="18"/>
              </w:rPr>
              <w:t>-74 653</w:t>
            </w:r>
          </w:p>
        </w:tc>
        <w:tc>
          <w:tcPr>
            <w:tcW w:w="626" w:type="pct"/>
            <w:shd w:val="clear" w:color="auto" w:fill="auto"/>
          </w:tcPr>
          <w:p w14:paraId="656A899B" w14:textId="77777777" w:rsidR="00877461" w:rsidRPr="00836808" w:rsidRDefault="00877461" w:rsidP="00A64FF5">
            <w:pPr>
              <w:spacing w:after="0"/>
              <w:ind w:firstLine="0"/>
              <w:jc w:val="center"/>
              <w:rPr>
                <w:sz w:val="18"/>
              </w:rPr>
            </w:pPr>
            <w:r w:rsidRPr="00836808">
              <w:rPr>
                <w:sz w:val="18"/>
              </w:rPr>
              <w:t>-</w:t>
            </w:r>
          </w:p>
        </w:tc>
      </w:tr>
      <w:tr w:rsidR="00877461" w:rsidRPr="00836808" w14:paraId="026DF9BE" w14:textId="77777777" w:rsidTr="00A61ACA">
        <w:trPr>
          <w:trHeight w:val="283"/>
          <w:jc w:val="center"/>
        </w:trPr>
        <w:tc>
          <w:tcPr>
            <w:tcW w:w="1869" w:type="pct"/>
            <w:vAlign w:val="center"/>
          </w:tcPr>
          <w:p w14:paraId="55D5A017" w14:textId="77777777" w:rsidR="00877461" w:rsidRPr="00836808" w:rsidRDefault="00877461" w:rsidP="00A61ACA">
            <w:pPr>
              <w:spacing w:after="0"/>
              <w:ind w:firstLine="0"/>
              <w:rPr>
                <w:sz w:val="18"/>
              </w:rPr>
            </w:pPr>
            <w:r w:rsidRPr="00836808">
              <w:rPr>
                <w:sz w:val="18"/>
                <w:lang w:eastAsia="lv-LV"/>
              </w:rPr>
              <w:t>Kopējie izdevumi</w:t>
            </w:r>
            <w:r w:rsidRPr="00836808">
              <w:rPr>
                <w:sz w:val="18"/>
              </w:rPr>
              <w:t>, % (+/–) pret iepriekšējo gadu</w:t>
            </w:r>
          </w:p>
        </w:tc>
        <w:tc>
          <w:tcPr>
            <w:tcW w:w="626" w:type="pct"/>
          </w:tcPr>
          <w:p w14:paraId="7F6B7209"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5802C1BF" w14:textId="77777777" w:rsidR="00877461" w:rsidRPr="00836808" w:rsidRDefault="00877461" w:rsidP="00A64FF5">
            <w:pPr>
              <w:spacing w:after="0"/>
              <w:ind w:firstLine="0"/>
              <w:jc w:val="right"/>
              <w:rPr>
                <w:sz w:val="18"/>
                <w:szCs w:val="18"/>
              </w:rPr>
            </w:pPr>
            <w:r w:rsidRPr="00836808">
              <w:rPr>
                <w:sz w:val="18"/>
                <w:szCs w:val="18"/>
              </w:rPr>
              <w:t>25,4</w:t>
            </w:r>
          </w:p>
        </w:tc>
        <w:tc>
          <w:tcPr>
            <w:tcW w:w="626" w:type="pct"/>
          </w:tcPr>
          <w:p w14:paraId="7CCFAD9A" w14:textId="77777777" w:rsidR="00877461" w:rsidRPr="00836808" w:rsidRDefault="00877461" w:rsidP="00A64FF5">
            <w:pPr>
              <w:spacing w:after="0"/>
              <w:ind w:firstLine="0"/>
              <w:jc w:val="right"/>
              <w:rPr>
                <w:sz w:val="18"/>
              </w:rPr>
            </w:pPr>
            <w:r w:rsidRPr="00836808">
              <w:rPr>
                <w:sz w:val="18"/>
              </w:rPr>
              <w:t>-80,8</w:t>
            </w:r>
          </w:p>
        </w:tc>
        <w:tc>
          <w:tcPr>
            <w:tcW w:w="626" w:type="pct"/>
          </w:tcPr>
          <w:p w14:paraId="4643D864" w14:textId="77777777" w:rsidR="00877461" w:rsidRPr="00836808" w:rsidRDefault="00877461" w:rsidP="00A64FF5">
            <w:pPr>
              <w:spacing w:after="0"/>
              <w:ind w:firstLine="0"/>
              <w:jc w:val="right"/>
              <w:rPr>
                <w:sz w:val="18"/>
              </w:rPr>
            </w:pPr>
            <w:r w:rsidRPr="00836808">
              <w:rPr>
                <w:sz w:val="18"/>
              </w:rPr>
              <w:t>-100,0</w:t>
            </w:r>
          </w:p>
        </w:tc>
        <w:tc>
          <w:tcPr>
            <w:tcW w:w="626" w:type="pct"/>
            <w:shd w:val="clear" w:color="auto" w:fill="auto"/>
          </w:tcPr>
          <w:p w14:paraId="33D16073" w14:textId="77777777" w:rsidR="00877461" w:rsidRPr="00836808" w:rsidRDefault="00877461" w:rsidP="00A64FF5">
            <w:pPr>
              <w:spacing w:after="0"/>
              <w:ind w:firstLine="0"/>
              <w:jc w:val="center"/>
              <w:rPr>
                <w:color w:val="000000"/>
                <w:sz w:val="18"/>
                <w:szCs w:val="18"/>
              </w:rPr>
            </w:pPr>
            <w:r w:rsidRPr="00836808">
              <w:rPr>
                <w:color w:val="000000"/>
                <w:sz w:val="18"/>
                <w:szCs w:val="18"/>
              </w:rPr>
              <w:t>-</w:t>
            </w:r>
          </w:p>
        </w:tc>
      </w:tr>
      <w:tr w:rsidR="00877461" w:rsidRPr="00836808" w14:paraId="329A22D3" w14:textId="77777777" w:rsidTr="00A61ACA">
        <w:trPr>
          <w:trHeight w:val="142"/>
          <w:jc w:val="center"/>
        </w:trPr>
        <w:tc>
          <w:tcPr>
            <w:tcW w:w="1869" w:type="pct"/>
          </w:tcPr>
          <w:p w14:paraId="501298F5" w14:textId="77777777" w:rsidR="00877461" w:rsidRPr="00836808" w:rsidRDefault="00877461" w:rsidP="00A61ACA">
            <w:pPr>
              <w:spacing w:after="0"/>
              <w:ind w:firstLine="0"/>
              <w:rPr>
                <w:color w:val="000000" w:themeColor="text1"/>
                <w:sz w:val="18"/>
                <w:szCs w:val="18"/>
                <w:lang w:eastAsia="lv-LV"/>
              </w:rPr>
            </w:pPr>
            <w:r w:rsidRPr="00836808">
              <w:rPr>
                <w:color w:val="000000" w:themeColor="text1"/>
                <w:sz w:val="18"/>
                <w:szCs w:val="18"/>
              </w:rPr>
              <w:t xml:space="preserve">Atlīdzība, </w:t>
            </w:r>
            <w:r w:rsidRPr="00836808">
              <w:rPr>
                <w:i/>
                <w:sz w:val="18"/>
                <w:szCs w:val="18"/>
              </w:rPr>
              <w:t>euro</w:t>
            </w:r>
          </w:p>
        </w:tc>
        <w:tc>
          <w:tcPr>
            <w:tcW w:w="626" w:type="pct"/>
          </w:tcPr>
          <w:p w14:paraId="7482CBEA" w14:textId="77777777" w:rsidR="00877461" w:rsidRPr="00836808" w:rsidRDefault="00877461" w:rsidP="00A64FF5">
            <w:pPr>
              <w:spacing w:after="0"/>
              <w:ind w:firstLine="0"/>
              <w:jc w:val="right"/>
              <w:rPr>
                <w:sz w:val="18"/>
                <w:szCs w:val="18"/>
              </w:rPr>
            </w:pPr>
            <w:r w:rsidRPr="00836808">
              <w:rPr>
                <w:sz w:val="18"/>
                <w:szCs w:val="18"/>
              </w:rPr>
              <w:t>68 772</w:t>
            </w:r>
          </w:p>
        </w:tc>
        <w:tc>
          <w:tcPr>
            <w:tcW w:w="626" w:type="pct"/>
          </w:tcPr>
          <w:p w14:paraId="58D5C9D7" w14:textId="77777777" w:rsidR="00877461" w:rsidRPr="00836808" w:rsidRDefault="00877461" w:rsidP="00A64FF5">
            <w:pPr>
              <w:spacing w:after="0"/>
              <w:ind w:firstLine="0"/>
              <w:jc w:val="right"/>
              <w:rPr>
                <w:sz w:val="18"/>
                <w:szCs w:val="18"/>
              </w:rPr>
            </w:pPr>
            <w:r w:rsidRPr="00836808">
              <w:rPr>
                <w:sz w:val="18"/>
                <w:szCs w:val="18"/>
              </w:rPr>
              <w:t>49 557</w:t>
            </w:r>
          </w:p>
        </w:tc>
        <w:tc>
          <w:tcPr>
            <w:tcW w:w="626" w:type="pct"/>
          </w:tcPr>
          <w:p w14:paraId="1CAD246F" w14:textId="77777777" w:rsidR="00877461" w:rsidRPr="00836808" w:rsidRDefault="00877461" w:rsidP="00A64FF5">
            <w:pPr>
              <w:spacing w:after="0"/>
              <w:ind w:firstLine="0"/>
              <w:jc w:val="center"/>
              <w:rPr>
                <w:color w:val="000000"/>
                <w:sz w:val="18"/>
                <w:szCs w:val="18"/>
              </w:rPr>
            </w:pPr>
            <w:r w:rsidRPr="00836808">
              <w:rPr>
                <w:color w:val="000000"/>
                <w:sz w:val="18"/>
                <w:szCs w:val="18"/>
              </w:rPr>
              <w:t>-</w:t>
            </w:r>
          </w:p>
        </w:tc>
        <w:tc>
          <w:tcPr>
            <w:tcW w:w="626" w:type="pct"/>
          </w:tcPr>
          <w:p w14:paraId="395B7C4F" w14:textId="77777777" w:rsidR="00877461" w:rsidRPr="00836808" w:rsidRDefault="00877461" w:rsidP="00A64FF5">
            <w:pPr>
              <w:spacing w:after="0"/>
              <w:ind w:firstLine="0"/>
              <w:jc w:val="center"/>
              <w:rPr>
                <w:color w:val="000000"/>
                <w:sz w:val="18"/>
                <w:szCs w:val="18"/>
              </w:rPr>
            </w:pPr>
            <w:r w:rsidRPr="00836808">
              <w:rPr>
                <w:color w:val="000000"/>
                <w:sz w:val="18"/>
                <w:szCs w:val="18"/>
              </w:rPr>
              <w:t>-</w:t>
            </w:r>
          </w:p>
        </w:tc>
        <w:tc>
          <w:tcPr>
            <w:tcW w:w="626" w:type="pct"/>
          </w:tcPr>
          <w:p w14:paraId="05BCAF34" w14:textId="77777777" w:rsidR="00877461" w:rsidRPr="00836808" w:rsidRDefault="00877461" w:rsidP="00A64FF5">
            <w:pPr>
              <w:spacing w:after="0"/>
              <w:ind w:firstLine="0"/>
              <w:jc w:val="center"/>
              <w:rPr>
                <w:sz w:val="18"/>
                <w:szCs w:val="18"/>
              </w:rPr>
            </w:pPr>
            <w:r w:rsidRPr="00836808">
              <w:rPr>
                <w:sz w:val="18"/>
                <w:szCs w:val="18"/>
              </w:rPr>
              <w:t>-</w:t>
            </w:r>
          </w:p>
        </w:tc>
      </w:tr>
      <w:tr w:rsidR="00877461" w:rsidRPr="00836808" w14:paraId="1D804F7B" w14:textId="77777777" w:rsidTr="00A61ACA">
        <w:trPr>
          <w:trHeight w:val="142"/>
          <w:jc w:val="center"/>
        </w:trPr>
        <w:tc>
          <w:tcPr>
            <w:tcW w:w="1869" w:type="pct"/>
          </w:tcPr>
          <w:p w14:paraId="5E36D6B0" w14:textId="77777777" w:rsidR="00877461" w:rsidRPr="00836808" w:rsidRDefault="00877461" w:rsidP="00A61ACA">
            <w:pPr>
              <w:spacing w:after="0"/>
              <w:ind w:firstLine="0"/>
              <w:rPr>
                <w:color w:val="000000" w:themeColor="text1"/>
                <w:sz w:val="18"/>
                <w:szCs w:val="12"/>
              </w:rPr>
            </w:pPr>
            <w:r w:rsidRPr="00836808">
              <w:rPr>
                <w:color w:val="000000" w:themeColor="text1"/>
                <w:sz w:val="18"/>
                <w:szCs w:val="12"/>
              </w:rPr>
              <w:t>Vidējais amata vietu skaits gadā</w:t>
            </w:r>
          </w:p>
        </w:tc>
        <w:tc>
          <w:tcPr>
            <w:tcW w:w="626" w:type="pct"/>
          </w:tcPr>
          <w:p w14:paraId="78D6F633" w14:textId="77777777" w:rsidR="00877461" w:rsidRPr="00836808" w:rsidRDefault="00877461" w:rsidP="00A64FF5">
            <w:pPr>
              <w:spacing w:after="0"/>
              <w:ind w:firstLine="0"/>
              <w:jc w:val="right"/>
              <w:rPr>
                <w:sz w:val="18"/>
              </w:rPr>
            </w:pPr>
            <w:r w:rsidRPr="00836808">
              <w:rPr>
                <w:sz w:val="18"/>
              </w:rPr>
              <w:t>1</w:t>
            </w:r>
          </w:p>
        </w:tc>
        <w:tc>
          <w:tcPr>
            <w:tcW w:w="626" w:type="pct"/>
          </w:tcPr>
          <w:p w14:paraId="69B001AE" w14:textId="77777777" w:rsidR="00877461" w:rsidRPr="00836808" w:rsidRDefault="00877461" w:rsidP="00A64FF5">
            <w:pPr>
              <w:spacing w:after="0"/>
              <w:ind w:firstLine="0"/>
              <w:jc w:val="right"/>
              <w:rPr>
                <w:sz w:val="18"/>
              </w:rPr>
            </w:pPr>
            <w:r w:rsidRPr="00836808">
              <w:rPr>
                <w:sz w:val="18"/>
              </w:rPr>
              <w:t>1</w:t>
            </w:r>
          </w:p>
        </w:tc>
        <w:tc>
          <w:tcPr>
            <w:tcW w:w="626" w:type="pct"/>
          </w:tcPr>
          <w:p w14:paraId="203D537E" w14:textId="77777777" w:rsidR="00877461" w:rsidRPr="00836808" w:rsidRDefault="00877461" w:rsidP="00A64FF5">
            <w:pPr>
              <w:spacing w:after="0"/>
              <w:ind w:firstLine="0"/>
              <w:jc w:val="center"/>
              <w:rPr>
                <w:color w:val="000000"/>
                <w:sz w:val="18"/>
                <w:szCs w:val="18"/>
              </w:rPr>
            </w:pPr>
            <w:r w:rsidRPr="00722DD7">
              <w:rPr>
                <w:color w:val="000000"/>
                <w:sz w:val="18"/>
                <w:szCs w:val="18"/>
              </w:rPr>
              <w:t>-</w:t>
            </w:r>
            <w:r w:rsidRPr="00722DD7">
              <w:rPr>
                <w:color w:val="000000"/>
                <w:sz w:val="18"/>
                <w:szCs w:val="18"/>
                <w:vertAlign w:val="superscript"/>
              </w:rPr>
              <w:t>1</w:t>
            </w:r>
          </w:p>
        </w:tc>
        <w:tc>
          <w:tcPr>
            <w:tcW w:w="626" w:type="pct"/>
          </w:tcPr>
          <w:p w14:paraId="6BB8D619" w14:textId="77777777" w:rsidR="00877461" w:rsidRPr="00836808" w:rsidRDefault="00877461" w:rsidP="00A64FF5">
            <w:pPr>
              <w:spacing w:after="0"/>
              <w:ind w:firstLine="0"/>
              <w:jc w:val="center"/>
              <w:rPr>
                <w:color w:val="000000"/>
                <w:sz w:val="18"/>
                <w:szCs w:val="18"/>
              </w:rPr>
            </w:pPr>
            <w:r>
              <w:rPr>
                <w:color w:val="000000"/>
                <w:sz w:val="18"/>
                <w:szCs w:val="18"/>
              </w:rPr>
              <w:t>-</w:t>
            </w:r>
          </w:p>
        </w:tc>
        <w:tc>
          <w:tcPr>
            <w:tcW w:w="626" w:type="pct"/>
          </w:tcPr>
          <w:p w14:paraId="2CFA684E" w14:textId="77777777" w:rsidR="00877461" w:rsidRPr="00836808" w:rsidRDefault="00877461" w:rsidP="00A64FF5">
            <w:pPr>
              <w:spacing w:after="0"/>
              <w:ind w:firstLine="0"/>
              <w:jc w:val="center"/>
              <w:rPr>
                <w:sz w:val="18"/>
              </w:rPr>
            </w:pPr>
            <w:r>
              <w:rPr>
                <w:sz w:val="18"/>
              </w:rPr>
              <w:t>-</w:t>
            </w:r>
          </w:p>
        </w:tc>
      </w:tr>
      <w:tr w:rsidR="00877461" w:rsidRPr="00836808" w14:paraId="1C243C9D" w14:textId="77777777" w:rsidTr="00A61ACA">
        <w:trPr>
          <w:trHeight w:val="142"/>
          <w:jc w:val="center"/>
        </w:trPr>
        <w:tc>
          <w:tcPr>
            <w:tcW w:w="1869" w:type="pct"/>
          </w:tcPr>
          <w:p w14:paraId="5E75DEAC" w14:textId="77777777" w:rsidR="00877461" w:rsidRPr="00836808" w:rsidRDefault="00877461" w:rsidP="00A61ACA">
            <w:pPr>
              <w:spacing w:after="0"/>
              <w:ind w:firstLine="0"/>
              <w:rPr>
                <w:color w:val="000000" w:themeColor="text1"/>
                <w:sz w:val="18"/>
                <w:szCs w:val="12"/>
              </w:rPr>
            </w:pPr>
            <w:r w:rsidRPr="00836808">
              <w:rPr>
                <w:color w:val="000000" w:themeColor="text1"/>
                <w:sz w:val="18"/>
                <w:szCs w:val="12"/>
              </w:rPr>
              <w:t xml:space="preserve">Vidējā atlīdzība amata vietai </w:t>
            </w:r>
            <w:r w:rsidRPr="00836808">
              <w:rPr>
                <w:color w:val="000000" w:themeColor="text1"/>
                <w:sz w:val="18"/>
                <w:szCs w:val="12"/>
                <w:lang w:eastAsia="lv-LV"/>
              </w:rPr>
              <w:t>(mēnesī)</w:t>
            </w:r>
            <w:r w:rsidRPr="00836808">
              <w:rPr>
                <w:color w:val="000000" w:themeColor="text1"/>
                <w:sz w:val="18"/>
                <w:szCs w:val="12"/>
              </w:rPr>
              <w:t>,</w:t>
            </w:r>
            <w:r w:rsidRPr="00836808">
              <w:rPr>
                <w:i/>
                <w:color w:val="000000" w:themeColor="text1"/>
                <w:sz w:val="18"/>
                <w:szCs w:val="12"/>
              </w:rPr>
              <w:t>euro</w:t>
            </w:r>
          </w:p>
        </w:tc>
        <w:tc>
          <w:tcPr>
            <w:tcW w:w="626" w:type="pct"/>
          </w:tcPr>
          <w:p w14:paraId="6AEC6724" w14:textId="77777777" w:rsidR="00877461" w:rsidRPr="00836808" w:rsidRDefault="00877461" w:rsidP="00A64FF5">
            <w:pPr>
              <w:spacing w:after="0"/>
              <w:ind w:firstLine="0"/>
              <w:jc w:val="right"/>
              <w:rPr>
                <w:sz w:val="18"/>
              </w:rPr>
            </w:pPr>
            <w:r w:rsidRPr="00836808">
              <w:rPr>
                <w:sz w:val="18"/>
              </w:rPr>
              <w:t>1 579</w:t>
            </w:r>
          </w:p>
        </w:tc>
        <w:tc>
          <w:tcPr>
            <w:tcW w:w="626" w:type="pct"/>
          </w:tcPr>
          <w:p w14:paraId="0A3DB72F" w14:textId="77777777" w:rsidR="00877461" w:rsidRPr="00836808" w:rsidRDefault="00877461" w:rsidP="00A64FF5">
            <w:pPr>
              <w:spacing w:after="0"/>
              <w:ind w:firstLine="0"/>
              <w:jc w:val="right"/>
              <w:rPr>
                <w:sz w:val="18"/>
              </w:rPr>
            </w:pPr>
            <w:r w:rsidRPr="00836808">
              <w:rPr>
                <w:sz w:val="18"/>
              </w:rPr>
              <w:t>1 542</w:t>
            </w:r>
          </w:p>
        </w:tc>
        <w:tc>
          <w:tcPr>
            <w:tcW w:w="626" w:type="pct"/>
          </w:tcPr>
          <w:p w14:paraId="7CA93726" w14:textId="77777777" w:rsidR="00877461" w:rsidRPr="00836808" w:rsidRDefault="00877461" w:rsidP="00A64FF5">
            <w:pPr>
              <w:spacing w:after="0"/>
              <w:ind w:firstLine="0"/>
              <w:jc w:val="center"/>
              <w:rPr>
                <w:color w:val="000000"/>
                <w:sz w:val="18"/>
                <w:szCs w:val="18"/>
              </w:rPr>
            </w:pPr>
            <w:r>
              <w:rPr>
                <w:color w:val="000000"/>
                <w:sz w:val="18"/>
                <w:szCs w:val="18"/>
              </w:rPr>
              <w:t>-</w:t>
            </w:r>
          </w:p>
        </w:tc>
        <w:tc>
          <w:tcPr>
            <w:tcW w:w="626" w:type="pct"/>
          </w:tcPr>
          <w:p w14:paraId="02B5AC09" w14:textId="77777777" w:rsidR="00877461" w:rsidRPr="00836808" w:rsidRDefault="00877461" w:rsidP="00A64FF5">
            <w:pPr>
              <w:spacing w:after="0"/>
              <w:ind w:firstLine="0"/>
              <w:jc w:val="center"/>
              <w:rPr>
                <w:color w:val="000000"/>
                <w:sz w:val="18"/>
                <w:szCs w:val="18"/>
              </w:rPr>
            </w:pPr>
            <w:r>
              <w:rPr>
                <w:color w:val="000000"/>
                <w:sz w:val="18"/>
                <w:szCs w:val="18"/>
              </w:rPr>
              <w:t>-</w:t>
            </w:r>
          </w:p>
        </w:tc>
        <w:tc>
          <w:tcPr>
            <w:tcW w:w="626" w:type="pct"/>
          </w:tcPr>
          <w:p w14:paraId="0E95993C" w14:textId="77777777" w:rsidR="00877461" w:rsidRPr="00836808" w:rsidRDefault="00877461" w:rsidP="00A64FF5">
            <w:pPr>
              <w:spacing w:after="0"/>
              <w:ind w:firstLine="0"/>
              <w:jc w:val="center"/>
              <w:rPr>
                <w:sz w:val="18"/>
              </w:rPr>
            </w:pPr>
            <w:r>
              <w:rPr>
                <w:sz w:val="18"/>
              </w:rPr>
              <w:t>-</w:t>
            </w:r>
          </w:p>
        </w:tc>
      </w:tr>
    </w:tbl>
    <w:p w14:paraId="353604CA" w14:textId="77777777" w:rsidR="00877461" w:rsidRPr="00722DD7" w:rsidRDefault="00877461" w:rsidP="00877461">
      <w:pPr>
        <w:spacing w:after="0"/>
        <w:ind w:firstLine="425"/>
        <w:jc w:val="left"/>
        <w:rPr>
          <w:sz w:val="18"/>
          <w:szCs w:val="18"/>
          <w:lang w:eastAsia="lv-LV"/>
        </w:rPr>
      </w:pPr>
      <w:r w:rsidRPr="00722DD7">
        <w:rPr>
          <w:sz w:val="18"/>
          <w:szCs w:val="18"/>
          <w:lang w:eastAsia="lv-LV"/>
        </w:rPr>
        <w:t xml:space="preserve">Piezīmes. </w:t>
      </w:r>
    </w:p>
    <w:p w14:paraId="7462843C" w14:textId="77777777" w:rsidR="00877461" w:rsidRPr="00722DD7" w:rsidRDefault="00877461" w:rsidP="00877461">
      <w:pPr>
        <w:spacing w:after="0"/>
        <w:ind w:firstLine="425"/>
        <w:jc w:val="left"/>
        <w:rPr>
          <w:sz w:val="18"/>
          <w:szCs w:val="18"/>
          <w:lang w:eastAsia="lv-LV"/>
        </w:rPr>
      </w:pPr>
      <w:r w:rsidRPr="00722DD7">
        <w:rPr>
          <w:sz w:val="18"/>
          <w:szCs w:val="18"/>
          <w:vertAlign w:val="superscript"/>
          <w:lang w:eastAsia="lv-LV"/>
        </w:rPr>
        <w:t xml:space="preserve">1 </w:t>
      </w:r>
      <w:r w:rsidRPr="00722DD7">
        <w:rPr>
          <w:sz w:val="18"/>
          <w:szCs w:val="18"/>
          <w:lang w:eastAsia="lv-LV"/>
        </w:rPr>
        <w:t>1 amata vieta samazināta, jo projekts ir noslēdzies.</w:t>
      </w:r>
    </w:p>
    <w:p w14:paraId="0277DD40" w14:textId="77777777" w:rsidR="00877461" w:rsidRPr="00836808" w:rsidRDefault="00877461" w:rsidP="00877461">
      <w:pPr>
        <w:pStyle w:val="Tabuluvirsraksti"/>
        <w:tabs>
          <w:tab w:val="left" w:pos="1252"/>
        </w:tabs>
        <w:spacing w:before="240" w:after="240"/>
        <w:rPr>
          <w:sz w:val="18"/>
          <w:szCs w:val="18"/>
          <w:lang w:eastAsia="lv-LV"/>
        </w:rPr>
      </w:pPr>
      <w:r w:rsidRPr="00722DD7">
        <w:rPr>
          <w:b/>
          <w:color w:val="000000" w:themeColor="text1"/>
          <w:lang w:eastAsia="lv-LV"/>
        </w:rPr>
        <w:t>Izmaiņas izdevumos, salīdzinot 2025.</w:t>
      </w:r>
      <w:r w:rsidRPr="00836808">
        <w:rPr>
          <w:b/>
          <w:color w:val="000000" w:themeColor="text1"/>
          <w:lang w:eastAsia="lv-LV"/>
        </w:rPr>
        <w:t xml:space="preserve"> gada projektu ar 2024. gada plānu</w:t>
      </w:r>
    </w:p>
    <w:p w14:paraId="4B6F7FA5"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70067385" w14:textId="77777777" w:rsidTr="00A61ACA">
        <w:trPr>
          <w:trHeight w:val="142"/>
          <w:tblHeader/>
          <w:jc w:val="center"/>
        </w:trPr>
        <w:tc>
          <w:tcPr>
            <w:tcW w:w="2889" w:type="pct"/>
            <w:vAlign w:val="center"/>
          </w:tcPr>
          <w:p w14:paraId="0F80BAE8" w14:textId="77777777" w:rsidR="00877461" w:rsidRPr="00836808" w:rsidRDefault="00877461" w:rsidP="00A64FF5">
            <w:pPr>
              <w:spacing w:after="0"/>
              <w:ind w:firstLine="0"/>
              <w:jc w:val="center"/>
              <w:rPr>
                <w:sz w:val="18"/>
                <w:szCs w:val="18"/>
              </w:rPr>
            </w:pPr>
            <w:r w:rsidRPr="00836808">
              <w:rPr>
                <w:color w:val="000000" w:themeColor="text1"/>
                <w:sz w:val="18"/>
                <w:szCs w:val="18"/>
                <w:lang w:eastAsia="lv-LV"/>
              </w:rPr>
              <w:t>Pasākums</w:t>
            </w:r>
          </w:p>
        </w:tc>
        <w:tc>
          <w:tcPr>
            <w:tcW w:w="704" w:type="pct"/>
            <w:vAlign w:val="center"/>
          </w:tcPr>
          <w:p w14:paraId="588F1838"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Samazinājums</w:t>
            </w:r>
          </w:p>
        </w:tc>
        <w:tc>
          <w:tcPr>
            <w:tcW w:w="704" w:type="pct"/>
            <w:vAlign w:val="center"/>
          </w:tcPr>
          <w:p w14:paraId="04A0F031"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Palielinājums</w:t>
            </w:r>
          </w:p>
        </w:tc>
        <w:tc>
          <w:tcPr>
            <w:tcW w:w="704" w:type="pct"/>
            <w:vAlign w:val="center"/>
          </w:tcPr>
          <w:p w14:paraId="2D2B4518"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Izmaiņas</w:t>
            </w:r>
          </w:p>
        </w:tc>
      </w:tr>
      <w:tr w:rsidR="00877461" w:rsidRPr="00836808" w14:paraId="10B6D67E" w14:textId="77777777" w:rsidTr="00A61ACA">
        <w:trPr>
          <w:trHeight w:val="142"/>
          <w:jc w:val="center"/>
        </w:trPr>
        <w:tc>
          <w:tcPr>
            <w:tcW w:w="2889" w:type="pct"/>
            <w:shd w:val="clear" w:color="auto" w:fill="D9D9D9" w:themeFill="background1" w:themeFillShade="D9"/>
          </w:tcPr>
          <w:p w14:paraId="428AB24C" w14:textId="77777777" w:rsidR="00877461" w:rsidRPr="00836808" w:rsidRDefault="00877461" w:rsidP="00A61ACA">
            <w:pPr>
              <w:spacing w:after="0"/>
              <w:ind w:firstLine="0"/>
              <w:rPr>
                <w:sz w:val="18"/>
                <w:szCs w:val="18"/>
              </w:rPr>
            </w:pPr>
            <w:r w:rsidRPr="00836808">
              <w:rPr>
                <w:b/>
                <w:bCs/>
                <w:sz w:val="18"/>
                <w:szCs w:val="18"/>
                <w:lang w:eastAsia="lv-LV"/>
              </w:rPr>
              <w:t>Izdevumi – kopā</w:t>
            </w:r>
          </w:p>
        </w:tc>
        <w:tc>
          <w:tcPr>
            <w:tcW w:w="704" w:type="pct"/>
            <w:shd w:val="clear" w:color="auto" w:fill="D9D9D9" w:themeFill="background1" w:themeFillShade="D9"/>
          </w:tcPr>
          <w:p w14:paraId="5DE6E68C" w14:textId="77777777" w:rsidR="00877461" w:rsidRPr="00836808" w:rsidRDefault="00877461" w:rsidP="00A64FF5">
            <w:pPr>
              <w:spacing w:after="0"/>
              <w:ind w:firstLine="0"/>
              <w:jc w:val="right"/>
              <w:rPr>
                <w:b/>
                <w:sz w:val="18"/>
                <w:szCs w:val="18"/>
              </w:rPr>
            </w:pPr>
            <w:r w:rsidRPr="00836808">
              <w:rPr>
                <w:b/>
                <w:sz w:val="18"/>
                <w:szCs w:val="18"/>
              </w:rPr>
              <w:t>387 943</w:t>
            </w:r>
          </w:p>
        </w:tc>
        <w:tc>
          <w:tcPr>
            <w:tcW w:w="704" w:type="pct"/>
            <w:shd w:val="clear" w:color="auto" w:fill="D9D9D9" w:themeFill="background1" w:themeFillShade="D9"/>
          </w:tcPr>
          <w:p w14:paraId="7E2779FF" w14:textId="77777777" w:rsidR="00877461" w:rsidRPr="00836808" w:rsidRDefault="00877461" w:rsidP="00A64FF5">
            <w:pPr>
              <w:spacing w:after="0"/>
              <w:ind w:firstLine="0"/>
              <w:jc w:val="right"/>
              <w:rPr>
                <w:b/>
                <w:bCs/>
                <w:sz w:val="18"/>
                <w:szCs w:val="18"/>
              </w:rPr>
            </w:pPr>
            <w:r w:rsidRPr="00836808">
              <w:rPr>
                <w:b/>
                <w:bCs/>
                <w:sz w:val="18"/>
                <w:szCs w:val="18"/>
              </w:rPr>
              <w:t>74 653</w:t>
            </w:r>
          </w:p>
        </w:tc>
        <w:tc>
          <w:tcPr>
            <w:tcW w:w="704" w:type="pct"/>
            <w:shd w:val="clear" w:color="auto" w:fill="D9D9D9" w:themeFill="background1" w:themeFillShade="D9"/>
          </w:tcPr>
          <w:p w14:paraId="4B80367A" w14:textId="77777777" w:rsidR="00877461" w:rsidRPr="00836808" w:rsidRDefault="00877461" w:rsidP="00A64FF5">
            <w:pPr>
              <w:spacing w:after="0"/>
              <w:ind w:firstLine="0"/>
              <w:jc w:val="right"/>
              <w:rPr>
                <w:b/>
                <w:bCs/>
                <w:sz w:val="18"/>
                <w:szCs w:val="18"/>
              </w:rPr>
            </w:pPr>
            <w:r w:rsidRPr="00836808">
              <w:rPr>
                <w:b/>
                <w:bCs/>
                <w:sz w:val="18"/>
                <w:szCs w:val="18"/>
              </w:rPr>
              <w:t>-313 290</w:t>
            </w:r>
          </w:p>
        </w:tc>
      </w:tr>
      <w:tr w:rsidR="00877461" w:rsidRPr="00836808" w14:paraId="6ABDF57B" w14:textId="77777777" w:rsidTr="00A61ACA">
        <w:trPr>
          <w:jc w:val="center"/>
        </w:trPr>
        <w:tc>
          <w:tcPr>
            <w:tcW w:w="5000" w:type="pct"/>
            <w:gridSpan w:val="4"/>
          </w:tcPr>
          <w:p w14:paraId="514F5007" w14:textId="77777777" w:rsidR="00877461" w:rsidRPr="00836808" w:rsidRDefault="00877461" w:rsidP="00A64FF5">
            <w:pPr>
              <w:spacing w:after="0"/>
              <w:ind w:firstLine="313"/>
              <w:jc w:val="left"/>
              <w:rPr>
                <w:sz w:val="18"/>
                <w:szCs w:val="18"/>
              </w:rPr>
            </w:pPr>
            <w:r w:rsidRPr="00836808">
              <w:rPr>
                <w:i/>
                <w:sz w:val="18"/>
                <w:szCs w:val="18"/>
                <w:lang w:eastAsia="lv-LV"/>
              </w:rPr>
              <w:t>t. sk.:</w:t>
            </w:r>
          </w:p>
        </w:tc>
      </w:tr>
      <w:tr w:rsidR="00877461" w:rsidRPr="00836808" w14:paraId="23F9E2DB" w14:textId="77777777" w:rsidTr="00A61ACA">
        <w:trPr>
          <w:trHeight w:val="142"/>
          <w:jc w:val="center"/>
        </w:trPr>
        <w:tc>
          <w:tcPr>
            <w:tcW w:w="2889" w:type="pct"/>
            <w:shd w:val="clear" w:color="auto" w:fill="F2F2F2" w:themeFill="background1" w:themeFillShade="F2"/>
          </w:tcPr>
          <w:p w14:paraId="147F60D4" w14:textId="77777777" w:rsidR="00877461" w:rsidRPr="00836808" w:rsidRDefault="00877461" w:rsidP="00A61ACA">
            <w:pPr>
              <w:spacing w:after="0"/>
              <w:ind w:firstLine="0"/>
              <w:rPr>
                <w:sz w:val="18"/>
                <w:szCs w:val="18"/>
                <w:u w:val="single"/>
                <w:lang w:eastAsia="lv-LV"/>
              </w:rPr>
            </w:pPr>
            <w:r w:rsidRPr="00836808">
              <w:rPr>
                <w:sz w:val="18"/>
                <w:szCs w:val="18"/>
                <w:u w:val="single"/>
                <w:lang w:eastAsia="lv-LV"/>
              </w:rPr>
              <w:t>Ilgtermiņa saistības</w:t>
            </w:r>
          </w:p>
        </w:tc>
        <w:tc>
          <w:tcPr>
            <w:tcW w:w="704" w:type="pct"/>
            <w:shd w:val="clear" w:color="auto" w:fill="F2F2F2" w:themeFill="background1" w:themeFillShade="F2"/>
          </w:tcPr>
          <w:p w14:paraId="75B26321" w14:textId="77777777" w:rsidR="00877461" w:rsidRPr="00836808" w:rsidRDefault="00877461" w:rsidP="00A64FF5">
            <w:pPr>
              <w:spacing w:after="0"/>
              <w:ind w:firstLine="0"/>
              <w:jc w:val="right"/>
              <w:rPr>
                <w:sz w:val="18"/>
                <w:szCs w:val="18"/>
              </w:rPr>
            </w:pPr>
            <w:r w:rsidRPr="00836808">
              <w:rPr>
                <w:sz w:val="18"/>
                <w:szCs w:val="18"/>
              </w:rPr>
              <w:t>387 943</w:t>
            </w:r>
          </w:p>
        </w:tc>
        <w:tc>
          <w:tcPr>
            <w:tcW w:w="704" w:type="pct"/>
            <w:shd w:val="clear" w:color="auto" w:fill="F2F2F2" w:themeFill="background1" w:themeFillShade="F2"/>
          </w:tcPr>
          <w:p w14:paraId="5791D914" w14:textId="77777777" w:rsidR="00877461" w:rsidRPr="00836808" w:rsidRDefault="00877461" w:rsidP="00A64FF5">
            <w:pPr>
              <w:spacing w:after="0"/>
              <w:ind w:firstLine="0"/>
              <w:jc w:val="right"/>
              <w:rPr>
                <w:sz w:val="18"/>
                <w:szCs w:val="18"/>
              </w:rPr>
            </w:pPr>
            <w:r w:rsidRPr="00836808">
              <w:rPr>
                <w:sz w:val="18"/>
                <w:szCs w:val="18"/>
              </w:rPr>
              <w:t>74 653</w:t>
            </w:r>
          </w:p>
        </w:tc>
        <w:tc>
          <w:tcPr>
            <w:tcW w:w="704" w:type="pct"/>
            <w:shd w:val="clear" w:color="auto" w:fill="F2F2F2" w:themeFill="background1" w:themeFillShade="F2"/>
          </w:tcPr>
          <w:p w14:paraId="1141CA48" w14:textId="77777777" w:rsidR="00877461" w:rsidRPr="00836808" w:rsidRDefault="00877461" w:rsidP="00A64FF5">
            <w:pPr>
              <w:spacing w:after="0"/>
              <w:ind w:firstLine="0"/>
              <w:jc w:val="right"/>
              <w:rPr>
                <w:sz w:val="18"/>
                <w:szCs w:val="18"/>
              </w:rPr>
            </w:pPr>
            <w:r w:rsidRPr="00836808">
              <w:rPr>
                <w:sz w:val="18"/>
                <w:szCs w:val="18"/>
              </w:rPr>
              <w:t>-313 290</w:t>
            </w:r>
          </w:p>
        </w:tc>
      </w:tr>
      <w:tr w:rsidR="00877461" w:rsidRPr="00836808" w14:paraId="773432F5" w14:textId="77777777" w:rsidTr="00A61ACA">
        <w:trPr>
          <w:trHeight w:val="142"/>
          <w:jc w:val="center"/>
        </w:trPr>
        <w:tc>
          <w:tcPr>
            <w:tcW w:w="2889" w:type="pct"/>
          </w:tcPr>
          <w:p w14:paraId="4480B5F6" w14:textId="77777777" w:rsidR="00877461" w:rsidRPr="00836808" w:rsidRDefault="00877461" w:rsidP="00A64FF5">
            <w:pPr>
              <w:spacing w:after="0"/>
              <w:ind w:firstLine="0"/>
              <w:rPr>
                <w:bCs/>
                <w:i/>
                <w:sz w:val="18"/>
                <w:lang w:eastAsia="lv-LV"/>
              </w:rPr>
            </w:pPr>
            <w:r w:rsidRPr="00836808">
              <w:rPr>
                <w:bCs/>
                <w:i/>
                <w:sz w:val="18"/>
                <w:lang w:eastAsia="lv-LV"/>
              </w:rPr>
              <w:t>Samazināti izdevumi EK Tieslietu direktorāta finanšu programmas “Tiesiskums 2021–2027” projekta “</w:t>
            </w:r>
            <w:proofErr w:type="spellStart"/>
            <w:r w:rsidRPr="00836808">
              <w:rPr>
                <w:bCs/>
                <w:i/>
                <w:sz w:val="18"/>
                <w:lang w:eastAsia="lv-LV"/>
              </w:rPr>
              <w:t>InsolEuPro</w:t>
            </w:r>
            <w:proofErr w:type="spellEnd"/>
            <w:r w:rsidRPr="00836808">
              <w:rPr>
                <w:bCs/>
                <w:i/>
                <w:sz w:val="18"/>
                <w:lang w:eastAsia="lv-LV"/>
              </w:rPr>
              <w:t>- Maksātnespējas procesa administratoru prasmju uzlabošana Eiropas Savienības tiesību aktu piemērošanā un uzticības un izpratnes veicināšana par Eiropas juridisko kultūru, izmantojot līdzdarbošanās apmācību pieeju un apvienojot tiešsaistes un klātienes mācības” īstenošanai</w:t>
            </w:r>
          </w:p>
        </w:tc>
        <w:tc>
          <w:tcPr>
            <w:tcW w:w="704" w:type="pct"/>
          </w:tcPr>
          <w:p w14:paraId="18D1865F" w14:textId="77777777" w:rsidR="00877461" w:rsidRPr="00836808" w:rsidRDefault="00877461" w:rsidP="00A64FF5">
            <w:pPr>
              <w:spacing w:after="0"/>
              <w:ind w:firstLine="0"/>
              <w:jc w:val="right"/>
              <w:rPr>
                <w:sz w:val="18"/>
                <w:szCs w:val="18"/>
              </w:rPr>
            </w:pPr>
            <w:r w:rsidRPr="00836808">
              <w:rPr>
                <w:sz w:val="18"/>
                <w:szCs w:val="18"/>
              </w:rPr>
              <w:t>2 016</w:t>
            </w:r>
          </w:p>
        </w:tc>
        <w:tc>
          <w:tcPr>
            <w:tcW w:w="704" w:type="pct"/>
          </w:tcPr>
          <w:p w14:paraId="391CA27C" w14:textId="77777777" w:rsidR="00877461" w:rsidRPr="00836808" w:rsidRDefault="00877461" w:rsidP="00A64FF5">
            <w:pPr>
              <w:spacing w:after="0"/>
              <w:ind w:firstLine="0"/>
              <w:jc w:val="center"/>
              <w:rPr>
                <w:sz w:val="18"/>
                <w:szCs w:val="18"/>
              </w:rPr>
            </w:pPr>
            <w:r w:rsidRPr="00836808">
              <w:rPr>
                <w:sz w:val="18"/>
                <w:szCs w:val="18"/>
              </w:rPr>
              <w:t>-</w:t>
            </w:r>
          </w:p>
        </w:tc>
        <w:tc>
          <w:tcPr>
            <w:tcW w:w="704" w:type="pct"/>
          </w:tcPr>
          <w:p w14:paraId="1A923CD3" w14:textId="77777777" w:rsidR="00877461" w:rsidRPr="00836808" w:rsidRDefault="00877461" w:rsidP="00A64FF5">
            <w:pPr>
              <w:spacing w:after="0"/>
              <w:ind w:firstLine="0"/>
              <w:jc w:val="right"/>
              <w:rPr>
                <w:sz w:val="18"/>
                <w:szCs w:val="18"/>
              </w:rPr>
            </w:pPr>
            <w:r w:rsidRPr="00836808">
              <w:rPr>
                <w:sz w:val="18"/>
                <w:szCs w:val="18"/>
              </w:rPr>
              <w:t>-2 016</w:t>
            </w:r>
          </w:p>
        </w:tc>
      </w:tr>
      <w:tr w:rsidR="00877461" w:rsidRPr="00836808" w14:paraId="7936BD8B" w14:textId="77777777" w:rsidTr="00A61ACA">
        <w:trPr>
          <w:trHeight w:val="142"/>
          <w:jc w:val="center"/>
        </w:trPr>
        <w:tc>
          <w:tcPr>
            <w:tcW w:w="2889" w:type="pct"/>
          </w:tcPr>
          <w:p w14:paraId="2893C5B6" w14:textId="77777777" w:rsidR="00877461" w:rsidRPr="00836808" w:rsidRDefault="00877461" w:rsidP="00A64FF5">
            <w:pPr>
              <w:spacing w:after="0"/>
              <w:ind w:firstLine="0"/>
              <w:rPr>
                <w:bCs/>
                <w:i/>
                <w:sz w:val="18"/>
                <w:lang w:eastAsia="lv-LV"/>
              </w:rPr>
            </w:pPr>
            <w:r w:rsidRPr="00836808">
              <w:rPr>
                <w:bCs/>
                <w:i/>
                <w:sz w:val="18"/>
                <w:lang w:eastAsia="lv-LV"/>
              </w:rPr>
              <w:t>Izdevumu izmaiņas EK finanšu programmas “Tiesiskums 2021–2027” projekta “Atrast advokātu” īstenošanai</w:t>
            </w:r>
          </w:p>
        </w:tc>
        <w:tc>
          <w:tcPr>
            <w:tcW w:w="704" w:type="pct"/>
          </w:tcPr>
          <w:p w14:paraId="48148F63" w14:textId="77777777" w:rsidR="00877461" w:rsidRPr="00836808" w:rsidRDefault="00877461" w:rsidP="00A64FF5">
            <w:pPr>
              <w:spacing w:after="0"/>
              <w:ind w:firstLine="0"/>
              <w:jc w:val="right"/>
              <w:rPr>
                <w:sz w:val="18"/>
                <w:szCs w:val="18"/>
              </w:rPr>
            </w:pPr>
            <w:r w:rsidRPr="00836808">
              <w:rPr>
                <w:sz w:val="18"/>
                <w:szCs w:val="18"/>
              </w:rPr>
              <w:t>136 158</w:t>
            </w:r>
          </w:p>
        </w:tc>
        <w:tc>
          <w:tcPr>
            <w:tcW w:w="704" w:type="pct"/>
          </w:tcPr>
          <w:p w14:paraId="57CDB29D" w14:textId="77777777" w:rsidR="00877461" w:rsidRPr="00836808" w:rsidRDefault="00877461" w:rsidP="00A64FF5">
            <w:pPr>
              <w:spacing w:after="0"/>
              <w:ind w:firstLine="0"/>
              <w:jc w:val="right"/>
              <w:rPr>
                <w:sz w:val="18"/>
                <w:szCs w:val="18"/>
              </w:rPr>
            </w:pPr>
            <w:r w:rsidRPr="00836808">
              <w:rPr>
                <w:sz w:val="18"/>
                <w:szCs w:val="18"/>
              </w:rPr>
              <w:t>74 653</w:t>
            </w:r>
          </w:p>
        </w:tc>
        <w:tc>
          <w:tcPr>
            <w:tcW w:w="704" w:type="pct"/>
          </w:tcPr>
          <w:p w14:paraId="094A0F39" w14:textId="77777777" w:rsidR="00877461" w:rsidRPr="00836808" w:rsidRDefault="00877461" w:rsidP="00A64FF5">
            <w:pPr>
              <w:spacing w:after="0"/>
              <w:ind w:firstLine="0"/>
              <w:jc w:val="right"/>
              <w:rPr>
                <w:sz w:val="18"/>
                <w:szCs w:val="18"/>
              </w:rPr>
            </w:pPr>
            <w:r w:rsidRPr="00836808">
              <w:rPr>
                <w:sz w:val="18"/>
                <w:szCs w:val="18"/>
              </w:rPr>
              <w:t>-61 505</w:t>
            </w:r>
          </w:p>
        </w:tc>
      </w:tr>
      <w:tr w:rsidR="00877461" w:rsidRPr="00836808" w14:paraId="4943F148" w14:textId="77777777" w:rsidTr="00A61ACA">
        <w:trPr>
          <w:trHeight w:val="142"/>
          <w:jc w:val="center"/>
        </w:trPr>
        <w:tc>
          <w:tcPr>
            <w:tcW w:w="2889" w:type="pct"/>
          </w:tcPr>
          <w:p w14:paraId="44127468" w14:textId="77777777" w:rsidR="00877461" w:rsidRPr="00836808" w:rsidRDefault="00877461" w:rsidP="00A64FF5">
            <w:pPr>
              <w:spacing w:after="0"/>
              <w:ind w:firstLine="0"/>
              <w:rPr>
                <w:bCs/>
                <w:i/>
                <w:sz w:val="18"/>
                <w:lang w:eastAsia="lv-LV"/>
              </w:rPr>
            </w:pPr>
            <w:r w:rsidRPr="00836808">
              <w:rPr>
                <w:bCs/>
                <w:i/>
                <w:sz w:val="18"/>
                <w:lang w:eastAsia="lv-LV"/>
              </w:rPr>
              <w:t>Samazināti izdevumi EK finanšu programmas “Pilsoņi, vienlīdzība, tiesības un vērtības” (CERV) 2021. – 2027. gadam projekta “Tālmācības programmas izveide personas datu aizsardzībā” īstenošanai</w:t>
            </w:r>
          </w:p>
        </w:tc>
        <w:tc>
          <w:tcPr>
            <w:tcW w:w="704" w:type="pct"/>
          </w:tcPr>
          <w:p w14:paraId="13089DD0" w14:textId="77777777" w:rsidR="00877461" w:rsidRPr="00836808" w:rsidRDefault="00877461" w:rsidP="00A64FF5">
            <w:pPr>
              <w:spacing w:after="0"/>
              <w:ind w:firstLine="0"/>
              <w:jc w:val="right"/>
              <w:rPr>
                <w:color w:val="000000"/>
                <w:sz w:val="18"/>
                <w:szCs w:val="18"/>
              </w:rPr>
            </w:pPr>
            <w:r w:rsidRPr="00836808">
              <w:rPr>
                <w:color w:val="000000"/>
                <w:sz w:val="18"/>
                <w:szCs w:val="18"/>
              </w:rPr>
              <w:t>105 474</w:t>
            </w:r>
          </w:p>
        </w:tc>
        <w:tc>
          <w:tcPr>
            <w:tcW w:w="704" w:type="pct"/>
          </w:tcPr>
          <w:p w14:paraId="4C9AFAD8" w14:textId="77777777" w:rsidR="00877461" w:rsidRPr="00836808" w:rsidRDefault="00877461" w:rsidP="00A64FF5">
            <w:pPr>
              <w:spacing w:after="0"/>
              <w:ind w:firstLine="0"/>
              <w:jc w:val="center"/>
              <w:rPr>
                <w:sz w:val="18"/>
                <w:szCs w:val="18"/>
              </w:rPr>
            </w:pPr>
            <w:r w:rsidRPr="00836808">
              <w:rPr>
                <w:sz w:val="18"/>
                <w:szCs w:val="18"/>
              </w:rPr>
              <w:t>-</w:t>
            </w:r>
          </w:p>
        </w:tc>
        <w:tc>
          <w:tcPr>
            <w:tcW w:w="704" w:type="pct"/>
          </w:tcPr>
          <w:p w14:paraId="709618D7" w14:textId="77777777" w:rsidR="00877461" w:rsidRPr="00836808" w:rsidRDefault="00877461" w:rsidP="00A64FF5">
            <w:pPr>
              <w:spacing w:after="0"/>
              <w:ind w:firstLine="0"/>
              <w:jc w:val="right"/>
              <w:rPr>
                <w:sz w:val="18"/>
                <w:szCs w:val="18"/>
              </w:rPr>
            </w:pPr>
            <w:r w:rsidRPr="00836808">
              <w:rPr>
                <w:sz w:val="18"/>
                <w:szCs w:val="18"/>
              </w:rPr>
              <w:t>-105 474</w:t>
            </w:r>
          </w:p>
        </w:tc>
      </w:tr>
      <w:tr w:rsidR="00877461" w:rsidRPr="00836808" w14:paraId="27A1B7CC" w14:textId="77777777" w:rsidTr="00A61ACA">
        <w:trPr>
          <w:trHeight w:val="142"/>
          <w:jc w:val="center"/>
        </w:trPr>
        <w:tc>
          <w:tcPr>
            <w:tcW w:w="2889" w:type="pct"/>
          </w:tcPr>
          <w:p w14:paraId="4E8C36B0" w14:textId="77777777" w:rsidR="00877461" w:rsidRPr="00836808" w:rsidRDefault="00877461" w:rsidP="00A64FF5">
            <w:pPr>
              <w:spacing w:after="0"/>
              <w:ind w:firstLine="0"/>
              <w:rPr>
                <w:bCs/>
                <w:i/>
                <w:sz w:val="18"/>
                <w:lang w:eastAsia="lv-LV"/>
              </w:rPr>
            </w:pPr>
            <w:r w:rsidRPr="00836808">
              <w:rPr>
                <w:bCs/>
                <w:i/>
                <w:sz w:val="18"/>
                <w:lang w:eastAsia="lv-LV"/>
              </w:rPr>
              <w:t>Samazināti izdevumi EK finanšu programmas "Tiesiskums 2021–2027” projekta “Stiprināt Latvijas nacionālā Tiesiskās Sadarbības tīkla kapacitātes Eiropas Tiesiskās Sadarbības tīkla ietvaros” īstenošanai</w:t>
            </w:r>
          </w:p>
        </w:tc>
        <w:tc>
          <w:tcPr>
            <w:tcW w:w="704" w:type="pct"/>
          </w:tcPr>
          <w:p w14:paraId="741AEE7A" w14:textId="77777777" w:rsidR="00877461" w:rsidRPr="00836808" w:rsidRDefault="00877461" w:rsidP="00A64FF5">
            <w:pPr>
              <w:spacing w:after="0"/>
              <w:ind w:firstLine="0"/>
              <w:jc w:val="right"/>
              <w:rPr>
                <w:color w:val="000000"/>
                <w:sz w:val="18"/>
                <w:szCs w:val="18"/>
              </w:rPr>
            </w:pPr>
            <w:r w:rsidRPr="00836808">
              <w:rPr>
                <w:color w:val="000000"/>
                <w:sz w:val="18"/>
                <w:szCs w:val="18"/>
              </w:rPr>
              <w:t>144 295</w:t>
            </w:r>
          </w:p>
        </w:tc>
        <w:tc>
          <w:tcPr>
            <w:tcW w:w="704" w:type="pct"/>
          </w:tcPr>
          <w:p w14:paraId="483BB7C7" w14:textId="77777777" w:rsidR="00877461" w:rsidRPr="00836808" w:rsidRDefault="00877461" w:rsidP="00A64FF5">
            <w:pPr>
              <w:spacing w:after="0"/>
              <w:ind w:firstLine="0"/>
              <w:jc w:val="center"/>
              <w:rPr>
                <w:sz w:val="18"/>
                <w:szCs w:val="18"/>
              </w:rPr>
            </w:pPr>
            <w:r w:rsidRPr="00836808">
              <w:rPr>
                <w:sz w:val="18"/>
                <w:szCs w:val="18"/>
              </w:rPr>
              <w:t>-</w:t>
            </w:r>
          </w:p>
        </w:tc>
        <w:tc>
          <w:tcPr>
            <w:tcW w:w="704" w:type="pct"/>
          </w:tcPr>
          <w:p w14:paraId="36063811" w14:textId="77777777" w:rsidR="00877461" w:rsidRPr="00836808" w:rsidRDefault="00877461" w:rsidP="00A64FF5">
            <w:pPr>
              <w:spacing w:after="0"/>
              <w:ind w:firstLine="0"/>
              <w:jc w:val="right"/>
              <w:rPr>
                <w:sz w:val="18"/>
                <w:szCs w:val="18"/>
              </w:rPr>
            </w:pPr>
            <w:r w:rsidRPr="00836808">
              <w:rPr>
                <w:sz w:val="18"/>
                <w:szCs w:val="18"/>
              </w:rPr>
              <w:t>-144 295</w:t>
            </w:r>
          </w:p>
        </w:tc>
      </w:tr>
    </w:tbl>
    <w:p w14:paraId="2D3EFB83" w14:textId="77777777" w:rsidR="009E20C5" w:rsidRDefault="009E20C5" w:rsidP="00877461">
      <w:pPr>
        <w:widowControl w:val="0"/>
        <w:spacing w:before="240" w:after="240"/>
        <w:ind w:firstLine="0"/>
        <w:jc w:val="center"/>
        <w:rPr>
          <w:b/>
          <w:lang w:val="pl-PL"/>
        </w:rPr>
      </w:pPr>
    </w:p>
    <w:p w14:paraId="1378096E" w14:textId="77777777" w:rsidR="009E20C5" w:rsidRDefault="009E20C5" w:rsidP="00877461">
      <w:pPr>
        <w:widowControl w:val="0"/>
        <w:spacing w:before="240" w:after="240"/>
        <w:ind w:firstLine="0"/>
        <w:jc w:val="center"/>
        <w:rPr>
          <w:b/>
          <w:lang w:val="pl-PL"/>
        </w:rPr>
      </w:pPr>
    </w:p>
    <w:p w14:paraId="0214DBDD" w14:textId="6443AE06" w:rsidR="00877461" w:rsidRPr="00836808" w:rsidRDefault="00877461" w:rsidP="00877461">
      <w:pPr>
        <w:widowControl w:val="0"/>
        <w:spacing w:before="240" w:after="240"/>
        <w:ind w:firstLine="0"/>
        <w:jc w:val="center"/>
        <w:rPr>
          <w:b/>
          <w:lang w:val="pl-PL"/>
        </w:rPr>
      </w:pPr>
      <w:r w:rsidRPr="00836808">
        <w:rPr>
          <w:b/>
          <w:lang w:val="pl-PL"/>
        </w:rPr>
        <w:lastRenderedPageBreak/>
        <w:t>70.50.00 Tehniskā palīdzība ERAF, ESF+, KF, TPF finansējuma apgūšanai (2021–2027)</w:t>
      </w:r>
    </w:p>
    <w:p w14:paraId="75435D16" w14:textId="77777777" w:rsidR="00877461" w:rsidRPr="00836808" w:rsidRDefault="00877461" w:rsidP="00877461">
      <w:pPr>
        <w:ind w:firstLine="0"/>
        <w:rPr>
          <w:u w:val="single"/>
        </w:rPr>
      </w:pPr>
      <w:r w:rsidRPr="00836808">
        <w:rPr>
          <w:u w:val="single"/>
        </w:rPr>
        <w:t xml:space="preserve">Apakšprogrammas mērķis: </w:t>
      </w:r>
    </w:p>
    <w:p w14:paraId="345710DA" w14:textId="77777777" w:rsidR="00877461" w:rsidRPr="00836808" w:rsidRDefault="00877461" w:rsidP="00A61ACA">
      <w:pPr>
        <w:ind w:left="720" w:firstLine="0"/>
        <w:rPr>
          <w:szCs w:val="24"/>
        </w:rPr>
      </w:pPr>
      <w:r w:rsidRPr="00836808">
        <w:rPr>
          <w:szCs w:val="24"/>
        </w:rPr>
        <w:t>tehniskā palīdzība ERAF, ESF+, KF, TPF finansējuma apgūšanai (2021–2027).</w:t>
      </w:r>
    </w:p>
    <w:p w14:paraId="0B2E4F58" w14:textId="77777777" w:rsidR="00877461" w:rsidRPr="00836808" w:rsidRDefault="00877461" w:rsidP="00877461">
      <w:pPr>
        <w:ind w:firstLine="0"/>
        <w:rPr>
          <w:u w:val="single"/>
        </w:rPr>
      </w:pPr>
      <w:r w:rsidRPr="00836808">
        <w:rPr>
          <w:u w:val="single"/>
        </w:rPr>
        <w:t>Galvenās aktivitātes:</w:t>
      </w:r>
    </w:p>
    <w:p w14:paraId="0AA695C6" w14:textId="77777777" w:rsidR="00877461" w:rsidRPr="00836808" w:rsidRDefault="00877461" w:rsidP="00A61ACA">
      <w:pPr>
        <w:ind w:firstLine="720"/>
        <w:rPr>
          <w:szCs w:val="24"/>
        </w:rPr>
      </w:pPr>
      <w:r w:rsidRPr="00836808">
        <w:rPr>
          <w:szCs w:val="24"/>
        </w:rPr>
        <w:t xml:space="preserve">atbildīgās iestādes funkciju īstenošanai (ES fondu plānošanas, ieviešanas un uzraudzības pienākumi) nepieciešamo cilvēkresursu nodrošināšana un horizontālā principa “Vienlīdzība, iekļaušana, </w:t>
      </w:r>
      <w:proofErr w:type="spellStart"/>
      <w:r w:rsidRPr="00836808">
        <w:rPr>
          <w:szCs w:val="24"/>
        </w:rPr>
        <w:t>nediskriminācija</w:t>
      </w:r>
      <w:proofErr w:type="spellEnd"/>
      <w:r w:rsidRPr="00836808">
        <w:rPr>
          <w:szCs w:val="24"/>
        </w:rPr>
        <w:t xml:space="preserve"> un </w:t>
      </w:r>
      <w:proofErr w:type="spellStart"/>
      <w:r w:rsidRPr="00836808">
        <w:rPr>
          <w:szCs w:val="24"/>
        </w:rPr>
        <w:t>pamattiesību</w:t>
      </w:r>
      <w:proofErr w:type="spellEnd"/>
      <w:r w:rsidRPr="00836808">
        <w:rPr>
          <w:szCs w:val="24"/>
        </w:rPr>
        <w:t xml:space="preserve"> ievērošana” koordinēšanai nepieciešamo resursu nodrošināšana (</w:t>
      </w:r>
      <w:proofErr w:type="spellStart"/>
      <w:r w:rsidRPr="00836808">
        <w:rPr>
          <w:szCs w:val="24"/>
        </w:rPr>
        <w:t>cilvēkresurss</w:t>
      </w:r>
      <w:proofErr w:type="spellEnd"/>
      <w:r w:rsidRPr="00836808">
        <w:rPr>
          <w:szCs w:val="24"/>
        </w:rPr>
        <w:t xml:space="preserve"> un ar horizontālā principa koordinēšanu saistīto informatīvo un publicitātes pasākumu izmaksu finansēšana).</w:t>
      </w:r>
    </w:p>
    <w:p w14:paraId="33CC8640" w14:textId="77777777" w:rsidR="00877461" w:rsidRPr="00836808" w:rsidRDefault="00877461" w:rsidP="00877461">
      <w:pPr>
        <w:tabs>
          <w:tab w:val="left" w:pos="3236"/>
          <w:tab w:val="left" w:pos="4242"/>
          <w:tab w:val="left" w:pos="5248"/>
          <w:tab w:val="left" w:pos="6254"/>
          <w:tab w:val="left" w:pos="7260"/>
          <w:tab w:val="left" w:pos="8266"/>
        </w:tabs>
        <w:spacing w:before="120" w:after="240"/>
        <w:ind w:firstLine="0"/>
        <w:rPr>
          <w:color w:val="000000"/>
          <w:szCs w:val="24"/>
          <w:lang w:eastAsia="lv-LV"/>
        </w:rPr>
      </w:pPr>
      <w:r w:rsidRPr="00836808">
        <w:rPr>
          <w:color w:val="000000"/>
          <w:szCs w:val="24"/>
          <w:u w:val="single"/>
          <w:lang w:eastAsia="lv-LV"/>
        </w:rPr>
        <w:t>Apakšprogrammas izpildītājs</w:t>
      </w:r>
      <w:r w:rsidRPr="00836808">
        <w:rPr>
          <w:color w:val="000000"/>
          <w:szCs w:val="24"/>
          <w:lang w:eastAsia="lv-LV"/>
        </w:rPr>
        <w:t>: Tieslietu ministrijas centrālais aparāts.</w:t>
      </w:r>
    </w:p>
    <w:p w14:paraId="48471D5E" w14:textId="77777777" w:rsidR="00877461" w:rsidRPr="00836808" w:rsidRDefault="00877461" w:rsidP="00877461">
      <w:pPr>
        <w:spacing w:before="240" w:after="240"/>
        <w:ind w:firstLine="0"/>
        <w:jc w:val="center"/>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43B6F8CD" w14:textId="77777777" w:rsidTr="00A61ACA">
        <w:trPr>
          <w:trHeight w:val="283"/>
          <w:tblHeader/>
          <w:jc w:val="center"/>
        </w:trPr>
        <w:tc>
          <w:tcPr>
            <w:tcW w:w="1869" w:type="pct"/>
            <w:vAlign w:val="center"/>
          </w:tcPr>
          <w:p w14:paraId="6B3E6A00" w14:textId="77777777" w:rsidR="00877461" w:rsidRPr="00836808" w:rsidRDefault="00877461" w:rsidP="00A64FF5">
            <w:pPr>
              <w:spacing w:after="0"/>
              <w:ind w:firstLine="0"/>
              <w:jc w:val="center"/>
              <w:rPr>
                <w:sz w:val="18"/>
                <w:szCs w:val="24"/>
              </w:rPr>
            </w:pPr>
          </w:p>
        </w:tc>
        <w:tc>
          <w:tcPr>
            <w:tcW w:w="626" w:type="pct"/>
          </w:tcPr>
          <w:p w14:paraId="54756D72"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2023. gads</w:t>
            </w:r>
            <w:r w:rsidRPr="00836808">
              <w:rPr>
                <w:sz w:val="18"/>
                <w:szCs w:val="18"/>
                <w:lang w:eastAsia="lv-LV"/>
              </w:rPr>
              <w:br/>
              <w:t>(izpilde)</w:t>
            </w:r>
          </w:p>
        </w:tc>
        <w:tc>
          <w:tcPr>
            <w:tcW w:w="626" w:type="pct"/>
          </w:tcPr>
          <w:p w14:paraId="37F49A89"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2024. gada     plāns</w:t>
            </w:r>
          </w:p>
        </w:tc>
        <w:tc>
          <w:tcPr>
            <w:tcW w:w="626" w:type="pct"/>
          </w:tcPr>
          <w:p w14:paraId="3DD957BB"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2025. gada projekts</w:t>
            </w:r>
          </w:p>
        </w:tc>
        <w:tc>
          <w:tcPr>
            <w:tcW w:w="626" w:type="pct"/>
          </w:tcPr>
          <w:p w14:paraId="5607723B"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2026. gada prognoze</w:t>
            </w:r>
          </w:p>
        </w:tc>
        <w:tc>
          <w:tcPr>
            <w:tcW w:w="626" w:type="pct"/>
          </w:tcPr>
          <w:p w14:paraId="76B61E57"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2027. gada prognoze</w:t>
            </w:r>
          </w:p>
        </w:tc>
      </w:tr>
      <w:tr w:rsidR="00877461" w:rsidRPr="00836808" w14:paraId="14E36930" w14:textId="77777777" w:rsidTr="00A61ACA">
        <w:trPr>
          <w:trHeight w:val="142"/>
          <w:jc w:val="center"/>
        </w:trPr>
        <w:tc>
          <w:tcPr>
            <w:tcW w:w="1869" w:type="pct"/>
            <w:shd w:val="clear" w:color="auto" w:fill="D9D9D9" w:themeFill="background1" w:themeFillShade="D9"/>
            <w:vAlign w:val="center"/>
          </w:tcPr>
          <w:p w14:paraId="5D739A6D" w14:textId="77777777" w:rsidR="00877461" w:rsidRPr="00836808" w:rsidRDefault="00877461" w:rsidP="00A61ACA">
            <w:pPr>
              <w:spacing w:after="0"/>
              <w:ind w:firstLine="0"/>
              <w:rPr>
                <w:sz w:val="18"/>
                <w:lang w:eastAsia="lv-LV"/>
              </w:rPr>
            </w:pPr>
            <w:r w:rsidRPr="00836808">
              <w:rPr>
                <w:sz w:val="18"/>
                <w:lang w:eastAsia="lv-LV"/>
              </w:rPr>
              <w:t>Kopējie izdevumi,</w:t>
            </w:r>
            <w:r w:rsidRPr="00836808">
              <w:rPr>
                <w:sz w:val="18"/>
              </w:rPr>
              <w:t xml:space="preserve"> </w:t>
            </w:r>
            <w:r w:rsidRPr="00836808">
              <w:rPr>
                <w:i/>
                <w:sz w:val="18"/>
                <w:szCs w:val="18"/>
              </w:rPr>
              <w:t>euro</w:t>
            </w:r>
          </w:p>
        </w:tc>
        <w:tc>
          <w:tcPr>
            <w:tcW w:w="626" w:type="pct"/>
            <w:shd w:val="clear" w:color="auto" w:fill="D9D9D9" w:themeFill="background1" w:themeFillShade="D9"/>
          </w:tcPr>
          <w:p w14:paraId="36F82C27" w14:textId="77777777" w:rsidR="00877461" w:rsidRPr="00836808" w:rsidRDefault="00877461" w:rsidP="00A64FF5">
            <w:pPr>
              <w:spacing w:after="0"/>
              <w:ind w:firstLine="0"/>
              <w:jc w:val="right"/>
              <w:rPr>
                <w:sz w:val="18"/>
              </w:rPr>
            </w:pPr>
            <w:r w:rsidRPr="00836808">
              <w:rPr>
                <w:sz w:val="18"/>
              </w:rPr>
              <w:t>228 353</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69C2A4DD" w14:textId="77777777" w:rsidR="00877461" w:rsidRPr="00836808" w:rsidRDefault="00877461" w:rsidP="00A64FF5">
            <w:pPr>
              <w:spacing w:after="0"/>
              <w:ind w:firstLine="0"/>
              <w:jc w:val="right"/>
              <w:rPr>
                <w:sz w:val="18"/>
              </w:rPr>
            </w:pPr>
            <w:r w:rsidRPr="00836808">
              <w:rPr>
                <w:sz w:val="18"/>
              </w:rPr>
              <w:t>425 436</w:t>
            </w:r>
          </w:p>
        </w:tc>
        <w:tc>
          <w:tcPr>
            <w:tcW w:w="626" w:type="pct"/>
            <w:shd w:val="clear" w:color="auto" w:fill="D9D9D9" w:themeFill="background1" w:themeFillShade="D9"/>
          </w:tcPr>
          <w:p w14:paraId="6B3BA42D" w14:textId="77777777" w:rsidR="00877461" w:rsidRPr="00836808" w:rsidRDefault="00877461" w:rsidP="00A64FF5">
            <w:pPr>
              <w:spacing w:after="0"/>
              <w:ind w:firstLine="0"/>
              <w:jc w:val="right"/>
              <w:rPr>
                <w:sz w:val="18"/>
              </w:rPr>
            </w:pPr>
            <w:r w:rsidRPr="00836808">
              <w:rPr>
                <w:sz w:val="18"/>
              </w:rPr>
              <w:t>446 849</w:t>
            </w:r>
          </w:p>
        </w:tc>
        <w:tc>
          <w:tcPr>
            <w:tcW w:w="626" w:type="pct"/>
            <w:shd w:val="clear" w:color="auto" w:fill="D9D9D9" w:themeFill="background1" w:themeFillShade="D9"/>
          </w:tcPr>
          <w:p w14:paraId="6A162FC8" w14:textId="77777777" w:rsidR="00877461" w:rsidRPr="00836808" w:rsidRDefault="00877461" w:rsidP="00A64FF5">
            <w:pPr>
              <w:spacing w:after="0"/>
              <w:ind w:firstLine="0"/>
              <w:jc w:val="right"/>
              <w:rPr>
                <w:color w:val="000000"/>
                <w:sz w:val="18"/>
                <w:szCs w:val="18"/>
              </w:rPr>
            </w:pPr>
            <w:r w:rsidRPr="00836808">
              <w:rPr>
                <w:color w:val="000000"/>
                <w:sz w:val="18"/>
                <w:szCs w:val="18"/>
              </w:rPr>
              <w:t>445 134</w:t>
            </w:r>
          </w:p>
        </w:tc>
        <w:tc>
          <w:tcPr>
            <w:tcW w:w="626" w:type="pct"/>
            <w:shd w:val="clear" w:color="auto" w:fill="D9D9D9" w:themeFill="background1" w:themeFillShade="D9"/>
          </w:tcPr>
          <w:p w14:paraId="7033F8F9" w14:textId="77777777" w:rsidR="00877461" w:rsidRPr="00836808" w:rsidRDefault="00877461" w:rsidP="00A64FF5">
            <w:pPr>
              <w:spacing w:after="0"/>
              <w:ind w:firstLine="0"/>
              <w:jc w:val="right"/>
              <w:rPr>
                <w:sz w:val="18"/>
              </w:rPr>
            </w:pPr>
            <w:r w:rsidRPr="00836808">
              <w:rPr>
                <w:sz w:val="18"/>
              </w:rPr>
              <w:t>431 291</w:t>
            </w:r>
          </w:p>
        </w:tc>
      </w:tr>
      <w:tr w:rsidR="00877461" w:rsidRPr="00836808" w14:paraId="343CD3C7" w14:textId="77777777" w:rsidTr="00A61ACA">
        <w:trPr>
          <w:trHeight w:val="283"/>
          <w:jc w:val="center"/>
        </w:trPr>
        <w:tc>
          <w:tcPr>
            <w:tcW w:w="1869" w:type="pct"/>
            <w:vAlign w:val="center"/>
          </w:tcPr>
          <w:p w14:paraId="73470C4F" w14:textId="77777777" w:rsidR="00877461" w:rsidRPr="00836808" w:rsidRDefault="00877461" w:rsidP="00A61ACA">
            <w:pPr>
              <w:spacing w:after="0"/>
              <w:ind w:firstLine="0"/>
              <w:rPr>
                <w:sz w:val="18"/>
                <w:szCs w:val="18"/>
                <w:lang w:eastAsia="lv-LV"/>
              </w:rPr>
            </w:pPr>
            <w:r w:rsidRPr="00836808">
              <w:rPr>
                <w:sz w:val="18"/>
                <w:szCs w:val="18"/>
                <w:lang w:eastAsia="lv-LV"/>
              </w:rPr>
              <w:t xml:space="preserve">Kopējo izdevumu izmaiņas, </w:t>
            </w:r>
            <w:r w:rsidRPr="00836808">
              <w:rPr>
                <w:i/>
                <w:sz w:val="18"/>
                <w:szCs w:val="18"/>
                <w:lang w:eastAsia="lv-LV"/>
              </w:rPr>
              <w:t>euro</w:t>
            </w:r>
            <w:r w:rsidRPr="00836808">
              <w:rPr>
                <w:sz w:val="18"/>
                <w:szCs w:val="18"/>
                <w:lang w:eastAsia="lv-LV"/>
              </w:rPr>
              <w:t xml:space="preserve"> (+/–) pret iepriekšējo gadu</w:t>
            </w:r>
          </w:p>
        </w:tc>
        <w:tc>
          <w:tcPr>
            <w:tcW w:w="626" w:type="pct"/>
          </w:tcPr>
          <w:p w14:paraId="07B0238C"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0B505441" w14:textId="77777777" w:rsidR="00877461" w:rsidRPr="00836808" w:rsidRDefault="00877461" w:rsidP="00A64FF5">
            <w:pPr>
              <w:spacing w:after="0"/>
              <w:ind w:firstLine="0"/>
              <w:jc w:val="right"/>
              <w:rPr>
                <w:sz w:val="18"/>
                <w:szCs w:val="18"/>
              </w:rPr>
            </w:pPr>
            <w:r w:rsidRPr="00836808">
              <w:rPr>
                <w:sz w:val="18"/>
                <w:szCs w:val="18"/>
              </w:rPr>
              <w:t>197 083</w:t>
            </w:r>
          </w:p>
        </w:tc>
        <w:tc>
          <w:tcPr>
            <w:tcW w:w="626" w:type="pct"/>
          </w:tcPr>
          <w:p w14:paraId="23BD0367" w14:textId="77777777" w:rsidR="00877461" w:rsidRPr="00836808" w:rsidRDefault="00877461" w:rsidP="00A64FF5">
            <w:pPr>
              <w:spacing w:after="0"/>
              <w:ind w:firstLine="0"/>
              <w:jc w:val="right"/>
              <w:rPr>
                <w:sz w:val="18"/>
              </w:rPr>
            </w:pPr>
            <w:r w:rsidRPr="00836808">
              <w:rPr>
                <w:sz w:val="18"/>
              </w:rPr>
              <w:t>21 413</w:t>
            </w:r>
          </w:p>
        </w:tc>
        <w:tc>
          <w:tcPr>
            <w:tcW w:w="626" w:type="pct"/>
          </w:tcPr>
          <w:p w14:paraId="25384C54" w14:textId="77777777" w:rsidR="00877461" w:rsidRPr="00836808" w:rsidRDefault="00877461" w:rsidP="00A64FF5">
            <w:pPr>
              <w:spacing w:after="0"/>
              <w:ind w:firstLine="0"/>
              <w:jc w:val="right"/>
              <w:rPr>
                <w:sz w:val="18"/>
              </w:rPr>
            </w:pPr>
            <w:r w:rsidRPr="00836808">
              <w:rPr>
                <w:sz w:val="18"/>
              </w:rPr>
              <w:t>-1 715</w:t>
            </w:r>
          </w:p>
        </w:tc>
        <w:tc>
          <w:tcPr>
            <w:tcW w:w="626" w:type="pct"/>
            <w:shd w:val="clear" w:color="auto" w:fill="auto"/>
          </w:tcPr>
          <w:p w14:paraId="7BD4F80C" w14:textId="77777777" w:rsidR="00877461" w:rsidRPr="00836808" w:rsidRDefault="00877461" w:rsidP="00A64FF5">
            <w:pPr>
              <w:spacing w:after="0"/>
              <w:ind w:firstLine="0"/>
              <w:jc w:val="right"/>
              <w:rPr>
                <w:sz w:val="18"/>
              </w:rPr>
            </w:pPr>
            <w:r w:rsidRPr="00836808">
              <w:rPr>
                <w:sz w:val="18"/>
              </w:rPr>
              <w:t>-13 843</w:t>
            </w:r>
          </w:p>
        </w:tc>
      </w:tr>
      <w:tr w:rsidR="00877461" w:rsidRPr="00836808" w14:paraId="12D4CE9A" w14:textId="77777777" w:rsidTr="00A61ACA">
        <w:trPr>
          <w:trHeight w:val="283"/>
          <w:jc w:val="center"/>
        </w:trPr>
        <w:tc>
          <w:tcPr>
            <w:tcW w:w="1869" w:type="pct"/>
            <w:vAlign w:val="center"/>
          </w:tcPr>
          <w:p w14:paraId="1C955708" w14:textId="77777777" w:rsidR="00877461" w:rsidRPr="00836808" w:rsidRDefault="00877461" w:rsidP="00A61ACA">
            <w:pPr>
              <w:spacing w:after="0"/>
              <w:ind w:firstLine="0"/>
              <w:rPr>
                <w:sz w:val="18"/>
              </w:rPr>
            </w:pPr>
            <w:r w:rsidRPr="00836808">
              <w:rPr>
                <w:sz w:val="18"/>
                <w:lang w:eastAsia="lv-LV"/>
              </w:rPr>
              <w:t>Kopējie izdevumi</w:t>
            </w:r>
            <w:r w:rsidRPr="00836808">
              <w:rPr>
                <w:sz w:val="18"/>
              </w:rPr>
              <w:t>, % (+/–) pret iepriekšējo gadu</w:t>
            </w:r>
          </w:p>
        </w:tc>
        <w:tc>
          <w:tcPr>
            <w:tcW w:w="626" w:type="pct"/>
          </w:tcPr>
          <w:p w14:paraId="28388A4D"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1C1E6EE3" w14:textId="77777777" w:rsidR="00877461" w:rsidRPr="00836808" w:rsidRDefault="00877461" w:rsidP="00A64FF5">
            <w:pPr>
              <w:spacing w:after="0"/>
              <w:ind w:firstLine="0"/>
              <w:jc w:val="right"/>
              <w:rPr>
                <w:sz w:val="18"/>
                <w:szCs w:val="18"/>
              </w:rPr>
            </w:pPr>
            <w:r w:rsidRPr="00836808">
              <w:rPr>
                <w:sz w:val="18"/>
                <w:szCs w:val="18"/>
              </w:rPr>
              <w:t>86,3</w:t>
            </w:r>
          </w:p>
        </w:tc>
        <w:tc>
          <w:tcPr>
            <w:tcW w:w="626" w:type="pct"/>
          </w:tcPr>
          <w:p w14:paraId="5690B5CF" w14:textId="77777777" w:rsidR="00877461" w:rsidRPr="00836808" w:rsidRDefault="00877461" w:rsidP="00A64FF5">
            <w:pPr>
              <w:spacing w:after="0"/>
              <w:ind w:firstLine="0"/>
              <w:jc w:val="right"/>
              <w:rPr>
                <w:sz w:val="18"/>
              </w:rPr>
            </w:pPr>
            <w:r w:rsidRPr="00836808">
              <w:rPr>
                <w:sz w:val="18"/>
              </w:rPr>
              <w:t>5,0</w:t>
            </w:r>
          </w:p>
        </w:tc>
        <w:tc>
          <w:tcPr>
            <w:tcW w:w="626" w:type="pct"/>
          </w:tcPr>
          <w:p w14:paraId="089B9AA6" w14:textId="77777777" w:rsidR="00877461" w:rsidRPr="00836808" w:rsidRDefault="00877461" w:rsidP="00A64FF5">
            <w:pPr>
              <w:spacing w:after="0"/>
              <w:ind w:firstLine="0"/>
              <w:jc w:val="right"/>
              <w:rPr>
                <w:sz w:val="18"/>
              </w:rPr>
            </w:pPr>
            <w:r w:rsidRPr="00836808">
              <w:rPr>
                <w:sz w:val="18"/>
              </w:rPr>
              <w:t>-0,4</w:t>
            </w:r>
          </w:p>
        </w:tc>
        <w:tc>
          <w:tcPr>
            <w:tcW w:w="626" w:type="pct"/>
            <w:shd w:val="clear" w:color="auto" w:fill="auto"/>
          </w:tcPr>
          <w:p w14:paraId="54887A9D" w14:textId="77777777" w:rsidR="00877461" w:rsidRPr="00836808" w:rsidRDefault="00877461" w:rsidP="00A64FF5">
            <w:pPr>
              <w:spacing w:after="0"/>
              <w:ind w:firstLine="0"/>
              <w:jc w:val="right"/>
              <w:rPr>
                <w:color w:val="000000"/>
                <w:sz w:val="18"/>
                <w:szCs w:val="18"/>
              </w:rPr>
            </w:pPr>
            <w:r w:rsidRPr="00836808">
              <w:rPr>
                <w:color w:val="000000"/>
                <w:sz w:val="18"/>
                <w:szCs w:val="18"/>
              </w:rPr>
              <w:t>-3,1</w:t>
            </w:r>
          </w:p>
        </w:tc>
      </w:tr>
      <w:tr w:rsidR="00877461" w:rsidRPr="00836808" w14:paraId="553DE754" w14:textId="77777777" w:rsidTr="00A61ACA">
        <w:trPr>
          <w:trHeight w:val="142"/>
          <w:jc w:val="center"/>
        </w:trPr>
        <w:tc>
          <w:tcPr>
            <w:tcW w:w="1869" w:type="pct"/>
          </w:tcPr>
          <w:p w14:paraId="09069D33" w14:textId="77777777" w:rsidR="00877461" w:rsidRPr="00836808" w:rsidRDefault="00877461" w:rsidP="00A61ACA">
            <w:pPr>
              <w:spacing w:after="0"/>
              <w:ind w:firstLine="0"/>
              <w:rPr>
                <w:color w:val="000000" w:themeColor="text1"/>
                <w:sz w:val="18"/>
                <w:szCs w:val="18"/>
                <w:lang w:eastAsia="lv-LV"/>
              </w:rPr>
            </w:pPr>
            <w:r w:rsidRPr="00836808">
              <w:rPr>
                <w:color w:val="000000" w:themeColor="text1"/>
                <w:sz w:val="18"/>
                <w:szCs w:val="18"/>
              </w:rPr>
              <w:t xml:space="preserve">Atlīdzība, </w:t>
            </w:r>
            <w:r w:rsidRPr="00836808">
              <w:rPr>
                <w:i/>
                <w:sz w:val="18"/>
                <w:szCs w:val="18"/>
              </w:rPr>
              <w:t>euro</w:t>
            </w:r>
          </w:p>
        </w:tc>
        <w:tc>
          <w:tcPr>
            <w:tcW w:w="626" w:type="pct"/>
          </w:tcPr>
          <w:p w14:paraId="5DC96A4B" w14:textId="77777777" w:rsidR="00877461" w:rsidRPr="00836808" w:rsidRDefault="00877461" w:rsidP="00A64FF5">
            <w:pPr>
              <w:spacing w:after="0"/>
              <w:ind w:firstLine="0"/>
              <w:jc w:val="right"/>
              <w:rPr>
                <w:sz w:val="18"/>
                <w:szCs w:val="18"/>
              </w:rPr>
            </w:pPr>
            <w:r w:rsidRPr="00836808">
              <w:rPr>
                <w:sz w:val="18"/>
                <w:szCs w:val="18"/>
              </w:rPr>
              <w:t>178 927</w:t>
            </w:r>
          </w:p>
        </w:tc>
        <w:tc>
          <w:tcPr>
            <w:tcW w:w="626" w:type="pct"/>
          </w:tcPr>
          <w:p w14:paraId="12FFA500" w14:textId="77777777" w:rsidR="00877461" w:rsidRPr="00836808" w:rsidRDefault="00877461" w:rsidP="00A64FF5">
            <w:pPr>
              <w:spacing w:after="0"/>
              <w:ind w:firstLine="0"/>
              <w:jc w:val="right"/>
              <w:rPr>
                <w:sz w:val="18"/>
                <w:szCs w:val="18"/>
              </w:rPr>
            </w:pPr>
            <w:r w:rsidRPr="00836808">
              <w:rPr>
                <w:sz w:val="18"/>
                <w:szCs w:val="18"/>
              </w:rPr>
              <w:t>240 779</w:t>
            </w:r>
          </w:p>
        </w:tc>
        <w:tc>
          <w:tcPr>
            <w:tcW w:w="626" w:type="pct"/>
          </w:tcPr>
          <w:p w14:paraId="7469BE19" w14:textId="77777777" w:rsidR="00877461" w:rsidRPr="00836808" w:rsidRDefault="00877461" w:rsidP="00A64FF5">
            <w:pPr>
              <w:spacing w:after="0"/>
              <w:ind w:firstLine="0"/>
              <w:jc w:val="right"/>
              <w:rPr>
                <w:color w:val="000000"/>
                <w:sz w:val="18"/>
                <w:szCs w:val="18"/>
              </w:rPr>
            </w:pPr>
            <w:r w:rsidRPr="00836808">
              <w:rPr>
                <w:color w:val="000000"/>
                <w:sz w:val="18"/>
                <w:szCs w:val="18"/>
              </w:rPr>
              <w:t>240 779</w:t>
            </w:r>
          </w:p>
        </w:tc>
        <w:tc>
          <w:tcPr>
            <w:tcW w:w="626" w:type="pct"/>
          </w:tcPr>
          <w:p w14:paraId="17AEC1C4" w14:textId="77777777" w:rsidR="00877461" w:rsidRPr="00836808" w:rsidRDefault="00877461" w:rsidP="00A64FF5">
            <w:pPr>
              <w:spacing w:after="0"/>
              <w:ind w:firstLine="0"/>
              <w:jc w:val="right"/>
              <w:rPr>
                <w:color w:val="000000"/>
                <w:sz w:val="18"/>
                <w:szCs w:val="18"/>
              </w:rPr>
            </w:pPr>
            <w:r w:rsidRPr="00836808">
              <w:rPr>
                <w:color w:val="000000"/>
                <w:sz w:val="18"/>
                <w:szCs w:val="18"/>
              </w:rPr>
              <w:t>240 622</w:t>
            </w:r>
          </w:p>
        </w:tc>
        <w:tc>
          <w:tcPr>
            <w:tcW w:w="626" w:type="pct"/>
          </w:tcPr>
          <w:p w14:paraId="264C3946" w14:textId="77777777" w:rsidR="00877461" w:rsidRPr="00836808" w:rsidRDefault="00877461" w:rsidP="00A64FF5">
            <w:pPr>
              <w:spacing w:after="0"/>
              <w:ind w:firstLine="0"/>
              <w:jc w:val="right"/>
              <w:rPr>
                <w:sz w:val="18"/>
                <w:szCs w:val="18"/>
              </w:rPr>
            </w:pPr>
            <w:r w:rsidRPr="00836808">
              <w:rPr>
                <w:sz w:val="18"/>
                <w:szCs w:val="18"/>
              </w:rPr>
              <w:t>200 000</w:t>
            </w:r>
          </w:p>
        </w:tc>
      </w:tr>
      <w:tr w:rsidR="00877461" w:rsidRPr="00836808" w14:paraId="7CAD4AC1" w14:textId="77777777" w:rsidTr="00A61ACA">
        <w:trPr>
          <w:trHeight w:val="142"/>
          <w:jc w:val="center"/>
        </w:trPr>
        <w:tc>
          <w:tcPr>
            <w:tcW w:w="1869" w:type="pct"/>
          </w:tcPr>
          <w:p w14:paraId="42E0647F" w14:textId="77777777" w:rsidR="00877461" w:rsidRPr="00836808" w:rsidRDefault="00877461" w:rsidP="00A61ACA">
            <w:pPr>
              <w:spacing w:after="0"/>
              <w:ind w:firstLine="0"/>
              <w:rPr>
                <w:color w:val="000000" w:themeColor="text1"/>
                <w:sz w:val="18"/>
                <w:szCs w:val="18"/>
              </w:rPr>
            </w:pPr>
            <w:r w:rsidRPr="00836808">
              <w:rPr>
                <w:color w:val="000000" w:themeColor="text1"/>
                <w:sz w:val="18"/>
                <w:szCs w:val="18"/>
              </w:rPr>
              <w:t>Vidējais amata vietu skaits gadā</w:t>
            </w:r>
          </w:p>
        </w:tc>
        <w:tc>
          <w:tcPr>
            <w:tcW w:w="626" w:type="pct"/>
          </w:tcPr>
          <w:p w14:paraId="357C33F4" w14:textId="77777777" w:rsidR="00877461" w:rsidRPr="00836808" w:rsidRDefault="00877461" w:rsidP="00A64FF5">
            <w:pPr>
              <w:spacing w:after="0"/>
              <w:ind w:firstLine="0"/>
              <w:jc w:val="right"/>
              <w:rPr>
                <w:sz w:val="18"/>
                <w:szCs w:val="18"/>
              </w:rPr>
            </w:pPr>
            <w:r w:rsidRPr="00836808">
              <w:rPr>
                <w:sz w:val="18"/>
                <w:szCs w:val="18"/>
              </w:rPr>
              <w:t>8</w:t>
            </w:r>
          </w:p>
        </w:tc>
        <w:tc>
          <w:tcPr>
            <w:tcW w:w="626" w:type="pct"/>
          </w:tcPr>
          <w:p w14:paraId="78E1ECFB" w14:textId="77777777" w:rsidR="00877461" w:rsidRPr="00836808" w:rsidRDefault="00877461" w:rsidP="00A64FF5">
            <w:pPr>
              <w:spacing w:after="0"/>
              <w:ind w:firstLine="0"/>
              <w:jc w:val="right"/>
              <w:rPr>
                <w:sz w:val="18"/>
              </w:rPr>
            </w:pPr>
            <w:r w:rsidRPr="00836808">
              <w:rPr>
                <w:sz w:val="18"/>
              </w:rPr>
              <w:t>8</w:t>
            </w:r>
          </w:p>
        </w:tc>
        <w:tc>
          <w:tcPr>
            <w:tcW w:w="626" w:type="pct"/>
          </w:tcPr>
          <w:p w14:paraId="0E4D551E" w14:textId="77777777" w:rsidR="00877461" w:rsidRPr="00836808" w:rsidRDefault="00877461" w:rsidP="00A64FF5">
            <w:pPr>
              <w:spacing w:after="0"/>
              <w:ind w:firstLine="0"/>
              <w:jc w:val="right"/>
              <w:rPr>
                <w:sz w:val="18"/>
              </w:rPr>
            </w:pPr>
            <w:r w:rsidRPr="00836808">
              <w:rPr>
                <w:sz w:val="18"/>
              </w:rPr>
              <w:t>8</w:t>
            </w:r>
          </w:p>
        </w:tc>
        <w:tc>
          <w:tcPr>
            <w:tcW w:w="626" w:type="pct"/>
          </w:tcPr>
          <w:p w14:paraId="47C72428" w14:textId="77777777" w:rsidR="00877461" w:rsidRPr="00836808" w:rsidRDefault="00877461" w:rsidP="00A64FF5">
            <w:pPr>
              <w:spacing w:after="0"/>
              <w:ind w:firstLine="0"/>
              <w:jc w:val="right"/>
              <w:rPr>
                <w:sz w:val="18"/>
              </w:rPr>
            </w:pPr>
            <w:r w:rsidRPr="00836808">
              <w:rPr>
                <w:sz w:val="18"/>
              </w:rPr>
              <w:t>8</w:t>
            </w:r>
          </w:p>
        </w:tc>
        <w:tc>
          <w:tcPr>
            <w:tcW w:w="626" w:type="pct"/>
          </w:tcPr>
          <w:p w14:paraId="3DC2FE94" w14:textId="77777777" w:rsidR="00877461" w:rsidRPr="00836808" w:rsidRDefault="00877461" w:rsidP="00A64FF5">
            <w:pPr>
              <w:spacing w:after="0"/>
              <w:ind w:firstLine="0"/>
              <w:jc w:val="right"/>
              <w:rPr>
                <w:sz w:val="18"/>
                <w:szCs w:val="18"/>
              </w:rPr>
            </w:pPr>
            <w:r w:rsidRPr="00836808">
              <w:rPr>
                <w:sz w:val="18"/>
                <w:szCs w:val="18"/>
              </w:rPr>
              <w:t>8</w:t>
            </w:r>
          </w:p>
        </w:tc>
      </w:tr>
      <w:tr w:rsidR="00877461" w:rsidRPr="00836808" w14:paraId="0B46B50C" w14:textId="77777777" w:rsidTr="00A61ACA">
        <w:trPr>
          <w:trHeight w:val="151"/>
          <w:jc w:val="center"/>
        </w:trPr>
        <w:tc>
          <w:tcPr>
            <w:tcW w:w="1869" w:type="pct"/>
          </w:tcPr>
          <w:p w14:paraId="1F19C9E6" w14:textId="77777777" w:rsidR="00877461" w:rsidRPr="00836808" w:rsidRDefault="00877461" w:rsidP="00A61ACA">
            <w:pPr>
              <w:spacing w:after="0"/>
              <w:ind w:firstLine="0"/>
              <w:rPr>
                <w:color w:val="000000" w:themeColor="text1"/>
                <w:sz w:val="18"/>
                <w:szCs w:val="18"/>
              </w:rPr>
            </w:pPr>
            <w:r w:rsidRPr="00836808">
              <w:rPr>
                <w:color w:val="000000" w:themeColor="text1"/>
                <w:sz w:val="18"/>
                <w:szCs w:val="18"/>
              </w:rPr>
              <w:t xml:space="preserve">Vidējā atlīdzība amata vietai </w:t>
            </w:r>
            <w:r w:rsidRPr="00836808">
              <w:rPr>
                <w:color w:val="000000" w:themeColor="text1"/>
                <w:sz w:val="18"/>
                <w:szCs w:val="18"/>
                <w:lang w:eastAsia="lv-LV"/>
              </w:rPr>
              <w:t>(mēnesī)</w:t>
            </w:r>
            <w:r w:rsidRPr="00836808">
              <w:rPr>
                <w:color w:val="000000" w:themeColor="text1"/>
                <w:sz w:val="18"/>
                <w:szCs w:val="18"/>
              </w:rPr>
              <w:t>,</w:t>
            </w:r>
            <w:r w:rsidRPr="00836808">
              <w:rPr>
                <w:i/>
                <w:color w:val="000000" w:themeColor="text1"/>
                <w:sz w:val="18"/>
                <w:szCs w:val="18"/>
              </w:rPr>
              <w:t>euro</w:t>
            </w:r>
          </w:p>
        </w:tc>
        <w:tc>
          <w:tcPr>
            <w:tcW w:w="626" w:type="pct"/>
          </w:tcPr>
          <w:p w14:paraId="3B6332BA" w14:textId="77777777" w:rsidR="00877461" w:rsidRPr="00836808" w:rsidRDefault="00877461" w:rsidP="00A64FF5">
            <w:pPr>
              <w:spacing w:after="0"/>
              <w:ind w:firstLine="0"/>
              <w:jc w:val="right"/>
              <w:rPr>
                <w:sz w:val="18"/>
                <w:szCs w:val="14"/>
              </w:rPr>
            </w:pPr>
            <w:r w:rsidRPr="00836808">
              <w:rPr>
                <w:sz w:val="18"/>
                <w:szCs w:val="14"/>
              </w:rPr>
              <w:t>1 856</w:t>
            </w:r>
          </w:p>
        </w:tc>
        <w:tc>
          <w:tcPr>
            <w:tcW w:w="626" w:type="pct"/>
          </w:tcPr>
          <w:p w14:paraId="679DEFEC" w14:textId="77777777" w:rsidR="00877461" w:rsidRPr="00836808" w:rsidRDefault="00877461" w:rsidP="00A64FF5">
            <w:pPr>
              <w:spacing w:after="0"/>
              <w:ind w:firstLine="0"/>
              <w:jc w:val="right"/>
              <w:rPr>
                <w:sz w:val="18"/>
              </w:rPr>
            </w:pPr>
            <w:r w:rsidRPr="00836808">
              <w:rPr>
                <w:sz w:val="18"/>
              </w:rPr>
              <w:t>2 508</w:t>
            </w:r>
          </w:p>
        </w:tc>
        <w:tc>
          <w:tcPr>
            <w:tcW w:w="626" w:type="pct"/>
          </w:tcPr>
          <w:p w14:paraId="310A0F38" w14:textId="77777777" w:rsidR="00877461" w:rsidRPr="00836808" w:rsidRDefault="00877461" w:rsidP="00A64FF5">
            <w:pPr>
              <w:spacing w:after="0"/>
              <w:ind w:firstLine="0"/>
              <w:jc w:val="right"/>
              <w:rPr>
                <w:sz w:val="18"/>
              </w:rPr>
            </w:pPr>
            <w:r w:rsidRPr="00836808">
              <w:rPr>
                <w:sz w:val="18"/>
              </w:rPr>
              <w:t>2 508</w:t>
            </w:r>
          </w:p>
        </w:tc>
        <w:tc>
          <w:tcPr>
            <w:tcW w:w="626" w:type="pct"/>
          </w:tcPr>
          <w:p w14:paraId="69F6B30E" w14:textId="77777777" w:rsidR="00877461" w:rsidRPr="00836808" w:rsidRDefault="00877461" w:rsidP="00A64FF5">
            <w:pPr>
              <w:spacing w:after="0"/>
              <w:ind w:firstLine="0"/>
              <w:jc w:val="right"/>
              <w:rPr>
                <w:sz w:val="18"/>
              </w:rPr>
            </w:pPr>
            <w:r w:rsidRPr="00836808">
              <w:rPr>
                <w:sz w:val="18"/>
              </w:rPr>
              <w:t>2 506</w:t>
            </w:r>
          </w:p>
        </w:tc>
        <w:tc>
          <w:tcPr>
            <w:tcW w:w="626" w:type="pct"/>
          </w:tcPr>
          <w:p w14:paraId="38400684" w14:textId="77777777" w:rsidR="00877461" w:rsidRPr="00836808" w:rsidRDefault="00877461" w:rsidP="00A64FF5">
            <w:pPr>
              <w:spacing w:after="0"/>
              <w:ind w:firstLine="0"/>
              <w:jc w:val="right"/>
              <w:rPr>
                <w:color w:val="000000"/>
                <w:sz w:val="18"/>
                <w:szCs w:val="18"/>
              </w:rPr>
            </w:pPr>
            <w:r w:rsidRPr="00836808">
              <w:rPr>
                <w:color w:val="000000"/>
                <w:sz w:val="18"/>
                <w:szCs w:val="18"/>
              </w:rPr>
              <w:t>2 083</w:t>
            </w:r>
          </w:p>
        </w:tc>
      </w:tr>
      <w:tr w:rsidR="00877461" w:rsidRPr="00836808" w14:paraId="5C859861" w14:textId="77777777" w:rsidTr="00A61ACA">
        <w:trPr>
          <w:trHeight w:val="151"/>
          <w:jc w:val="center"/>
        </w:trPr>
        <w:tc>
          <w:tcPr>
            <w:tcW w:w="1869" w:type="pct"/>
          </w:tcPr>
          <w:p w14:paraId="329C3E97" w14:textId="77777777" w:rsidR="00877461" w:rsidRPr="00836808" w:rsidRDefault="00877461" w:rsidP="00A61ACA">
            <w:pPr>
              <w:spacing w:after="0"/>
              <w:ind w:firstLine="0"/>
              <w:rPr>
                <w:color w:val="000000" w:themeColor="text1"/>
                <w:sz w:val="18"/>
                <w:szCs w:val="18"/>
              </w:rPr>
            </w:pPr>
            <w:r w:rsidRPr="00836808">
              <w:rPr>
                <w:color w:val="000000" w:themeColor="text1"/>
                <w:sz w:val="18"/>
                <w:szCs w:val="18"/>
              </w:rPr>
              <w:t xml:space="preserve">Kopējā atlīdzība gadā par ārštata darbinieku un uz līgumattiecību pamata nodarbināto, kas nav amatu sarakstā, pakalpojumiem, </w:t>
            </w:r>
            <w:r w:rsidRPr="00836808">
              <w:rPr>
                <w:i/>
                <w:color w:val="000000" w:themeColor="text1"/>
                <w:sz w:val="18"/>
                <w:szCs w:val="18"/>
              </w:rPr>
              <w:t>euro</w:t>
            </w:r>
          </w:p>
        </w:tc>
        <w:tc>
          <w:tcPr>
            <w:tcW w:w="626" w:type="pct"/>
          </w:tcPr>
          <w:p w14:paraId="2F19E74C" w14:textId="77777777" w:rsidR="00877461" w:rsidRPr="00836808" w:rsidRDefault="00877461" w:rsidP="00A64FF5">
            <w:pPr>
              <w:spacing w:after="0"/>
              <w:ind w:firstLine="0"/>
              <w:jc w:val="right"/>
              <w:rPr>
                <w:sz w:val="18"/>
                <w:szCs w:val="14"/>
              </w:rPr>
            </w:pPr>
            <w:r w:rsidRPr="00836808">
              <w:rPr>
                <w:sz w:val="18"/>
                <w:szCs w:val="14"/>
              </w:rPr>
              <w:t>779</w:t>
            </w:r>
          </w:p>
        </w:tc>
        <w:tc>
          <w:tcPr>
            <w:tcW w:w="626" w:type="pct"/>
          </w:tcPr>
          <w:p w14:paraId="0FCB0A2E" w14:textId="77777777" w:rsidR="00877461" w:rsidRPr="00836808" w:rsidRDefault="00877461" w:rsidP="00A64FF5">
            <w:pPr>
              <w:spacing w:after="0"/>
              <w:ind w:firstLine="0"/>
              <w:jc w:val="center"/>
              <w:rPr>
                <w:sz w:val="18"/>
              </w:rPr>
            </w:pPr>
            <w:r w:rsidRPr="00836808">
              <w:rPr>
                <w:sz w:val="18"/>
              </w:rPr>
              <w:t>-</w:t>
            </w:r>
          </w:p>
        </w:tc>
        <w:tc>
          <w:tcPr>
            <w:tcW w:w="626" w:type="pct"/>
          </w:tcPr>
          <w:p w14:paraId="7B5249B2" w14:textId="77777777" w:rsidR="00877461" w:rsidRPr="00836808" w:rsidRDefault="00877461" w:rsidP="00A64FF5">
            <w:pPr>
              <w:spacing w:after="0"/>
              <w:ind w:firstLine="0"/>
              <w:jc w:val="center"/>
              <w:rPr>
                <w:sz w:val="18"/>
              </w:rPr>
            </w:pPr>
            <w:r w:rsidRPr="00836808">
              <w:rPr>
                <w:sz w:val="18"/>
              </w:rPr>
              <w:t>-</w:t>
            </w:r>
          </w:p>
        </w:tc>
        <w:tc>
          <w:tcPr>
            <w:tcW w:w="626" w:type="pct"/>
          </w:tcPr>
          <w:p w14:paraId="1EE21A57" w14:textId="77777777" w:rsidR="00877461" w:rsidRPr="00836808" w:rsidRDefault="00877461" w:rsidP="00A64FF5">
            <w:pPr>
              <w:spacing w:after="0"/>
              <w:ind w:firstLine="0"/>
              <w:jc w:val="center"/>
              <w:rPr>
                <w:sz w:val="18"/>
              </w:rPr>
            </w:pPr>
            <w:r w:rsidRPr="00836808">
              <w:rPr>
                <w:sz w:val="18"/>
              </w:rPr>
              <w:t>-</w:t>
            </w:r>
          </w:p>
        </w:tc>
        <w:tc>
          <w:tcPr>
            <w:tcW w:w="626" w:type="pct"/>
          </w:tcPr>
          <w:p w14:paraId="63194C00" w14:textId="77777777" w:rsidR="00877461" w:rsidRPr="00836808" w:rsidRDefault="00877461" w:rsidP="00A64FF5">
            <w:pPr>
              <w:spacing w:after="0"/>
              <w:ind w:firstLine="0"/>
              <w:jc w:val="center"/>
              <w:rPr>
                <w:color w:val="000000"/>
                <w:sz w:val="18"/>
                <w:szCs w:val="18"/>
              </w:rPr>
            </w:pPr>
            <w:r w:rsidRPr="00836808">
              <w:rPr>
                <w:color w:val="000000"/>
                <w:sz w:val="18"/>
                <w:szCs w:val="18"/>
              </w:rPr>
              <w:t>-</w:t>
            </w:r>
          </w:p>
        </w:tc>
      </w:tr>
    </w:tbl>
    <w:p w14:paraId="0C33AF29"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35D37D47"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25FA9698" w14:textId="77777777" w:rsidTr="00A61ACA">
        <w:trPr>
          <w:trHeight w:val="142"/>
          <w:tblHeader/>
          <w:jc w:val="center"/>
        </w:trPr>
        <w:tc>
          <w:tcPr>
            <w:tcW w:w="2889" w:type="pct"/>
            <w:vAlign w:val="center"/>
          </w:tcPr>
          <w:p w14:paraId="0D79EE47" w14:textId="77777777" w:rsidR="00877461" w:rsidRPr="00836808" w:rsidRDefault="00877461" w:rsidP="00A64FF5">
            <w:pPr>
              <w:spacing w:after="0"/>
              <w:ind w:firstLine="0"/>
              <w:jc w:val="center"/>
              <w:rPr>
                <w:sz w:val="18"/>
                <w:szCs w:val="18"/>
              </w:rPr>
            </w:pPr>
            <w:r w:rsidRPr="00836808">
              <w:rPr>
                <w:color w:val="000000" w:themeColor="text1"/>
                <w:sz w:val="18"/>
                <w:szCs w:val="18"/>
                <w:lang w:eastAsia="lv-LV"/>
              </w:rPr>
              <w:t>Pasākums</w:t>
            </w:r>
          </w:p>
        </w:tc>
        <w:tc>
          <w:tcPr>
            <w:tcW w:w="704" w:type="pct"/>
            <w:vAlign w:val="center"/>
          </w:tcPr>
          <w:p w14:paraId="19B6D956"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Samazinājums</w:t>
            </w:r>
          </w:p>
        </w:tc>
        <w:tc>
          <w:tcPr>
            <w:tcW w:w="704" w:type="pct"/>
            <w:vAlign w:val="center"/>
          </w:tcPr>
          <w:p w14:paraId="16BC6CEB"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Palielinājums</w:t>
            </w:r>
          </w:p>
        </w:tc>
        <w:tc>
          <w:tcPr>
            <w:tcW w:w="704" w:type="pct"/>
            <w:vAlign w:val="center"/>
          </w:tcPr>
          <w:p w14:paraId="55AB4172"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Izmaiņas</w:t>
            </w:r>
          </w:p>
        </w:tc>
      </w:tr>
      <w:tr w:rsidR="00877461" w:rsidRPr="00836808" w14:paraId="61A35A02" w14:textId="77777777" w:rsidTr="00A61ACA">
        <w:trPr>
          <w:trHeight w:val="142"/>
          <w:jc w:val="center"/>
        </w:trPr>
        <w:tc>
          <w:tcPr>
            <w:tcW w:w="2889" w:type="pct"/>
            <w:shd w:val="clear" w:color="auto" w:fill="D9D9D9" w:themeFill="background1" w:themeFillShade="D9"/>
          </w:tcPr>
          <w:p w14:paraId="19701971" w14:textId="77777777" w:rsidR="00877461" w:rsidRPr="00836808" w:rsidRDefault="00877461" w:rsidP="00A61ACA">
            <w:pPr>
              <w:spacing w:after="0"/>
              <w:ind w:firstLine="0"/>
              <w:rPr>
                <w:sz w:val="18"/>
                <w:szCs w:val="18"/>
              </w:rPr>
            </w:pPr>
            <w:r w:rsidRPr="00836808">
              <w:rPr>
                <w:b/>
                <w:bCs/>
                <w:sz w:val="18"/>
                <w:szCs w:val="18"/>
                <w:lang w:eastAsia="lv-LV"/>
              </w:rPr>
              <w:t>Izdevumi – kopā</w:t>
            </w:r>
          </w:p>
        </w:tc>
        <w:tc>
          <w:tcPr>
            <w:tcW w:w="704" w:type="pct"/>
            <w:shd w:val="clear" w:color="auto" w:fill="D9D9D9" w:themeFill="background1" w:themeFillShade="D9"/>
          </w:tcPr>
          <w:p w14:paraId="7C8CBDD1" w14:textId="77777777" w:rsidR="00877461" w:rsidRPr="00836808" w:rsidRDefault="00877461" w:rsidP="00A64FF5">
            <w:pPr>
              <w:spacing w:after="0"/>
              <w:ind w:firstLine="0"/>
              <w:jc w:val="right"/>
              <w:rPr>
                <w:b/>
                <w:sz w:val="18"/>
                <w:szCs w:val="18"/>
              </w:rPr>
            </w:pPr>
            <w:r w:rsidRPr="00836808">
              <w:rPr>
                <w:b/>
                <w:sz w:val="18"/>
                <w:szCs w:val="18"/>
              </w:rPr>
              <w:t>425 436</w:t>
            </w:r>
          </w:p>
        </w:tc>
        <w:tc>
          <w:tcPr>
            <w:tcW w:w="704" w:type="pct"/>
            <w:shd w:val="clear" w:color="auto" w:fill="D9D9D9" w:themeFill="background1" w:themeFillShade="D9"/>
          </w:tcPr>
          <w:p w14:paraId="3E5AFCDA" w14:textId="77777777" w:rsidR="00877461" w:rsidRPr="00836808" w:rsidRDefault="00877461" w:rsidP="00A64FF5">
            <w:pPr>
              <w:spacing w:after="0"/>
              <w:ind w:firstLine="0"/>
              <w:jc w:val="right"/>
              <w:rPr>
                <w:b/>
                <w:bCs/>
                <w:sz w:val="18"/>
                <w:szCs w:val="18"/>
              </w:rPr>
            </w:pPr>
            <w:r w:rsidRPr="00836808">
              <w:rPr>
                <w:b/>
                <w:bCs/>
                <w:sz w:val="18"/>
                <w:szCs w:val="18"/>
              </w:rPr>
              <w:t>446 849</w:t>
            </w:r>
          </w:p>
        </w:tc>
        <w:tc>
          <w:tcPr>
            <w:tcW w:w="704" w:type="pct"/>
            <w:shd w:val="clear" w:color="auto" w:fill="D9D9D9" w:themeFill="background1" w:themeFillShade="D9"/>
          </w:tcPr>
          <w:p w14:paraId="43A30FD6" w14:textId="77777777" w:rsidR="00877461" w:rsidRPr="00836808" w:rsidRDefault="00877461" w:rsidP="00A64FF5">
            <w:pPr>
              <w:spacing w:after="0"/>
              <w:ind w:firstLine="0"/>
              <w:jc w:val="right"/>
              <w:rPr>
                <w:b/>
                <w:bCs/>
                <w:sz w:val="18"/>
                <w:szCs w:val="18"/>
              </w:rPr>
            </w:pPr>
            <w:r w:rsidRPr="00836808">
              <w:rPr>
                <w:b/>
                <w:bCs/>
                <w:sz w:val="18"/>
                <w:szCs w:val="18"/>
              </w:rPr>
              <w:t>21 413</w:t>
            </w:r>
          </w:p>
        </w:tc>
      </w:tr>
      <w:tr w:rsidR="00877461" w:rsidRPr="00836808" w14:paraId="4F519588" w14:textId="77777777" w:rsidTr="00A61ACA">
        <w:trPr>
          <w:jc w:val="center"/>
        </w:trPr>
        <w:tc>
          <w:tcPr>
            <w:tcW w:w="5000" w:type="pct"/>
            <w:gridSpan w:val="4"/>
          </w:tcPr>
          <w:p w14:paraId="52C0F3B0" w14:textId="77777777" w:rsidR="00877461" w:rsidRPr="00836808" w:rsidRDefault="00877461" w:rsidP="00A64FF5">
            <w:pPr>
              <w:spacing w:after="0"/>
              <w:ind w:firstLine="313"/>
              <w:jc w:val="left"/>
              <w:rPr>
                <w:sz w:val="18"/>
                <w:szCs w:val="18"/>
              </w:rPr>
            </w:pPr>
            <w:r w:rsidRPr="00836808">
              <w:rPr>
                <w:i/>
                <w:sz w:val="18"/>
                <w:szCs w:val="18"/>
                <w:lang w:eastAsia="lv-LV"/>
              </w:rPr>
              <w:t>t. sk.:</w:t>
            </w:r>
          </w:p>
        </w:tc>
      </w:tr>
      <w:tr w:rsidR="00877461" w:rsidRPr="00836808" w14:paraId="0B4AB653" w14:textId="77777777" w:rsidTr="00A61ACA">
        <w:trPr>
          <w:trHeight w:val="142"/>
          <w:jc w:val="center"/>
        </w:trPr>
        <w:tc>
          <w:tcPr>
            <w:tcW w:w="2889" w:type="pct"/>
            <w:shd w:val="clear" w:color="auto" w:fill="F2F2F2" w:themeFill="background1" w:themeFillShade="F2"/>
          </w:tcPr>
          <w:p w14:paraId="07E26025" w14:textId="77777777" w:rsidR="00877461" w:rsidRPr="00836808" w:rsidRDefault="00877461" w:rsidP="00A61ACA">
            <w:pPr>
              <w:spacing w:after="0"/>
              <w:ind w:firstLine="0"/>
              <w:rPr>
                <w:sz w:val="18"/>
                <w:szCs w:val="18"/>
                <w:u w:val="single"/>
                <w:lang w:eastAsia="lv-LV"/>
              </w:rPr>
            </w:pPr>
            <w:r w:rsidRPr="00836808">
              <w:rPr>
                <w:sz w:val="18"/>
                <w:szCs w:val="18"/>
                <w:u w:val="single"/>
                <w:lang w:eastAsia="lv-LV"/>
              </w:rPr>
              <w:t>Ilgtermiņa saistības</w:t>
            </w:r>
          </w:p>
        </w:tc>
        <w:tc>
          <w:tcPr>
            <w:tcW w:w="704" w:type="pct"/>
            <w:shd w:val="clear" w:color="auto" w:fill="F2F2F2" w:themeFill="background1" w:themeFillShade="F2"/>
          </w:tcPr>
          <w:p w14:paraId="128F27D6" w14:textId="77777777" w:rsidR="00877461" w:rsidRPr="00836808" w:rsidRDefault="00877461" w:rsidP="00A64FF5">
            <w:pPr>
              <w:spacing w:after="0"/>
              <w:ind w:firstLine="0"/>
              <w:jc w:val="right"/>
              <w:rPr>
                <w:sz w:val="18"/>
                <w:szCs w:val="18"/>
              </w:rPr>
            </w:pPr>
            <w:r w:rsidRPr="00836808">
              <w:rPr>
                <w:sz w:val="18"/>
                <w:szCs w:val="18"/>
              </w:rPr>
              <w:t>425 436</w:t>
            </w:r>
          </w:p>
        </w:tc>
        <w:tc>
          <w:tcPr>
            <w:tcW w:w="704" w:type="pct"/>
            <w:shd w:val="clear" w:color="auto" w:fill="F2F2F2" w:themeFill="background1" w:themeFillShade="F2"/>
          </w:tcPr>
          <w:p w14:paraId="18F7FFA8" w14:textId="77777777" w:rsidR="00877461" w:rsidRPr="00836808" w:rsidRDefault="00877461" w:rsidP="00A64FF5">
            <w:pPr>
              <w:spacing w:after="0"/>
              <w:ind w:firstLine="0"/>
              <w:jc w:val="right"/>
              <w:rPr>
                <w:sz w:val="18"/>
                <w:szCs w:val="18"/>
              </w:rPr>
            </w:pPr>
            <w:r w:rsidRPr="00836808">
              <w:rPr>
                <w:sz w:val="18"/>
                <w:szCs w:val="18"/>
              </w:rPr>
              <w:t>446 849</w:t>
            </w:r>
          </w:p>
        </w:tc>
        <w:tc>
          <w:tcPr>
            <w:tcW w:w="704" w:type="pct"/>
            <w:shd w:val="clear" w:color="auto" w:fill="F2F2F2" w:themeFill="background1" w:themeFillShade="F2"/>
          </w:tcPr>
          <w:p w14:paraId="7D178B5F" w14:textId="77777777" w:rsidR="00877461" w:rsidRPr="00836808" w:rsidRDefault="00877461" w:rsidP="00A64FF5">
            <w:pPr>
              <w:spacing w:after="0"/>
              <w:ind w:firstLine="0"/>
              <w:jc w:val="right"/>
              <w:rPr>
                <w:sz w:val="18"/>
                <w:szCs w:val="18"/>
              </w:rPr>
            </w:pPr>
            <w:r w:rsidRPr="00836808">
              <w:rPr>
                <w:sz w:val="18"/>
                <w:szCs w:val="18"/>
              </w:rPr>
              <w:t>21 413</w:t>
            </w:r>
          </w:p>
        </w:tc>
      </w:tr>
      <w:tr w:rsidR="00877461" w:rsidRPr="00836808" w14:paraId="6AA90765" w14:textId="77777777" w:rsidTr="00A61ACA">
        <w:trPr>
          <w:trHeight w:val="142"/>
          <w:jc w:val="center"/>
        </w:trPr>
        <w:tc>
          <w:tcPr>
            <w:tcW w:w="2889" w:type="pct"/>
          </w:tcPr>
          <w:p w14:paraId="4C41368A" w14:textId="77777777" w:rsidR="00877461" w:rsidRPr="00836808" w:rsidRDefault="00877461" w:rsidP="00A64FF5">
            <w:pPr>
              <w:spacing w:after="0"/>
              <w:ind w:firstLine="0"/>
              <w:rPr>
                <w:bCs/>
                <w:i/>
                <w:sz w:val="18"/>
                <w:lang w:eastAsia="lv-LV"/>
              </w:rPr>
            </w:pPr>
            <w:r w:rsidRPr="00836808">
              <w:rPr>
                <w:bCs/>
                <w:i/>
                <w:sz w:val="18"/>
                <w:lang w:eastAsia="lv-LV"/>
              </w:rPr>
              <w:t>Izdevumu izmaiņas ES kohēzijas politikas programmas 2021.-2027. gadam projekta “Tehniskā palīdzība ERAF, ESF+, KF, TPF finansējuma apgūšanai (2021-2027)” īstenošanai</w:t>
            </w:r>
          </w:p>
        </w:tc>
        <w:tc>
          <w:tcPr>
            <w:tcW w:w="704" w:type="pct"/>
          </w:tcPr>
          <w:p w14:paraId="7CD6224C" w14:textId="77777777" w:rsidR="00877461" w:rsidRPr="00836808" w:rsidRDefault="00877461" w:rsidP="00A64FF5">
            <w:pPr>
              <w:spacing w:after="0"/>
              <w:ind w:firstLine="0"/>
              <w:jc w:val="right"/>
              <w:rPr>
                <w:sz w:val="18"/>
                <w:szCs w:val="18"/>
              </w:rPr>
            </w:pPr>
            <w:r w:rsidRPr="00836808">
              <w:rPr>
                <w:sz w:val="18"/>
                <w:szCs w:val="18"/>
              </w:rPr>
              <w:t>425 436</w:t>
            </w:r>
          </w:p>
        </w:tc>
        <w:tc>
          <w:tcPr>
            <w:tcW w:w="704" w:type="pct"/>
          </w:tcPr>
          <w:p w14:paraId="3DEEB977" w14:textId="77777777" w:rsidR="00877461" w:rsidRPr="00836808" w:rsidRDefault="00877461" w:rsidP="00A64FF5">
            <w:pPr>
              <w:spacing w:after="0"/>
              <w:ind w:firstLine="0"/>
              <w:jc w:val="right"/>
              <w:rPr>
                <w:sz w:val="18"/>
                <w:szCs w:val="18"/>
              </w:rPr>
            </w:pPr>
            <w:r w:rsidRPr="00836808">
              <w:rPr>
                <w:sz w:val="18"/>
                <w:szCs w:val="18"/>
              </w:rPr>
              <w:t>446 849</w:t>
            </w:r>
          </w:p>
        </w:tc>
        <w:tc>
          <w:tcPr>
            <w:tcW w:w="704" w:type="pct"/>
          </w:tcPr>
          <w:p w14:paraId="0A4DEDD0" w14:textId="77777777" w:rsidR="00877461" w:rsidRPr="00836808" w:rsidRDefault="00877461" w:rsidP="00A64FF5">
            <w:pPr>
              <w:spacing w:after="0"/>
              <w:ind w:firstLine="0"/>
              <w:jc w:val="right"/>
              <w:rPr>
                <w:sz w:val="18"/>
                <w:szCs w:val="18"/>
              </w:rPr>
            </w:pPr>
            <w:r w:rsidRPr="00836808">
              <w:rPr>
                <w:sz w:val="18"/>
                <w:szCs w:val="18"/>
              </w:rPr>
              <w:t>21 413</w:t>
            </w:r>
          </w:p>
        </w:tc>
      </w:tr>
    </w:tbl>
    <w:p w14:paraId="718DAECA" w14:textId="77777777" w:rsidR="00877461" w:rsidRPr="00836808" w:rsidRDefault="00877461" w:rsidP="00877461">
      <w:pPr>
        <w:widowControl w:val="0"/>
        <w:spacing w:before="240" w:after="240"/>
        <w:ind w:firstLine="0"/>
        <w:jc w:val="center"/>
        <w:rPr>
          <w:b/>
        </w:rPr>
      </w:pPr>
      <w:r w:rsidRPr="00836808">
        <w:rPr>
          <w:b/>
        </w:rPr>
        <w:t>70.51.00 Atmaksas valsts pamatbudžetā par Eiropas Savienības politiku instrumentu finansējumu (2021</w:t>
      </w:r>
      <w:r w:rsidRPr="00836808">
        <w:rPr>
          <w:b/>
          <w:lang w:val="pl-PL"/>
        </w:rPr>
        <w:t>–</w:t>
      </w:r>
      <w:r w:rsidRPr="00836808">
        <w:rPr>
          <w:b/>
        </w:rPr>
        <w:t>2027)</w:t>
      </w:r>
    </w:p>
    <w:p w14:paraId="63777A4F" w14:textId="77777777" w:rsidR="00877461" w:rsidRPr="00836808" w:rsidRDefault="00877461" w:rsidP="00877461">
      <w:pPr>
        <w:spacing w:before="120"/>
        <w:ind w:firstLine="0"/>
        <w:rPr>
          <w:u w:val="single"/>
        </w:rPr>
      </w:pPr>
      <w:r w:rsidRPr="00836808">
        <w:rPr>
          <w:u w:val="single"/>
        </w:rPr>
        <w:t>Apakšprogrammas mērķis:</w:t>
      </w:r>
    </w:p>
    <w:p w14:paraId="799C1D82" w14:textId="77777777" w:rsidR="00877461" w:rsidRPr="00836808" w:rsidRDefault="00877461" w:rsidP="00877461">
      <w:pPr>
        <w:ind w:firstLine="720"/>
        <w:rPr>
          <w:rFonts w:eastAsia="Calibri"/>
          <w:szCs w:val="24"/>
          <w:lang w:eastAsia="lv-LV"/>
        </w:rPr>
      </w:pPr>
      <w:r w:rsidRPr="00836808">
        <w:rPr>
          <w:rFonts w:eastAsia="Calibri"/>
          <w:szCs w:val="24"/>
          <w:lang w:eastAsia="lv-LV"/>
        </w:rPr>
        <w:t>nodrošināt atmaksu valsts pamatbudžetā par ES politiku instrumentu un pārējās ĀFP finansējumu.</w:t>
      </w:r>
    </w:p>
    <w:p w14:paraId="75250B3F" w14:textId="77777777" w:rsidR="00877461" w:rsidRPr="00836808" w:rsidRDefault="00877461" w:rsidP="00877461">
      <w:pPr>
        <w:ind w:firstLine="0"/>
        <w:rPr>
          <w:u w:val="single"/>
        </w:rPr>
      </w:pPr>
      <w:r w:rsidRPr="00836808">
        <w:rPr>
          <w:u w:val="single"/>
        </w:rPr>
        <w:t>Galvenās aktivitātes:</w:t>
      </w:r>
    </w:p>
    <w:p w14:paraId="292D5604" w14:textId="77777777" w:rsidR="00877461" w:rsidRPr="00836808" w:rsidRDefault="00877461" w:rsidP="00877461">
      <w:pPr>
        <w:ind w:firstLine="720"/>
        <w:rPr>
          <w:rFonts w:eastAsia="Calibri"/>
          <w:szCs w:val="24"/>
        </w:rPr>
      </w:pPr>
      <w:r w:rsidRPr="00836808">
        <w:rPr>
          <w:rFonts w:eastAsia="Calibri"/>
          <w:szCs w:val="24"/>
        </w:rPr>
        <w:t>veikt atmaksu valsts pamatbudžetā par īstenoto Tieslietu direktorāta finanšu programmas “Tiesiskums 2021–2027” projektu “Atrast advokātu”.</w:t>
      </w:r>
    </w:p>
    <w:p w14:paraId="4B49A11B" w14:textId="77777777" w:rsidR="00877461" w:rsidRPr="00836808" w:rsidRDefault="00877461" w:rsidP="00877461">
      <w:pPr>
        <w:tabs>
          <w:tab w:val="left" w:pos="3236"/>
          <w:tab w:val="left" w:pos="4242"/>
          <w:tab w:val="left" w:pos="5248"/>
          <w:tab w:val="left" w:pos="6254"/>
          <w:tab w:val="left" w:pos="7260"/>
          <w:tab w:val="left" w:pos="8266"/>
        </w:tabs>
        <w:spacing w:after="240"/>
        <w:ind w:firstLine="0"/>
        <w:rPr>
          <w:strike/>
        </w:rPr>
      </w:pPr>
      <w:r w:rsidRPr="00836808">
        <w:rPr>
          <w:rFonts w:eastAsia="Calibri"/>
          <w:szCs w:val="24"/>
          <w:u w:val="single"/>
        </w:rPr>
        <w:t>Apakšprogrammas izpildītāji</w:t>
      </w:r>
      <w:r w:rsidRPr="00836808">
        <w:rPr>
          <w:rFonts w:eastAsia="Calibri"/>
          <w:szCs w:val="24"/>
        </w:rPr>
        <w:t xml:space="preserve">: </w:t>
      </w:r>
      <w:r w:rsidRPr="00836808">
        <w:t>Tiesu administrācija.</w:t>
      </w:r>
    </w:p>
    <w:p w14:paraId="679E897B" w14:textId="77777777" w:rsidR="009E20C5" w:rsidRDefault="009E20C5" w:rsidP="00877461">
      <w:pPr>
        <w:spacing w:before="240" w:after="240"/>
        <w:ind w:firstLine="0"/>
        <w:jc w:val="center"/>
        <w:rPr>
          <w:b/>
          <w:lang w:eastAsia="lv-LV"/>
        </w:rPr>
      </w:pPr>
    </w:p>
    <w:p w14:paraId="391A105A" w14:textId="77777777" w:rsidR="009E20C5" w:rsidRDefault="009E20C5" w:rsidP="00877461">
      <w:pPr>
        <w:spacing w:before="240" w:after="240"/>
        <w:ind w:firstLine="0"/>
        <w:jc w:val="center"/>
        <w:rPr>
          <w:b/>
          <w:lang w:eastAsia="lv-LV"/>
        </w:rPr>
      </w:pPr>
    </w:p>
    <w:p w14:paraId="62B677DA" w14:textId="480D1637" w:rsidR="00877461" w:rsidRPr="00836808" w:rsidRDefault="00877461" w:rsidP="00877461">
      <w:pPr>
        <w:spacing w:before="240" w:after="240"/>
        <w:ind w:firstLine="0"/>
        <w:jc w:val="center"/>
        <w:rPr>
          <w:b/>
          <w:lang w:eastAsia="lv-LV"/>
        </w:rPr>
      </w:pPr>
      <w:r w:rsidRPr="00836808">
        <w:rPr>
          <w:b/>
          <w:lang w:eastAsia="lv-LV"/>
        </w:rPr>
        <w:lastRenderedPageBreak/>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7B387C30" w14:textId="77777777" w:rsidTr="00A61ACA">
        <w:trPr>
          <w:trHeight w:val="283"/>
          <w:tblHeader/>
          <w:jc w:val="center"/>
        </w:trPr>
        <w:tc>
          <w:tcPr>
            <w:tcW w:w="1869" w:type="pct"/>
            <w:vAlign w:val="center"/>
          </w:tcPr>
          <w:p w14:paraId="0D20C761" w14:textId="77777777" w:rsidR="00877461" w:rsidRPr="00836808" w:rsidRDefault="00877461" w:rsidP="00A64FF5">
            <w:pPr>
              <w:spacing w:after="0"/>
              <w:ind w:firstLine="0"/>
              <w:jc w:val="center"/>
              <w:rPr>
                <w:sz w:val="18"/>
                <w:szCs w:val="24"/>
              </w:rPr>
            </w:pPr>
          </w:p>
        </w:tc>
        <w:tc>
          <w:tcPr>
            <w:tcW w:w="626" w:type="pct"/>
          </w:tcPr>
          <w:p w14:paraId="3D8D9E45"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2023. gads</w:t>
            </w:r>
            <w:r w:rsidRPr="00836808">
              <w:rPr>
                <w:sz w:val="18"/>
                <w:szCs w:val="18"/>
                <w:lang w:eastAsia="lv-LV"/>
              </w:rPr>
              <w:br/>
              <w:t>(izpilde)</w:t>
            </w:r>
          </w:p>
        </w:tc>
        <w:tc>
          <w:tcPr>
            <w:tcW w:w="626" w:type="pct"/>
          </w:tcPr>
          <w:p w14:paraId="7CFD8239"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2024. gada     plāns</w:t>
            </w:r>
          </w:p>
        </w:tc>
        <w:tc>
          <w:tcPr>
            <w:tcW w:w="626" w:type="pct"/>
          </w:tcPr>
          <w:p w14:paraId="2479B7A6"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2025. gada projekts</w:t>
            </w:r>
          </w:p>
        </w:tc>
        <w:tc>
          <w:tcPr>
            <w:tcW w:w="626" w:type="pct"/>
          </w:tcPr>
          <w:p w14:paraId="6C87275B"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2026. gada prognoze</w:t>
            </w:r>
          </w:p>
        </w:tc>
        <w:tc>
          <w:tcPr>
            <w:tcW w:w="626" w:type="pct"/>
          </w:tcPr>
          <w:p w14:paraId="17FDB5E9"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2027. gada prognoze</w:t>
            </w:r>
          </w:p>
        </w:tc>
      </w:tr>
      <w:tr w:rsidR="00877461" w:rsidRPr="00836808" w14:paraId="35F927ED" w14:textId="77777777" w:rsidTr="00A61ACA">
        <w:trPr>
          <w:trHeight w:val="142"/>
          <w:jc w:val="center"/>
        </w:trPr>
        <w:tc>
          <w:tcPr>
            <w:tcW w:w="1869" w:type="pct"/>
            <w:shd w:val="clear" w:color="auto" w:fill="D9D9D9" w:themeFill="background1" w:themeFillShade="D9"/>
            <w:vAlign w:val="center"/>
          </w:tcPr>
          <w:p w14:paraId="410147C1" w14:textId="77777777" w:rsidR="00877461" w:rsidRPr="00836808" w:rsidRDefault="00877461" w:rsidP="00A61ACA">
            <w:pPr>
              <w:spacing w:after="0"/>
              <w:ind w:firstLine="0"/>
              <w:rPr>
                <w:sz w:val="18"/>
                <w:lang w:eastAsia="lv-LV"/>
              </w:rPr>
            </w:pPr>
            <w:r w:rsidRPr="00836808">
              <w:rPr>
                <w:sz w:val="18"/>
                <w:lang w:eastAsia="lv-LV"/>
              </w:rPr>
              <w:t>Kopējie izdevumi,</w:t>
            </w:r>
            <w:r w:rsidRPr="00836808">
              <w:rPr>
                <w:sz w:val="18"/>
              </w:rPr>
              <w:t xml:space="preserve"> </w:t>
            </w:r>
            <w:r w:rsidRPr="00836808">
              <w:rPr>
                <w:i/>
                <w:sz w:val="18"/>
                <w:szCs w:val="18"/>
              </w:rPr>
              <w:t>euro</w:t>
            </w:r>
          </w:p>
        </w:tc>
        <w:tc>
          <w:tcPr>
            <w:tcW w:w="626" w:type="pct"/>
            <w:shd w:val="clear" w:color="auto" w:fill="D9D9D9" w:themeFill="background1" w:themeFillShade="D9"/>
          </w:tcPr>
          <w:p w14:paraId="692A9CF0" w14:textId="77777777" w:rsidR="00877461" w:rsidRPr="00836808" w:rsidRDefault="00877461" w:rsidP="00A64FF5">
            <w:pPr>
              <w:spacing w:after="0"/>
              <w:ind w:firstLine="0"/>
              <w:jc w:val="center"/>
              <w:rPr>
                <w:sz w:val="18"/>
              </w:rPr>
            </w:pPr>
            <w:r w:rsidRPr="00836808">
              <w:rPr>
                <w:sz w:val="18"/>
              </w:rPr>
              <w:t>-</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22D39D9F" w14:textId="77777777" w:rsidR="00877461" w:rsidRPr="00836808" w:rsidRDefault="00877461" w:rsidP="00A64FF5">
            <w:pPr>
              <w:spacing w:after="0"/>
              <w:ind w:firstLine="0"/>
              <w:jc w:val="right"/>
              <w:rPr>
                <w:sz w:val="18"/>
              </w:rPr>
            </w:pPr>
            <w:r w:rsidRPr="00836808">
              <w:rPr>
                <w:sz w:val="18"/>
              </w:rPr>
              <w:t>114 931</w:t>
            </w:r>
          </w:p>
        </w:tc>
        <w:tc>
          <w:tcPr>
            <w:tcW w:w="626" w:type="pct"/>
            <w:shd w:val="clear" w:color="auto" w:fill="D9D9D9" w:themeFill="background1" w:themeFillShade="D9"/>
          </w:tcPr>
          <w:p w14:paraId="2B52AEF6" w14:textId="77777777" w:rsidR="00877461" w:rsidRPr="00836808" w:rsidRDefault="00877461" w:rsidP="00A64FF5">
            <w:pPr>
              <w:spacing w:after="0"/>
              <w:ind w:firstLine="0"/>
              <w:jc w:val="right"/>
              <w:rPr>
                <w:sz w:val="18"/>
              </w:rPr>
            </w:pPr>
            <w:r w:rsidRPr="00836808">
              <w:rPr>
                <w:sz w:val="18"/>
              </w:rPr>
              <w:t>66 927</w:t>
            </w:r>
          </w:p>
        </w:tc>
        <w:tc>
          <w:tcPr>
            <w:tcW w:w="626" w:type="pct"/>
            <w:shd w:val="clear" w:color="auto" w:fill="D9D9D9" w:themeFill="background1" w:themeFillShade="D9"/>
          </w:tcPr>
          <w:p w14:paraId="1E0ED0D0" w14:textId="77777777" w:rsidR="00877461" w:rsidRPr="00836808" w:rsidRDefault="00877461" w:rsidP="00A64FF5">
            <w:pPr>
              <w:spacing w:after="0"/>
              <w:ind w:firstLine="0"/>
              <w:jc w:val="center"/>
              <w:rPr>
                <w:sz w:val="18"/>
              </w:rPr>
            </w:pPr>
            <w:r w:rsidRPr="00836808">
              <w:rPr>
                <w:sz w:val="18"/>
              </w:rPr>
              <w:t>-</w:t>
            </w:r>
          </w:p>
        </w:tc>
        <w:tc>
          <w:tcPr>
            <w:tcW w:w="626" w:type="pct"/>
            <w:shd w:val="clear" w:color="auto" w:fill="D9D9D9" w:themeFill="background1" w:themeFillShade="D9"/>
          </w:tcPr>
          <w:p w14:paraId="396D6CF1" w14:textId="77777777" w:rsidR="00877461" w:rsidRPr="00836808" w:rsidRDefault="00877461" w:rsidP="00A64FF5">
            <w:pPr>
              <w:spacing w:after="0"/>
              <w:ind w:firstLine="0"/>
              <w:jc w:val="center"/>
              <w:rPr>
                <w:sz w:val="18"/>
              </w:rPr>
            </w:pPr>
            <w:r w:rsidRPr="00836808">
              <w:rPr>
                <w:sz w:val="18"/>
              </w:rPr>
              <w:t>-</w:t>
            </w:r>
          </w:p>
        </w:tc>
      </w:tr>
      <w:tr w:rsidR="00877461" w:rsidRPr="00836808" w14:paraId="07E1C740" w14:textId="77777777" w:rsidTr="00A61ACA">
        <w:trPr>
          <w:trHeight w:val="283"/>
          <w:jc w:val="center"/>
        </w:trPr>
        <w:tc>
          <w:tcPr>
            <w:tcW w:w="1869" w:type="pct"/>
            <w:vAlign w:val="center"/>
          </w:tcPr>
          <w:p w14:paraId="327D88CA" w14:textId="77777777" w:rsidR="00877461" w:rsidRPr="00836808" w:rsidRDefault="00877461" w:rsidP="00A61ACA">
            <w:pPr>
              <w:spacing w:after="0"/>
              <w:ind w:firstLine="0"/>
              <w:rPr>
                <w:sz w:val="18"/>
                <w:szCs w:val="18"/>
                <w:lang w:eastAsia="lv-LV"/>
              </w:rPr>
            </w:pPr>
            <w:r w:rsidRPr="00836808">
              <w:rPr>
                <w:sz w:val="18"/>
                <w:szCs w:val="18"/>
                <w:lang w:eastAsia="lv-LV"/>
              </w:rPr>
              <w:t xml:space="preserve">Kopējo izdevumu izmaiņas, </w:t>
            </w:r>
            <w:r w:rsidRPr="00836808">
              <w:rPr>
                <w:i/>
                <w:sz w:val="18"/>
                <w:szCs w:val="18"/>
                <w:lang w:eastAsia="lv-LV"/>
              </w:rPr>
              <w:t>euro</w:t>
            </w:r>
            <w:r w:rsidRPr="00836808">
              <w:rPr>
                <w:sz w:val="18"/>
                <w:szCs w:val="18"/>
                <w:lang w:eastAsia="lv-LV"/>
              </w:rPr>
              <w:t xml:space="preserve"> (+/–) pret iepriekšējo gadu</w:t>
            </w:r>
          </w:p>
        </w:tc>
        <w:tc>
          <w:tcPr>
            <w:tcW w:w="626" w:type="pct"/>
          </w:tcPr>
          <w:p w14:paraId="14F5711F"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27016D88" w14:textId="77777777" w:rsidR="00877461" w:rsidRPr="00836808" w:rsidRDefault="00877461" w:rsidP="00A64FF5">
            <w:pPr>
              <w:spacing w:after="0"/>
              <w:ind w:firstLine="0"/>
              <w:jc w:val="right"/>
              <w:rPr>
                <w:sz w:val="18"/>
                <w:szCs w:val="18"/>
              </w:rPr>
            </w:pPr>
            <w:r w:rsidRPr="00836808">
              <w:rPr>
                <w:sz w:val="18"/>
                <w:szCs w:val="18"/>
              </w:rPr>
              <w:t>114 931</w:t>
            </w:r>
          </w:p>
        </w:tc>
        <w:tc>
          <w:tcPr>
            <w:tcW w:w="626" w:type="pct"/>
          </w:tcPr>
          <w:p w14:paraId="7CD3C7E1" w14:textId="77777777" w:rsidR="00877461" w:rsidRPr="00836808" w:rsidRDefault="00877461" w:rsidP="00A64FF5">
            <w:pPr>
              <w:spacing w:after="0"/>
              <w:ind w:firstLine="0"/>
              <w:jc w:val="right"/>
              <w:rPr>
                <w:sz w:val="18"/>
              </w:rPr>
            </w:pPr>
            <w:r w:rsidRPr="00836808">
              <w:rPr>
                <w:sz w:val="18"/>
              </w:rPr>
              <w:t>-48 004</w:t>
            </w:r>
          </w:p>
        </w:tc>
        <w:tc>
          <w:tcPr>
            <w:tcW w:w="626" w:type="pct"/>
          </w:tcPr>
          <w:p w14:paraId="63A7FBE5" w14:textId="77777777" w:rsidR="00877461" w:rsidRPr="00836808" w:rsidRDefault="00877461" w:rsidP="00A64FF5">
            <w:pPr>
              <w:spacing w:after="0"/>
              <w:ind w:firstLine="0"/>
              <w:jc w:val="right"/>
              <w:rPr>
                <w:sz w:val="18"/>
              </w:rPr>
            </w:pPr>
            <w:r w:rsidRPr="00836808">
              <w:rPr>
                <w:sz w:val="18"/>
              </w:rPr>
              <w:t>-66 927</w:t>
            </w:r>
          </w:p>
        </w:tc>
        <w:tc>
          <w:tcPr>
            <w:tcW w:w="626" w:type="pct"/>
            <w:shd w:val="clear" w:color="auto" w:fill="auto"/>
          </w:tcPr>
          <w:p w14:paraId="3E777574" w14:textId="77777777" w:rsidR="00877461" w:rsidRPr="00836808" w:rsidRDefault="00877461" w:rsidP="00A64FF5">
            <w:pPr>
              <w:spacing w:after="0"/>
              <w:ind w:firstLine="0"/>
              <w:jc w:val="center"/>
              <w:rPr>
                <w:sz w:val="18"/>
              </w:rPr>
            </w:pPr>
            <w:r w:rsidRPr="00836808">
              <w:rPr>
                <w:sz w:val="18"/>
              </w:rPr>
              <w:t>-</w:t>
            </w:r>
          </w:p>
        </w:tc>
      </w:tr>
      <w:tr w:rsidR="00877461" w:rsidRPr="00836808" w14:paraId="11EB5C34" w14:textId="77777777" w:rsidTr="00A61ACA">
        <w:trPr>
          <w:trHeight w:val="283"/>
          <w:jc w:val="center"/>
        </w:trPr>
        <w:tc>
          <w:tcPr>
            <w:tcW w:w="1869" w:type="pct"/>
            <w:vAlign w:val="center"/>
          </w:tcPr>
          <w:p w14:paraId="7BA58922" w14:textId="77777777" w:rsidR="00877461" w:rsidRPr="00836808" w:rsidRDefault="00877461" w:rsidP="00A61ACA">
            <w:pPr>
              <w:spacing w:after="0"/>
              <w:ind w:firstLine="0"/>
              <w:rPr>
                <w:sz w:val="18"/>
              </w:rPr>
            </w:pPr>
            <w:r w:rsidRPr="00836808">
              <w:rPr>
                <w:sz w:val="18"/>
                <w:lang w:eastAsia="lv-LV"/>
              </w:rPr>
              <w:t>Kopējie izdevumi</w:t>
            </w:r>
            <w:r w:rsidRPr="00836808">
              <w:rPr>
                <w:sz w:val="18"/>
              </w:rPr>
              <w:t>, % (+/–) pret iepriekšējo gadu</w:t>
            </w:r>
          </w:p>
        </w:tc>
        <w:tc>
          <w:tcPr>
            <w:tcW w:w="626" w:type="pct"/>
          </w:tcPr>
          <w:p w14:paraId="188AE7F9"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23F1F06F"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13A195EA" w14:textId="77777777" w:rsidR="00877461" w:rsidRPr="00836808" w:rsidRDefault="00877461" w:rsidP="00A64FF5">
            <w:pPr>
              <w:spacing w:after="0"/>
              <w:ind w:firstLine="0"/>
              <w:jc w:val="right"/>
              <w:rPr>
                <w:sz w:val="18"/>
              </w:rPr>
            </w:pPr>
            <w:r w:rsidRPr="00836808">
              <w:rPr>
                <w:sz w:val="18"/>
              </w:rPr>
              <w:t>-41,8</w:t>
            </w:r>
          </w:p>
        </w:tc>
        <w:tc>
          <w:tcPr>
            <w:tcW w:w="626" w:type="pct"/>
          </w:tcPr>
          <w:p w14:paraId="3900DF57" w14:textId="77777777" w:rsidR="00877461" w:rsidRPr="00836808" w:rsidRDefault="00877461" w:rsidP="00A64FF5">
            <w:pPr>
              <w:spacing w:after="0"/>
              <w:ind w:firstLine="0"/>
              <w:jc w:val="right"/>
              <w:rPr>
                <w:sz w:val="18"/>
              </w:rPr>
            </w:pPr>
            <w:r w:rsidRPr="00836808">
              <w:rPr>
                <w:sz w:val="18"/>
              </w:rPr>
              <w:t>-100,0</w:t>
            </w:r>
          </w:p>
        </w:tc>
        <w:tc>
          <w:tcPr>
            <w:tcW w:w="626" w:type="pct"/>
            <w:shd w:val="clear" w:color="auto" w:fill="auto"/>
          </w:tcPr>
          <w:p w14:paraId="7184E252" w14:textId="77777777" w:rsidR="00877461" w:rsidRPr="00836808" w:rsidRDefault="00877461" w:rsidP="00A64FF5">
            <w:pPr>
              <w:spacing w:after="0"/>
              <w:ind w:firstLine="0"/>
              <w:jc w:val="center"/>
              <w:rPr>
                <w:sz w:val="18"/>
              </w:rPr>
            </w:pPr>
            <w:r w:rsidRPr="00836808">
              <w:rPr>
                <w:sz w:val="18"/>
              </w:rPr>
              <w:t>-</w:t>
            </w:r>
          </w:p>
        </w:tc>
      </w:tr>
    </w:tbl>
    <w:p w14:paraId="0D3CE679"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7462708B"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1163FD7D" w14:textId="77777777" w:rsidTr="00A61ACA">
        <w:trPr>
          <w:trHeight w:val="142"/>
          <w:tblHeader/>
          <w:jc w:val="center"/>
        </w:trPr>
        <w:tc>
          <w:tcPr>
            <w:tcW w:w="2889" w:type="pct"/>
            <w:vAlign w:val="center"/>
          </w:tcPr>
          <w:p w14:paraId="7F84745C" w14:textId="77777777" w:rsidR="00877461" w:rsidRPr="00836808" w:rsidRDefault="00877461" w:rsidP="00A64FF5">
            <w:pPr>
              <w:spacing w:after="0"/>
              <w:ind w:firstLine="0"/>
              <w:jc w:val="center"/>
              <w:rPr>
                <w:sz w:val="18"/>
                <w:szCs w:val="18"/>
              </w:rPr>
            </w:pPr>
            <w:r w:rsidRPr="00836808">
              <w:rPr>
                <w:color w:val="000000" w:themeColor="text1"/>
                <w:sz w:val="18"/>
                <w:szCs w:val="18"/>
                <w:lang w:eastAsia="lv-LV"/>
              </w:rPr>
              <w:t>Pasākums</w:t>
            </w:r>
          </w:p>
        </w:tc>
        <w:tc>
          <w:tcPr>
            <w:tcW w:w="704" w:type="pct"/>
            <w:vAlign w:val="center"/>
          </w:tcPr>
          <w:p w14:paraId="1770F4F8"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Samazinājums</w:t>
            </w:r>
          </w:p>
        </w:tc>
        <w:tc>
          <w:tcPr>
            <w:tcW w:w="704" w:type="pct"/>
            <w:vAlign w:val="center"/>
          </w:tcPr>
          <w:p w14:paraId="63729832"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Palielinājums</w:t>
            </w:r>
          </w:p>
        </w:tc>
        <w:tc>
          <w:tcPr>
            <w:tcW w:w="704" w:type="pct"/>
            <w:vAlign w:val="center"/>
          </w:tcPr>
          <w:p w14:paraId="3E45A8A8"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Izmaiņas</w:t>
            </w:r>
          </w:p>
        </w:tc>
      </w:tr>
      <w:tr w:rsidR="00877461" w:rsidRPr="00836808" w14:paraId="0FCEDB2A" w14:textId="77777777" w:rsidTr="00A61ACA">
        <w:trPr>
          <w:trHeight w:val="142"/>
          <w:jc w:val="center"/>
        </w:trPr>
        <w:tc>
          <w:tcPr>
            <w:tcW w:w="2889" w:type="pct"/>
            <w:shd w:val="clear" w:color="auto" w:fill="D9D9D9" w:themeFill="background1" w:themeFillShade="D9"/>
          </w:tcPr>
          <w:p w14:paraId="440070B0" w14:textId="77777777" w:rsidR="00877461" w:rsidRPr="00836808" w:rsidRDefault="00877461" w:rsidP="00A61ACA">
            <w:pPr>
              <w:spacing w:after="0"/>
              <w:ind w:firstLine="0"/>
              <w:rPr>
                <w:sz w:val="18"/>
                <w:szCs w:val="18"/>
              </w:rPr>
            </w:pPr>
            <w:r w:rsidRPr="00836808">
              <w:rPr>
                <w:b/>
                <w:bCs/>
                <w:sz w:val="18"/>
                <w:szCs w:val="18"/>
                <w:lang w:eastAsia="lv-LV"/>
              </w:rPr>
              <w:t>Izdevumi – kopā</w:t>
            </w:r>
          </w:p>
        </w:tc>
        <w:tc>
          <w:tcPr>
            <w:tcW w:w="704" w:type="pct"/>
            <w:shd w:val="clear" w:color="auto" w:fill="D9D9D9" w:themeFill="background1" w:themeFillShade="D9"/>
          </w:tcPr>
          <w:p w14:paraId="5FEFE654" w14:textId="77777777" w:rsidR="00877461" w:rsidRPr="00836808" w:rsidRDefault="00877461" w:rsidP="00A64FF5">
            <w:pPr>
              <w:spacing w:after="0"/>
              <w:ind w:firstLine="0"/>
              <w:jc w:val="right"/>
              <w:rPr>
                <w:b/>
                <w:bCs/>
                <w:sz w:val="18"/>
                <w:szCs w:val="18"/>
              </w:rPr>
            </w:pPr>
            <w:r w:rsidRPr="00836808">
              <w:rPr>
                <w:b/>
                <w:bCs/>
                <w:sz w:val="18"/>
                <w:szCs w:val="18"/>
              </w:rPr>
              <w:t>114 931</w:t>
            </w:r>
          </w:p>
        </w:tc>
        <w:tc>
          <w:tcPr>
            <w:tcW w:w="704" w:type="pct"/>
            <w:shd w:val="clear" w:color="auto" w:fill="D9D9D9" w:themeFill="background1" w:themeFillShade="D9"/>
          </w:tcPr>
          <w:p w14:paraId="11640EEB" w14:textId="77777777" w:rsidR="00877461" w:rsidRPr="00836808" w:rsidRDefault="00877461" w:rsidP="00A64FF5">
            <w:pPr>
              <w:spacing w:after="0"/>
              <w:ind w:firstLine="0"/>
              <w:jc w:val="right"/>
              <w:rPr>
                <w:b/>
                <w:bCs/>
                <w:sz w:val="18"/>
                <w:szCs w:val="18"/>
              </w:rPr>
            </w:pPr>
            <w:r w:rsidRPr="00836808">
              <w:rPr>
                <w:b/>
                <w:bCs/>
                <w:sz w:val="18"/>
                <w:szCs w:val="18"/>
              </w:rPr>
              <w:t>66 927</w:t>
            </w:r>
          </w:p>
        </w:tc>
        <w:tc>
          <w:tcPr>
            <w:tcW w:w="704" w:type="pct"/>
            <w:shd w:val="clear" w:color="auto" w:fill="D9D9D9" w:themeFill="background1" w:themeFillShade="D9"/>
          </w:tcPr>
          <w:p w14:paraId="469CFE26" w14:textId="77777777" w:rsidR="00877461" w:rsidRPr="00836808" w:rsidRDefault="00877461" w:rsidP="00A64FF5">
            <w:pPr>
              <w:spacing w:after="0"/>
              <w:ind w:firstLine="0"/>
              <w:jc w:val="right"/>
              <w:rPr>
                <w:b/>
                <w:bCs/>
                <w:sz w:val="18"/>
                <w:szCs w:val="18"/>
              </w:rPr>
            </w:pPr>
            <w:r w:rsidRPr="00836808">
              <w:rPr>
                <w:b/>
                <w:bCs/>
                <w:sz w:val="18"/>
                <w:szCs w:val="18"/>
              </w:rPr>
              <w:t>-48 004</w:t>
            </w:r>
          </w:p>
        </w:tc>
      </w:tr>
      <w:tr w:rsidR="00877461" w:rsidRPr="00836808" w14:paraId="4807808A" w14:textId="77777777" w:rsidTr="00A61ACA">
        <w:trPr>
          <w:jc w:val="center"/>
        </w:trPr>
        <w:tc>
          <w:tcPr>
            <w:tcW w:w="5000" w:type="pct"/>
            <w:gridSpan w:val="4"/>
          </w:tcPr>
          <w:p w14:paraId="0DBA8831" w14:textId="77777777" w:rsidR="00877461" w:rsidRPr="00836808" w:rsidRDefault="00877461" w:rsidP="00A64FF5">
            <w:pPr>
              <w:spacing w:after="0"/>
              <w:ind w:firstLine="313"/>
              <w:jc w:val="left"/>
              <w:rPr>
                <w:sz w:val="18"/>
                <w:szCs w:val="18"/>
              </w:rPr>
            </w:pPr>
            <w:r w:rsidRPr="00836808">
              <w:rPr>
                <w:i/>
                <w:sz w:val="18"/>
                <w:szCs w:val="18"/>
                <w:lang w:eastAsia="lv-LV"/>
              </w:rPr>
              <w:t>t. sk.:</w:t>
            </w:r>
          </w:p>
        </w:tc>
      </w:tr>
      <w:tr w:rsidR="00877461" w:rsidRPr="00836808" w14:paraId="74E0142C" w14:textId="77777777" w:rsidTr="00A61ACA">
        <w:trPr>
          <w:trHeight w:val="142"/>
          <w:jc w:val="center"/>
        </w:trPr>
        <w:tc>
          <w:tcPr>
            <w:tcW w:w="2889" w:type="pct"/>
            <w:shd w:val="clear" w:color="auto" w:fill="F2F2F2" w:themeFill="background1" w:themeFillShade="F2"/>
          </w:tcPr>
          <w:p w14:paraId="62DB0593" w14:textId="77777777" w:rsidR="00877461" w:rsidRPr="00836808" w:rsidRDefault="00877461" w:rsidP="00A61ACA">
            <w:pPr>
              <w:spacing w:after="0"/>
              <w:ind w:firstLine="0"/>
              <w:rPr>
                <w:sz w:val="18"/>
                <w:szCs w:val="18"/>
                <w:u w:val="single"/>
                <w:lang w:eastAsia="lv-LV"/>
              </w:rPr>
            </w:pPr>
            <w:r w:rsidRPr="00836808">
              <w:rPr>
                <w:sz w:val="18"/>
                <w:szCs w:val="18"/>
                <w:u w:val="single"/>
                <w:lang w:eastAsia="lv-LV"/>
              </w:rPr>
              <w:t>Ilgtermiņa saistības</w:t>
            </w:r>
          </w:p>
        </w:tc>
        <w:tc>
          <w:tcPr>
            <w:tcW w:w="704" w:type="pct"/>
            <w:shd w:val="clear" w:color="auto" w:fill="F2F2F2" w:themeFill="background1" w:themeFillShade="F2"/>
          </w:tcPr>
          <w:p w14:paraId="0771B145" w14:textId="77777777" w:rsidR="00877461" w:rsidRPr="00836808" w:rsidRDefault="00877461" w:rsidP="00A64FF5">
            <w:pPr>
              <w:spacing w:after="0"/>
              <w:ind w:firstLine="0"/>
              <w:jc w:val="right"/>
              <w:rPr>
                <w:sz w:val="18"/>
                <w:szCs w:val="18"/>
              </w:rPr>
            </w:pPr>
            <w:r w:rsidRPr="00836808">
              <w:rPr>
                <w:sz w:val="18"/>
                <w:szCs w:val="18"/>
              </w:rPr>
              <w:t>114 931</w:t>
            </w:r>
          </w:p>
        </w:tc>
        <w:tc>
          <w:tcPr>
            <w:tcW w:w="704" w:type="pct"/>
            <w:shd w:val="clear" w:color="auto" w:fill="F2F2F2" w:themeFill="background1" w:themeFillShade="F2"/>
          </w:tcPr>
          <w:p w14:paraId="2FAA67E1" w14:textId="77777777" w:rsidR="00877461" w:rsidRPr="00836808" w:rsidRDefault="00877461" w:rsidP="00A64FF5">
            <w:pPr>
              <w:spacing w:after="0"/>
              <w:ind w:firstLine="0"/>
              <w:jc w:val="right"/>
              <w:rPr>
                <w:sz w:val="18"/>
                <w:szCs w:val="18"/>
              </w:rPr>
            </w:pPr>
            <w:r w:rsidRPr="00836808">
              <w:rPr>
                <w:sz w:val="18"/>
                <w:szCs w:val="18"/>
              </w:rPr>
              <w:t>66 927</w:t>
            </w:r>
          </w:p>
        </w:tc>
        <w:tc>
          <w:tcPr>
            <w:tcW w:w="704" w:type="pct"/>
            <w:shd w:val="clear" w:color="auto" w:fill="F2F2F2" w:themeFill="background1" w:themeFillShade="F2"/>
          </w:tcPr>
          <w:p w14:paraId="375FE4FA" w14:textId="77777777" w:rsidR="00877461" w:rsidRPr="00836808" w:rsidRDefault="00877461" w:rsidP="00A64FF5">
            <w:pPr>
              <w:spacing w:after="0"/>
              <w:ind w:firstLine="0"/>
              <w:jc w:val="right"/>
              <w:rPr>
                <w:sz w:val="18"/>
                <w:szCs w:val="18"/>
              </w:rPr>
            </w:pPr>
            <w:r w:rsidRPr="00836808">
              <w:rPr>
                <w:sz w:val="18"/>
                <w:szCs w:val="18"/>
              </w:rPr>
              <w:t>-48 004</w:t>
            </w:r>
          </w:p>
        </w:tc>
      </w:tr>
      <w:tr w:rsidR="00877461" w:rsidRPr="00836808" w14:paraId="4E64E231" w14:textId="77777777" w:rsidTr="00A61ACA">
        <w:trPr>
          <w:trHeight w:val="142"/>
          <w:jc w:val="center"/>
        </w:trPr>
        <w:tc>
          <w:tcPr>
            <w:tcW w:w="2889" w:type="pct"/>
          </w:tcPr>
          <w:p w14:paraId="5372D584" w14:textId="77777777" w:rsidR="00877461" w:rsidRPr="00836808" w:rsidRDefault="00877461" w:rsidP="00A64FF5">
            <w:pPr>
              <w:spacing w:after="0"/>
              <w:ind w:firstLine="0"/>
              <w:rPr>
                <w:i/>
                <w:sz w:val="18"/>
                <w:szCs w:val="18"/>
                <w:lang w:eastAsia="lv-LV"/>
              </w:rPr>
            </w:pPr>
            <w:r w:rsidRPr="00836808">
              <w:rPr>
                <w:i/>
                <w:sz w:val="18"/>
                <w:szCs w:val="18"/>
                <w:lang w:eastAsia="lv-LV"/>
              </w:rPr>
              <w:t>Samazināti izdevumi ĀFP atmaksām valsts pamatbudžetā projektam “</w:t>
            </w:r>
            <w:proofErr w:type="spellStart"/>
            <w:r w:rsidRPr="00836808">
              <w:rPr>
                <w:i/>
                <w:sz w:val="18"/>
                <w:szCs w:val="18"/>
                <w:lang w:eastAsia="lv-LV"/>
              </w:rPr>
              <w:t>InsolEuPro</w:t>
            </w:r>
            <w:proofErr w:type="spellEnd"/>
            <w:r w:rsidRPr="00836808">
              <w:rPr>
                <w:i/>
                <w:sz w:val="18"/>
                <w:szCs w:val="18"/>
                <w:lang w:eastAsia="lv-LV"/>
              </w:rPr>
              <w:t>- Maksātnespējas procesa administratoru prasmju uzlabošana Eiropas Savienības tiesību aktu piemērošanā un uzticības un izpratnes veicināšana par Eiropas juridisko kultūru, izmantojot līdzdarbošanās apmācību pieeju un apvienojot tiešsaistes un klātienes mācības”</w:t>
            </w:r>
          </w:p>
        </w:tc>
        <w:tc>
          <w:tcPr>
            <w:tcW w:w="704" w:type="pct"/>
          </w:tcPr>
          <w:p w14:paraId="77761AC4" w14:textId="77777777" w:rsidR="00877461" w:rsidRPr="00836808" w:rsidRDefault="00877461" w:rsidP="00A64FF5">
            <w:pPr>
              <w:spacing w:after="0"/>
              <w:ind w:firstLine="0"/>
              <w:jc w:val="right"/>
              <w:rPr>
                <w:sz w:val="18"/>
              </w:rPr>
            </w:pPr>
            <w:r w:rsidRPr="00836808">
              <w:rPr>
                <w:sz w:val="18"/>
              </w:rPr>
              <w:t>17 897</w:t>
            </w:r>
          </w:p>
        </w:tc>
        <w:tc>
          <w:tcPr>
            <w:tcW w:w="704" w:type="pct"/>
          </w:tcPr>
          <w:p w14:paraId="08EDCE0A" w14:textId="77777777" w:rsidR="00877461" w:rsidRPr="00836808" w:rsidRDefault="00877461" w:rsidP="00A64FF5">
            <w:pPr>
              <w:spacing w:after="0"/>
              <w:ind w:firstLine="0"/>
              <w:jc w:val="center"/>
              <w:rPr>
                <w:sz w:val="18"/>
              </w:rPr>
            </w:pPr>
            <w:r w:rsidRPr="00836808">
              <w:rPr>
                <w:sz w:val="18"/>
              </w:rPr>
              <w:t>-</w:t>
            </w:r>
          </w:p>
        </w:tc>
        <w:tc>
          <w:tcPr>
            <w:tcW w:w="704" w:type="pct"/>
          </w:tcPr>
          <w:p w14:paraId="2605FA6D" w14:textId="77777777" w:rsidR="00877461" w:rsidRPr="00836808" w:rsidRDefault="00877461" w:rsidP="00A64FF5">
            <w:pPr>
              <w:spacing w:after="0"/>
              <w:ind w:firstLine="0"/>
              <w:jc w:val="right"/>
              <w:rPr>
                <w:sz w:val="18"/>
              </w:rPr>
            </w:pPr>
            <w:r w:rsidRPr="00836808">
              <w:rPr>
                <w:sz w:val="18"/>
              </w:rPr>
              <w:t>-17 897</w:t>
            </w:r>
          </w:p>
        </w:tc>
      </w:tr>
      <w:tr w:rsidR="00877461" w:rsidRPr="00836808" w14:paraId="19798DB6" w14:textId="77777777" w:rsidTr="00A61ACA">
        <w:trPr>
          <w:trHeight w:val="142"/>
          <w:jc w:val="center"/>
        </w:trPr>
        <w:tc>
          <w:tcPr>
            <w:tcW w:w="2889" w:type="pct"/>
          </w:tcPr>
          <w:p w14:paraId="0F464D4B" w14:textId="77777777" w:rsidR="00877461" w:rsidRPr="00836808" w:rsidRDefault="00877461" w:rsidP="00A64FF5">
            <w:pPr>
              <w:spacing w:after="0"/>
              <w:ind w:firstLine="0"/>
              <w:rPr>
                <w:i/>
                <w:sz w:val="18"/>
                <w:szCs w:val="18"/>
                <w:lang w:eastAsia="lv-LV"/>
              </w:rPr>
            </w:pPr>
            <w:r w:rsidRPr="00836808">
              <w:rPr>
                <w:i/>
                <w:sz w:val="18"/>
                <w:szCs w:val="18"/>
                <w:lang w:eastAsia="lv-LV"/>
              </w:rPr>
              <w:t>Samazināti izdevumi ĀFP atmaksām valsts pamatbudžetā projektam “Tālmācības programmas izveide personas datu aizsardzībā”</w:t>
            </w:r>
          </w:p>
        </w:tc>
        <w:tc>
          <w:tcPr>
            <w:tcW w:w="704" w:type="pct"/>
          </w:tcPr>
          <w:p w14:paraId="170FE168" w14:textId="77777777" w:rsidR="00877461" w:rsidRPr="00836808" w:rsidRDefault="00877461" w:rsidP="00A64FF5">
            <w:pPr>
              <w:spacing w:after="0"/>
              <w:ind w:firstLine="0"/>
              <w:jc w:val="right"/>
              <w:rPr>
                <w:sz w:val="18"/>
              </w:rPr>
            </w:pPr>
            <w:r w:rsidRPr="00836808">
              <w:rPr>
                <w:sz w:val="18"/>
              </w:rPr>
              <w:t>47 072</w:t>
            </w:r>
          </w:p>
        </w:tc>
        <w:tc>
          <w:tcPr>
            <w:tcW w:w="704" w:type="pct"/>
          </w:tcPr>
          <w:p w14:paraId="57471E3C" w14:textId="77777777" w:rsidR="00877461" w:rsidRPr="00836808" w:rsidRDefault="00877461" w:rsidP="00A64FF5">
            <w:pPr>
              <w:spacing w:after="0"/>
              <w:ind w:firstLine="0"/>
              <w:jc w:val="center"/>
              <w:rPr>
                <w:sz w:val="18"/>
              </w:rPr>
            </w:pPr>
            <w:r w:rsidRPr="00836808">
              <w:rPr>
                <w:sz w:val="18"/>
              </w:rPr>
              <w:t>-</w:t>
            </w:r>
          </w:p>
        </w:tc>
        <w:tc>
          <w:tcPr>
            <w:tcW w:w="704" w:type="pct"/>
          </w:tcPr>
          <w:p w14:paraId="5E5FBA43" w14:textId="77777777" w:rsidR="00877461" w:rsidRPr="00836808" w:rsidRDefault="00877461" w:rsidP="00A64FF5">
            <w:pPr>
              <w:spacing w:after="0"/>
              <w:ind w:firstLine="0"/>
              <w:jc w:val="right"/>
              <w:rPr>
                <w:sz w:val="18"/>
              </w:rPr>
            </w:pPr>
            <w:r w:rsidRPr="00836808">
              <w:rPr>
                <w:sz w:val="18"/>
              </w:rPr>
              <w:t>-47 072</w:t>
            </w:r>
          </w:p>
        </w:tc>
      </w:tr>
      <w:tr w:rsidR="00877461" w:rsidRPr="00836808" w14:paraId="744A3636" w14:textId="77777777" w:rsidTr="00A61ACA">
        <w:trPr>
          <w:trHeight w:val="142"/>
          <w:jc w:val="center"/>
        </w:trPr>
        <w:tc>
          <w:tcPr>
            <w:tcW w:w="2889" w:type="pct"/>
          </w:tcPr>
          <w:p w14:paraId="673E2BC6" w14:textId="77777777" w:rsidR="00877461" w:rsidRPr="00836808" w:rsidRDefault="00877461" w:rsidP="00A64FF5">
            <w:pPr>
              <w:spacing w:after="0"/>
              <w:ind w:firstLine="0"/>
              <w:rPr>
                <w:i/>
                <w:sz w:val="18"/>
                <w:szCs w:val="18"/>
                <w:lang w:eastAsia="lv-LV"/>
              </w:rPr>
            </w:pPr>
            <w:r w:rsidRPr="00836808">
              <w:rPr>
                <w:i/>
                <w:sz w:val="18"/>
                <w:szCs w:val="18"/>
                <w:lang w:eastAsia="lv-LV"/>
              </w:rPr>
              <w:t>Samazināti izdevumi ĀFP atmaksām valsts pamatbudžetā projektam “Stiprināt Latvijas nacionālā Tiesiskās Sadarbības tīkla kapacitātes Eiropas Tiesiskās Sadarbības tīkla ietvaros”</w:t>
            </w:r>
          </w:p>
        </w:tc>
        <w:tc>
          <w:tcPr>
            <w:tcW w:w="704" w:type="pct"/>
          </w:tcPr>
          <w:p w14:paraId="57222EA8" w14:textId="77777777" w:rsidR="00877461" w:rsidRPr="00836808" w:rsidRDefault="00877461" w:rsidP="00A64FF5">
            <w:pPr>
              <w:spacing w:after="0"/>
              <w:ind w:firstLine="0"/>
              <w:jc w:val="right"/>
              <w:rPr>
                <w:sz w:val="18"/>
              </w:rPr>
            </w:pPr>
            <w:r w:rsidRPr="00836808">
              <w:rPr>
                <w:sz w:val="18"/>
              </w:rPr>
              <w:t>49 962</w:t>
            </w:r>
          </w:p>
        </w:tc>
        <w:tc>
          <w:tcPr>
            <w:tcW w:w="704" w:type="pct"/>
          </w:tcPr>
          <w:p w14:paraId="5564DA2B" w14:textId="77777777" w:rsidR="00877461" w:rsidRPr="00836808" w:rsidRDefault="00877461" w:rsidP="00A64FF5">
            <w:pPr>
              <w:spacing w:after="0"/>
              <w:ind w:firstLine="0"/>
              <w:jc w:val="center"/>
              <w:rPr>
                <w:sz w:val="18"/>
              </w:rPr>
            </w:pPr>
            <w:r w:rsidRPr="00836808">
              <w:rPr>
                <w:sz w:val="18"/>
              </w:rPr>
              <w:t>-</w:t>
            </w:r>
          </w:p>
        </w:tc>
        <w:tc>
          <w:tcPr>
            <w:tcW w:w="704" w:type="pct"/>
          </w:tcPr>
          <w:p w14:paraId="1912761F" w14:textId="77777777" w:rsidR="00877461" w:rsidRPr="00836808" w:rsidRDefault="00877461" w:rsidP="00A64FF5">
            <w:pPr>
              <w:spacing w:after="0"/>
              <w:ind w:firstLine="0"/>
              <w:jc w:val="right"/>
              <w:rPr>
                <w:sz w:val="18"/>
              </w:rPr>
            </w:pPr>
            <w:r w:rsidRPr="00836808">
              <w:rPr>
                <w:sz w:val="18"/>
              </w:rPr>
              <w:t>-49 962</w:t>
            </w:r>
          </w:p>
        </w:tc>
      </w:tr>
      <w:tr w:rsidR="00877461" w:rsidRPr="00836808" w14:paraId="403FA9A7" w14:textId="77777777" w:rsidTr="00A61ACA">
        <w:trPr>
          <w:trHeight w:val="142"/>
          <w:jc w:val="center"/>
        </w:trPr>
        <w:tc>
          <w:tcPr>
            <w:tcW w:w="2889" w:type="pct"/>
          </w:tcPr>
          <w:p w14:paraId="5E0EA33C" w14:textId="77777777" w:rsidR="00877461" w:rsidRPr="00836808" w:rsidRDefault="00877461" w:rsidP="00A64FF5">
            <w:pPr>
              <w:spacing w:after="0"/>
              <w:ind w:firstLine="0"/>
              <w:rPr>
                <w:i/>
                <w:sz w:val="18"/>
                <w:szCs w:val="18"/>
                <w:lang w:eastAsia="lv-LV"/>
              </w:rPr>
            </w:pPr>
            <w:r w:rsidRPr="00836808">
              <w:rPr>
                <w:i/>
                <w:sz w:val="18"/>
                <w:szCs w:val="18"/>
                <w:lang w:eastAsia="lv-LV"/>
              </w:rPr>
              <w:t>Palielināti izdevumi ĀFP atmaksām valsts pamatbudžetā projektam “Atrast advokātu”</w:t>
            </w:r>
          </w:p>
        </w:tc>
        <w:tc>
          <w:tcPr>
            <w:tcW w:w="704" w:type="pct"/>
          </w:tcPr>
          <w:p w14:paraId="72992B1B" w14:textId="77777777" w:rsidR="00877461" w:rsidRPr="00836808" w:rsidRDefault="00877461" w:rsidP="00A64FF5">
            <w:pPr>
              <w:spacing w:after="0"/>
              <w:ind w:firstLine="0"/>
              <w:jc w:val="center"/>
              <w:rPr>
                <w:sz w:val="18"/>
              </w:rPr>
            </w:pPr>
            <w:r w:rsidRPr="00836808">
              <w:rPr>
                <w:sz w:val="18"/>
              </w:rPr>
              <w:t>-</w:t>
            </w:r>
          </w:p>
        </w:tc>
        <w:tc>
          <w:tcPr>
            <w:tcW w:w="704" w:type="pct"/>
          </w:tcPr>
          <w:p w14:paraId="7917A3BD" w14:textId="77777777" w:rsidR="00877461" w:rsidRPr="00836808" w:rsidRDefault="00877461" w:rsidP="00A64FF5">
            <w:pPr>
              <w:spacing w:after="0"/>
              <w:ind w:firstLine="0"/>
              <w:jc w:val="right"/>
              <w:rPr>
                <w:sz w:val="18"/>
              </w:rPr>
            </w:pPr>
            <w:r w:rsidRPr="00836808">
              <w:rPr>
                <w:sz w:val="18"/>
              </w:rPr>
              <w:t>66 927</w:t>
            </w:r>
          </w:p>
        </w:tc>
        <w:tc>
          <w:tcPr>
            <w:tcW w:w="704" w:type="pct"/>
          </w:tcPr>
          <w:p w14:paraId="1AF19075" w14:textId="77777777" w:rsidR="00877461" w:rsidRPr="00836808" w:rsidRDefault="00877461" w:rsidP="00A64FF5">
            <w:pPr>
              <w:spacing w:after="0"/>
              <w:ind w:firstLine="0"/>
              <w:jc w:val="right"/>
              <w:rPr>
                <w:sz w:val="18"/>
              </w:rPr>
            </w:pPr>
            <w:r w:rsidRPr="00836808">
              <w:rPr>
                <w:sz w:val="18"/>
              </w:rPr>
              <w:t>66 927</w:t>
            </w:r>
          </w:p>
        </w:tc>
      </w:tr>
    </w:tbl>
    <w:p w14:paraId="655C3AA4" w14:textId="77777777" w:rsidR="00877461" w:rsidRPr="00836808" w:rsidRDefault="00877461" w:rsidP="00877461">
      <w:pPr>
        <w:spacing w:before="240" w:after="240"/>
        <w:ind w:firstLine="0"/>
        <w:jc w:val="center"/>
        <w:rPr>
          <w:b/>
        </w:rPr>
      </w:pPr>
      <w:r w:rsidRPr="00836808">
        <w:rPr>
          <w:b/>
        </w:rPr>
        <w:t>73.00.00 Pārējās ārvalstu finanšu palīdzības līdzfinansētie projekti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24A6C751" w14:textId="77777777" w:rsidTr="00A61ACA">
        <w:trPr>
          <w:trHeight w:val="283"/>
          <w:tblHeader/>
          <w:jc w:val="center"/>
        </w:trPr>
        <w:tc>
          <w:tcPr>
            <w:tcW w:w="1869" w:type="pct"/>
            <w:vAlign w:val="center"/>
          </w:tcPr>
          <w:p w14:paraId="1E4290A7" w14:textId="77777777" w:rsidR="00877461" w:rsidRPr="00836808" w:rsidRDefault="00877461" w:rsidP="00A64FF5">
            <w:pPr>
              <w:spacing w:after="0"/>
              <w:ind w:firstLine="0"/>
              <w:jc w:val="center"/>
              <w:rPr>
                <w:sz w:val="18"/>
                <w:szCs w:val="24"/>
              </w:rPr>
            </w:pPr>
          </w:p>
        </w:tc>
        <w:tc>
          <w:tcPr>
            <w:tcW w:w="626" w:type="pct"/>
          </w:tcPr>
          <w:p w14:paraId="7AB41FCB" w14:textId="77777777" w:rsidR="00877461" w:rsidRPr="00836808" w:rsidRDefault="00877461" w:rsidP="00A64FF5">
            <w:pPr>
              <w:spacing w:after="0"/>
              <w:ind w:firstLine="0"/>
              <w:jc w:val="center"/>
              <w:rPr>
                <w:sz w:val="18"/>
                <w:szCs w:val="24"/>
                <w:lang w:eastAsia="lv-LV"/>
              </w:rPr>
            </w:pPr>
            <w:r w:rsidRPr="00836808">
              <w:rPr>
                <w:sz w:val="18"/>
                <w:szCs w:val="18"/>
                <w:lang w:eastAsia="lv-LV"/>
              </w:rPr>
              <w:t>2023. gads</w:t>
            </w:r>
            <w:r w:rsidRPr="00836808">
              <w:rPr>
                <w:sz w:val="18"/>
                <w:szCs w:val="18"/>
                <w:lang w:eastAsia="lv-LV"/>
              </w:rPr>
              <w:br/>
              <w:t>(izpilde)</w:t>
            </w:r>
          </w:p>
        </w:tc>
        <w:tc>
          <w:tcPr>
            <w:tcW w:w="626" w:type="pct"/>
          </w:tcPr>
          <w:p w14:paraId="6B34B9BC"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2024. gada     plāns</w:t>
            </w:r>
          </w:p>
        </w:tc>
        <w:tc>
          <w:tcPr>
            <w:tcW w:w="626" w:type="pct"/>
          </w:tcPr>
          <w:p w14:paraId="60C65F66"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2025. gada projekts</w:t>
            </w:r>
          </w:p>
        </w:tc>
        <w:tc>
          <w:tcPr>
            <w:tcW w:w="626" w:type="pct"/>
          </w:tcPr>
          <w:p w14:paraId="3546C0DE"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2026. gada prognoze</w:t>
            </w:r>
          </w:p>
        </w:tc>
        <w:tc>
          <w:tcPr>
            <w:tcW w:w="626" w:type="pct"/>
          </w:tcPr>
          <w:p w14:paraId="7661E54E" w14:textId="77777777" w:rsidR="00877461" w:rsidRPr="00836808" w:rsidRDefault="00877461" w:rsidP="00A64FF5">
            <w:pPr>
              <w:spacing w:after="0"/>
              <w:ind w:firstLine="0"/>
              <w:jc w:val="center"/>
              <w:rPr>
                <w:sz w:val="18"/>
                <w:szCs w:val="24"/>
                <w:lang w:eastAsia="lv-LV"/>
              </w:rPr>
            </w:pPr>
            <w:r w:rsidRPr="00836808">
              <w:rPr>
                <w:sz w:val="18"/>
                <w:szCs w:val="18"/>
                <w:lang w:eastAsia="lv-LV"/>
              </w:rPr>
              <w:t>2027. gada prognoze</w:t>
            </w:r>
          </w:p>
        </w:tc>
      </w:tr>
      <w:tr w:rsidR="00877461" w:rsidRPr="00836808" w14:paraId="15E098CC" w14:textId="77777777" w:rsidTr="00A61ACA">
        <w:trPr>
          <w:trHeight w:val="142"/>
          <w:jc w:val="center"/>
        </w:trPr>
        <w:tc>
          <w:tcPr>
            <w:tcW w:w="1869" w:type="pct"/>
            <w:shd w:val="clear" w:color="auto" w:fill="D9D9D9" w:themeFill="background1" w:themeFillShade="D9"/>
            <w:vAlign w:val="center"/>
          </w:tcPr>
          <w:p w14:paraId="2D392A25" w14:textId="77777777" w:rsidR="00877461" w:rsidRPr="00836808" w:rsidRDefault="00877461" w:rsidP="00A61ACA">
            <w:pPr>
              <w:spacing w:after="0"/>
              <w:ind w:firstLine="0"/>
              <w:rPr>
                <w:sz w:val="18"/>
                <w:lang w:eastAsia="lv-LV"/>
              </w:rPr>
            </w:pPr>
            <w:r w:rsidRPr="00836808">
              <w:rPr>
                <w:sz w:val="18"/>
                <w:lang w:eastAsia="lv-LV"/>
              </w:rPr>
              <w:t>Kopējie izdevumi,</w:t>
            </w:r>
            <w:r w:rsidRPr="00836808">
              <w:rPr>
                <w:sz w:val="18"/>
              </w:rPr>
              <w:t xml:space="preserve"> </w:t>
            </w:r>
            <w:r w:rsidRPr="00836808">
              <w:rPr>
                <w:i/>
                <w:sz w:val="18"/>
                <w:szCs w:val="18"/>
              </w:rPr>
              <w:t>euro</w:t>
            </w:r>
          </w:p>
        </w:tc>
        <w:tc>
          <w:tcPr>
            <w:tcW w:w="626" w:type="pct"/>
            <w:shd w:val="clear" w:color="auto" w:fill="D9D9D9" w:themeFill="background1" w:themeFillShade="D9"/>
          </w:tcPr>
          <w:p w14:paraId="05129E5E" w14:textId="77777777" w:rsidR="00877461" w:rsidRPr="00836808" w:rsidRDefault="00877461" w:rsidP="00A64FF5">
            <w:pPr>
              <w:spacing w:after="0"/>
              <w:ind w:firstLine="0"/>
              <w:jc w:val="right"/>
              <w:rPr>
                <w:sz w:val="18"/>
              </w:rPr>
            </w:pPr>
            <w:r w:rsidRPr="00836808">
              <w:rPr>
                <w:sz w:val="18"/>
              </w:rPr>
              <w:t>31 608</w:t>
            </w:r>
          </w:p>
        </w:tc>
        <w:tc>
          <w:tcPr>
            <w:tcW w:w="626" w:type="pct"/>
            <w:shd w:val="clear" w:color="auto" w:fill="D9D9D9" w:themeFill="background1" w:themeFillShade="D9"/>
          </w:tcPr>
          <w:p w14:paraId="36523638" w14:textId="77777777" w:rsidR="00877461" w:rsidRPr="00836808" w:rsidRDefault="00877461" w:rsidP="00A64FF5">
            <w:pPr>
              <w:pStyle w:val="tabteksts"/>
              <w:jc w:val="center"/>
              <w:rPr>
                <w:szCs w:val="18"/>
              </w:rPr>
            </w:pPr>
            <w:r w:rsidRPr="00836808">
              <w:rPr>
                <w:szCs w:val="18"/>
              </w:rPr>
              <w:t>-</w:t>
            </w:r>
          </w:p>
        </w:tc>
        <w:tc>
          <w:tcPr>
            <w:tcW w:w="626" w:type="pct"/>
            <w:shd w:val="clear" w:color="auto" w:fill="D9D9D9" w:themeFill="background1" w:themeFillShade="D9"/>
            <w:vAlign w:val="center"/>
          </w:tcPr>
          <w:p w14:paraId="0AF6D36B" w14:textId="77777777" w:rsidR="00877461" w:rsidRPr="00836808" w:rsidRDefault="00877461" w:rsidP="00A64FF5">
            <w:pPr>
              <w:spacing w:after="0"/>
              <w:ind w:firstLine="0"/>
              <w:jc w:val="right"/>
              <w:rPr>
                <w:sz w:val="18"/>
                <w:szCs w:val="18"/>
              </w:rPr>
            </w:pPr>
            <w:r w:rsidRPr="00836808">
              <w:rPr>
                <w:sz w:val="18"/>
                <w:szCs w:val="18"/>
              </w:rPr>
              <w:t>2 462</w:t>
            </w:r>
          </w:p>
        </w:tc>
        <w:tc>
          <w:tcPr>
            <w:tcW w:w="626" w:type="pct"/>
            <w:shd w:val="clear" w:color="auto" w:fill="D9D9D9" w:themeFill="background1" w:themeFillShade="D9"/>
          </w:tcPr>
          <w:p w14:paraId="3A1977E1" w14:textId="77777777" w:rsidR="00877461" w:rsidRPr="00836808" w:rsidRDefault="00877461" w:rsidP="00A64FF5">
            <w:pPr>
              <w:pStyle w:val="tabteksts"/>
              <w:jc w:val="center"/>
              <w:rPr>
                <w:szCs w:val="18"/>
              </w:rPr>
            </w:pPr>
            <w:r w:rsidRPr="00836808">
              <w:rPr>
                <w:szCs w:val="18"/>
              </w:rPr>
              <w:t>-</w:t>
            </w:r>
          </w:p>
        </w:tc>
        <w:tc>
          <w:tcPr>
            <w:tcW w:w="626" w:type="pct"/>
            <w:shd w:val="clear" w:color="auto" w:fill="D9D9D9" w:themeFill="background1" w:themeFillShade="D9"/>
          </w:tcPr>
          <w:p w14:paraId="7E18BB91" w14:textId="77777777" w:rsidR="00877461" w:rsidRPr="00836808" w:rsidRDefault="00877461" w:rsidP="00A64FF5">
            <w:pPr>
              <w:pStyle w:val="tabteksts"/>
              <w:jc w:val="center"/>
              <w:rPr>
                <w:szCs w:val="18"/>
              </w:rPr>
            </w:pPr>
            <w:r w:rsidRPr="00836808">
              <w:rPr>
                <w:szCs w:val="18"/>
              </w:rPr>
              <w:t>-</w:t>
            </w:r>
          </w:p>
        </w:tc>
      </w:tr>
      <w:tr w:rsidR="00877461" w:rsidRPr="00836808" w14:paraId="1469498E" w14:textId="77777777" w:rsidTr="00A61ACA">
        <w:trPr>
          <w:trHeight w:val="283"/>
          <w:jc w:val="center"/>
        </w:trPr>
        <w:tc>
          <w:tcPr>
            <w:tcW w:w="1869" w:type="pct"/>
            <w:vAlign w:val="center"/>
          </w:tcPr>
          <w:p w14:paraId="64528BF8" w14:textId="77777777" w:rsidR="00877461" w:rsidRPr="00836808" w:rsidRDefault="00877461" w:rsidP="00A61ACA">
            <w:pPr>
              <w:spacing w:after="0"/>
              <w:ind w:firstLine="0"/>
              <w:rPr>
                <w:sz w:val="18"/>
                <w:szCs w:val="18"/>
                <w:lang w:eastAsia="lv-LV"/>
              </w:rPr>
            </w:pPr>
            <w:r w:rsidRPr="00836808">
              <w:rPr>
                <w:sz w:val="18"/>
                <w:szCs w:val="18"/>
                <w:lang w:eastAsia="lv-LV"/>
              </w:rPr>
              <w:t xml:space="preserve">Kopējo izdevumu izmaiņas, </w:t>
            </w:r>
            <w:r w:rsidRPr="00836808">
              <w:rPr>
                <w:i/>
                <w:sz w:val="18"/>
                <w:szCs w:val="18"/>
                <w:lang w:eastAsia="lv-LV"/>
              </w:rPr>
              <w:t>euro</w:t>
            </w:r>
            <w:r w:rsidRPr="00836808">
              <w:rPr>
                <w:sz w:val="18"/>
                <w:szCs w:val="18"/>
                <w:lang w:eastAsia="lv-LV"/>
              </w:rPr>
              <w:t xml:space="preserve"> (+/–) pret iepriekšējo gadu</w:t>
            </w:r>
          </w:p>
        </w:tc>
        <w:tc>
          <w:tcPr>
            <w:tcW w:w="626" w:type="pct"/>
          </w:tcPr>
          <w:p w14:paraId="4DD09C55"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570A50A7" w14:textId="77777777" w:rsidR="00877461" w:rsidRPr="00836808" w:rsidRDefault="00877461" w:rsidP="00A64FF5">
            <w:pPr>
              <w:spacing w:after="0"/>
              <w:ind w:firstLine="0"/>
              <w:jc w:val="right"/>
              <w:rPr>
                <w:sz w:val="18"/>
              </w:rPr>
            </w:pPr>
            <w:r w:rsidRPr="00836808">
              <w:rPr>
                <w:sz w:val="18"/>
              </w:rPr>
              <w:t>-31 608</w:t>
            </w:r>
          </w:p>
        </w:tc>
        <w:tc>
          <w:tcPr>
            <w:tcW w:w="626" w:type="pct"/>
          </w:tcPr>
          <w:p w14:paraId="41C50676" w14:textId="77777777" w:rsidR="00877461" w:rsidRPr="00836808" w:rsidRDefault="00877461" w:rsidP="00A64FF5">
            <w:pPr>
              <w:spacing w:after="0"/>
              <w:ind w:firstLine="0"/>
              <w:jc w:val="right"/>
              <w:rPr>
                <w:sz w:val="18"/>
                <w:szCs w:val="18"/>
              </w:rPr>
            </w:pPr>
            <w:r w:rsidRPr="00836808">
              <w:rPr>
                <w:sz w:val="18"/>
                <w:szCs w:val="18"/>
              </w:rPr>
              <w:t>2 462</w:t>
            </w:r>
          </w:p>
        </w:tc>
        <w:tc>
          <w:tcPr>
            <w:tcW w:w="626" w:type="pct"/>
          </w:tcPr>
          <w:p w14:paraId="3E95B702" w14:textId="77777777" w:rsidR="00877461" w:rsidRPr="00836808" w:rsidRDefault="00877461" w:rsidP="00A64FF5">
            <w:pPr>
              <w:spacing w:after="0"/>
              <w:ind w:firstLine="0"/>
              <w:jc w:val="right"/>
              <w:rPr>
                <w:sz w:val="18"/>
                <w:szCs w:val="18"/>
              </w:rPr>
            </w:pPr>
            <w:r w:rsidRPr="00836808">
              <w:rPr>
                <w:sz w:val="18"/>
                <w:szCs w:val="18"/>
              </w:rPr>
              <w:t>-2 462</w:t>
            </w:r>
          </w:p>
        </w:tc>
        <w:tc>
          <w:tcPr>
            <w:tcW w:w="626" w:type="pct"/>
            <w:shd w:val="clear" w:color="auto" w:fill="auto"/>
          </w:tcPr>
          <w:p w14:paraId="109A8EE9" w14:textId="77777777" w:rsidR="00877461" w:rsidRPr="00836808" w:rsidRDefault="00877461" w:rsidP="00A64FF5">
            <w:pPr>
              <w:pStyle w:val="tabteksts"/>
              <w:jc w:val="center"/>
            </w:pPr>
            <w:r w:rsidRPr="00836808">
              <w:t>-</w:t>
            </w:r>
          </w:p>
        </w:tc>
      </w:tr>
      <w:tr w:rsidR="00877461" w:rsidRPr="00836808" w14:paraId="5FAA4075" w14:textId="77777777" w:rsidTr="00A61ACA">
        <w:trPr>
          <w:trHeight w:val="283"/>
          <w:jc w:val="center"/>
        </w:trPr>
        <w:tc>
          <w:tcPr>
            <w:tcW w:w="1869" w:type="pct"/>
            <w:vAlign w:val="center"/>
          </w:tcPr>
          <w:p w14:paraId="263775F3" w14:textId="77777777" w:rsidR="00877461" w:rsidRPr="00836808" w:rsidRDefault="00877461" w:rsidP="00A61ACA">
            <w:pPr>
              <w:spacing w:after="0"/>
              <w:ind w:firstLine="0"/>
              <w:rPr>
                <w:sz w:val="18"/>
              </w:rPr>
            </w:pPr>
            <w:r w:rsidRPr="00836808">
              <w:rPr>
                <w:sz w:val="18"/>
                <w:lang w:eastAsia="lv-LV"/>
              </w:rPr>
              <w:t>Kopējie izdevumi</w:t>
            </w:r>
            <w:r w:rsidRPr="00836808">
              <w:rPr>
                <w:sz w:val="18"/>
              </w:rPr>
              <w:t>, % (+/–) pret iepriekšējo gadu</w:t>
            </w:r>
          </w:p>
        </w:tc>
        <w:tc>
          <w:tcPr>
            <w:tcW w:w="626" w:type="pct"/>
          </w:tcPr>
          <w:p w14:paraId="38B4A8F2"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05C21233" w14:textId="77777777" w:rsidR="00877461" w:rsidRPr="00836808" w:rsidRDefault="00877461" w:rsidP="00A64FF5">
            <w:pPr>
              <w:spacing w:after="0"/>
              <w:ind w:firstLine="0"/>
              <w:jc w:val="right"/>
              <w:rPr>
                <w:sz w:val="18"/>
              </w:rPr>
            </w:pPr>
            <w:r w:rsidRPr="00836808">
              <w:rPr>
                <w:sz w:val="18"/>
              </w:rPr>
              <w:t>-100,0</w:t>
            </w:r>
          </w:p>
        </w:tc>
        <w:tc>
          <w:tcPr>
            <w:tcW w:w="626" w:type="pct"/>
          </w:tcPr>
          <w:p w14:paraId="0140F08B" w14:textId="77777777" w:rsidR="00877461" w:rsidRPr="00836808" w:rsidRDefault="00877461" w:rsidP="00A64FF5">
            <w:pPr>
              <w:pStyle w:val="tabteksts"/>
              <w:jc w:val="center"/>
            </w:pPr>
            <w:r w:rsidRPr="00836808">
              <w:t>-</w:t>
            </w:r>
          </w:p>
        </w:tc>
        <w:tc>
          <w:tcPr>
            <w:tcW w:w="626" w:type="pct"/>
          </w:tcPr>
          <w:p w14:paraId="3358B8F2" w14:textId="77777777" w:rsidR="00877461" w:rsidRPr="00836808" w:rsidRDefault="00877461" w:rsidP="00A64FF5">
            <w:pPr>
              <w:spacing w:after="0"/>
              <w:ind w:firstLine="0"/>
              <w:jc w:val="right"/>
              <w:rPr>
                <w:sz w:val="18"/>
                <w:szCs w:val="18"/>
              </w:rPr>
            </w:pPr>
            <w:r w:rsidRPr="00836808">
              <w:rPr>
                <w:sz w:val="18"/>
                <w:szCs w:val="18"/>
              </w:rPr>
              <w:t>-100,0</w:t>
            </w:r>
          </w:p>
        </w:tc>
        <w:tc>
          <w:tcPr>
            <w:tcW w:w="626" w:type="pct"/>
            <w:shd w:val="clear" w:color="auto" w:fill="auto"/>
          </w:tcPr>
          <w:p w14:paraId="6DBBFB72" w14:textId="77777777" w:rsidR="00877461" w:rsidRPr="00836808" w:rsidRDefault="00877461" w:rsidP="00A64FF5">
            <w:pPr>
              <w:pStyle w:val="tabteksts"/>
              <w:jc w:val="center"/>
            </w:pPr>
            <w:r w:rsidRPr="00836808">
              <w:t>-</w:t>
            </w:r>
          </w:p>
        </w:tc>
      </w:tr>
    </w:tbl>
    <w:p w14:paraId="2177AA4A" w14:textId="308E1E8B" w:rsidR="00877461" w:rsidRPr="00836808" w:rsidRDefault="00877461" w:rsidP="00877461">
      <w:pPr>
        <w:spacing w:before="240" w:after="240"/>
        <w:ind w:firstLine="0"/>
        <w:jc w:val="center"/>
        <w:rPr>
          <w:b/>
        </w:rPr>
      </w:pPr>
      <w:r w:rsidRPr="00836808">
        <w:rPr>
          <w:b/>
        </w:rPr>
        <w:t>73.08.00 Pārējās ārvalstu palīdzības līdzfinansētie projekti (2021</w:t>
      </w:r>
      <w:r w:rsidRPr="00836808">
        <w:rPr>
          <w:b/>
          <w:lang w:val="pl-PL"/>
        </w:rPr>
        <w:t>–</w:t>
      </w:r>
      <w:r w:rsidRPr="00836808">
        <w:rPr>
          <w:b/>
        </w:rPr>
        <w:t>2027)</w:t>
      </w:r>
    </w:p>
    <w:p w14:paraId="06CC8DF0" w14:textId="77777777" w:rsidR="00877461" w:rsidRPr="00836808" w:rsidRDefault="00877461" w:rsidP="00877461">
      <w:pPr>
        <w:ind w:firstLine="0"/>
        <w:rPr>
          <w:u w:val="single"/>
        </w:rPr>
      </w:pPr>
      <w:r w:rsidRPr="00836808">
        <w:rPr>
          <w:u w:val="single"/>
        </w:rPr>
        <w:t>Apakšprogrammas mērķis:</w:t>
      </w:r>
    </w:p>
    <w:p w14:paraId="706DD460" w14:textId="77777777" w:rsidR="00877461" w:rsidRPr="00836808" w:rsidRDefault="00877461" w:rsidP="00A61ACA">
      <w:pPr>
        <w:ind w:firstLine="720"/>
        <w:rPr>
          <w:rFonts w:eastAsia="Calibri"/>
          <w:lang w:eastAsia="lv-LV"/>
        </w:rPr>
      </w:pPr>
      <w:r w:rsidRPr="00836808">
        <w:rPr>
          <w:rFonts w:eastAsia="Calibri"/>
          <w:lang w:eastAsia="lv-LV"/>
        </w:rPr>
        <w:t>pārējās ārvalstu finanšu palīdzības līdzfinansēto projektu īstenošana.</w:t>
      </w:r>
    </w:p>
    <w:p w14:paraId="40795CD0" w14:textId="77777777" w:rsidR="00877461" w:rsidRPr="00836808" w:rsidRDefault="00877461" w:rsidP="00877461">
      <w:pPr>
        <w:ind w:firstLine="0"/>
        <w:rPr>
          <w:u w:val="single"/>
        </w:rPr>
      </w:pPr>
      <w:r w:rsidRPr="00836808">
        <w:rPr>
          <w:u w:val="single"/>
        </w:rPr>
        <w:t>Galvenās aktivitātes:</w:t>
      </w:r>
    </w:p>
    <w:p w14:paraId="0AEA6DCF" w14:textId="77777777" w:rsidR="00877461" w:rsidRPr="00836808" w:rsidRDefault="00877461" w:rsidP="009B282B">
      <w:pPr>
        <w:ind w:firstLine="720"/>
      </w:pPr>
      <w:r w:rsidRPr="00836808">
        <w:t>Ziemeļvalstu un Baltijas valstu mobilitātes programmas projekta “Pieredzes un labās prakses apmaiņa par datu aizsardzības uzraudzības iestāžu iesaisti likumdošanas procesā valstī” ietvaros notiks pieredzes un labas prakses apmaiņa par datu aizsardzības uzraudzības iestāžu iesaisti valsts likumdošanas procesā.</w:t>
      </w:r>
    </w:p>
    <w:p w14:paraId="5E83544C" w14:textId="77777777" w:rsidR="00877461" w:rsidRPr="00836808" w:rsidRDefault="00877461" w:rsidP="00877461">
      <w:pPr>
        <w:spacing w:before="120"/>
        <w:ind w:firstLine="0"/>
      </w:pPr>
      <w:r w:rsidRPr="00836808">
        <w:rPr>
          <w:u w:val="single"/>
        </w:rPr>
        <w:t>Apakšprogrammas izpildītāj</w:t>
      </w:r>
      <w:r>
        <w:rPr>
          <w:u w:val="single"/>
        </w:rPr>
        <w:t>s</w:t>
      </w:r>
      <w:r w:rsidRPr="00836808">
        <w:t>: Datu valsts inspekcija.</w:t>
      </w:r>
    </w:p>
    <w:p w14:paraId="6F45C6FE" w14:textId="77777777" w:rsidR="00877461" w:rsidRPr="00836808" w:rsidRDefault="00877461" w:rsidP="00877461">
      <w:pPr>
        <w:spacing w:before="240" w:after="240"/>
        <w:ind w:firstLine="0"/>
        <w:jc w:val="center"/>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58638526" w14:textId="77777777" w:rsidTr="00A61ACA">
        <w:trPr>
          <w:trHeight w:val="283"/>
          <w:tblHeader/>
          <w:jc w:val="center"/>
        </w:trPr>
        <w:tc>
          <w:tcPr>
            <w:tcW w:w="1869" w:type="pct"/>
            <w:vAlign w:val="center"/>
          </w:tcPr>
          <w:p w14:paraId="62EFE0E1" w14:textId="77777777" w:rsidR="00877461" w:rsidRPr="00836808" w:rsidRDefault="00877461" w:rsidP="00A64FF5">
            <w:pPr>
              <w:spacing w:after="0"/>
              <w:ind w:firstLine="0"/>
              <w:jc w:val="center"/>
              <w:rPr>
                <w:sz w:val="18"/>
                <w:szCs w:val="24"/>
              </w:rPr>
            </w:pPr>
          </w:p>
        </w:tc>
        <w:tc>
          <w:tcPr>
            <w:tcW w:w="626" w:type="pct"/>
          </w:tcPr>
          <w:p w14:paraId="2792F314"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2023. gads</w:t>
            </w:r>
            <w:r w:rsidRPr="00836808">
              <w:rPr>
                <w:sz w:val="18"/>
                <w:szCs w:val="18"/>
                <w:lang w:eastAsia="lv-LV"/>
              </w:rPr>
              <w:br/>
              <w:t>(izpilde)</w:t>
            </w:r>
          </w:p>
        </w:tc>
        <w:tc>
          <w:tcPr>
            <w:tcW w:w="626" w:type="pct"/>
          </w:tcPr>
          <w:p w14:paraId="4B8409DA"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2024. gada     plāns</w:t>
            </w:r>
          </w:p>
        </w:tc>
        <w:tc>
          <w:tcPr>
            <w:tcW w:w="626" w:type="pct"/>
          </w:tcPr>
          <w:p w14:paraId="237AC3E4"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2025. gada projekts</w:t>
            </w:r>
          </w:p>
        </w:tc>
        <w:tc>
          <w:tcPr>
            <w:tcW w:w="626" w:type="pct"/>
          </w:tcPr>
          <w:p w14:paraId="37B9D78C"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2026. gada prognoze</w:t>
            </w:r>
          </w:p>
        </w:tc>
        <w:tc>
          <w:tcPr>
            <w:tcW w:w="626" w:type="pct"/>
          </w:tcPr>
          <w:p w14:paraId="6F8EE7E7"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2027. gada prognoze</w:t>
            </w:r>
          </w:p>
        </w:tc>
      </w:tr>
      <w:tr w:rsidR="00877461" w:rsidRPr="00836808" w14:paraId="2DA433DB" w14:textId="77777777" w:rsidTr="00A61ACA">
        <w:trPr>
          <w:trHeight w:val="142"/>
          <w:jc w:val="center"/>
        </w:trPr>
        <w:tc>
          <w:tcPr>
            <w:tcW w:w="1869" w:type="pct"/>
            <w:shd w:val="clear" w:color="auto" w:fill="D9D9D9" w:themeFill="background1" w:themeFillShade="D9"/>
            <w:vAlign w:val="center"/>
          </w:tcPr>
          <w:p w14:paraId="7CF7E2EF" w14:textId="77777777" w:rsidR="00877461" w:rsidRPr="00836808" w:rsidRDefault="00877461" w:rsidP="00A61ACA">
            <w:pPr>
              <w:spacing w:after="0"/>
              <w:ind w:firstLine="0"/>
              <w:rPr>
                <w:sz w:val="18"/>
                <w:lang w:eastAsia="lv-LV"/>
              </w:rPr>
            </w:pPr>
            <w:r w:rsidRPr="00836808">
              <w:rPr>
                <w:sz w:val="18"/>
                <w:lang w:eastAsia="lv-LV"/>
              </w:rPr>
              <w:t>Kopējie izdevumi,</w:t>
            </w:r>
            <w:r w:rsidRPr="00836808">
              <w:rPr>
                <w:sz w:val="18"/>
              </w:rPr>
              <w:t xml:space="preserve"> </w:t>
            </w:r>
            <w:r w:rsidRPr="00836808">
              <w:rPr>
                <w:i/>
                <w:sz w:val="18"/>
                <w:szCs w:val="18"/>
              </w:rPr>
              <w:t>euro</w:t>
            </w:r>
          </w:p>
        </w:tc>
        <w:tc>
          <w:tcPr>
            <w:tcW w:w="626" w:type="pct"/>
            <w:shd w:val="clear" w:color="auto" w:fill="D9D9D9" w:themeFill="background1" w:themeFillShade="D9"/>
          </w:tcPr>
          <w:p w14:paraId="4CC9ECC0" w14:textId="77777777" w:rsidR="00877461" w:rsidRPr="00836808" w:rsidRDefault="00877461" w:rsidP="00A64FF5">
            <w:pPr>
              <w:spacing w:after="0"/>
              <w:ind w:firstLine="0"/>
              <w:jc w:val="right"/>
              <w:rPr>
                <w:sz w:val="18"/>
              </w:rPr>
            </w:pPr>
            <w:r w:rsidRPr="00836808">
              <w:rPr>
                <w:sz w:val="18"/>
              </w:rPr>
              <w:t>30 391</w:t>
            </w:r>
          </w:p>
        </w:tc>
        <w:tc>
          <w:tcPr>
            <w:tcW w:w="626" w:type="pct"/>
            <w:tcBorders>
              <w:top w:val="single" w:sz="4" w:space="0" w:color="auto"/>
              <w:left w:val="single" w:sz="4" w:space="0" w:color="auto"/>
              <w:bottom w:val="single" w:sz="4" w:space="0" w:color="auto"/>
              <w:right w:val="single" w:sz="4" w:space="0" w:color="auto"/>
            </w:tcBorders>
            <w:shd w:val="clear" w:color="000000" w:fill="D9D9D9"/>
          </w:tcPr>
          <w:p w14:paraId="798C5A63" w14:textId="77777777" w:rsidR="00877461" w:rsidRPr="00836808" w:rsidRDefault="00877461" w:rsidP="00A64FF5">
            <w:pPr>
              <w:spacing w:after="0"/>
              <w:ind w:firstLine="0"/>
              <w:jc w:val="center"/>
              <w:rPr>
                <w:sz w:val="18"/>
              </w:rPr>
            </w:pPr>
            <w:r w:rsidRPr="00836808">
              <w:rPr>
                <w:sz w:val="18"/>
              </w:rPr>
              <w:t>-</w:t>
            </w:r>
          </w:p>
        </w:tc>
        <w:tc>
          <w:tcPr>
            <w:tcW w:w="626" w:type="pct"/>
            <w:shd w:val="clear" w:color="auto" w:fill="D9D9D9" w:themeFill="background1" w:themeFillShade="D9"/>
            <w:vAlign w:val="center"/>
          </w:tcPr>
          <w:p w14:paraId="18748399" w14:textId="77777777" w:rsidR="00877461" w:rsidRPr="00836808" w:rsidRDefault="00877461" w:rsidP="00A64FF5">
            <w:pPr>
              <w:spacing w:after="0"/>
              <w:ind w:firstLine="0"/>
              <w:jc w:val="right"/>
              <w:rPr>
                <w:sz w:val="18"/>
              </w:rPr>
            </w:pPr>
            <w:r w:rsidRPr="00836808">
              <w:rPr>
                <w:sz w:val="18"/>
              </w:rPr>
              <w:t>2 462</w:t>
            </w:r>
          </w:p>
        </w:tc>
        <w:tc>
          <w:tcPr>
            <w:tcW w:w="626" w:type="pct"/>
            <w:shd w:val="clear" w:color="auto" w:fill="D9D9D9" w:themeFill="background1" w:themeFillShade="D9"/>
            <w:vAlign w:val="center"/>
          </w:tcPr>
          <w:p w14:paraId="48E95355" w14:textId="77777777" w:rsidR="00877461" w:rsidRPr="00836808" w:rsidRDefault="00877461" w:rsidP="00A64FF5">
            <w:pPr>
              <w:spacing w:after="0"/>
              <w:ind w:firstLine="0"/>
              <w:jc w:val="center"/>
              <w:rPr>
                <w:sz w:val="18"/>
              </w:rPr>
            </w:pPr>
            <w:r w:rsidRPr="00836808">
              <w:rPr>
                <w:sz w:val="18"/>
              </w:rPr>
              <w:t>-</w:t>
            </w:r>
          </w:p>
        </w:tc>
        <w:tc>
          <w:tcPr>
            <w:tcW w:w="626" w:type="pct"/>
            <w:shd w:val="clear" w:color="auto" w:fill="D9D9D9" w:themeFill="background1" w:themeFillShade="D9"/>
            <w:vAlign w:val="center"/>
          </w:tcPr>
          <w:p w14:paraId="3A2EBA0C" w14:textId="77777777" w:rsidR="00877461" w:rsidRPr="00836808" w:rsidRDefault="00877461" w:rsidP="00A64FF5">
            <w:pPr>
              <w:spacing w:after="0"/>
              <w:ind w:firstLine="0"/>
              <w:jc w:val="center"/>
              <w:rPr>
                <w:sz w:val="18"/>
              </w:rPr>
            </w:pPr>
            <w:r w:rsidRPr="00836808">
              <w:rPr>
                <w:sz w:val="18"/>
              </w:rPr>
              <w:t>-</w:t>
            </w:r>
          </w:p>
        </w:tc>
      </w:tr>
      <w:tr w:rsidR="00877461" w:rsidRPr="00836808" w14:paraId="76F9C2F0" w14:textId="77777777" w:rsidTr="00A61ACA">
        <w:trPr>
          <w:trHeight w:val="283"/>
          <w:jc w:val="center"/>
        </w:trPr>
        <w:tc>
          <w:tcPr>
            <w:tcW w:w="1869" w:type="pct"/>
            <w:vAlign w:val="center"/>
          </w:tcPr>
          <w:p w14:paraId="0F6615B4" w14:textId="77777777" w:rsidR="00877461" w:rsidRPr="00836808" w:rsidRDefault="00877461" w:rsidP="00A61ACA">
            <w:pPr>
              <w:spacing w:after="0"/>
              <w:ind w:firstLine="0"/>
              <w:rPr>
                <w:sz w:val="18"/>
                <w:szCs w:val="18"/>
                <w:lang w:eastAsia="lv-LV"/>
              </w:rPr>
            </w:pPr>
            <w:r w:rsidRPr="00836808">
              <w:rPr>
                <w:sz w:val="18"/>
                <w:szCs w:val="18"/>
                <w:lang w:eastAsia="lv-LV"/>
              </w:rPr>
              <w:t xml:space="preserve">Kopējo izdevumu izmaiņas, </w:t>
            </w:r>
            <w:r w:rsidRPr="00836808">
              <w:rPr>
                <w:i/>
                <w:sz w:val="18"/>
                <w:szCs w:val="18"/>
                <w:lang w:eastAsia="lv-LV"/>
              </w:rPr>
              <w:t>euro</w:t>
            </w:r>
            <w:r w:rsidRPr="00836808">
              <w:rPr>
                <w:sz w:val="18"/>
                <w:szCs w:val="18"/>
                <w:lang w:eastAsia="lv-LV"/>
              </w:rPr>
              <w:t xml:space="preserve"> (+/–) pret iepriekšējo gadu</w:t>
            </w:r>
          </w:p>
        </w:tc>
        <w:tc>
          <w:tcPr>
            <w:tcW w:w="626" w:type="pct"/>
            <w:shd w:val="clear" w:color="auto" w:fill="auto"/>
          </w:tcPr>
          <w:p w14:paraId="5A5B5642" w14:textId="77777777" w:rsidR="00877461" w:rsidRPr="00836808" w:rsidRDefault="00877461" w:rsidP="00A64FF5">
            <w:pPr>
              <w:spacing w:after="0"/>
              <w:ind w:firstLine="0"/>
              <w:jc w:val="center"/>
              <w:rPr>
                <w:sz w:val="18"/>
              </w:rPr>
            </w:pPr>
            <w:r w:rsidRPr="00836808">
              <w:rPr>
                <w:b/>
                <w:bCs/>
                <w:sz w:val="18"/>
                <w:szCs w:val="18"/>
              </w:rPr>
              <w:t>×</w:t>
            </w:r>
          </w:p>
        </w:tc>
        <w:tc>
          <w:tcPr>
            <w:tcW w:w="626" w:type="pct"/>
          </w:tcPr>
          <w:p w14:paraId="7D0900D5" w14:textId="77777777" w:rsidR="00877461" w:rsidRPr="00836808" w:rsidRDefault="00877461" w:rsidP="00A64FF5">
            <w:pPr>
              <w:spacing w:after="0"/>
              <w:ind w:firstLine="0"/>
              <w:jc w:val="right"/>
              <w:rPr>
                <w:sz w:val="18"/>
                <w:szCs w:val="18"/>
              </w:rPr>
            </w:pPr>
            <w:r w:rsidRPr="00836808">
              <w:rPr>
                <w:sz w:val="18"/>
                <w:szCs w:val="18"/>
              </w:rPr>
              <w:t>-30 391</w:t>
            </w:r>
          </w:p>
        </w:tc>
        <w:tc>
          <w:tcPr>
            <w:tcW w:w="626" w:type="pct"/>
          </w:tcPr>
          <w:p w14:paraId="5D71E9EE" w14:textId="77777777" w:rsidR="00877461" w:rsidRPr="00836808" w:rsidRDefault="00877461" w:rsidP="00A64FF5">
            <w:pPr>
              <w:spacing w:after="0"/>
              <w:ind w:firstLine="0"/>
              <w:jc w:val="right"/>
              <w:rPr>
                <w:sz w:val="18"/>
              </w:rPr>
            </w:pPr>
            <w:r w:rsidRPr="00836808">
              <w:rPr>
                <w:sz w:val="18"/>
              </w:rPr>
              <w:t>2 462</w:t>
            </w:r>
          </w:p>
        </w:tc>
        <w:tc>
          <w:tcPr>
            <w:tcW w:w="626" w:type="pct"/>
          </w:tcPr>
          <w:p w14:paraId="762847B8" w14:textId="77777777" w:rsidR="00877461" w:rsidRPr="00836808" w:rsidRDefault="00877461" w:rsidP="00A64FF5">
            <w:pPr>
              <w:spacing w:after="0"/>
              <w:ind w:firstLine="0"/>
              <w:jc w:val="right"/>
              <w:rPr>
                <w:sz w:val="18"/>
              </w:rPr>
            </w:pPr>
            <w:r w:rsidRPr="00836808">
              <w:rPr>
                <w:sz w:val="18"/>
              </w:rPr>
              <w:t>-2 462</w:t>
            </w:r>
          </w:p>
        </w:tc>
        <w:tc>
          <w:tcPr>
            <w:tcW w:w="626" w:type="pct"/>
            <w:shd w:val="clear" w:color="auto" w:fill="auto"/>
          </w:tcPr>
          <w:p w14:paraId="02544C24" w14:textId="77777777" w:rsidR="00877461" w:rsidRPr="00836808" w:rsidRDefault="00877461" w:rsidP="00A64FF5">
            <w:pPr>
              <w:spacing w:after="0"/>
              <w:ind w:firstLine="0"/>
              <w:jc w:val="center"/>
              <w:rPr>
                <w:sz w:val="18"/>
              </w:rPr>
            </w:pPr>
            <w:r w:rsidRPr="00836808">
              <w:rPr>
                <w:sz w:val="18"/>
              </w:rPr>
              <w:t>-</w:t>
            </w:r>
          </w:p>
        </w:tc>
      </w:tr>
      <w:tr w:rsidR="00877461" w:rsidRPr="00836808" w14:paraId="16EDFF8D" w14:textId="77777777" w:rsidTr="00A61ACA">
        <w:trPr>
          <w:trHeight w:val="283"/>
          <w:jc w:val="center"/>
        </w:trPr>
        <w:tc>
          <w:tcPr>
            <w:tcW w:w="1869" w:type="pct"/>
            <w:vAlign w:val="center"/>
          </w:tcPr>
          <w:p w14:paraId="66B8646D" w14:textId="77777777" w:rsidR="00877461" w:rsidRPr="00836808" w:rsidRDefault="00877461" w:rsidP="00A61ACA">
            <w:pPr>
              <w:spacing w:after="0"/>
              <w:ind w:firstLine="0"/>
              <w:rPr>
                <w:sz w:val="18"/>
              </w:rPr>
            </w:pPr>
            <w:r w:rsidRPr="00836808">
              <w:rPr>
                <w:sz w:val="18"/>
                <w:lang w:eastAsia="lv-LV"/>
              </w:rPr>
              <w:lastRenderedPageBreak/>
              <w:t>Kopējie izdevumi</w:t>
            </w:r>
            <w:r w:rsidRPr="00836808">
              <w:rPr>
                <w:sz w:val="18"/>
              </w:rPr>
              <w:t>, % (+/–) pret iepriekšējo gadu</w:t>
            </w:r>
          </w:p>
        </w:tc>
        <w:tc>
          <w:tcPr>
            <w:tcW w:w="626" w:type="pct"/>
            <w:shd w:val="clear" w:color="auto" w:fill="auto"/>
          </w:tcPr>
          <w:p w14:paraId="4AF1A873" w14:textId="77777777" w:rsidR="00877461" w:rsidRPr="00836808" w:rsidRDefault="00877461" w:rsidP="00A64FF5">
            <w:pPr>
              <w:spacing w:after="0"/>
              <w:ind w:firstLine="0"/>
              <w:jc w:val="center"/>
              <w:rPr>
                <w:sz w:val="18"/>
              </w:rPr>
            </w:pPr>
            <w:r w:rsidRPr="00836808">
              <w:rPr>
                <w:b/>
                <w:bCs/>
                <w:sz w:val="18"/>
                <w:szCs w:val="18"/>
              </w:rPr>
              <w:t>×</w:t>
            </w:r>
          </w:p>
        </w:tc>
        <w:tc>
          <w:tcPr>
            <w:tcW w:w="626" w:type="pct"/>
          </w:tcPr>
          <w:p w14:paraId="33D83179" w14:textId="77777777" w:rsidR="00877461" w:rsidRPr="00836808" w:rsidRDefault="00877461" w:rsidP="00A64FF5">
            <w:pPr>
              <w:spacing w:after="0"/>
              <w:ind w:firstLine="0"/>
              <w:jc w:val="right"/>
              <w:rPr>
                <w:sz w:val="18"/>
                <w:szCs w:val="18"/>
              </w:rPr>
            </w:pPr>
            <w:r w:rsidRPr="00836808">
              <w:rPr>
                <w:sz w:val="18"/>
                <w:szCs w:val="18"/>
              </w:rPr>
              <w:t>-100,0</w:t>
            </w:r>
          </w:p>
        </w:tc>
        <w:tc>
          <w:tcPr>
            <w:tcW w:w="626" w:type="pct"/>
          </w:tcPr>
          <w:p w14:paraId="07EEC5CD" w14:textId="77777777" w:rsidR="00877461" w:rsidRPr="00836808" w:rsidRDefault="00877461" w:rsidP="00A64FF5">
            <w:pPr>
              <w:spacing w:after="0"/>
              <w:ind w:firstLine="0"/>
              <w:jc w:val="center"/>
              <w:rPr>
                <w:sz w:val="18"/>
              </w:rPr>
            </w:pPr>
            <w:r w:rsidRPr="00836808">
              <w:rPr>
                <w:sz w:val="18"/>
              </w:rPr>
              <w:t>-</w:t>
            </w:r>
          </w:p>
        </w:tc>
        <w:tc>
          <w:tcPr>
            <w:tcW w:w="626" w:type="pct"/>
          </w:tcPr>
          <w:p w14:paraId="6E2710F4" w14:textId="77777777" w:rsidR="00877461" w:rsidRPr="00836808" w:rsidRDefault="00877461" w:rsidP="00A64FF5">
            <w:pPr>
              <w:spacing w:after="0"/>
              <w:ind w:firstLine="0"/>
              <w:jc w:val="right"/>
              <w:rPr>
                <w:sz w:val="18"/>
              </w:rPr>
            </w:pPr>
            <w:r w:rsidRPr="00836808">
              <w:rPr>
                <w:sz w:val="18"/>
              </w:rPr>
              <w:t>-100,0</w:t>
            </w:r>
          </w:p>
        </w:tc>
        <w:tc>
          <w:tcPr>
            <w:tcW w:w="626" w:type="pct"/>
            <w:shd w:val="clear" w:color="auto" w:fill="auto"/>
          </w:tcPr>
          <w:p w14:paraId="6BC2456B" w14:textId="77777777" w:rsidR="00877461" w:rsidRPr="00836808" w:rsidRDefault="00877461" w:rsidP="00A64FF5">
            <w:pPr>
              <w:spacing w:after="0"/>
              <w:ind w:firstLine="0"/>
              <w:jc w:val="center"/>
              <w:rPr>
                <w:sz w:val="18"/>
              </w:rPr>
            </w:pPr>
            <w:r w:rsidRPr="00836808">
              <w:rPr>
                <w:sz w:val="18"/>
              </w:rPr>
              <w:t>-</w:t>
            </w:r>
          </w:p>
        </w:tc>
      </w:tr>
    </w:tbl>
    <w:p w14:paraId="43718A6E" w14:textId="77777777" w:rsidR="00877461" w:rsidRPr="00836808" w:rsidRDefault="00877461" w:rsidP="00877461">
      <w:pPr>
        <w:pStyle w:val="Tabuluvirsraksti"/>
        <w:tabs>
          <w:tab w:val="left" w:pos="1252"/>
        </w:tabs>
        <w:spacing w:before="240" w:after="240"/>
        <w:rPr>
          <w:sz w:val="18"/>
          <w:szCs w:val="18"/>
          <w:lang w:eastAsia="lv-LV"/>
        </w:rPr>
      </w:pPr>
      <w:r w:rsidRPr="00836808">
        <w:rPr>
          <w:b/>
          <w:color w:val="000000" w:themeColor="text1"/>
          <w:lang w:eastAsia="lv-LV"/>
        </w:rPr>
        <w:t>Izmaiņas izdevumos, salīdzinot 2025. gada projektu ar 2024. gada plānu</w:t>
      </w:r>
    </w:p>
    <w:p w14:paraId="75D87F5D"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7CB81F8A" w14:textId="77777777" w:rsidTr="00A61ACA">
        <w:trPr>
          <w:trHeight w:val="142"/>
          <w:tblHeader/>
          <w:jc w:val="center"/>
        </w:trPr>
        <w:tc>
          <w:tcPr>
            <w:tcW w:w="2889" w:type="pct"/>
            <w:vAlign w:val="center"/>
          </w:tcPr>
          <w:p w14:paraId="0D9B1816" w14:textId="77777777" w:rsidR="00877461" w:rsidRPr="00836808" w:rsidRDefault="00877461" w:rsidP="00A64FF5">
            <w:pPr>
              <w:spacing w:after="0"/>
              <w:ind w:firstLine="0"/>
              <w:jc w:val="center"/>
              <w:rPr>
                <w:sz w:val="18"/>
                <w:szCs w:val="18"/>
              </w:rPr>
            </w:pPr>
            <w:r w:rsidRPr="00836808">
              <w:rPr>
                <w:color w:val="000000" w:themeColor="text1"/>
                <w:sz w:val="18"/>
                <w:szCs w:val="18"/>
                <w:lang w:eastAsia="lv-LV"/>
              </w:rPr>
              <w:t>Pasākums</w:t>
            </w:r>
          </w:p>
        </w:tc>
        <w:tc>
          <w:tcPr>
            <w:tcW w:w="704" w:type="pct"/>
            <w:vAlign w:val="center"/>
          </w:tcPr>
          <w:p w14:paraId="11F7BCDE"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Samazinājums</w:t>
            </w:r>
          </w:p>
        </w:tc>
        <w:tc>
          <w:tcPr>
            <w:tcW w:w="704" w:type="pct"/>
            <w:vAlign w:val="center"/>
          </w:tcPr>
          <w:p w14:paraId="68153EF4"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Palielinājums</w:t>
            </w:r>
          </w:p>
        </w:tc>
        <w:tc>
          <w:tcPr>
            <w:tcW w:w="704" w:type="pct"/>
            <w:vAlign w:val="center"/>
          </w:tcPr>
          <w:p w14:paraId="121CFA39"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Izmaiņas</w:t>
            </w:r>
          </w:p>
        </w:tc>
      </w:tr>
      <w:tr w:rsidR="00877461" w:rsidRPr="00836808" w14:paraId="6BCD1847" w14:textId="77777777" w:rsidTr="00A61ACA">
        <w:trPr>
          <w:trHeight w:val="142"/>
          <w:jc w:val="center"/>
        </w:trPr>
        <w:tc>
          <w:tcPr>
            <w:tcW w:w="2889" w:type="pct"/>
            <w:shd w:val="clear" w:color="auto" w:fill="D9D9D9" w:themeFill="background1" w:themeFillShade="D9"/>
          </w:tcPr>
          <w:p w14:paraId="3E9EF23C" w14:textId="77777777" w:rsidR="00877461" w:rsidRPr="00836808" w:rsidRDefault="00877461" w:rsidP="00A61ACA">
            <w:pPr>
              <w:spacing w:after="0"/>
              <w:ind w:firstLine="0"/>
              <w:rPr>
                <w:sz w:val="18"/>
                <w:szCs w:val="18"/>
              </w:rPr>
            </w:pPr>
            <w:r w:rsidRPr="00836808">
              <w:rPr>
                <w:b/>
                <w:bCs/>
                <w:sz w:val="18"/>
                <w:szCs w:val="18"/>
                <w:lang w:eastAsia="lv-LV"/>
              </w:rPr>
              <w:t>Izdevumi – kopā</w:t>
            </w:r>
          </w:p>
        </w:tc>
        <w:tc>
          <w:tcPr>
            <w:tcW w:w="704" w:type="pct"/>
            <w:shd w:val="clear" w:color="auto" w:fill="D9D9D9" w:themeFill="background1" w:themeFillShade="D9"/>
          </w:tcPr>
          <w:p w14:paraId="72BFC06F" w14:textId="77777777" w:rsidR="00877461" w:rsidRPr="00836808" w:rsidRDefault="00877461" w:rsidP="00A64FF5">
            <w:pPr>
              <w:spacing w:after="0"/>
              <w:ind w:firstLine="0"/>
              <w:jc w:val="center"/>
              <w:rPr>
                <w:b/>
                <w:sz w:val="18"/>
                <w:szCs w:val="18"/>
              </w:rPr>
            </w:pPr>
            <w:r w:rsidRPr="00836808">
              <w:rPr>
                <w:b/>
                <w:sz w:val="18"/>
                <w:szCs w:val="18"/>
              </w:rPr>
              <w:t>-</w:t>
            </w:r>
          </w:p>
        </w:tc>
        <w:tc>
          <w:tcPr>
            <w:tcW w:w="704" w:type="pct"/>
            <w:shd w:val="clear" w:color="auto" w:fill="D9D9D9" w:themeFill="background1" w:themeFillShade="D9"/>
          </w:tcPr>
          <w:p w14:paraId="41465DF5" w14:textId="77777777" w:rsidR="00877461" w:rsidRPr="00836808" w:rsidRDefault="00877461" w:rsidP="00A64FF5">
            <w:pPr>
              <w:spacing w:after="0"/>
              <w:ind w:firstLine="0"/>
              <w:jc w:val="right"/>
              <w:rPr>
                <w:b/>
                <w:bCs/>
                <w:sz w:val="18"/>
                <w:szCs w:val="18"/>
              </w:rPr>
            </w:pPr>
            <w:r w:rsidRPr="00836808">
              <w:rPr>
                <w:b/>
                <w:bCs/>
                <w:sz w:val="18"/>
                <w:szCs w:val="18"/>
              </w:rPr>
              <w:t>2 462</w:t>
            </w:r>
          </w:p>
        </w:tc>
        <w:tc>
          <w:tcPr>
            <w:tcW w:w="704" w:type="pct"/>
            <w:shd w:val="clear" w:color="auto" w:fill="D9D9D9" w:themeFill="background1" w:themeFillShade="D9"/>
          </w:tcPr>
          <w:p w14:paraId="438F4EC1" w14:textId="77777777" w:rsidR="00877461" w:rsidRPr="00836808" w:rsidRDefault="00877461" w:rsidP="00A64FF5">
            <w:pPr>
              <w:spacing w:after="0"/>
              <w:ind w:firstLine="0"/>
              <w:jc w:val="right"/>
              <w:rPr>
                <w:b/>
                <w:bCs/>
                <w:sz w:val="18"/>
                <w:szCs w:val="18"/>
              </w:rPr>
            </w:pPr>
            <w:r w:rsidRPr="00836808">
              <w:rPr>
                <w:b/>
                <w:bCs/>
                <w:sz w:val="18"/>
                <w:szCs w:val="18"/>
              </w:rPr>
              <w:t>2 462</w:t>
            </w:r>
          </w:p>
        </w:tc>
      </w:tr>
      <w:tr w:rsidR="00877461" w:rsidRPr="00836808" w14:paraId="6B145EE2" w14:textId="77777777" w:rsidTr="00A61ACA">
        <w:trPr>
          <w:jc w:val="center"/>
        </w:trPr>
        <w:tc>
          <w:tcPr>
            <w:tcW w:w="5000" w:type="pct"/>
            <w:gridSpan w:val="4"/>
          </w:tcPr>
          <w:p w14:paraId="362957A6" w14:textId="77777777" w:rsidR="00877461" w:rsidRPr="00836808" w:rsidRDefault="00877461" w:rsidP="00A64FF5">
            <w:pPr>
              <w:spacing w:after="0"/>
              <w:ind w:firstLine="313"/>
              <w:jc w:val="left"/>
              <w:rPr>
                <w:sz w:val="18"/>
                <w:szCs w:val="18"/>
              </w:rPr>
            </w:pPr>
            <w:r w:rsidRPr="00836808">
              <w:rPr>
                <w:i/>
                <w:sz w:val="18"/>
                <w:szCs w:val="18"/>
                <w:lang w:eastAsia="lv-LV"/>
              </w:rPr>
              <w:t>t. sk.:</w:t>
            </w:r>
          </w:p>
        </w:tc>
      </w:tr>
      <w:tr w:rsidR="00877461" w:rsidRPr="00836808" w14:paraId="75C9EE18" w14:textId="77777777" w:rsidTr="00A61ACA">
        <w:trPr>
          <w:trHeight w:val="142"/>
          <w:jc w:val="center"/>
        </w:trPr>
        <w:tc>
          <w:tcPr>
            <w:tcW w:w="2889" w:type="pct"/>
            <w:shd w:val="clear" w:color="auto" w:fill="F2F2F2" w:themeFill="background1" w:themeFillShade="F2"/>
          </w:tcPr>
          <w:p w14:paraId="0788ED4E" w14:textId="77777777" w:rsidR="00877461" w:rsidRPr="00836808" w:rsidRDefault="00877461" w:rsidP="00A61ACA">
            <w:pPr>
              <w:spacing w:after="0"/>
              <w:ind w:firstLine="0"/>
              <w:rPr>
                <w:sz w:val="18"/>
                <w:szCs w:val="18"/>
                <w:u w:val="single"/>
                <w:lang w:eastAsia="lv-LV"/>
              </w:rPr>
            </w:pPr>
            <w:r w:rsidRPr="00836808">
              <w:rPr>
                <w:sz w:val="18"/>
                <w:szCs w:val="18"/>
                <w:u w:val="single"/>
                <w:lang w:eastAsia="lv-LV"/>
              </w:rPr>
              <w:t>Ilgtermiņa saistības</w:t>
            </w:r>
          </w:p>
        </w:tc>
        <w:tc>
          <w:tcPr>
            <w:tcW w:w="704" w:type="pct"/>
            <w:shd w:val="clear" w:color="auto" w:fill="F2F2F2" w:themeFill="background1" w:themeFillShade="F2"/>
          </w:tcPr>
          <w:p w14:paraId="2B047DB6" w14:textId="77777777" w:rsidR="00877461" w:rsidRPr="00836808" w:rsidRDefault="00877461" w:rsidP="00A64FF5">
            <w:pPr>
              <w:spacing w:after="0"/>
              <w:ind w:firstLine="0"/>
              <w:jc w:val="center"/>
              <w:rPr>
                <w:sz w:val="18"/>
                <w:szCs w:val="18"/>
              </w:rPr>
            </w:pPr>
            <w:r w:rsidRPr="00836808">
              <w:rPr>
                <w:sz w:val="18"/>
                <w:szCs w:val="18"/>
              </w:rPr>
              <w:t>-</w:t>
            </w:r>
          </w:p>
        </w:tc>
        <w:tc>
          <w:tcPr>
            <w:tcW w:w="704" w:type="pct"/>
            <w:shd w:val="clear" w:color="auto" w:fill="F2F2F2" w:themeFill="background1" w:themeFillShade="F2"/>
          </w:tcPr>
          <w:p w14:paraId="665787AE" w14:textId="77777777" w:rsidR="00877461" w:rsidRPr="00836808" w:rsidRDefault="00877461" w:rsidP="00A64FF5">
            <w:pPr>
              <w:spacing w:after="0"/>
              <w:ind w:firstLine="0"/>
              <w:jc w:val="right"/>
              <w:rPr>
                <w:sz w:val="18"/>
                <w:szCs w:val="18"/>
              </w:rPr>
            </w:pPr>
            <w:r w:rsidRPr="00836808">
              <w:rPr>
                <w:sz w:val="18"/>
                <w:szCs w:val="18"/>
              </w:rPr>
              <w:t>2 462</w:t>
            </w:r>
          </w:p>
        </w:tc>
        <w:tc>
          <w:tcPr>
            <w:tcW w:w="704" w:type="pct"/>
            <w:shd w:val="clear" w:color="auto" w:fill="F2F2F2" w:themeFill="background1" w:themeFillShade="F2"/>
          </w:tcPr>
          <w:p w14:paraId="46FD12E0" w14:textId="77777777" w:rsidR="00877461" w:rsidRPr="00836808" w:rsidRDefault="00877461" w:rsidP="00A64FF5">
            <w:pPr>
              <w:spacing w:after="0"/>
              <w:ind w:firstLine="0"/>
              <w:jc w:val="right"/>
              <w:rPr>
                <w:sz w:val="18"/>
                <w:szCs w:val="18"/>
              </w:rPr>
            </w:pPr>
            <w:r w:rsidRPr="00836808">
              <w:rPr>
                <w:sz w:val="18"/>
                <w:szCs w:val="18"/>
              </w:rPr>
              <w:t>2 462</w:t>
            </w:r>
          </w:p>
        </w:tc>
      </w:tr>
      <w:tr w:rsidR="00877461" w:rsidRPr="00836808" w14:paraId="0123D905" w14:textId="77777777" w:rsidTr="00A61ACA">
        <w:trPr>
          <w:trHeight w:val="142"/>
          <w:jc w:val="center"/>
        </w:trPr>
        <w:tc>
          <w:tcPr>
            <w:tcW w:w="2889" w:type="pct"/>
          </w:tcPr>
          <w:p w14:paraId="5EBFFCF0" w14:textId="77777777" w:rsidR="00877461" w:rsidRPr="00836808" w:rsidRDefault="00877461" w:rsidP="00A64FF5">
            <w:pPr>
              <w:spacing w:after="0"/>
              <w:ind w:firstLine="0"/>
              <w:rPr>
                <w:bCs/>
                <w:i/>
                <w:sz w:val="18"/>
                <w:lang w:eastAsia="lv-LV"/>
              </w:rPr>
            </w:pPr>
            <w:r w:rsidRPr="00836808">
              <w:rPr>
                <w:bCs/>
                <w:i/>
                <w:sz w:val="18"/>
                <w:lang w:eastAsia="lv-LV"/>
              </w:rPr>
              <w:t>Palielināti izdevumi Ziemeļvalstu un Baltijas valstu mobilitātes programmas “Valsts administrācija” projekta “Pieredzes un labās prakses apmaiņa par datu aizsardzības uzraudzības iestāžu iesaisti likumdošanas procesā valstī” īstenošanai</w:t>
            </w:r>
          </w:p>
        </w:tc>
        <w:tc>
          <w:tcPr>
            <w:tcW w:w="704" w:type="pct"/>
          </w:tcPr>
          <w:p w14:paraId="06576486" w14:textId="77777777" w:rsidR="00877461" w:rsidRPr="00836808" w:rsidRDefault="00877461" w:rsidP="00A64FF5">
            <w:pPr>
              <w:spacing w:after="0"/>
              <w:ind w:firstLine="0"/>
              <w:jc w:val="center"/>
              <w:rPr>
                <w:sz w:val="18"/>
                <w:szCs w:val="18"/>
              </w:rPr>
            </w:pPr>
            <w:r w:rsidRPr="00836808">
              <w:rPr>
                <w:sz w:val="18"/>
                <w:szCs w:val="18"/>
              </w:rPr>
              <w:t>-</w:t>
            </w:r>
          </w:p>
        </w:tc>
        <w:tc>
          <w:tcPr>
            <w:tcW w:w="704" w:type="pct"/>
          </w:tcPr>
          <w:p w14:paraId="61B81A48" w14:textId="77777777" w:rsidR="00877461" w:rsidRPr="00836808" w:rsidRDefault="00877461" w:rsidP="00A64FF5">
            <w:pPr>
              <w:spacing w:after="0"/>
              <w:ind w:firstLine="0"/>
              <w:jc w:val="right"/>
              <w:rPr>
                <w:sz w:val="18"/>
                <w:szCs w:val="18"/>
              </w:rPr>
            </w:pPr>
            <w:r w:rsidRPr="00836808">
              <w:rPr>
                <w:sz w:val="18"/>
                <w:szCs w:val="18"/>
              </w:rPr>
              <w:t>300</w:t>
            </w:r>
          </w:p>
        </w:tc>
        <w:tc>
          <w:tcPr>
            <w:tcW w:w="704" w:type="pct"/>
          </w:tcPr>
          <w:p w14:paraId="6ED51F6F" w14:textId="77777777" w:rsidR="00877461" w:rsidRPr="00836808" w:rsidRDefault="00877461" w:rsidP="00A64FF5">
            <w:pPr>
              <w:spacing w:after="0"/>
              <w:ind w:firstLine="0"/>
              <w:jc w:val="right"/>
              <w:rPr>
                <w:sz w:val="18"/>
                <w:szCs w:val="18"/>
              </w:rPr>
            </w:pPr>
            <w:r w:rsidRPr="00836808">
              <w:rPr>
                <w:sz w:val="18"/>
                <w:szCs w:val="18"/>
              </w:rPr>
              <w:t>300</w:t>
            </w:r>
          </w:p>
        </w:tc>
      </w:tr>
      <w:tr w:rsidR="00877461" w:rsidRPr="00836808" w14:paraId="3E483AE2" w14:textId="77777777" w:rsidTr="00A61ACA">
        <w:trPr>
          <w:trHeight w:val="142"/>
          <w:jc w:val="center"/>
        </w:trPr>
        <w:tc>
          <w:tcPr>
            <w:tcW w:w="2889" w:type="pct"/>
          </w:tcPr>
          <w:p w14:paraId="57493350" w14:textId="77777777" w:rsidR="00877461" w:rsidRPr="00836808" w:rsidRDefault="00877461" w:rsidP="00A64FF5">
            <w:pPr>
              <w:spacing w:after="0"/>
              <w:ind w:left="599" w:firstLine="0"/>
              <w:rPr>
                <w:bCs/>
                <w:i/>
                <w:sz w:val="18"/>
                <w:lang w:eastAsia="lv-LV"/>
              </w:rPr>
            </w:pPr>
            <w:r w:rsidRPr="00836808">
              <w:rPr>
                <w:i/>
                <w:sz w:val="18"/>
                <w:lang w:eastAsia="lv-LV"/>
              </w:rPr>
              <w:t>t.sk. iekšējā līdzekļu pārdale starp budžeta programmām</w:t>
            </w:r>
            <w:r w:rsidRPr="00836808">
              <w:rPr>
                <w:bCs/>
                <w:i/>
                <w:sz w:val="18"/>
                <w:lang w:eastAsia="lv-LV"/>
              </w:rPr>
              <w:t> </w:t>
            </w:r>
            <w:r w:rsidRPr="00836808">
              <w:rPr>
                <w:i/>
                <w:sz w:val="18"/>
                <w:lang w:eastAsia="lv-LV"/>
              </w:rPr>
              <w:t>(apakšprogrammām)</w:t>
            </w:r>
          </w:p>
        </w:tc>
        <w:tc>
          <w:tcPr>
            <w:tcW w:w="704" w:type="pct"/>
          </w:tcPr>
          <w:p w14:paraId="2E425B22" w14:textId="77777777" w:rsidR="00877461" w:rsidRPr="00836808" w:rsidRDefault="00877461" w:rsidP="00A64FF5">
            <w:pPr>
              <w:spacing w:after="0"/>
              <w:ind w:firstLine="0"/>
              <w:jc w:val="center"/>
              <w:rPr>
                <w:sz w:val="18"/>
                <w:szCs w:val="18"/>
              </w:rPr>
            </w:pPr>
            <w:r w:rsidRPr="00836808">
              <w:rPr>
                <w:sz w:val="18"/>
                <w:szCs w:val="18"/>
              </w:rPr>
              <w:t>-</w:t>
            </w:r>
          </w:p>
        </w:tc>
        <w:tc>
          <w:tcPr>
            <w:tcW w:w="704" w:type="pct"/>
          </w:tcPr>
          <w:p w14:paraId="42AEE8D7" w14:textId="77777777" w:rsidR="00877461" w:rsidRPr="00836808" w:rsidRDefault="00877461" w:rsidP="00A64FF5">
            <w:pPr>
              <w:spacing w:after="0"/>
              <w:ind w:firstLine="0"/>
              <w:jc w:val="right"/>
              <w:rPr>
                <w:sz w:val="18"/>
                <w:szCs w:val="18"/>
              </w:rPr>
            </w:pPr>
            <w:r w:rsidRPr="00836808">
              <w:rPr>
                <w:sz w:val="18"/>
                <w:szCs w:val="18"/>
              </w:rPr>
              <w:t>2 162</w:t>
            </w:r>
          </w:p>
        </w:tc>
        <w:tc>
          <w:tcPr>
            <w:tcW w:w="704" w:type="pct"/>
          </w:tcPr>
          <w:p w14:paraId="4B275081" w14:textId="77777777" w:rsidR="00877461" w:rsidRPr="00836808" w:rsidRDefault="00877461" w:rsidP="00A64FF5">
            <w:pPr>
              <w:spacing w:after="0"/>
              <w:ind w:firstLine="0"/>
              <w:jc w:val="right"/>
              <w:rPr>
                <w:sz w:val="18"/>
                <w:szCs w:val="18"/>
              </w:rPr>
            </w:pPr>
            <w:r w:rsidRPr="00836808">
              <w:rPr>
                <w:sz w:val="18"/>
                <w:szCs w:val="18"/>
              </w:rPr>
              <w:t>2 162</w:t>
            </w:r>
          </w:p>
        </w:tc>
      </w:tr>
      <w:tr w:rsidR="00877461" w:rsidRPr="00836808" w14:paraId="56CFB159" w14:textId="77777777" w:rsidTr="00A61ACA">
        <w:trPr>
          <w:trHeight w:val="142"/>
          <w:jc w:val="center"/>
        </w:trPr>
        <w:tc>
          <w:tcPr>
            <w:tcW w:w="2889" w:type="pct"/>
          </w:tcPr>
          <w:p w14:paraId="7407B7A8" w14:textId="77777777" w:rsidR="00877461" w:rsidRPr="00836808" w:rsidRDefault="00877461" w:rsidP="00A64FF5">
            <w:pPr>
              <w:spacing w:after="0"/>
              <w:ind w:firstLine="0"/>
              <w:rPr>
                <w:bCs/>
                <w:i/>
                <w:sz w:val="18"/>
                <w:lang w:eastAsia="lv-LV"/>
              </w:rPr>
            </w:pPr>
            <w:r w:rsidRPr="00836808">
              <w:rPr>
                <w:bCs/>
                <w:i/>
                <w:sz w:val="18"/>
                <w:lang w:eastAsia="lv-LV"/>
              </w:rPr>
              <w:t>Iekšējā līdzekļu pārdale no apakšprogrammas 09.02.00 "Fizisko personu datu aizsardzība", lai nodrošinātu Ziemeļvalstu un Baltijas valstu mobilitātes programmas "Valsts administrācija" projekta “Pieredzes un labās prakses apmaiņa par datu aizsardzības uzraudzības iestāžu iesaisti likumdošanas procesā valstī” īstenošanu</w:t>
            </w:r>
          </w:p>
        </w:tc>
        <w:tc>
          <w:tcPr>
            <w:tcW w:w="704" w:type="pct"/>
          </w:tcPr>
          <w:p w14:paraId="671D93C7" w14:textId="77777777" w:rsidR="00877461" w:rsidRPr="00836808" w:rsidRDefault="00877461" w:rsidP="00A64FF5">
            <w:pPr>
              <w:spacing w:after="0"/>
              <w:ind w:firstLine="0"/>
              <w:jc w:val="center"/>
              <w:rPr>
                <w:sz w:val="18"/>
                <w:szCs w:val="18"/>
              </w:rPr>
            </w:pPr>
            <w:r w:rsidRPr="00836808">
              <w:rPr>
                <w:sz w:val="18"/>
                <w:szCs w:val="18"/>
              </w:rPr>
              <w:t>-</w:t>
            </w:r>
          </w:p>
        </w:tc>
        <w:tc>
          <w:tcPr>
            <w:tcW w:w="704" w:type="pct"/>
          </w:tcPr>
          <w:p w14:paraId="74BB1AEC" w14:textId="77777777" w:rsidR="00877461" w:rsidRPr="00836808" w:rsidRDefault="00877461" w:rsidP="00A64FF5">
            <w:pPr>
              <w:spacing w:after="0"/>
              <w:ind w:firstLine="0"/>
              <w:jc w:val="right"/>
              <w:rPr>
                <w:sz w:val="18"/>
                <w:szCs w:val="18"/>
              </w:rPr>
            </w:pPr>
            <w:r w:rsidRPr="00836808">
              <w:rPr>
                <w:sz w:val="18"/>
                <w:szCs w:val="18"/>
              </w:rPr>
              <w:t>2 162</w:t>
            </w:r>
          </w:p>
        </w:tc>
        <w:tc>
          <w:tcPr>
            <w:tcW w:w="704" w:type="pct"/>
          </w:tcPr>
          <w:p w14:paraId="4904C393" w14:textId="77777777" w:rsidR="00877461" w:rsidRPr="00836808" w:rsidRDefault="00877461" w:rsidP="00A64FF5">
            <w:pPr>
              <w:spacing w:after="0"/>
              <w:ind w:firstLine="0"/>
              <w:jc w:val="right"/>
              <w:rPr>
                <w:sz w:val="18"/>
                <w:szCs w:val="18"/>
              </w:rPr>
            </w:pPr>
            <w:r w:rsidRPr="00836808">
              <w:rPr>
                <w:sz w:val="18"/>
                <w:szCs w:val="18"/>
              </w:rPr>
              <w:t>2 162</w:t>
            </w:r>
          </w:p>
        </w:tc>
      </w:tr>
    </w:tbl>
    <w:p w14:paraId="78D38017" w14:textId="77777777" w:rsidR="00877461" w:rsidRPr="00836808" w:rsidRDefault="00877461" w:rsidP="00877461">
      <w:pPr>
        <w:widowControl w:val="0"/>
        <w:spacing w:before="240" w:after="240"/>
        <w:ind w:firstLine="0"/>
        <w:jc w:val="center"/>
        <w:rPr>
          <w:b/>
        </w:rPr>
      </w:pPr>
      <w:r w:rsidRPr="00836808">
        <w:rPr>
          <w:b/>
        </w:rPr>
        <w:t>74.00.00 Atveseļošanas un noturības mehānisma (ANM) projektu un pasākumu īstenošana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60B3A0EC" w14:textId="77777777" w:rsidTr="00A61ACA">
        <w:trPr>
          <w:trHeight w:val="283"/>
          <w:tblHeader/>
          <w:jc w:val="center"/>
        </w:trPr>
        <w:tc>
          <w:tcPr>
            <w:tcW w:w="1869" w:type="pct"/>
            <w:vAlign w:val="center"/>
          </w:tcPr>
          <w:p w14:paraId="64E5ED9C" w14:textId="77777777" w:rsidR="00877461" w:rsidRPr="00836808" w:rsidRDefault="00877461" w:rsidP="00A64FF5">
            <w:pPr>
              <w:spacing w:after="0"/>
              <w:ind w:firstLine="0"/>
              <w:jc w:val="center"/>
              <w:rPr>
                <w:sz w:val="18"/>
                <w:szCs w:val="24"/>
              </w:rPr>
            </w:pPr>
          </w:p>
        </w:tc>
        <w:tc>
          <w:tcPr>
            <w:tcW w:w="626" w:type="pct"/>
          </w:tcPr>
          <w:p w14:paraId="63D9723B" w14:textId="77777777" w:rsidR="00877461" w:rsidRPr="00836808" w:rsidRDefault="00877461" w:rsidP="00A64FF5">
            <w:pPr>
              <w:spacing w:after="0"/>
              <w:ind w:firstLine="0"/>
              <w:jc w:val="center"/>
              <w:rPr>
                <w:sz w:val="18"/>
                <w:szCs w:val="24"/>
                <w:lang w:eastAsia="lv-LV"/>
              </w:rPr>
            </w:pPr>
            <w:r w:rsidRPr="00836808">
              <w:rPr>
                <w:sz w:val="18"/>
                <w:szCs w:val="18"/>
                <w:lang w:eastAsia="lv-LV"/>
              </w:rPr>
              <w:t>2023. gads</w:t>
            </w:r>
            <w:r w:rsidRPr="00836808">
              <w:rPr>
                <w:sz w:val="18"/>
                <w:szCs w:val="18"/>
                <w:lang w:eastAsia="lv-LV"/>
              </w:rPr>
              <w:br/>
              <w:t>(izpilde)</w:t>
            </w:r>
          </w:p>
        </w:tc>
        <w:tc>
          <w:tcPr>
            <w:tcW w:w="626" w:type="pct"/>
          </w:tcPr>
          <w:p w14:paraId="2800253D"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2024. gada     plāns</w:t>
            </w:r>
          </w:p>
        </w:tc>
        <w:tc>
          <w:tcPr>
            <w:tcW w:w="626" w:type="pct"/>
          </w:tcPr>
          <w:p w14:paraId="28A16CE7"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2025. gada projekts</w:t>
            </w:r>
          </w:p>
        </w:tc>
        <w:tc>
          <w:tcPr>
            <w:tcW w:w="626" w:type="pct"/>
          </w:tcPr>
          <w:p w14:paraId="53DBA84B"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2026. gada prognoze</w:t>
            </w:r>
          </w:p>
        </w:tc>
        <w:tc>
          <w:tcPr>
            <w:tcW w:w="626" w:type="pct"/>
          </w:tcPr>
          <w:p w14:paraId="2CD41EF0" w14:textId="77777777" w:rsidR="00877461" w:rsidRPr="00836808" w:rsidRDefault="00877461" w:rsidP="00A64FF5">
            <w:pPr>
              <w:spacing w:after="0"/>
              <w:ind w:firstLine="0"/>
              <w:jc w:val="center"/>
              <w:rPr>
                <w:sz w:val="18"/>
                <w:szCs w:val="24"/>
                <w:lang w:eastAsia="lv-LV"/>
              </w:rPr>
            </w:pPr>
            <w:r w:rsidRPr="00836808">
              <w:rPr>
                <w:sz w:val="18"/>
                <w:szCs w:val="18"/>
                <w:lang w:eastAsia="lv-LV"/>
              </w:rPr>
              <w:t>2027. gada prognoze</w:t>
            </w:r>
          </w:p>
        </w:tc>
      </w:tr>
      <w:tr w:rsidR="00877461" w:rsidRPr="00836808" w14:paraId="650B8DF6" w14:textId="77777777" w:rsidTr="00A61ACA">
        <w:trPr>
          <w:trHeight w:val="142"/>
          <w:jc w:val="center"/>
        </w:trPr>
        <w:tc>
          <w:tcPr>
            <w:tcW w:w="1869" w:type="pct"/>
            <w:shd w:val="clear" w:color="auto" w:fill="D9D9D9" w:themeFill="background1" w:themeFillShade="D9"/>
            <w:vAlign w:val="center"/>
          </w:tcPr>
          <w:p w14:paraId="66315F5D" w14:textId="77777777" w:rsidR="00877461" w:rsidRPr="00836808" w:rsidRDefault="00877461" w:rsidP="00A61ACA">
            <w:pPr>
              <w:spacing w:after="0"/>
              <w:ind w:firstLine="0"/>
              <w:rPr>
                <w:sz w:val="18"/>
                <w:lang w:eastAsia="lv-LV"/>
              </w:rPr>
            </w:pPr>
            <w:r w:rsidRPr="00836808">
              <w:rPr>
                <w:sz w:val="18"/>
                <w:lang w:eastAsia="lv-LV"/>
              </w:rPr>
              <w:t>Kopējie izdevumi,</w:t>
            </w:r>
            <w:r w:rsidRPr="00836808">
              <w:rPr>
                <w:sz w:val="18"/>
              </w:rPr>
              <w:t xml:space="preserve"> </w:t>
            </w:r>
            <w:r w:rsidRPr="00836808">
              <w:rPr>
                <w:i/>
                <w:sz w:val="18"/>
                <w:szCs w:val="18"/>
              </w:rPr>
              <w:t>euro</w:t>
            </w:r>
          </w:p>
        </w:tc>
        <w:tc>
          <w:tcPr>
            <w:tcW w:w="626" w:type="pct"/>
            <w:shd w:val="clear" w:color="auto" w:fill="D9D9D9" w:themeFill="background1" w:themeFillShade="D9"/>
          </w:tcPr>
          <w:p w14:paraId="0F2466A1" w14:textId="77777777" w:rsidR="00877461" w:rsidRPr="00836808" w:rsidRDefault="00877461" w:rsidP="00A64FF5">
            <w:pPr>
              <w:spacing w:after="0"/>
              <w:ind w:firstLine="0"/>
              <w:jc w:val="right"/>
              <w:rPr>
                <w:sz w:val="18"/>
              </w:rPr>
            </w:pPr>
            <w:r w:rsidRPr="00836808">
              <w:rPr>
                <w:sz w:val="18"/>
              </w:rPr>
              <w:t>1 573 212</w:t>
            </w:r>
          </w:p>
        </w:tc>
        <w:tc>
          <w:tcPr>
            <w:tcW w:w="626" w:type="pct"/>
            <w:shd w:val="clear" w:color="auto" w:fill="D9D9D9" w:themeFill="background1" w:themeFillShade="D9"/>
          </w:tcPr>
          <w:p w14:paraId="0281DAED" w14:textId="77777777" w:rsidR="00877461" w:rsidRPr="00836808" w:rsidRDefault="00877461" w:rsidP="00A64FF5">
            <w:pPr>
              <w:pStyle w:val="tabteksts"/>
              <w:jc w:val="right"/>
              <w:rPr>
                <w:szCs w:val="18"/>
              </w:rPr>
            </w:pPr>
            <w:r w:rsidRPr="00836808">
              <w:rPr>
                <w:szCs w:val="18"/>
              </w:rPr>
              <w:t>8 707 253</w:t>
            </w:r>
          </w:p>
        </w:tc>
        <w:tc>
          <w:tcPr>
            <w:tcW w:w="626" w:type="pct"/>
            <w:shd w:val="clear" w:color="auto" w:fill="D9D9D9" w:themeFill="background1" w:themeFillShade="D9"/>
            <w:vAlign w:val="center"/>
          </w:tcPr>
          <w:p w14:paraId="4AB85E8F" w14:textId="77777777" w:rsidR="00877461" w:rsidRPr="00836808" w:rsidRDefault="00877461" w:rsidP="00A64FF5">
            <w:pPr>
              <w:spacing w:after="0"/>
              <w:ind w:firstLine="0"/>
              <w:jc w:val="right"/>
              <w:rPr>
                <w:sz w:val="18"/>
                <w:szCs w:val="18"/>
              </w:rPr>
            </w:pPr>
            <w:r w:rsidRPr="00836808">
              <w:rPr>
                <w:sz w:val="18"/>
                <w:szCs w:val="18"/>
              </w:rPr>
              <w:t>5 143 459</w:t>
            </w:r>
          </w:p>
        </w:tc>
        <w:tc>
          <w:tcPr>
            <w:tcW w:w="626" w:type="pct"/>
            <w:shd w:val="clear" w:color="auto" w:fill="D9D9D9" w:themeFill="background1" w:themeFillShade="D9"/>
          </w:tcPr>
          <w:p w14:paraId="1E107117" w14:textId="77777777" w:rsidR="00877461" w:rsidRPr="00836808" w:rsidRDefault="00877461" w:rsidP="00A64FF5">
            <w:pPr>
              <w:pStyle w:val="tabteksts"/>
              <w:jc w:val="right"/>
              <w:rPr>
                <w:szCs w:val="18"/>
              </w:rPr>
            </w:pPr>
            <w:r w:rsidRPr="00836808">
              <w:rPr>
                <w:szCs w:val="18"/>
              </w:rPr>
              <w:t>2 160 254</w:t>
            </w:r>
          </w:p>
        </w:tc>
        <w:tc>
          <w:tcPr>
            <w:tcW w:w="626" w:type="pct"/>
            <w:shd w:val="clear" w:color="auto" w:fill="D9D9D9" w:themeFill="background1" w:themeFillShade="D9"/>
          </w:tcPr>
          <w:p w14:paraId="77CF415D" w14:textId="77777777" w:rsidR="00877461" w:rsidRPr="00836808" w:rsidRDefault="00877461" w:rsidP="00A64FF5">
            <w:pPr>
              <w:pStyle w:val="tabteksts"/>
              <w:jc w:val="right"/>
              <w:rPr>
                <w:szCs w:val="18"/>
              </w:rPr>
            </w:pPr>
            <w:r w:rsidRPr="00836808">
              <w:rPr>
                <w:szCs w:val="18"/>
              </w:rPr>
              <w:t>50 872</w:t>
            </w:r>
          </w:p>
        </w:tc>
      </w:tr>
      <w:tr w:rsidR="00877461" w:rsidRPr="00836808" w14:paraId="0AFCE95E" w14:textId="77777777" w:rsidTr="00A61ACA">
        <w:trPr>
          <w:trHeight w:val="283"/>
          <w:jc w:val="center"/>
        </w:trPr>
        <w:tc>
          <w:tcPr>
            <w:tcW w:w="1869" w:type="pct"/>
            <w:vAlign w:val="center"/>
          </w:tcPr>
          <w:p w14:paraId="0751F5E8" w14:textId="77777777" w:rsidR="00877461" w:rsidRPr="00836808" w:rsidRDefault="00877461" w:rsidP="00A61ACA">
            <w:pPr>
              <w:spacing w:after="0"/>
              <w:ind w:firstLine="0"/>
              <w:rPr>
                <w:sz w:val="18"/>
                <w:szCs w:val="18"/>
                <w:lang w:eastAsia="lv-LV"/>
              </w:rPr>
            </w:pPr>
            <w:r w:rsidRPr="00836808">
              <w:rPr>
                <w:sz w:val="18"/>
                <w:szCs w:val="18"/>
                <w:lang w:eastAsia="lv-LV"/>
              </w:rPr>
              <w:t xml:space="preserve">Kopējo izdevumu izmaiņas, </w:t>
            </w:r>
            <w:r w:rsidRPr="00836808">
              <w:rPr>
                <w:i/>
                <w:sz w:val="18"/>
                <w:szCs w:val="18"/>
                <w:lang w:eastAsia="lv-LV"/>
              </w:rPr>
              <w:t>euro</w:t>
            </w:r>
            <w:r w:rsidRPr="00836808">
              <w:rPr>
                <w:sz w:val="18"/>
                <w:szCs w:val="18"/>
                <w:lang w:eastAsia="lv-LV"/>
              </w:rPr>
              <w:t xml:space="preserve"> (+/–) pret iepriekšējo gadu</w:t>
            </w:r>
          </w:p>
        </w:tc>
        <w:tc>
          <w:tcPr>
            <w:tcW w:w="626" w:type="pct"/>
          </w:tcPr>
          <w:p w14:paraId="6E536918"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10F3B72E" w14:textId="77777777" w:rsidR="00877461" w:rsidRPr="00836808" w:rsidRDefault="00877461" w:rsidP="00A64FF5">
            <w:pPr>
              <w:spacing w:after="0"/>
              <w:ind w:firstLine="0"/>
              <w:jc w:val="right"/>
              <w:rPr>
                <w:sz w:val="18"/>
              </w:rPr>
            </w:pPr>
            <w:r w:rsidRPr="00836808">
              <w:rPr>
                <w:sz w:val="18"/>
              </w:rPr>
              <w:t>7 134 041</w:t>
            </w:r>
          </w:p>
        </w:tc>
        <w:tc>
          <w:tcPr>
            <w:tcW w:w="626" w:type="pct"/>
          </w:tcPr>
          <w:p w14:paraId="70C7241E" w14:textId="77777777" w:rsidR="00877461" w:rsidRPr="00836808" w:rsidRDefault="00877461" w:rsidP="00A64FF5">
            <w:pPr>
              <w:spacing w:after="0"/>
              <w:ind w:firstLine="0"/>
              <w:jc w:val="right"/>
              <w:rPr>
                <w:sz w:val="18"/>
                <w:szCs w:val="18"/>
              </w:rPr>
            </w:pPr>
            <w:r w:rsidRPr="00836808">
              <w:rPr>
                <w:sz w:val="18"/>
                <w:szCs w:val="18"/>
              </w:rPr>
              <w:t>-3 563 794</w:t>
            </w:r>
          </w:p>
        </w:tc>
        <w:tc>
          <w:tcPr>
            <w:tcW w:w="626" w:type="pct"/>
          </w:tcPr>
          <w:p w14:paraId="22C18CE2" w14:textId="77777777" w:rsidR="00877461" w:rsidRPr="00836808" w:rsidRDefault="00877461" w:rsidP="00A64FF5">
            <w:pPr>
              <w:spacing w:after="0"/>
              <w:ind w:firstLine="0"/>
              <w:jc w:val="right"/>
              <w:rPr>
                <w:sz w:val="18"/>
                <w:szCs w:val="18"/>
              </w:rPr>
            </w:pPr>
            <w:r w:rsidRPr="00836808">
              <w:rPr>
                <w:sz w:val="18"/>
                <w:szCs w:val="18"/>
              </w:rPr>
              <w:t>-2 983 205</w:t>
            </w:r>
          </w:p>
        </w:tc>
        <w:tc>
          <w:tcPr>
            <w:tcW w:w="626" w:type="pct"/>
            <w:shd w:val="clear" w:color="auto" w:fill="auto"/>
          </w:tcPr>
          <w:p w14:paraId="764688D9" w14:textId="77777777" w:rsidR="00877461" w:rsidRPr="00836808" w:rsidRDefault="00877461" w:rsidP="00A64FF5">
            <w:pPr>
              <w:pStyle w:val="tabteksts"/>
              <w:jc w:val="right"/>
            </w:pPr>
            <w:r w:rsidRPr="00836808">
              <w:t>-2 109 382</w:t>
            </w:r>
          </w:p>
        </w:tc>
      </w:tr>
      <w:tr w:rsidR="00877461" w:rsidRPr="00836808" w14:paraId="5B7ECD38" w14:textId="77777777" w:rsidTr="00A61ACA">
        <w:trPr>
          <w:trHeight w:val="283"/>
          <w:jc w:val="center"/>
        </w:trPr>
        <w:tc>
          <w:tcPr>
            <w:tcW w:w="1869" w:type="pct"/>
            <w:vAlign w:val="center"/>
          </w:tcPr>
          <w:p w14:paraId="23916A6E" w14:textId="77777777" w:rsidR="00877461" w:rsidRPr="00836808" w:rsidRDefault="00877461" w:rsidP="00A61ACA">
            <w:pPr>
              <w:spacing w:after="0"/>
              <w:ind w:firstLine="0"/>
              <w:rPr>
                <w:sz w:val="18"/>
              </w:rPr>
            </w:pPr>
            <w:r w:rsidRPr="00836808">
              <w:rPr>
                <w:sz w:val="18"/>
                <w:lang w:eastAsia="lv-LV"/>
              </w:rPr>
              <w:t>Kopējie izdevumi</w:t>
            </w:r>
            <w:r w:rsidRPr="00836808">
              <w:rPr>
                <w:sz w:val="18"/>
              </w:rPr>
              <w:t>, % (+/–) pret iepriekšējo gadu</w:t>
            </w:r>
          </w:p>
        </w:tc>
        <w:tc>
          <w:tcPr>
            <w:tcW w:w="626" w:type="pct"/>
          </w:tcPr>
          <w:p w14:paraId="1CACC90B"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2BA95EA0" w14:textId="77777777" w:rsidR="00877461" w:rsidRPr="00836808" w:rsidRDefault="00877461" w:rsidP="00A64FF5">
            <w:pPr>
              <w:spacing w:after="0"/>
              <w:ind w:firstLine="0"/>
              <w:jc w:val="right"/>
              <w:rPr>
                <w:sz w:val="18"/>
              </w:rPr>
            </w:pPr>
            <w:r w:rsidRPr="00836808">
              <w:rPr>
                <w:sz w:val="18"/>
              </w:rPr>
              <w:t>453,5</w:t>
            </w:r>
          </w:p>
        </w:tc>
        <w:tc>
          <w:tcPr>
            <w:tcW w:w="626" w:type="pct"/>
          </w:tcPr>
          <w:p w14:paraId="1B9FD95F" w14:textId="77777777" w:rsidR="00877461" w:rsidRPr="00836808" w:rsidRDefault="00877461" w:rsidP="00A64FF5">
            <w:pPr>
              <w:pStyle w:val="tabteksts"/>
              <w:jc w:val="right"/>
            </w:pPr>
            <w:r w:rsidRPr="00836808">
              <w:t>-40,9</w:t>
            </w:r>
          </w:p>
        </w:tc>
        <w:tc>
          <w:tcPr>
            <w:tcW w:w="626" w:type="pct"/>
          </w:tcPr>
          <w:p w14:paraId="5E62E2A8" w14:textId="77777777" w:rsidR="00877461" w:rsidRPr="00836808" w:rsidRDefault="00877461" w:rsidP="00A64FF5">
            <w:pPr>
              <w:spacing w:after="0"/>
              <w:ind w:firstLine="0"/>
              <w:jc w:val="right"/>
              <w:rPr>
                <w:sz w:val="18"/>
                <w:szCs w:val="18"/>
              </w:rPr>
            </w:pPr>
            <w:r w:rsidRPr="00836808">
              <w:rPr>
                <w:sz w:val="18"/>
                <w:szCs w:val="18"/>
              </w:rPr>
              <w:t>-58,0</w:t>
            </w:r>
          </w:p>
        </w:tc>
        <w:tc>
          <w:tcPr>
            <w:tcW w:w="626" w:type="pct"/>
            <w:shd w:val="clear" w:color="auto" w:fill="auto"/>
          </w:tcPr>
          <w:p w14:paraId="129E3C5F" w14:textId="77777777" w:rsidR="00877461" w:rsidRPr="00836808" w:rsidRDefault="00877461" w:rsidP="00A64FF5">
            <w:pPr>
              <w:pStyle w:val="tabteksts"/>
              <w:jc w:val="right"/>
            </w:pPr>
            <w:r w:rsidRPr="00836808">
              <w:t>-97,6</w:t>
            </w:r>
          </w:p>
        </w:tc>
      </w:tr>
      <w:tr w:rsidR="00877461" w:rsidRPr="00836808" w14:paraId="2961E4C8" w14:textId="77777777" w:rsidTr="00A61ACA">
        <w:trPr>
          <w:trHeight w:val="142"/>
          <w:jc w:val="center"/>
        </w:trPr>
        <w:tc>
          <w:tcPr>
            <w:tcW w:w="1869" w:type="pct"/>
          </w:tcPr>
          <w:p w14:paraId="2A93CCD7" w14:textId="77777777" w:rsidR="00877461" w:rsidRPr="00836808" w:rsidRDefault="00877461" w:rsidP="00A61ACA">
            <w:pPr>
              <w:spacing w:after="0"/>
              <w:ind w:firstLine="0"/>
              <w:rPr>
                <w:color w:val="000000" w:themeColor="text1"/>
                <w:sz w:val="18"/>
                <w:szCs w:val="18"/>
                <w:lang w:eastAsia="lv-LV"/>
              </w:rPr>
            </w:pPr>
            <w:r w:rsidRPr="00836808">
              <w:rPr>
                <w:color w:val="000000" w:themeColor="text1"/>
                <w:sz w:val="18"/>
                <w:szCs w:val="18"/>
              </w:rPr>
              <w:t xml:space="preserve">Atlīdzība, </w:t>
            </w:r>
            <w:r w:rsidRPr="00836808">
              <w:rPr>
                <w:i/>
                <w:sz w:val="18"/>
                <w:szCs w:val="18"/>
              </w:rPr>
              <w:t>euro</w:t>
            </w:r>
          </w:p>
        </w:tc>
        <w:tc>
          <w:tcPr>
            <w:tcW w:w="626" w:type="pct"/>
          </w:tcPr>
          <w:p w14:paraId="03261260" w14:textId="77777777" w:rsidR="00877461" w:rsidRPr="00836808" w:rsidRDefault="00877461" w:rsidP="00A64FF5">
            <w:pPr>
              <w:spacing w:after="0"/>
              <w:ind w:firstLine="0"/>
              <w:jc w:val="right"/>
              <w:rPr>
                <w:sz w:val="18"/>
                <w:szCs w:val="18"/>
              </w:rPr>
            </w:pPr>
            <w:r w:rsidRPr="00836808">
              <w:rPr>
                <w:sz w:val="18"/>
                <w:szCs w:val="18"/>
              </w:rPr>
              <w:t>370 617</w:t>
            </w:r>
          </w:p>
        </w:tc>
        <w:tc>
          <w:tcPr>
            <w:tcW w:w="626" w:type="pct"/>
            <w:vAlign w:val="center"/>
          </w:tcPr>
          <w:p w14:paraId="669B9E2D" w14:textId="77777777" w:rsidR="00877461" w:rsidRPr="00836808" w:rsidRDefault="00877461" w:rsidP="00A64FF5">
            <w:pPr>
              <w:spacing w:after="0"/>
              <w:ind w:firstLine="0"/>
              <w:jc w:val="right"/>
              <w:rPr>
                <w:sz w:val="18"/>
                <w:szCs w:val="18"/>
              </w:rPr>
            </w:pPr>
            <w:r w:rsidRPr="00836808">
              <w:rPr>
                <w:sz w:val="18"/>
                <w:szCs w:val="18"/>
              </w:rPr>
              <w:t>755 658</w:t>
            </w:r>
          </w:p>
        </w:tc>
        <w:tc>
          <w:tcPr>
            <w:tcW w:w="626" w:type="pct"/>
          </w:tcPr>
          <w:p w14:paraId="7B10121E" w14:textId="77777777" w:rsidR="00877461" w:rsidRPr="00836808" w:rsidRDefault="00877461" w:rsidP="00A64FF5">
            <w:pPr>
              <w:pStyle w:val="tabteksts"/>
              <w:jc w:val="right"/>
            </w:pPr>
            <w:r w:rsidRPr="00836808">
              <w:t>1 075 977</w:t>
            </w:r>
          </w:p>
        </w:tc>
        <w:tc>
          <w:tcPr>
            <w:tcW w:w="626" w:type="pct"/>
          </w:tcPr>
          <w:p w14:paraId="3293FDB6" w14:textId="77777777" w:rsidR="00877461" w:rsidRPr="00836808" w:rsidRDefault="00877461" w:rsidP="00A64FF5">
            <w:pPr>
              <w:spacing w:after="0"/>
              <w:ind w:firstLine="0"/>
              <w:jc w:val="right"/>
              <w:rPr>
                <w:sz w:val="18"/>
                <w:szCs w:val="18"/>
              </w:rPr>
            </w:pPr>
            <w:r w:rsidRPr="00836808">
              <w:rPr>
                <w:sz w:val="18"/>
                <w:szCs w:val="18"/>
              </w:rPr>
              <w:t>556 784</w:t>
            </w:r>
          </w:p>
        </w:tc>
        <w:tc>
          <w:tcPr>
            <w:tcW w:w="626" w:type="pct"/>
            <w:shd w:val="clear" w:color="auto" w:fill="auto"/>
          </w:tcPr>
          <w:p w14:paraId="72790FD9" w14:textId="77777777" w:rsidR="00877461" w:rsidRPr="00836808" w:rsidRDefault="00877461" w:rsidP="00A64FF5">
            <w:pPr>
              <w:spacing w:after="0"/>
              <w:ind w:firstLine="0"/>
              <w:jc w:val="right"/>
              <w:rPr>
                <w:sz w:val="18"/>
                <w:szCs w:val="18"/>
              </w:rPr>
            </w:pPr>
            <w:r w:rsidRPr="00836808">
              <w:rPr>
                <w:sz w:val="18"/>
                <w:szCs w:val="18"/>
              </w:rPr>
              <w:t>43 058</w:t>
            </w:r>
          </w:p>
        </w:tc>
      </w:tr>
      <w:tr w:rsidR="00877461" w:rsidRPr="00836808" w14:paraId="0B713438" w14:textId="77777777" w:rsidTr="00A61ACA">
        <w:trPr>
          <w:trHeight w:val="60"/>
          <w:jc w:val="center"/>
        </w:trPr>
        <w:tc>
          <w:tcPr>
            <w:tcW w:w="1869" w:type="pct"/>
          </w:tcPr>
          <w:p w14:paraId="2B928454" w14:textId="77777777" w:rsidR="00877461" w:rsidRPr="00836808" w:rsidRDefault="00877461" w:rsidP="00A61ACA">
            <w:pPr>
              <w:spacing w:after="0"/>
              <w:ind w:firstLine="0"/>
              <w:rPr>
                <w:color w:val="000000" w:themeColor="text1"/>
                <w:sz w:val="18"/>
                <w:szCs w:val="18"/>
                <w:lang w:eastAsia="lv-LV"/>
              </w:rPr>
            </w:pPr>
            <w:r w:rsidRPr="00836808">
              <w:rPr>
                <w:color w:val="000000" w:themeColor="text1"/>
                <w:sz w:val="18"/>
                <w:szCs w:val="18"/>
              </w:rPr>
              <w:t>Vidējais amata vietu skaits gadā</w:t>
            </w:r>
          </w:p>
        </w:tc>
        <w:tc>
          <w:tcPr>
            <w:tcW w:w="626" w:type="pct"/>
          </w:tcPr>
          <w:p w14:paraId="2EEB62C8" w14:textId="77777777" w:rsidR="00877461" w:rsidRPr="00836808" w:rsidRDefault="00877461" w:rsidP="00A64FF5">
            <w:pPr>
              <w:spacing w:after="0"/>
              <w:ind w:firstLine="0"/>
              <w:jc w:val="right"/>
              <w:rPr>
                <w:sz w:val="18"/>
                <w:szCs w:val="18"/>
              </w:rPr>
            </w:pPr>
            <w:r w:rsidRPr="00836808">
              <w:rPr>
                <w:sz w:val="18"/>
                <w:szCs w:val="18"/>
              </w:rPr>
              <w:t>13</w:t>
            </w:r>
          </w:p>
        </w:tc>
        <w:tc>
          <w:tcPr>
            <w:tcW w:w="626" w:type="pct"/>
          </w:tcPr>
          <w:p w14:paraId="17396B73" w14:textId="77777777" w:rsidR="00877461" w:rsidRPr="00836808" w:rsidRDefault="00877461" w:rsidP="00A64FF5">
            <w:pPr>
              <w:spacing w:after="0"/>
              <w:ind w:firstLine="0"/>
              <w:jc w:val="right"/>
              <w:rPr>
                <w:sz w:val="18"/>
                <w:szCs w:val="18"/>
              </w:rPr>
            </w:pPr>
            <w:r w:rsidRPr="00836808">
              <w:rPr>
                <w:sz w:val="18"/>
                <w:szCs w:val="18"/>
              </w:rPr>
              <w:t>16</w:t>
            </w:r>
          </w:p>
        </w:tc>
        <w:tc>
          <w:tcPr>
            <w:tcW w:w="626" w:type="pct"/>
          </w:tcPr>
          <w:p w14:paraId="10DBD79F" w14:textId="77777777" w:rsidR="00877461" w:rsidRPr="00836808" w:rsidRDefault="00877461" w:rsidP="00A64FF5">
            <w:pPr>
              <w:spacing w:after="0"/>
              <w:ind w:firstLine="0"/>
              <w:jc w:val="right"/>
              <w:rPr>
                <w:sz w:val="18"/>
                <w:szCs w:val="18"/>
              </w:rPr>
            </w:pPr>
            <w:r w:rsidRPr="00836808">
              <w:rPr>
                <w:sz w:val="18"/>
                <w:szCs w:val="18"/>
              </w:rPr>
              <w:t>28</w:t>
            </w:r>
            <w:r w:rsidRPr="00836808">
              <w:rPr>
                <w:sz w:val="18"/>
                <w:szCs w:val="18"/>
                <w:vertAlign w:val="superscript"/>
              </w:rPr>
              <w:t>1</w:t>
            </w:r>
          </w:p>
        </w:tc>
        <w:tc>
          <w:tcPr>
            <w:tcW w:w="626" w:type="pct"/>
          </w:tcPr>
          <w:p w14:paraId="5CEBB51E" w14:textId="77777777" w:rsidR="00877461" w:rsidRPr="00836808" w:rsidRDefault="00877461" w:rsidP="00A64FF5">
            <w:pPr>
              <w:spacing w:after="0"/>
              <w:ind w:firstLine="0"/>
              <w:jc w:val="right"/>
              <w:rPr>
                <w:sz w:val="18"/>
                <w:szCs w:val="18"/>
              </w:rPr>
            </w:pPr>
            <w:r w:rsidRPr="00836808">
              <w:rPr>
                <w:sz w:val="18"/>
                <w:szCs w:val="18"/>
              </w:rPr>
              <w:t>28</w:t>
            </w:r>
          </w:p>
        </w:tc>
        <w:tc>
          <w:tcPr>
            <w:tcW w:w="626" w:type="pct"/>
          </w:tcPr>
          <w:p w14:paraId="59902F3E" w14:textId="77777777" w:rsidR="00877461" w:rsidRPr="00836808" w:rsidRDefault="00877461" w:rsidP="00A64FF5">
            <w:pPr>
              <w:spacing w:after="0"/>
              <w:ind w:firstLine="0"/>
              <w:jc w:val="right"/>
              <w:rPr>
                <w:sz w:val="18"/>
                <w:szCs w:val="18"/>
              </w:rPr>
            </w:pPr>
            <w:r w:rsidRPr="00836808">
              <w:rPr>
                <w:sz w:val="18"/>
                <w:szCs w:val="18"/>
              </w:rPr>
              <w:t>3</w:t>
            </w:r>
          </w:p>
        </w:tc>
      </w:tr>
      <w:tr w:rsidR="00877461" w:rsidRPr="00836808" w14:paraId="721C16B5" w14:textId="77777777" w:rsidTr="00A61ACA">
        <w:trPr>
          <w:trHeight w:val="60"/>
          <w:jc w:val="center"/>
        </w:trPr>
        <w:tc>
          <w:tcPr>
            <w:tcW w:w="1869" w:type="pct"/>
          </w:tcPr>
          <w:p w14:paraId="10ED01E4" w14:textId="77777777" w:rsidR="00877461" w:rsidRPr="00836808" w:rsidRDefault="00877461" w:rsidP="00A61ACA">
            <w:pPr>
              <w:spacing w:after="0"/>
              <w:ind w:firstLine="0"/>
              <w:rPr>
                <w:color w:val="000000" w:themeColor="text1"/>
                <w:sz w:val="18"/>
                <w:szCs w:val="18"/>
                <w:lang w:eastAsia="lv-LV"/>
              </w:rPr>
            </w:pPr>
            <w:r w:rsidRPr="00836808">
              <w:rPr>
                <w:color w:val="000000" w:themeColor="text1"/>
                <w:sz w:val="18"/>
                <w:szCs w:val="18"/>
              </w:rPr>
              <w:t xml:space="preserve">Vidējā atlīdzība amata vietai </w:t>
            </w:r>
            <w:r w:rsidRPr="00836808">
              <w:rPr>
                <w:color w:val="000000" w:themeColor="text1"/>
                <w:sz w:val="18"/>
                <w:szCs w:val="18"/>
                <w:lang w:eastAsia="lv-LV"/>
              </w:rPr>
              <w:t>(mēnesī)</w:t>
            </w:r>
            <w:r w:rsidRPr="00836808">
              <w:rPr>
                <w:color w:val="000000" w:themeColor="text1"/>
                <w:sz w:val="18"/>
                <w:szCs w:val="18"/>
              </w:rPr>
              <w:t xml:space="preserve">, </w:t>
            </w:r>
            <w:r w:rsidRPr="00836808">
              <w:rPr>
                <w:i/>
                <w:color w:val="000000" w:themeColor="text1"/>
                <w:sz w:val="18"/>
                <w:szCs w:val="18"/>
              </w:rPr>
              <w:t>euro</w:t>
            </w:r>
          </w:p>
        </w:tc>
        <w:tc>
          <w:tcPr>
            <w:tcW w:w="626" w:type="pct"/>
          </w:tcPr>
          <w:p w14:paraId="6F6E4E7C" w14:textId="77777777" w:rsidR="00877461" w:rsidRPr="00836808" w:rsidRDefault="00877461" w:rsidP="00A64FF5">
            <w:pPr>
              <w:spacing w:after="0"/>
              <w:ind w:firstLine="0"/>
              <w:jc w:val="right"/>
              <w:rPr>
                <w:sz w:val="18"/>
                <w:szCs w:val="18"/>
              </w:rPr>
            </w:pPr>
            <w:r w:rsidRPr="00836808">
              <w:rPr>
                <w:sz w:val="18"/>
                <w:szCs w:val="18"/>
              </w:rPr>
              <w:t>2 652</w:t>
            </w:r>
          </w:p>
        </w:tc>
        <w:tc>
          <w:tcPr>
            <w:tcW w:w="626" w:type="pct"/>
          </w:tcPr>
          <w:p w14:paraId="75C5CFE6" w14:textId="77777777" w:rsidR="00877461" w:rsidRPr="00836808" w:rsidRDefault="00877461" w:rsidP="00A64FF5">
            <w:pPr>
              <w:spacing w:after="0"/>
              <w:ind w:firstLine="0"/>
              <w:jc w:val="right"/>
              <w:rPr>
                <w:sz w:val="18"/>
                <w:szCs w:val="18"/>
              </w:rPr>
            </w:pPr>
            <w:r w:rsidRPr="00836808">
              <w:rPr>
                <w:sz w:val="18"/>
                <w:szCs w:val="18"/>
              </w:rPr>
              <w:t>3 073</w:t>
            </w:r>
          </w:p>
        </w:tc>
        <w:tc>
          <w:tcPr>
            <w:tcW w:w="626" w:type="pct"/>
          </w:tcPr>
          <w:p w14:paraId="40C59747" w14:textId="77777777" w:rsidR="00877461" w:rsidRPr="00836808" w:rsidRDefault="00877461" w:rsidP="00A64FF5">
            <w:pPr>
              <w:spacing w:after="0"/>
              <w:ind w:firstLine="0"/>
              <w:jc w:val="right"/>
              <w:rPr>
                <w:sz w:val="18"/>
                <w:szCs w:val="18"/>
              </w:rPr>
            </w:pPr>
            <w:r w:rsidRPr="00836808">
              <w:rPr>
                <w:sz w:val="18"/>
                <w:szCs w:val="18"/>
              </w:rPr>
              <w:t>2 546</w:t>
            </w:r>
          </w:p>
        </w:tc>
        <w:tc>
          <w:tcPr>
            <w:tcW w:w="626" w:type="pct"/>
          </w:tcPr>
          <w:p w14:paraId="774947D8" w14:textId="77777777" w:rsidR="00877461" w:rsidRPr="00836808" w:rsidRDefault="00877461" w:rsidP="00A64FF5">
            <w:pPr>
              <w:spacing w:after="0"/>
              <w:ind w:firstLine="0"/>
              <w:jc w:val="right"/>
              <w:rPr>
                <w:sz w:val="18"/>
                <w:szCs w:val="18"/>
              </w:rPr>
            </w:pPr>
            <w:r w:rsidRPr="00836808">
              <w:rPr>
                <w:sz w:val="18"/>
                <w:szCs w:val="18"/>
              </w:rPr>
              <w:t>1 927</w:t>
            </w:r>
          </w:p>
        </w:tc>
        <w:tc>
          <w:tcPr>
            <w:tcW w:w="626" w:type="pct"/>
          </w:tcPr>
          <w:p w14:paraId="51562D7E" w14:textId="77777777" w:rsidR="00877461" w:rsidRPr="00836808" w:rsidRDefault="00877461" w:rsidP="00A64FF5">
            <w:pPr>
              <w:spacing w:after="0"/>
              <w:ind w:firstLine="0"/>
              <w:jc w:val="right"/>
              <w:rPr>
                <w:sz w:val="18"/>
                <w:szCs w:val="18"/>
              </w:rPr>
            </w:pPr>
            <w:r w:rsidRPr="00836808">
              <w:rPr>
                <w:sz w:val="18"/>
                <w:szCs w:val="18"/>
              </w:rPr>
              <w:t>1 196</w:t>
            </w:r>
          </w:p>
        </w:tc>
      </w:tr>
      <w:tr w:rsidR="00877461" w:rsidRPr="00836808" w14:paraId="1A9DC106" w14:textId="77777777" w:rsidTr="00A61ACA">
        <w:trPr>
          <w:trHeight w:val="60"/>
          <w:jc w:val="center"/>
        </w:trPr>
        <w:tc>
          <w:tcPr>
            <w:tcW w:w="1869" w:type="pct"/>
          </w:tcPr>
          <w:p w14:paraId="3AA01916" w14:textId="77777777" w:rsidR="00877461" w:rsidRPr="00836808" w:rsidRDefault="00877461" w:rsidP="00A61ACA">
            <w:pPr>
              <w:spacing w:after="0"/>
              <w:ind w:firstLine="0"/>
              <w:rPr>
                <w:color w:val="000000" w:themeColor="text1"/>
                <w:sz w:val="18"/>
                <w:szCs w:val="18"/>
              </w:rPr>
            </w:pPr>
            <w:r w:rsidRPr="00836808">
              <w:rPr>
                <w:color w:val="000000" w:themeColor="text1"/>
                <w:sz w:val="18"/>
                <w:szCs w:val="18"/>
              </w:rPr>
              <w:t xml:space="preserve">Kopējā atlīdzība gadā par ārštata darbinieku un uz līgumattiecību pamata nodarbināto, kas nav amatu sarakstā, pakalpojumiem, </w:t>
            </w:r>
            <w:r w:rsidRPr="00836808">
              <w:rPr>
                <w:i/>
                <w:color w:val="000000" w:themeColor="text1"/>
                <w:sz w:val="18"/>
                <w:szCs w:val="18"/>
              </w:rPr>
              <w:t>euro</w:t>
            </w:r>
          </w:p>
        </w:tc>
        <w:tc>
          <w:tcPr>
            <w:tcW w:w="626" w:type="pct"/>
          </w:tcPr>
          <w:p w14:paraId="2AEF3A3C" w14:textId="77777777" w:rsidR="00877461" w:rsidRPr="00836808" w:rsidRDefault="00877461" w:rsidP="00A64FF5">
            <w:pPr>
              <w:spacing w:after="0"/>
              <w:ind w:firstLine="0"/>
              <w:jc w:val="center"/>
              <w:rPr>
                <w:sz w:val="18"/>
                <w:szCs w:val="18"/>
              </w:rPr>
            </w:pPr>
            <w:r w:rsidRPr="00836808">
              <w:rPr>
                <w:sz w:val="18"/>
                <w:szCs w:val="18"/>
              </w:rPr>
              <w:t>-</w:t>
            </w:r>
          </w:p>
        </w:tc>
        <w:tc>
          <w:tcPr>
            <w:tcW w:w="626" w:type="pct"/>
          </w:tcPr>
          <w:p w14:paraId="3699D016" w14:textId="77777777" w:rsidR="00877461" w:rsidRPr="00836808" w:rsidRDefault="00877461" w:rsidP="00A64FF5">
            <w:pPr>
              <w:spacing w:after="0"/>
              <w:ind w:firstLine="0"/>
              <w:jc w:val="right"/>
              <w:rPr>
                <w:sz w:val="18"/>
                <w:szCs w:val="18"/>
              </w:rPr>
            </w:pPr>
            <w:r w:rsidRPr="00836808">
              <w:rPr>
                <w:sz w:val="18"/>
                <w:szCs w:val="18"/>
              </w:rPr>
              <w:t>156 268</w:t>
            </w:r>
          </w:p>
        </w:tc>
        <w:tc>
          <w:tcPr>
            <w:tcW w:w="626" w:type="pct"/>
          </w:tcPr>
          <w:p w14:paraId="45D0AFFD" w14:textId="77777777" w:rsidR="00877461" w:rsidRPr="00836808" w:rsidRDefault="00877461" w:rsidP="00A64FF5">
            <w:pPr>
              <w:spacing w:after="0"/>
              <w:ind w:firstLine="0"/>
              <w:jc w:val="right"/>
              <w:rPr>
                <w:sz w:val="18"/>
                <w:szCs w:val="18"/>
              </w:rPr>
            </w:pPr>
            <w:r w:rsidRPr="00836808">
              <w:rPr>
                <w:sz w:val="18"/>
                <w:szCs w:val="18"/>
              </w:rPr>
              <w:t>41 586</w:t>
            </w:r>
          </w:p>
        </w:tc>
        <w:tc>
          <w:tcPr>
            <w:tcW w:w="626" w:type="pct"/>
          </w:tcPr>
          <w:p w14:paraId="71FC4823" w14:textId="77777777" w:rsidR="00877461" w:rsidRPr="00836808" w:rsidRDefault="00877461" w:rsidP="00A64FF5">
            <w:pPr>
              <w:spacing w:after="0"/>
              <w:ind w:firstLine="0"/>
              <w:jc w:val="right"/>
              <w:rPr>
                <w:sz w:val="18"/>
                <w:szCs w:val="18"/>
              </w:rPr>
            </w:pPr>
            <w:r w:rsidRPr="00836808">
              <w:rPr>
                <w:sz w:val="18"/>
                <w:szCs w:val="18"/>
              </w:rPr>
              <w:t>19 895</w:t>
            </w:r>
          </w:p>
        </w:tc>
        <w:tc>
          <w:tcPr>
            <w:tcW w:w="626" w:type="pct"/>
          </w:tcPr>
          <w:p w14:paraId="76684EA3" w14:textId="77777777" w:rsidR="00877461" w:rsidRPr="00836808" w:rsidRDefault="00877461" w:rsidP="00A64FF5">
            <w:pPr>
              <w:spacing w:after="0"/>
              <w:ind w:firstLine="0"/>
              <w:jc w:val="center"/>
              <w:rPr>
                <w:sz w:val="18"/>
                <w:szCs w:val="18"/>
              </w:rPr>
            </w:pPr>
            <w:r w:rsidRPr="00836808">
              <w:rPr>
                <w:sz w:val="18"/>
                <w:szCs w:val="18"/>
              </w:rPr>
              <w:t>-</w:t>
            </w:r>
          </w:p>
        </w:tc>
      </w:tr>
    </w:tbl>
    <w:p w14:paraId="3102B5C2" w14:textId="77777777" w:rsidR="00877461" w:rsidRPr="00836808" w:rsidRDefault="00877461" w:rsidP="00877461">
      <w:pPr>
        <w:spacing w:after="0"/>
        <w:ind w:firstLine="425"/>
        <w:jc w:val="left"/>
        <w:rPr>
          <w:sz w:val="18"/>
          <w:szCs w:val="18"/>
          <w:lang w:eastAsia="lv-LV"/>
        </w:rPr>
      </w:pPr>
      <w:r w:rsidRPr="00836808">
        <w:rPr>
          <w:sz w:val="18"/>
          <w:szCs w:val="18"/>
          <w:lang w:eastAsia="lv-LV"/>
        </w:rPr>
        <w:t xml:space="preserve">Piezīmes. </w:t>
      </w:r>
    </w:p>
    <w:p w14:paraId="50039E41" w14:textId="77777777" w:rsidR="00877461" w:rsidRPr="00836808" w:rsidRDefault="00877461" w:rsidP="00877461">
      <w:pPr>
        <w:spacing w:after="0"/>
        <w:ind w:firstLine="425"/>
        <w:jc w:val="left"/>
        <w:rPr>
          <w:sz w:val="18"/>
          <w:szCs w:val="18"/>
          <w:lang w:eastAsia="lv-LV"/>
        </w:rPr>
      </w:pPr>
      <w:r w:rsidRPr="00836808">
        <w:rPr>
          <w:sz w:val="18"/>
          <w:szCs w:val="18"/>
          <w:vertAlign w:val="superscript"/>
          <w:lang w:eastAsia="lv-LV"/>
        </w:rPr>
        <w:t xml:space="preserve">1 </w:t>
      </w:r>
      <w:r w:rsidRPr="00836808">
        <w:rPr>
          <w:sz w:val="18"/>
          <w:szCs w:val="18"/>
          <w:lang w:eastAsia="lv-LV"/>
        </w:rPr>
        <w:t>Izmaiņas amata vietās paskaidrotas pie attiecīgās apakšprogrammas.</w:t>
      </w:r>
    </w:p>
    <w:p w14:paraId="35DB0818" w14:textId="77777777" w:rsidR="00877461" w:rsidRPr="00836808" w:rsidRDefault="00877461" w:rsidP="00877461">
      <w:pPr>
        <w:widowControl w:val="0"/>
        <w:spacing w:before="240" w:after="240"/>
        <w:ind w:firstLine="0"/>
        <w:jc w:val="center"/>
        <w:rPr>
          <w:b/>
        </w:rPr>
      </w:pPr>
      <w:r w:rsidRPr="00836808">
        <w:rPr>
          <w:b/>
        </w:rPr>
        <w:t>74.06.00 Atveseļošanas un noturības mehānisma (ANM) projekti un pasākumi</w:t>
      </w:r>
    </w:p>
    <w:p w14:paraId="2ED24A73" w14:textId="77777777" w:rsidR="00877461" w:rsidRPr="00836808" w:rsidRDefault="00877461" w:rsidP="00877461">
      <w:pPr>
        <w:ind w:firstLine="0"/>
        <w:rPr>
          <w:u w:val="single"/>
        </w:rPr>
      </w:pPr>
      <w:r w:rsidRPr="00836808">
        <w:rPr>
          <w:u w:val="single"/>
        </w:rPr>
        <w:t>Apakšprogrammas mērķis:</w:t>
      </w:r>
    </w:p>
    <w:p w14:paraId="547EED6D" w14:textId="77777777" w:rsidR="00877461" w:rsidRPr="00836808" w:rsidRDefault="00877461" w:rsidP="00877461">
      <w:pPr>
        <w:ind w:firstLine="720"/>
        <w:rPr>
          <w:rFonts w:eastAsia="Calibri"/>
          <w:lang w:eastAsia="lv-LV"/>
        </w:rPr>
      </w:pPr>
      <w:r w:rsidRPr="00836808">
        <w:rPr>
          <w:rFonts w:eastAsia="Calibri"/>
          <w:lang w:eastAsia="lv-LV"/>
        </w:rPr>
        <w:t>Atveseļošanas un noturības mehānisma projektu un pasākumu īstenošana.</w:t>
      </w:r>
    </w:p>
    <w:p w14:paraId="24674BA9" w14:textId="77777777" w:rsidR="00877461" w:rsidRPr="00836808" w:rsidRDefault="00877461" w:rsidP="00877461">
      <w:pPr>
        <w:ind w:firstLine="0"/>
        <w:rPr>
          <w:u w:val="single"/>
        </w:rPr>
      </w:pPr>
      <w:r w:rsidRPr="00836808">
        <w:rPr>
          <w:u w:val="single"/>
        </w:rPr>
        <w:t>Galvenās aktivitātes:</w:t>
      </w:r>
    </w:p>
    <w:p w14:paraId="6CCAE61C" w14:textId="671F45AB" w:rsidR="00877461" w:rsidRPr="00A61ACA" w:rsidRDefault="00877461" w:rsidP="00A61ACA">
      <w:pPr>
        <w:pStyle w:val="Sarakstarindkopa"/>
        <w:numPr>
          <w:ilvl w:val="1"/>
          <w:numId w:val="23"/>
        </w:numPr>
        <w:spacing w:after="0"/>
        <w:ind w:left="1077" w:hanging="357"/>
        <w:contextualSpacing w:val="0"/>
        <w:rPr>
          <w:szCs w:val="24"/>
        </w:rPr>
      </w:pPr>
      <w:r w:rsidRPr="00836808">
        <w:rPr>
          <w:szCs w:val="24"/>
        </w:rPr>
        <w:t xml:space="preserve">6. komponentes “Likuma vara” 6.2. reformu un investīciju virziena “Noziedzīgi iegūtu līdzekļu legalizācijas identificēšana, ekonomisko noziegumu izmeklēšana, tiesvedības procesu modernizācija un preventīvo darbību īstenošana” 6.2.1.3.i. investīcijas “Vienota tiesnešu, tiesu darbinieku, prokuroru, prokuroru palīgu un specializēto izmeklētāju (starpdisciplināros jautājumos) kvalifikācijas pilnveides mācību centra izveide” ietvarā tiek īstenots projekts Nr. 6.2.1.3.i.0/1/22/I/TM/001 “Tieslietu akadēmija”. Projekta mērķis ir izveidot vienotu tiesnešu, tiesu darbinieku, prokuroru, prokuroru palīgu un izmeklētāju (starpdisciplināros jautājumos, kas būtiski efektīvai tiesas spriešanai) kvalifikācijas pilnveides mācību centru – Tieslietu akadēmiju – kā ilgtspējīgas un stabilas sistēmas </w:t>
      </w:r>
      <w:r w:rsidRPr="00836808">
        <w:rPr>
          <w:szCs w:val="24"/>
        </w:rPr>
        <w:lastRenderedPageBreak/>
        <w:t xml:space="preserve">pamatu, nodrošinot iespēju ilgtermiņā plānot, izstrādāt un realizēt mācību programmas. </w:t>
      </w:r>
      <w:r w:rsidRPr="00A61ACA">
        <w:rPr>
          <w:szCs w:val="24"/>
        </w:rPr>
        <w:t>Galvenās aktivitātes:</w:t>
      </w:r>
    </w:p>
    <w:p w14:paraId="3EEA9E82" w14:textId="77777777" w:rsidR="00877461" w:rsidRPr="00836808" w:rsidRDefault="00877461" w:rsidP="00A61ACA">
      <w:pPr>
        <w:pStyle w:val="Sarakstarindkopa"/>
        <w:numPr>
          <w:ilvl w:val="0"/>
          <w:numId w:val="22"/>
        </w:numPr>
        <w:ind w:left="1361" w:hanging="357"/>
        <w:contextualSpacing w:val="0"/>
        <w:rPr>
          <w:szCs w:val="24"/>
        </w:rPr>
      </w:pPr>
      <w:r w:rsidRPr="00836808">
        <w:rPr>
          <w:szCs w:val="24"/>
        </w:rPr>
        <w:t>programmu izstrāde, ieviešana un ar tām saistītās darbības;</w:t>
      </w:r>
    </w:p>
    <w:p w14:paraId="49CFAF14" w14:textId="77777777" w:rsidR="00877461" w:rsidRPr="00836808" w:rsidRDefault="00877461" w:rsidP="00A61ACA">
      <w:pPr>
        <w:pStyle w:val="Sarakstarindkopa"/>
        <w:numPr>
          <w:ilvl w:val="0"/>
          <w:numId w:val="22"/>
        </w:numPr>
        <w:ind w:left="1361" w:hanging="357"/>
        <w:contextualSpacing w:val="0"/>
        <w:rPr>
          <w:szCs w:val="24"/>
        </w:rPr>
      </w:pPr>
      <w:r w:rsidRPr="00836808">
        <w:rPr>
          <w:szCs w:val="24"/>
        </w:rPr>
        <w:t>komunikācijas un publicitātes pasākumi;</w:t>
      </w:r>
    </w:p>
    <w:p w14:paraId="3F7C618A" w14:textId="77777777" w:rsidR="00877461" w:rsidRPr="00836808" w:rsidRDefault="00877461" w:rsidP="00A61ACA">
      <w:pPr>
        <w:pStyle w:val="Sarakstarindkopa"/>
        <w:numPr>
          <w:ilvl w:val="0"/>
          <w:numId w:val="22"/>
        </w:numPr>
        <w:ind w:left="1361" w:hanging="357"/>
        <w:contextualSpacing w:val="0"/>
        <w:rPr>
          <w:szCs w:val="24"/>
        </w:rPr>
      </w:pPr>
      <w:r w:rsidRPr="00836808">
        <w:rPr>
          <w:szCs w:val="24"/>
        </w:rPr>
        <w:t>telpu pielāgošana un aprīkojuma nodrošināšana Tieslietu akadēmijas vajadzībām;</w:t>
      </w:r>
    </w:p>
    <w:p w14:paraId="21B6CBB8" w14:textId="77777777" w:rsidR="00877461" w:rsidRPr="00836808" w:rsidRDefault="00877461" w:rsidP="00A61ACA">
      <w:pPr>
        <w:pStyle w:val="Sarakstarindkopa"/>
        <w:numPr>
          <w:ilvl w:val="0"/>
          <w:numId w:val="22"/>
        </w:numPr>
        <w:ind w:left="1361" w:hanging="357"/>
        <w:contextualSpacing w:val="0"/>
        <w:rPr>
          <w:szCs w:val="24"/>
        </w:rPr>
      </w:pPr>
      <w:r w:rsidRPr="00836808">
        <w:rPr>
          <w:szCs w:val="24"/>
        </w:rPr>
        <w:t>projekta vadība un īstenošana.</w:t>
      </w:r>
    </w:p>
    <w:p w14:paraId="7CB20A7C" w14:textId="77777777" w:rsidR="00877461" w:rsidRPr="00836808" w:rsidRDefault="00877461" w:rsidP="00A61ACA">
      <w:pPr>
        <w:pStyle w:val="Sarakstarindkopa"/>
        <w:numPr>
          <w:ilvl w:val="1"/>
          <w:numId w:val="23"/>
        </w:numPr>
        <w:spacing w:after="0"/>
        <w:ind w:left="1077" w:hanging="357"/>
        <w:rPr>
          <w:szCs w:val="24"/>
        </w:rPr>
      </w:pPr>
      <w:r w:rsidRPr="00836808">
        <w:rPr>
          <w:szCs w:val="24"/>
        </w:rPr>
        <w:t>2. komponentes “Digitālā transformācija” 2.1. reformu un investīciju virziena "Valsts pārvaldes, tai skaitā pašvaldību, digitālā transformācija" 2.1.3.1.i. investīcijas “Datu pieejamība, koplietošana un analītika” ietvarā tiek īstenots projekts Nr. 2.1.3.1.i.0/1/23/I/VARAM/008 “Uzņēmumu reģistra datu apstrādes un pakalpojumu modernizācija”. Projekta mērķis ir Latvijas Republikas Uzņēmumu reģistra datu sakārtošana, to sagatavošana biznesa analīzei, izmantojot biznesa analīzes rīkus, un datu pieejamības procesu pilnveide. Galvenās aktivitātes:</w:t>
      </w:r>
    </w:p>
    <w:p w14:paraId="55494389" w14:textId="77777777" w:rsidR="00877461" w:rsidRPr="00836808" w:rsidRDefault="00877461" w:rsidP="00A61ACA">
      <w:pPr>
        <w:pStyle w:val="Sarakstarindkopa"/>
        <w:numPr>
          <w:ilvl w:val="1"/>
          <w:numId w:val="21"/>
        </w:numPr>
        <w:ind w:left="1361" w:hanging="357"/>
        <w:contextualSpacing w:val="0"/>
        <w:rPr>
          <w:szCs w:val="24"/>
        </w:rPr>
      </w:pPr>
      <w:r w:rsidRPr="00836808">
        <w:rPr>
          <w:szCs w:val="24"/>
        </w:rPr>
        <w:t>URIS 1.0 pamata un saistīto datu bāzu datu migrācija un transformācija;</w:t>
      </w:r>
    </w:p>
    <w:p w14:paraId="76B0CEC9" w14:textId="77777777" w:rsidR="00877461" w:rsidRPr="00836808" w:rsidRDefault="00877461" w:rsidP="00A61ACA">
      <w:pPr>
        <w:pStyle w:val="Sarakstarindkopa"/>
        <w:numPr>
          <w:ilvl w:val="1"/>
          <w:numId w:val="21"/>
        </w:numPr>
        <w:ind w:left="1361" w:hanging="357"/>
        <w:contextualSpacing w:val="0"/>
        <w:rPr>
          <w:szCs w:val="24"/>
        </w:rPr>
      </w:pPr>
      <w:r w:rsidRPr="00836808">
        <w:rPr>
          <w:szCs w:val="24"/>
        </w:rPr>
        <w:t>UR uzturēto reģistru un URIS 2.0 attīstības 1. kārtas ietvaros izstrādāto datu bāzu datu abpusēja sinhronizācija;</w:t>
      </w:r>
    </w:p>
    <w:p w14:paraId="77F9E40F" w14:textId="77777777" w:rsidR="00877461" w:rsidRPr="00836808" w:rsidRDefault="00877461" w:rsidP="00A61ACA">
      <w:pPr>
        <w:pStyle w:val="Sarakstarindkopa"/>
        <w:numPr>
          <w:ilvl w:val="1"/>
          <w:numId w:val="21"/>
        </w:numPr>
        <w:ind w:left="1361" w:hanging="357"/>
        <w:contextualSpacing w:val="0"/>
        <w:rPr>
          <w:szCs w:val="24"/>
        </w:rPr>
      </w:pPr>
      <w:r w:rsidRPr="00836808">
        <w:rPr>
          <w:szCs w:val="24"/>
        </w:rPr>
        <w:t>uzraudzības un analīzes pakalpojumi, biznesa inteliģences risinājuma ieviešana;</w:t>
      </w:r>
    </w:p>
    <w:p w14:paraId="48AF1B25" w14:textId="77777777" w:rsidR="00877461" w:rsidRPr="00836808" w:rsidRDefault="00877461" w:rsidP="00A61ACA">
      <w:pPr>
        <w:pStyle w:val="Sarakstarindkopa"/>
        <w:numPr>
          <w:ilvl w:val="1"/>
          <w:numId w:val="21"/>
        </w:numPr>
        <w:ind w:left="1361" w:hanging="357"/>
        <w:contextualSpacing w:val="0"/>
        <w:rPr>
          <w:szCs w:val="24"/>
        </w:rPr>
      </w:pPr>
      <w:r w:rsidRPr="00836808">
        <w:rPr>
          <w:szCs w:val="24"/>
        </w:rPr>
        <w:t xml:space="preserve">novērtējums par mākslīgā intelekta izmantošanas iespējām UR biznesa procesu uzlabošanai; </w:t>
      </w:r>
    </w:p>
    <w:p w14:paraId="00B1327D" w14:textId="77777777" w:rsidR="00877461" w:rsidRPr="00836808" w:rsidRDefault="00877461" w:rsidP="00A61ACA">
      <w:pPr>
        <w:pStyle w:val="Sarakstarindkopa"/>
        <w:numPr>
          <w:ilvl w:val="1"/>
          <w:numId w:val="21"/>
        </w:numPr>
        <w:ind w:left="1361" w:hanging="357"/>
        <w:contextualSpacing w:val="0"/>
        <w:rPr>
          <w:szCs w:val="24"/>
        </w:rPr>
      </w:pPr>
      <w:r w:rsidRPr="00836808">
        <w:rPr>
          <w:szCs w:val="24"/>
        </w:rPr>
        <w:t>projekta vadība un īstenošana.</w:t>
      </w:r>
    </w:p>
    <w:p w14:paraId="47ADD408" w14:textId="771E86B2" w:rsidR="00877461" w:rsidRPr="00A61ACA" w:rsidRDefault="00877461" w:rsidP="00A61ACA">
      <w:pPr>
        <w:pStyle w:val="Sarakstarindkopa"/>
        <w:numPr>
          <w:ilvl w:val="1"/>
          <w:numId w:val="23"/>
        </w:numPr>
        <w:spacing w:after="0"/>
        <w:ind w:left="1077" w:hanging="357"/>
        <w:contextualSpacing w:val="0"/>
        <w:rPr>
          <w:szCs w:val="24"/>
        </w:rPr>
      </w:pPr>
      <w:r w:rsidRPr="00836808">
        <w:rPr>
          <w:szCs w:val="24"/>
        </w:rPr>
        <w:t xml:space="preserve">2. komponentes “Digitālā transformācija” 2.1. reformu un investīciju virziena “Valsts pārvaldes, tai skaitā pašvaldību, digitālā transformācija” 2.1.2.1.i. investīcijas “Centralizētas platformas, sistēmas un kopīgie pakalpojumi” ietvarā tiek īstenots projekts Nr. 2.1.2.1.i.0/1/23/I/VARAM/002 “E-lietas programma – izmeklēšanas un tiesvedības procesu pilnveide – 2.posms”. Projekta mērķis ir esošo e-lietas platformas koplietošanas risinājumu pilnveidošana un jaunu e-lietas platformas koplietošanas risinājumu izstrāde. Pilnveidojumu ietvaros tiks pilnveidota standartizēta pieeja datu apmaiņai starp tajā iekļautajām informācijas sistēmām, nodrošināti papildu tehniskie risinājumi, lai standartizētu un atvieglotu institūciju darbu ar e-lietu, kā arī pilnveidots un paplašināts sabiedrībai pieejamo elektronisko pakalpojumu klāsts. </w:t>
      </w:r>
      <w:r w:rsidRPr="00A61ACA">
        <w:rPr>
          <w:szCs w:val="24"/>
        </w:rPr>
        <w:t>Galvenās aktivitātes:</w:t>
      </w:r>
    </w:p>
    <w:p w14:paraId="72AC07A4" w14:textId="77777777" w:rsidR="00877461" w:rsidRPr="00836808" w:rsidRDefault="00877461" w:rsidP="002B3C64">
      <w:pPr>
        <w:pStyle w:val="Sarakstarindkopa"/>
        <w:numPr>
          <w:ilvl w:val="0"/>
          <w:numId w:val="20"/>
        </w:numPr>
        <w:ind w:left="1361" w:hanging="357"/>
        <w:contextualSpacing w:val="0"/>
        <w:rPr>
          <w:szCs w:val="24"/>
        </w:rPr>
      </w:pPr>
      <w:r w:rsidRPr="00836808">
        <w:rPr>
          <w:szCs w:val="24"/>
        </w:rPr>
        <w:t>esošo E-lietas platformas koplietošanas risinājumu pilnveidošana;</w:t>
      </w:r>
    </w:p>
    <w:p w14:paraId="4CAE00BC" w14:textId="77777777" w:rsidR="00877461" w:rsidRPr="00836808" w:rsidRDefault="00877461" w:rsidP="002B3C64">
      <w:pPr>
        <w:pStyle w:val="Sarakstarindkopa"/>
        <w:numPr>
          <w:ilvl w:val="0"/>
          <w:numId w:val="20"/>
        </w:numPr>
        <w:ind w:left="1361" w:hanging="357"/>
        <w:contextualSpacing w:val="0"/>
        <w:rPr>
          <w:szCs w:val="24"/>
        </w:rPr>
      </w:pPr>
      <w:r w:rsidRPr="00836808">
        <w:rPr>
          <w:szCs w:val="24"/>
        </w:rPr>
        <w:t>jaunu E-lietas platformas koplietošanas risinājumu izstrāde;</w:t>
      </w:r>
    </w:p>
    <w:p w14:paraId="4A5F0456" w14:textId="686A8AF0" w:rsidR="00877461" w:rsidRPr="00836808" w:rsidRDefault="00877461" w:rsidP="002B3C64">
      <w:pPr>
        <w:pStyle w:val="Sarakstarindkopa"/>
        <w:numPr>
          <w:ilvl w:val="0"/>
          <w:numId w:val="20"/>
        </w:numPr>
        <w:ind w:left="1361" w:hanging="357"/>
        <w:contextualSpacing w:val="0"/>
        <w:rPr>
          <w:szCs w:val="24"/>
        </w:rPr>
      </w:pPr>
      <w:r w:rsidRPr="00836808">
        <w:rPr>
          <w:szCs w:val="24"/>
        </w:rPr>
        <w:t>Tiesu informatīvās sistēmas pilnveide;</w:t>
      </w:r>
    </w:p>
    <w:p w14:paraId="3A36417E" w14:textId="77777777" w:rsidR="00877461" w:rsidRPr="00836808" w:rsidRDefault="00877461" w:rsidP="002B3C64">
      <w:pPr>
        <w:pStyle w:val="Sarakstarindkopa"/>
        <w:numPr>
          <w:ilvl w:val="0"/>
          <w:numId w:val="20"/>
        </w:numPr>
        <w:ind w:left="1361" w:hanging="357"/>
        <w:contextualSpacing w:val="0"/>
        <w:rPr>
          <w:szCs w:val="24"/>
        </w:rPr>
      </w:pPr>
      <w:r w:rsidRPr="00836808">
        <w:rPr>
          <w:szCs w:val="24"/>
        </w:rPr>
        <w:t>e-lietas portāla attīstība;</w:t>
      </w:r>
    </w:p>
    <w:p w14:paraId="4E7B47FA" w14:textId="5A610C5A" w:rsidR="00877461" w:rsidRPr="00836808" w:rsidRDefault="00877461" w:rsidP="002B3C64">
      <w:pPr>
        <w:pStyle w:val="Sarakstarindkopa"/>
        <w:numPr>
          <w:ilvl w:val="0"/>
          <w:numId w:val="20"/>
        </w:numPr>
        <w:ind w:left="1361" w:hanging="357"/>
        <w:contextualSpacing w:val="0"/>
        <w:rPr>
          <w:szCs w:val="24"/>
        </w:rPr>
      </w:pPr>
      <w:r w:rsidRPr="00836808">
        <w:rPr>
          <w:szCs w:val="24"/>
        </w:rPr>
        <w:t>Valsts probācijas dienesta Probācijas klientu uzskaites sistēmas un datu apmaiņas E-lietas platformā pilnveide;</w:t>
      </w:r>
    </w:p>
    <w:p w14:paraId="6A852D6A" w14:textId="5823B980" w:rsidR="00877461" w:rsidRPr="00836808" w:rsidRDefault="00877461" w:rsidP="002B3C64">
      <w:pPr>
        <w:pStyle w:val="Sarakstarindkopa"/>
        <w:numPr>
          <w:ilvl w:val="0"/>
          <w:numId w:val="20"/>
        </w:numPr>
        <w:ind w:left="1361" w:hanging="357"/>
        <w:contextualSpacing w:val="0"/>
        <w:rPr>
          <w:szCs w:val="24"/>
        </w:rPr>
      </w:pPr>
      <w:r w:rsidRPr="00836808">
        <w:rPr>
          <w:szCs w:val="24"/>
        </w:rPr>
        <w:t>Ieslodzījuma vietu pārvaldes informācijas sistēmas un datu apmaiņas E-lietas platformā pilnveide;</w:t>
      </w:r>
    </w:p>
    <w:p w14:paraId="122C356B" w14:textId="55765745" w:rsidR="00877461" w:rsidRPr="00836808" w:rsidRDefault="00877461" w:rsidP="002B3C64">
      <w:pPr>
        <w:pStyle w:val="Sarakstarindkopa"/>
        <w:numPr>
          <w:ilvl w:val="0"/>
          <w:numId w:val="20"/>
        </w:numPr>
        <w:ind w:left="1361" w:hanging="357"/>
        <w:contextualSpacing w:val="0"/>
        <w:rPr>
          <w:szCs w:val="24"/>
        </w:rPr>
      </w:pPr>
      <w:r w:rsidRPr="00836808">
        <w:rPr>
          <w:szCs w:val="24"/>
        </w:rPr>
        <w:t>Valsts nodrošinātas juridiskās palīdzības reģistra, Valsts kompensācijas reģistra un datu apmaiņas E-lietas platformā pilnveide;</w:t>
      </w:r>
    </w:p>
    <w:p w14:paraId="450A11A7" w14:textId="77777777" w:rsidR="00877461" w:rsidRPr="00836808" w:rsidRDefault="00877461" w:rsidP="002B3C64">
      <w:pPr>
        <w:pStyle w:val="Sarakstarindkopa"/>
        <w:numPr>
          <w:ilvl w:val="0"/>
          <w:numId w:val="20"/>
        </w:numPr>
        <w:ind w:left="1361" w:hanging="357"/>
        <w:contextualSpacing w:val="0"/>
        <w:rPr>
          <w:szCs w:val="24"/>
        </w:rPr>
      </w:pPr>
      <w:r w:rsidRPr="00836808">
        <w:rPr>
          <w:szCs w:val="24"/>
        </w:rPr>
        <w:t>projekta vadība un administrēšana.</w:t>
      </w:r>
    </w:p>
    <w:p w14:paraId="2E540DF5" w14:textId="77777777" w:rsidR="00877461" w:rsidRPr="00836808" w:rsidRDefault="00877461" w:rsidP="00877461">
      <w:pPr>
        <w:spacing w:before="240"/>
        <w:ind w:firstLine="0"/>
      </w:pPr>
      <w:r w:rsidRPr="00836808">
        <w:rPr>
          <w:u w:val="single"/>
        </w:rPr>
        <w:lastRenderedPageBreak/>
        <w:t xml:space="preserve">Apakšprogrammas </w:t>
      </w:r>
      <w:r w:rsidRPr="00722DD7">
        <w:rPr>
          <w:u w:val="single"/>
        </w:rPr>
        <w:t>izpildītāji</w:t>
      </w:r>
      <w:r w:rsidRPr="00722DD7">
        <w:t>:</w:t>
      </w:r>
      <w:r w:rsidRPr="00836808">
        <w:t xml:space="preserve"> Tiesu administrācija, Valsts probācijas dienests, Ieslodzījuma vietu pārvalde, Uzņēmumu reģistrs.</w:t>
      </w:r>
    </w:p>
    <w:p w14:paraId="69A8451F"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0BEE04B6" w14:textId="77777777" w:rsidTr="002B3C64">
        <w:trPr>
          <w:trHeight w:val="283"/>
          <w:tblHeader/>
          <w:jc w:val="center"/>
        </w:trPr>
        <w:tc>
          <w:tcPr>
            <w:tcW w:w="1869" w:type="pct"/>
            <w:vAlign w:val="center"/>
          </w:tcPr>
          <w:p w14:paraId="77709D49" w14:textId="77777777" w:rsidR="00877461" w:rsidRPr="00836808" w:rsidRDefault="00877461" w:rsidP="00A64FF5">
            <w:pPr>
              <w:spacing w:after="0"/>
              <w:ind w:firstLine="0"/>
              <w:jc w:val="center"/>
              <w:rPr>
                <w:sz w:val="18"/>
                <w:szCs w:val="24"/>
              </w:rPr>
            </w:pPr>
          </w:p>
        </w:tc>
        <w:tc>
          <w:tcPr>
            <w:tcW w:w="626" w:type="pct"/>
          </w:tcPr>
          <w:p w14:paraId="364EF05B"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2023. gads</w:t>
            </w:r>
            <w:r w:rsidRPr="00836808">
              <w:rPr>
                <w:sz w:val="18"/>
                <w:szCs w:val="18"/>
                <w:lang w:eastAsia="lv-LV"/>
              </w:rPr>
              <w:br/>
              <w:t>(izpilde)</w:t>
            </w:r>
          </w:p>
        </w:tc>
        <w:tc>
          <w:tcPr>
            <w:tcW w:w="626" w:type="pct"/>
          </w:tcPr>
          <w:p w14:paraId="0D67B033"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2024. gada     plāns</w:t>
            </w:r>
          </w:p>
        </w:tc>
        <w:tc>
          <w:tcPr>
            <w:tcW w:w="626" w:type="pct"/>
          </w:tcPr>
          <w:p w14:paraId="5DDF3F89"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2025. gada projekts</w:t>
            </w:r>
          </w:p>
        </w:tc>
        <w:tc>
          <w:tcPr>
            <w:tcW w:w="626" w:type="pct"/>
          </w:tcPr>
          <w:p w14:paraId="58954EA6"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2026. gada prognoze</w:t>
            </w:r>
          </w:p>
        </w:tc>
        <w:tc>
          <w:tcPr>
            <w:tcW w:w="626" w:type="pct"/>
          </w:tcPr>
          <w:p w14:paraId="72F71503"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2027. gada prognoze</w:t>
            </w:r>
          </w:p>
        </w:tc>
      </w:tr>
      <w:tr w:rsidR="00877461" w:rsidRPr="00836808" w14:paraId="76DF8CE8" w14:textId="77777777" w:rsidTr="002B3C64">
        <w:trPr>
          <w:trHeight w:val="142"/>
          <w:jc w:val="center"/>
        </w:trPr>
        <w:tc>
          <w:tcPr>
            <w:tcW w:w="1869" w:type="pct"/>
            <w:shd w:val="clear" w:color="auto" w:fill="D9D9D9" w:themeFill="background1" w:themeFillShade="D9"/>
            <w:vAlign w:val="center"/>
          </w:tcPr>
          <w:p w14:paraId="45376DE5" w14:textId="77777777" w:rsidR="00877461" w:rsidRPr="00836808" w:rsidRDefault="00877461" w:rsidP="002B3C64">
            <w:pPr>
              <w:spacing w:after="0"/>
              <w:ind w:firstLine="0"/>
              <w:rPr>
                <w:sz w:val="18"/>
                <w:lang w:eastAsia="lv-LV"/>
              </w:rPr>
            </w:pPr>
            <w:r w:rsidRPr="00836808">
              <w:rPr>
                <w:sz w:val="18"/>
                <w:lang w:eastAsia="lv-LV"/>
              </w:rPr>
              <w:t>Kopējie izdevumi,</w:t>
            </w:r>
            <w:r w:rsidRPr="00836808">
              <w:rPr>
                <w:sz w:val="18"/>
              </w:rPr>
              <w:t xml:space="preserve"> </w:t>
            </w:r>
            <w:r w:rsidRPr="00836808">
              <w:rPr>
                <w:i/>
                <w:sz w:val="18"/>
                <w:szCs w:val="18"/>
              </w:rPr>
              <w:t>euro</w:t>
            </w:r>
          </w:p>
        </w:tc>
        <w:tc>
          <w:tcPr>
            <w:tcW w:w="626" w:type="pct"/>
            <w:shd w:val="clear" w:color="auto" w:fill="D9D9D9" w:themeFill="background1" w:themeFillShade="D9"/>
          </w:tcPr>
          <w:p w14:paraId="7A7FB15F" w14:textId="77777777" w:rsidR="00877461" w:rsidRPr="00836808" w:rsidRDefault="00877461" w:rsidP="00A64FF5">
            <w:pPr>
              <w:spacing w:after="0"/>
              <w:ind w:firstLine="0"/>
              <w:jc w:val="right"/>
              <w:rPr>
                <w:sz w:val="18"/>
              </w:rPr>
            </w:pPr>
            <w:r w:rsidRPr="00836808">
              <w:rPr>
                <w:sz w:val="18"/>
              </w:rPr>
              <w:t>1 476 057</w:t>
            </w:r>
          </w:p>
        </w:tc>
        <w:tc>
          <w:tcPr>
            <w:tcW w:w="626" w:type="pct"/>
            <w:shd w:val="clear" w:color="auto" w:fill="D9D9D9" w:themeFill="background1" w:themeFillShade="D9"/>
          </w:tcPr>
          <w:p w14:paraId="0FC478C9" w14:textId="77777777" w:rsidR="00877461" w:rsidRPr="00836808" w:rsidRDefault="00877461" w:rsidP="00A64FF5">
            <w:pPr>
              <w:spacing w:after="0"/>
              <w:ind w:firstLine="0"/>
              <w:jc w:val="right"/>
              <w:rPr>
                <w:sz w:val="18"/>
              </w:rPr>
            </w:pPr>
            <w:r w:rsidRPr="00836808">
              <w:rPr>
                <w:sz w:val="18"/>
              </w:rPr>
              <w:t>8 599 943</w:t>
            </w:r>
          </w:p>
        </w:tc>
        <w:tc>
          <w:tcPr>
            <w:tcW w:w="626" w:type="pct"/>
            <w:shd w:val="clear" w:color="auto" w:fill="D9D9D9" w:themeFill="background1" w:themeFillShade="D9"/>
            <w:vAlign w:val="center"/>
          </w:tcPr>
          <w:p w14:paraId="7F5A6074" w14:textId="77777777" w:rsidR="00877461" w:rsidRPr="00836808" w:rsidRDefault="00877461" w:rsidP="00A64FF5">
            <w:pPr>
              <w:spacing w:after="0"/>
              <w:ind w:firstLine="0"/>
              <w:jc w:val="right"/>
              <w:rPr>
                <w:sz w:val="18"/>
              </w:rPr>
            </w:pPr>
            <w:r w:rsidRPr="00836808">
              <w:rPr>
                <w:sz w:val="18"/>
              </w:rPr>
              <w:t>5 036 149</w:t>
            </w:r>
          </w:p>
        </w:tc>
        <w:tc>
          <w:tcPr>
            <w:tcW w:w="626" w:type="pct"/>
            <w:shd w:val="clear" w:color="auto" w:fill="D9D9D9" w:themeFill="background1" w:themeFillShade="D9"/>
            <w:vAlign w:val="center"/>
          </w:tcPr>
          <w:p w14:paraId="49332D23" w14:textId="77777777" w:rsidR="00877461" w:rsidRPr="00836808" w:rsidRDefault="00877461" w:rsidP="00A64FF5">
            <w:pPr>
              <w:spacing w:after="0"/>
              <w:ind w:firstLine="0"/>
              <w:jc w:val="right"/>
              <w:rPr>
                <w:sz w:val="18"/>
              </w:rPr>
            </w:pPr>
            <w:r w:rsidRPr="00836808">
              <w:rPr>
                <w:sz w:val="18"/>
              </w:rPr>
              <w:t>2 052 944</w:t>
            </w:r>
          </w:p>
        </w:tc>
        <w:tc>
          <w:tcPr>
            <w:tcW w:w="626" w:type="pct"/>
            <w:shd w:val="clear" w:color="auto" w:fill="D9D9D9" w:themeFill="background1" w:themeFillShade="D9"/>
            <w:vAlign w:val="center"/>
          </w:tcPr>
          <w:p w14:paraId="4B57803D" w14:textId="77777777" w:rsidR="00877461" w:rsidRPr="00836808" w:rsidRDefault="00877461" w:rsidP="00A64FF5">
            <w:pPr>
              <w:spacing w:after="0"/>
              <w:ind w:firstLine="0"/>
              <w:jc w:val="center"/>
              <w:rPr>
                <w:sz w:val="18"/>
              </w:rPr>
            </w:pPr>
            <w:r w:rsidRPr="00836808">
              <w:rPr>
                <w:sz w:val="18"/>
              </w:rPr>
              <w:t>-</w:t>
            </w:r>
          </w:p>
        </w:tc>
      </w:tr>
      <w:tr w:rsidR="00877461" w:rsidRPr="00836808" w14:paraId="3A60E940" w14:textId="77777777" w:rsidTr="002B3C64">
        <w:trPr>
          <w:trHeight w:val="283"/>
          <w:jc w:val="center"/>
        </w:trPr>
        <w:tc>
          <w:tcPr>
            <w:tcW w:w="1869" w:type="pct"/>
            <w:vAlign w:val="center"/>
          </w:tcPr>
          <w:p w14:paraId="792D9DEF" w14:textId="77777777" w:rsidR="00877461" w:rsidRPr="00836808" w:rsidRDefault="00877461" w:rsidP="002B3C64">
            <w:pPr>
              <w:spacing w:after="0"/>
              <w:ind w:firstLine="0"/>
              <w:rPr>
                <w:sz w:val="18"/>
                <w:szCs w:val="18"/>
                <w:lang w:eastAsia="lv-LV"/>
              </w:rPr>
            </w:pPr>
            <w:r w:rsidRPr="00836808">
              <w:rPr>
                <w:sz w:val="18"/>
                <w:szCs w:val="18"/>
                <w:lang w:eastAsia="lv-LV"/>
              </w:rPr>
              <w:t xml:space="preserve">Kopējo izdevumu izmaiņas, </w:t>
            </w:r>
            <w:r w:rsidRPr="00836808">
              <w:rPr>
                <w:i/>
                <w:sz w:val="18"/>
                <w:szCs w:val="18"/>
                <w:lang w:eastAsia="lv-LV"/>
              </w:rPr>
              <w:t>euro</w:t>
            </w:r>
            <w:r w:rsidRPr="00836808">
              <w:rPr>
                <w:sz w:val="18"/>
                <w:szCs w:val="18"/>
                <w:lang w:eastAsia="lv-LV"/>
              </w:rPr>
              <w:t xml:space="preserve"> (+/–) pret iepriekšējo gadu</w:t>
            </w:r>
          </w:p>
        </w:tc>
        <w:tc>
          <w:tcPr>
            <w:tcW w:w="626" w:type="pct"/>
            <w:shd w:val="clear" w:color="auto" w:fill="auto"/>
          </w:tcPr>
          <w:p w14:paraId="6610CB30" w14:textId="77777777" w:rsidR="00877461" w:rsidRPr="00836808" w:rsidRDefault="00877461" w:rsidP="00A64FF5">
            <w:pPr>
              <w:spacing w:after="0"/>
              <w:ind w:firstLine="0"/>
              <w:jc w:val="center"/>
              <w:rPr>
                <w:b/>
                <w:sz w:val="18"/>
              </w:rPr>
            </w:pPr>
            <w:r w:rsidRPr="00836808">
              <w:rPr>
                <w:b/>
                <w:sz w:val="18"/>
              </w:rPr>
              <w:t>×</w:t>
            </w:r>
          </w:p>
        </w:tc>
        <w:tc>
          <w:tcPr>
            <w:tcW w:w="626" w:type="pct"/>
          </w:tcPr>
          <w:p w14:paraId="2D4FE9E6" w14:textId="77777777" w:rsidR="00877461" w:rsidRPr="00836808" w:rsidRDefault="00877461" w:rsidP="00A64FF5">
            <w:pPr>
              <w:spacing w:after="0"/>
              <w:ind w:firstLine="0"/>
              <w:jc w:val="right"/>
              <w:rPr>
                <w:sz w:val="18"/>
                <w:szCs w:val="18"/>
              </w:rPr>
            </w:pPr>
            <w:r w:rsidRPr="00836808">
              <w:rPr>
                <w:sz w:val="18"/>
                <w:szCs w:val="18"/>
              </w:rPr>
              <w:t>7 123 886</w:t>
            </w:r>
          </w:p>
        </w:tc>
        <w:tc>
          <w:tcPr>
            <w:tcW w:w="626" w:type="pct"/>
          </w:tcPr>
          <w:p w14:paraId="6DCCE0E3" w14:textId="77777777" w:rsidR="00877461" w:rsidRPr="00836808" w:rsidRDefault="00877461" w:rsidP="00A64FF5">
            <w:pPr>
              <w:spacing w:after="0"/>
              <w:ind w:firstLine="0"/>
              <w:jc w:val="right"/>
              <w:rPr>
                <w:sz w:val="18"/>
              </w:rPr>
            </w:pPr>
            <w:r w:rsidRPr="00836808">
              <w:rPr>
                <w:sz w:val="18"/>
              </w:rPr>
              <w:t>-3 563 794</w:t>
            </w:r>
          </w:p>
        </w:tc>
        <w:tc>
          <w:tcPr>
            <w:tcW w:w="626" w:type="pct"/>
          </w:tcPr>
          <w:p w14:paraId="67DC577A" w14:textId="77777777" w:rsidR="00877461" w:rsidRPr="00836808" w:rsidRDefault="00877461" w:rsidP="00A64FF5">
            <w:pPr>
              <w:spacing w:after="0"/>
              <w:ind w:firstLine="0"/>
              <w:jc w:val="right"/>
              <w:rPr>
                <w:sz w:val="18"/>
              </w:rPr>
            </w:pPr>
            <w:r w:rsidRPr="00836808">
              <w:rPr>
                <w:sz w:val="18"/>
              </w:rPr>
              <w:t>-2 983 205</w:t>
            </w:r>
          </w:p>
        </w:tc>
        <w:tc>
          <w:tcPr>
            <w:tcW w:w="626" w:type="pct"/>
            <w:shd w:val="clear" w:color="auto" w:fill="auto"/>
          </w:tcPr>
          <w:p w14:paraId="0B14DCA2" w14:textId="77777777" w:rsidR="00877461" w:rsidRPr="00836808" w:rsidRDefault="00877461" w:rsidP="00A64FF5">
            <w:pPr>
              <w:spacing w:after="0"/>
              <w:ind w:firstLine="0"/>
              <w:jc w:val="right"/>
              <w:rPr>
                <w:sz w:val="18"/>
              </w:rPr>
            </w:pPr>
            <w:r w:rsidRPr="00836808">
              <w:rPr>
                <w:sz w:val="18"/>
              </w:rPr>
              <w:t>-2 052 944</w:t>
            </w:r>
          </w:p>
        </w:tc>
      </w:tr>
      <w:tr w:rsidR="00877461" w:rsidRPr="00836808" w14:paraId="09ED108B" w14:textId="77777777" w:rsidTr="002B3C64">
        <w:trPr>
          <w:trHeight w:val="283"/>
          <w:jc w:val="center"/>
        </w:trPr>
        <w:tc>
          <w:tcPr>
            <w:tcW w:w="1869" w:type="pct"/>
            <w:vAlign w:val="center"/>
          </w:tcPr>
          <w:p w14:paraId="32E11125" w14:textId="77777777" w:rsidR="00877461" w:rsidRPr="00836808" w:rsidRDefault="00877461" w:rsidP="002B3C64">
            <w:pPr>
              <w:spacing w:after="0"/>
              <w:ind w:firstLine="0"/>
              <w:rPr>
                <w:sz w:val="18"/>
              </w:rPr>
            </w:pPr>
            <w:r w:rsidRPr="00836808">
              <w:rPr>
                <w:sz w:val="18"/>
                <w:lang w:eastAsia="lv-LV"/>
              </w:rPr>
              <w:t>Kopējie izdevumi</w:t>
            </w:r>
            <w:r w:rsidRPr="00836808">
              <w:rPr>
                <w:sz w:val="18"/>
              </w:rPr>
              <w:t>, % (+/–) pret iepriekšējo gadu</w:t>
            </w:r>
          </w:p>
        </w:tc>
        <w:tc>
          <w:tcPr>
            <w:tcW w:w="626" w:type="pct"/>
            <w:shd w:val="clear" w:color="auto" w:fill="auto"/>
          </w:tcPr>
          <w:p w14:paraId="7F5B8A8F" w14:textId="77777777" w:rsidR="00877461" w:rsidRPr="00836808" w:rsidRDefault="00877461" w:rsidP="00A64FF5">
            <w:pPr>
              <w:spacing w:after="0"/>
              <w:ind w:firstLine="0"/>
              <w:jc w:val="center"/>
              <w:rPr>
                <w:b/>
                <w:sz w:val="18"/>
              </w:rPr>
            </w:pPr>
            <w:r w:rsidRPr="00836808">
              <w:rPr>
                <w:b/>
                <w:sz w:val="18"/>
              </w:rPr>
              <w:t>×</w:t>
            </w:r>
          </w:p>
        </w:tc>
        <w:tc>
          <w:tcPr>
            <w:tcW w:w="626" w:type="pct"/>
          </w:tcPr>
          <w:p w14:paraId="75DF9325" w14:textId="77777777" w:rsidR="00877461" w:rsidRPr="00836808" w:rsidRDefault="00877461" w:rsidP="00A64FF5">
            <w:pPr>
              <w:spacing w:after="0"/>
              <w:ind w:firstLine="0"/>
              <w:jc w:val="right"/>
              <w:rPr>
                <w:sz w:val="18"/>
                <w:szCs w:val="18"/>
              </w:rPr>
            </w:pPr>
            <w:r w:rsidRPr="00836808">
              <w:rPr>
                <w:sz w:val="18"/>
                <w:szCs w:val="18"/>
              </w:rPr>
              <w:t>482,6</w:t>
            </w:r>
          </w:p>
        </w:tc>
        <w:tc>
          <w:tcPr>
            <w:tcW w:w="626" w:type="pct"/>
          </w:tcPr>
          <w:p w14:paraId="1D1CF4BF" w14:textId="77777777" w:rsidR="00877461" w:rsidRPr="00836808" w:rsidRDefault="00877461" w:rsidP="00A64FF5">
            <w:pPr>
              <w:pStyle w:val="tabteksts"/>
              <w:jc w:val="right"/>
            </w:pPr>
            <w:r w:rsidRPr="00836808">
              <w:t>-41,4</w:t>
            </w:r>
          </w:p>
        </w:tc>
        <w:tc>
          <w:tcPr>
            <w:tcW w:w="626" w:type="pct"/>
          </w:tcPr>
          <w:p w14:paraId="7AE5F210" w14:textId="77777777" w:rsidR="00877461" w:rsidRPr="00836808" w:rsidRDefault="00877461" w:rsidP="00A64FF5">
            <w:pPr>
              <w:spacing w:after="0"/>
              <w:ind w:firstLine="0"/>
              <w:jc w:val="right"/>
              <w:rPr>
                <w:sz w:val="18"/>
              </w:rPr>
            </w:pPr>
            <w:r w:rsidRPr="00836808">
              <w:rPr>
                <w:sz w:val="18"/>
              </w:rPr>
              <w:t>-59,2</w:t>
            </w:r>
          </w:p>
        </w:tc>
        <w:tc>
          <w:tcPr>
            <w:tcW w:w="626" w:type="pct"/>
            <w:shd w:val="clear" w:color="auto" w:fill="auto"/>
          </w:tcPr>
          <w:p w14:paraId="6284563B" w14:textId="77777777" w:rsidR="00877461" w:rsidRPr="00836808" w:rsidRDefault="00877461" w:rsidP="00A64FF5">
            <w:pPr>
              <w:pStyle w:val="tabteksts"/>
              <w:jc w:val="right"/>
            </w:pPr>
            <w:r w:rsidRPr="00836808">
              <w:t>-100,0</w:t>
            </w:r>
          </w:p>
        </w:tc>
      </w:tr>
      <w:tr w:rsidR="00877461" w:rsidRPr="00836808" w14:paraId="50665201" w14:textId="77777777" w:rsidTr="002B3C64">
        <w:trPr>
          <w:trHeight w:val="142"/>
          <w:jc w:val="center"/>
        </w:trPr>
        <w:tc>
          <w:tcPr>
            <w:tcW w:w="1869" w:type="pct"/>
          </w:tcPr>
          <w:p w14:paraId="66A068AE" w14:textId="77777777" w:rsidR="00877461" w:rsidRPr="00836808" w:rsidRDefault="00877461" w:rsidP="002B3C64">
            <w:pPr>
              <w:spacing w:after="0"/>
              <w:ind w:firstLine="0"/>
              <w:rPr>
                <w:color w:val="000000" w:themeColor="text1"/>
                <w:sz w:val="18"/>
                <w:szCs w:val="18"/>
                <w:lang w:eastAsia="lv-LV"/>
              </w:rPr>
            </w:pPr>
            <w:r w:rsidRPr="00836808">
              <w:rPr>
                <w:color w:val="000000" w:themeColor="text1"/>
                <w:sz w:val="18"/>
                <w:szCs w:val="18"/>
              </w:rPr>
              <w:t xml:space="preserve">Atlīdzība, </w:t>
            </w:r>
            <w:r w:rsidRPr="00836808">
              <w:rPr>
                <w:i/>
                <w:sz w:val="18"/>
                <w:szCs w:val="18"/>
              </w:rPr>
              <w:t>euro</w:t>
            </w:r>
          </w:p>
        </w:tc>
        <w:tc>
          <w:tcPr>
            <w:tcW w:w="626" w:type="pct"/>
            <w:shd w:val="clear" w:color="auto" w:fill="auto"/>
          </w:tcPr>
          <w:p w14:paraId="32DCC04A" w14:textId="77777777" w:rsidR="00877461" w:rsidRPr="00836808" w:rsidRDefault="00877461" w:rsidP="00A64FF5">
            <w:pPr>
              <w:spacing w:after="0"/>
              <w:ind w:firstLine="0"/>
              <w:jc w:val="right"/>
              <w:rPr>
                <w:sz w:val="18"/>
                <w:szCs w:val="18"/>
              </w:rPr>
            </w:pPr>
            <w:r w:rsidRPr="00836808">
              <w:rPr>
                <w:sz w:val="18"/>
                <w:szCs w:val="18"/>
              </w:rPr>
              <w:t>273 462</w:t>
            </w:r>
          </w:p>
        </w:tc>
        <w:tc>
          <w:tcPr>
            <w:tcW w:w="626" w:type="pct"/>
          </w:tcPr>
          <w:p w14:paraId="59C9B1FF" w14:textId="77777777" w:rsidR="00877461" w:rsidRPr="00836808" w:rsidRDefault="00877461" w:rsidP="00A64FF5">
            <w:pPr>
              <w:spacing w:after="0"/>
              <w:ind w:firstLine="0"/>
              <w:jc w:val="right"/>
              <w:rPr>
                <w:sz w:val="18"/>
                <w:szCs w:val="18"/>
              </w:rPr>
            </w:pPr>
            <w:r w:rsidRPr="00836808">
              <w:rPr>
                <w:sz w:val="18"/>
                <w:szCs w:val="18"/>
              </w:rPr>
              <w:t>663 975</w:t>
            </w:r>
          </w:p>
        </w:tc>
        <w:tc>
          <w:tcPr>
            <w:tcW w:w="626" w:type="pct"/>
          </w:tcPr>
          <w:p w14:paraId="29BE58AF" w14:textId="77777777" w:rsidR="00877461" w:rsidRPr="00836808" w:rsidRDefault="00877461" w:rsidP="00A64FF5">
            <w:pPr>
              <w:spacing w:after="0"/>
              <w:ind w:firstLine="0"/>
              <w:jc w:val="right"/>
              <w:rPr>
                <w:color w:val="000000"/>
                <w:sz w:val="18"/>
                <w:szCs w:val="18"/>
              </w:rPr>
            </w:pPr>
            <w:r w:rsidRPr="00836808">
              <w:rPr>
                <w:color w:val="000000"/>
                <w:sz w:val="18"/>
                <w:szCs w:val="18"/>
              </w:rPr>
              <w:t>984 294</w:t>
            </w:r>
          </w:p>
        </w:tc>
        <w:tc>
          <w:tcPr>
            <w:tcW w:w="626" w:type="pct"/>
          </w:tcPr>
          <w:p w14:paraId="065CEB46" w14:textId="77777777" w:rsidR="00877461" w:rsidRPr="00836808" w:rsidRDefault="00877461" w:rsidP="00A64FF5">
            <w:pPr>
              <w:spacing w:after="0"/>
              <w:ind w:firstLine="0"/>
              <w:jc w:val="right"/>
              <w:rPr>
                <w:color w:val="000000"/>
                <w:sz w:val="18"/>
                <w:szCs w:val="18"/>
              </w:rPr>
            </w:pPr>
            <w:r w:rsidRPr="00836808">
              <w:rPr>
                <w:color w:val="000000"/>
                <w:sz w:val="18"/>
                <w:szCs w:val="18"/>
              </w:rPr>
              <w:t>465 101</w:t>
            </w:r>
          </w:p>
        </w:tc>
        <w:tc>
          <w:tcPr>
            <w:tcW w:w="626" w:type="pct"/>
            <w:shd w:val="clear" w:color="auto" w:fill="auto"/>
          </w:tcPr>
          <w:p w14:paraId="35BA8AA9" w14:textId="77777777" w:rsidR="00877461" w:rsidRPr="00836808" w:rsidRDefault="00877461" w:rsidP="00A64FF5">
            <w:pPr>
              <w:spacing w:after="0"/>
              <w:ind w:firstLine="0"/>
              <w:jc w:val="center"/>
              <w:rPr>
                <w:color w:val="000000"/>
                <w:sz w:val="18"/>
                <w:szCs w:val="18"/>
              </w:rPr>
            </w:pPr>
            <w:r w:rsidRPr="00836808">
              <w:rPr>
                <w:color w:val="000000"/>
                <w:sz w:val="18"/>
                <w:szCs w:val="18"/>
              </w:rPr>
              <w:t>-</w:t>
            </w:r>
          </w:p>
        </w:tc>
      </w:tr>
      <w:tr w:rsidR="00877461" w:rsidRPr="00836808" w14:paraId="11485691" w14:textId="77777777" w:rsidTr="002B3C64">
        <w:trPr>
          <w:trHeight w:val="142"/>
          <w:jc w:val="center"/>
        </w:trPr>
        <w:tc>
          <w:tcPr>
            <w:tcW w:w="1869" w:type="pct"/>
          </w:tcPr>
          <w:p w14:paraId="0064DDB0" w14:textId="77777777" w:rsidR="00877461" w:rsidRPr="00836808" w:rsidRDefault="00877461" w:rsidP="002B3C64">
            <w:pPr>
              <w:spacing w:after="0"/>
              <w:ind w:firstLine="0"/>
              <w:rPr>
                <w:color w:val="000000" w:themeColor="text1"/>
                <w:sz w:val="18"/>
                <w:szCs w:val="18"/>
              </w:rPr>
            </w:pPr>
            <w:r w:rsidRPr="00836808">
              <w:rPr>
                <w:color w:val="000000" w:themeColor="text1"/>
                <w:sz w:val="18"/>
                <w:szCs w:val="18"/>
              </w:rPr>
              <w:t>Vidējais amata vietu skaits gadā</w:t>
            </w:r>
          </w:p>
        </w:tc>
        <w:tc>
          <w:tcPr>
            <w:tcW w:w="626" w:type="pct"/>
          </w:tcPr>
          <w:p w14:paraId="38995CF0" w14:textId="77777777" w:rsidR="00877461" w:rsidRPr="00836808" w:rsidRDefault="00877461" w:rsidP="00A64FF5">
            <w:pPr>
              <w:spacing w:after="0"/>
              <w:ind w:firstLine="0"/>
              <w:jc w:val="right"/>
              <w:rPr>
                <w:color w:val="000000"/>
                <w:sz w:val="18"/>
                <w:szCs w:val="18"/>
              </w:rPr>
            </w:pPr>
            <w:r w:rsidRPr="00836808">
              <w:rPr>
                <w:color w:val="000000"/>
                <w:sz w:val="18"/>
                <w:szCs w:val="18"/>
              </w:rPr>
              <w:t>10</w:t>
            </w:r>
          </w:p>
        </w:tc>
        <w:tc>
          <w:tcPr>
            <w:tcW w:w="626" w:type="pct"/>
          </w:tcPr>
          <w:p w14:paraId="6E8F3F46" w14:textId="77777777" w:rsidR="00877461" w:rsidRPr="00836808" w:rsidRDefault="00877461" w:rsidP="00A64FF5">
            <w:pPr>
              <w:spacing w:after="0"/>
              <w:ind w:firstLine="0"/>
              <w:jc w:val="right"/>
              <w:rPr>
                <w:sz w:val="18"/>
                <w:szCs w:val="18"/>
              </w:rPr>
            </w:pPr>
            <w:r w:rsidRPr="00836808">
              <w:rPr>
                <w:sz w:val="18"/>
                <w:szCs w:val="18"/>
              </w:rPr>
              <w:t>13</w:t>
            </w:r>
          </w:p>
        </w:tc>
        <w:tc>
          <w:tcPr>
            <w:tcW w:w="626" w:type="pct"/>
          </w:tcPr>
          <w:p w14:paraId="087B51BA" w14:textId="77777777" w:rsidR="00877461" w:rsidRPr="00836808" w:rsidRDefault="00877461" w:rsidP="00A64FF5">
            <w:pPr>
              <w:spacing w:after="0"/>
              <w:ind w:firstLine="0"/>
              <w:jc w:val="right"/>
              <w:rPr>
                <w:color w:val="000000"/>
                <w:sz w:val="18"/>
                <w:szCs w:val="18"/>
              </w:rPr>
            </w:pPr>
            <w:r w:rsidRPr="00836808">
              <w:rPr>
                <w:color w:val="000000"/>
                <w:sz w:val="18"/>
                <w:szCs w:val="18"/>
              </w:rPr>
              <w:t>25</w:t>
            </w:r>
            <w:r w:rsidRPr="00836808">
              <w:rPr>
                <w:color w:val="000000"/>
                <w:sz w:val="18"/>
                <w:szCs w:val="18"/>
                <w:vertAlign w:val="superscript"/>
              </w:rPr>
              <w:t>1</w:t>
            </w:r>
          </w:p>
        </w:tc>
        <w:tc>
          <w:tcPr>
            <w:tcW w:w="626" w:type="pct"/>
          </w:tcPr>
          <w:p w14:paraId="7DFAF241" w14:textId="77777777" w:rsidR="00877461" w:rsidRPr="00836808" w:rsidRDefault="00877461" w:rsidP="00A64FF5">
            <w:pPr>
              <w:spacing w:after="0"/>
              <w:ind w:firstLine="0"/>
              <w:jc w:val="right"/>
              <w:rPr>
                <w:bCs/>
                <w:sz w:val="18"/>
              </w:rPr>
            </w:pPr>
            <w:r w:rsidRPr="00836808">
              <w:rPr>
                <w:bCs/>
                <w:sz w:val="18"/>
              </w:rPr>
              <w:t>25</w:t>
            </w:r>
          </w:p>
        </w:tc>
        <w:tc>
          <w:tcPr>
            <w:tcW w:w="626" w:type="pct"/>
            <w:shd w:val="clear" w:color="auto" w:fill="auto"/>
          </w:tcPr>
          <w:p w14:paraId="1F2CB5D4" w14:textId="77777777" w:rsidR="00877461" w:rsidRPr="00836808" w:rsidRDefault="00877461" w:rsidP="00A64FF5">
            <w:pPr>
              <w:spacing w:after="0"/>
              <w:ind w:firstLine="0"/>
              <w:jc w:val="center"/>
              <w:rPr>
                <w:bCs/>
                <w:sz w:val="18"/>
              </w:rPr>
            </w:pPr>
            <w:r w:rsidRPr="00836808">
              <w:rPr>
                <w:bCs/>
                <w:sz w:val="18"/>
              </w:rPr>
              <w:t>-</w:t>
            </w:r>
          </w:p>
        </w:tc>
      </w:tr>
      <w:tr w:rsidR="00877461" w:rsidRPr="00836808" w14:paraId="3F5CDCE8" w14:textId="77777777" w:rsidTr="002B3C64">
        <w:trPr>
          <w:trHeight w:val="142"/>
          <w:jc w:val="center"/>
        </w:trPr>
        <w:tc>
          <w:tcPr>
            <w:tcW w:w="1869" w:type="pct"/>
          </w:tcPr>
          <w:p w14:paraId="1F2DB645" w14:textId="77777777" w:rsidR="00877461" w:rsidRPr="00836808" w:rsidRDefault="00877461" w:rsidP="002B3C64">
            <w:pPr>
              <w:spacing w:after="0"/>
              <w:ind w:firstLine="0"/>
              <w:rPr>
                <w:color w:val="000000" w:themeColor="text1"/>
                <w:sz w:val="18"/>
                <w:szCs w:val="18"/>
              </w:rPr>
            </w:pPr>
            <w:r w:rsidRPr="00836808">
              <w:rPr>
                <w:color w:val="000000" w:themeColor="text1"/>
                <w:sz w:val="18"/>
                <w:szCs w:val="18"/>
              </w:rPr>
              <w:t xml:space="preserve">Vidējā atlīdzība amata vietai </w:t>
            </w:r>
            <w:r w:rsidRPr="00836808">
              <w:rPr>
                <w:color w:val="000000" w:themeColor="text1"/>
                <w:sz w:val="18"/>
                <w:szCs w:val="18"/>
                <w:lang w:eastAsia="lv-LV"/>
              </w:rPr>
              <w:t>(mēnesī)</w:t>
            </w:r>
            <w:r w:rsidRPr="00836808">
              <w:rPr>
                <w:color w:val="000000" w:themeColor="text1"/>
                <w:sz w:val="18"/>
                <w:szCs w:val="18"/>
              </w:rPr>
              <w:t xml:space="preserve">, </w:t>
            </w:r>
            <w:r w:rsidRPr="00836808">
              <w:rPr>
                <w:i/>
                <w:color w:val="000000" w:themeColor="text1"/>
                <w:sz w:val="18"/>
                <w:szCs w:val="18"/>
              </w:rPr>
              <w:t>euro</w:t>
            </w:r>
          </w:p>
        </w:tc>
        <w:tc>
          <w:tcPr>
            <w:tcW w:w="626" w:type="pct"/>
          </w:tcPr>
          <w:p w14:paraId="37B63462" w14:textId="77777777" w:rsidR="00877461" w:rsidRPr="00836808" w:rsidRDefault="00877461" w:rsidP="00A64FF5">
            <w:pPr>
              <w:spacing w:after="0"/>
              <w:ind w:firstLine="0"/>
              <w:jc w:val="right"/>
              <w:rPr>
                <w:color w:val="000000"/>
                <w:sz w:val="18"/>
                <w:szCs w:val="18"/>
              </w:rPr>
            </w:pPr>
            <w:r w:rsidRPr="00836808">
              <w:rPr>
                <w:color w:val="000000"/>
                <w:sz w:val="18"/>
                <w:szCs w:val="18"/>
              </w:rPr>
              <w:t>2 605</w:t>
            </w:r>
          </w:p>
        </w:tc>
        <w:tc>
          <w:tcPr>
            <w:tcW w:w="626" w:type="pct"/>
          </w:tcPr>
          <w:p w14:paraId="640459BC" w14:textId="77777777" w:rsidR="00877461" w:rsidRPr="00836808" w:rsidRDefault="00877461" w:rsidP="00A64FF5">
            <w:pPr>
              <w:spacing w:after="0"/>
              <w:ind w:firstLine="0"/>
              <w:jc w:val="right"/>
              <w:rPr>
                <w:sz w:val="18"/>
                <w:szCs w:val="18"/>
              </w:rPr>
            </w:pPr>
            <w:r w:rsidRPr="00836808">
              <w:rPr>
                <w:sz w:val="18"/>
                <w:szCs w:val="18"/>
              </w:rPr>
              <w:t>3 599</w:t>
            </w:r>
          </w:p>
        </w:tc>
        <w:tc>
          <w:tcPr>
            <w:tcW w:w="626" w:type="pct"/>
          </w:tcPr>
          <w:p w14:paraId="15F35BBD" w14:textId="77777777" w:rsidR="00877461" w:rsidRPr="00836808" w:rsidRDefault="00877461" w:rsidP="00A64FF5">
            <w:pPr>
              <w:spacing w:after="0"/>
              <w:ind w:firstLine="0"/>
              <w:jc w:val="right"/>
              <w:rPr>
                <w:color w:val="000000"/>
                <w:sz w:val="18"/>
                <w:szCs w:val="18"/>
              </w:rPr>
            </w:pPr>
            <w:r w:rsidRPr="00836808">
              <w:rPr>
                <w:color w:val="000000"/>
                <w:sz w:val="18"/>
                <w:szCs w:val="18"/>
              </w:rPr>
              <w:t>2 544</w:t>
            </w:r>
          </w:p>
        </w:tc>
        <w:tc>
          <w:tcPr>
            <w:tcW w:w="626" w:type="pct"/>
          </w:tcPr>
          <w:p w14:paraId="34131E5A" w14:textId="77777777" w:rsidR="00877461" w:rsidRPr="00836808" w:rsidRDefault="00877461" w:rsidP="00A64FF5">
            <w:pPr>
              <w:spacing w:after="0"/>
              <w:ind w:firstLine="0"/>
              <w:jc w:val="right"/>
              <w:rPr>
                <w:bCs/>
                <w:sz w:val="18"/>
              </w:rPr>
            </w:pPr>
            <w:r w:rsidRPr="00836808">
              <w:rPr>
                <w:bCs/>
                <w:sz w:val="18"/>
              </w:rPr>
              <w:t>1 308</w:t>
            </w:r>
          </w:p>
        </w:tc>
        <w:tc>
          <w:tcPr>
            <w:tcW w:w="626" w:type="pct"/>
            <w:shd w:val="clear" w:color="auto" w:fill="auto"/>
          </w:tcPr>
          <w:p w14:paraId="5C80417A" w14:textId="77777777" w:rsidR="00877461" w:rsidRPr="00836808" w:rsidRDefault="00877461" w:rsidP="00A64FF5">
            <w:pPr>
              <w:spacing w:after="0"/>
              <w:ind w:firstLine="0"/>
              <w:jc w:val="center"/>
              <w:rPr>
                <w:bCs/>
                <w:sz w:val="18"/>
              </w:rPr>
            </w:pPr>
            <w:r w:rsidRPr="00836808">
              <w:rPr>
                <w:bCs/>
                <w:sz w:val="18"/>
              </w:rPr>
              <w:t>-</w:t>
            </w:r>
          </w:p>
        </w:tc>
      </w:tr>
      <w:tr w:rsidR="00877461" w:rsidRPr="00836808" w14:paraId="3BA4FD72" w14:textId="77777777" w:rsidTr="002B3C64">
        <w:trPr>
          <w:trHeight w:val="142"/>
          <w:jc w:val="center"/>
        </w:trPr>
        <w:tc>
          <w:tcPr>
            <w:tcW w:w="1869" w:type="pct"/>
          </w:tcPr>
          <w:p w14:paraId="68938639" w14:textId="77777777" w:rsidR="00877461" w:rsidRPr="00836808" w:rsidRDefault="00877461" w:rsidP="002B3C64">
            <w:pPr>
              <w:spacing w:after="0"/>
              <w:ind w:firstLine="0"/>
              <w:rPr>
                <w:color w:val="000000" w:themeColor="text1"/>
                <w:sz w:val="18"/>
                <w:szCs w:val="18"/>
              </w:rPr>
            </w:pPr>
            <w:r w:rsidRPr="00836808">
              <w:rPr>
                <w:color w:val="000000" w:themeColor="text1"/>
                <w:sz w:val="18"/>
                <w:szCs w:val="18"/>
              </w:rPr>
              <w:t xml:space="preserve">Kopējā atlīdzība gadā par ārštata darbinieku un uz līgumattiecību pamata nodarbināto, kas nav amatu sarakstā, pakalpojumiem, </w:t>
            </w:r>
            <w:r w:rsidRPr="00836808">
              <w:rPr>
                <w:i/>
                <w:color w:val="000000" w:themeColor="text1"/>
                <w:sz w:val="18"/>
                <w:szCs w:val="18"/>
              </w:rPr>
              <w:t>euro</w:t>
            </w:r>
          </w:p>
        </w:tc>
        <w:tc>
          <w:tcPr>
            <w:tcW w:w="626" w:type="pct"/>
          </w:tcPr>
          <w:p w14:paraId="7E911FA8" w14:textId="77777777" w:rsidR="00877461" w:rsidRPr="00836808" w:rsidRDefault="00877461" w:rsidP="00A64FF5">
            <w:pPr>
              <w:spacing w:after="0"/>
              <w:ind w:firstLine="0"/>
              <w:jc w:val="center"/>
              <w:rPr>
                <w:b/>
                <w:sz w:val="18"/>
              </w:rPr>
            </w:pPr>
            <w:r w:rsidRPr="00836808">
              <w:rPr>
                <w:b/>
                <w:sz w:val="18"/>
              </w:rPr>
              <w:t>-</w:t>
            </w:r>
          </w:p>
        </w:tc>
        <w:tc>
          <w:tcPr>
            <w:tcW w:w="626" w:type="pct"/>
          </w:tcPr>
          <w:p w14:paraId="20785FE7" w14:textId="77777777" w:rsidR="00877461" w:rsidRPr="00836808" w:rsidRDefault="00877461" w:rsidP="00A64FF5">
            <w:pPr>
              <w:spacing w:after="0"/>
              <w:ind w:firstLine="0"/>
              <w:jc w:val="right"/>
              <w:rPr>
                <w:bCs/>
                <w:sz w:val="18"/>
              </w:rPr>
            </w:pPr>
            <w:r w:rsidRPr="00836808">
              <w:rPr>
                <w:bCs/>
                <w:sz w:val="18"/>
              </w:rPr>
              <w:t>156 268</w:t>
            </w:r>
          </w:p>
        </w:tc>
        <w:tc>
          <w:tcPr>
            <w:tcW w:w="626" w:type="pct"/>
          </w:tcPr>
          <w:p w14:paraId="4503DBBD" w14:textId="77777777" w:rsidR="00877461" w:rsidRPr="00836808" w:rsidRDefault="00877461" w:rsidP="00A64FF5">
            <w:pPr>
              <w:spacing w:after="0"/>
              <w:ind w:firstLine="0"/>
              <w:jc w:val="right"/>
              <w:rPr>
                <w:sz w:val="18"/>
                <w:szCs w:val="18"/>
              </w:rPr>
            </w:pPr>
            <w:r w:rsidRPr="00836808">
              <w:rPr>
                <w:sz w:val="18"/>
                <w:szCs w:val="18"/>
              </w:rPr>
              <w:t>41 586</w:t>
            </w:r>
          </w:p>
        </w:tc>
        <w:tc>
          <w:tcPr>
            <w:tcW w:w="626" w:type="pct"/>
          </w:tcPr>
          <w:p w14:paraId="4011ABB1" w14:textId="77777777" w:rsidR="00877461" w:rsidRPr="00836808" w:rsidRDefault="00877461" w:rsidP="00A64FF5">
            <w:pPr>
              <w:spacing w:after="0"/>
              <w:ind w:firstLine="0"/>
              <w:jc w:val="right"/>
              <w:rPr>
                <w:sz w:val="18"/>
                <w:szCs w:val="18"/>
              </w:rPr>
            </w:pPr>
            <w:r w:rsidRPr="00836808">
              <w:rPr>
                <w:sz w:val="18"/>
                <w:szCs w:val="18"/>
              </w:rPr>
              <w:t>19 895</w:t>
            </w:r>
          </w:p>
        </w:tc>
        <w:tc>
          <w:tcPr>
            <w:tcW w:w="626" w:type="pct"/>
            <w:shd w:val="clear" w:color="auto" w:fill="auto"/>
          </w:tcPr>
          <w:p w14:paraId="00F46A77" w14:textId="77777777" w:rsidR="00877461" w:rsidRPr="00836808" w:rsidRDefault="00877461" w:rsidP="00A64FF5">
            <w:pPr>
              <w:spacing w:after="0"/>
              <w:ind w:firstLine="0"/>
              <w:jc w:val="center"/>
              <w:rPr>
                <w:sz w:val="18"/>
                <w:szCs w:val="18"/>
              </w:rPr>
            </w:pPr>
            <w:r w:rsidRPr="00836808">
              <w:rPr>
                <w:sz w:val="18"/>
                <w:szCs w:val="18"/>
              </w:rPr>
              <w:t>-</w:t>
            </w:r>
          </w:p>
        </w:tc>
      </w:tr>
    </w:tbl>
    <w:p w14:paraId="439BCA51" w14:textId="77777777" w:rsidR="00877461" w:rsidRPr="00836808" w:rsidRDefault="00877461" w:rsidP="002B3C64">
      <w:pPr>
        <w:spacing w:after="0"/>
        <w:ind w:firstLine="425"/>
        <w:jc w:val="left"/>
        <w:rPr>
          <w:sz w:val="18"/>
          <w:szCs w:val="18"/>
          <w:lang w:eastAsia="lv-LV"/>
        </w:rPr>
      </w:pPr>
      <w:r w:rsidRPr="00836808">
        <w:rPr>
          <w:sz w:val="18"/>
          <w:szCs w:val="18"/>
          <w:lang w:eastAsia="lv-LV"/>
        </w:rPr>
        <w:t xml:space="preserve">Piezīmes. </w:t>
      </w:r>
    </w:p>
    <w:p w14:paraId="4AAD6ACE" w14:textId="77777777" w:rsidR="00877461" w:rsidRDefault="00877461" w:rsidP="002B3C64">
      <w:pPr>
        <w:pStyle w:val="Tabuluvirsraksti"/>
        <w:spacing w:after="0"/>
        <w:ind w:firstLine="425"/>
        <w:jc w:val="both"/>
        <w:rPr>
          <w:iCs/>
          <w:sz w:val="18"/>
          <w:szCs w:val="18"/>
        </w:rPr>
      </w:pPr>
      <w:r w:rsidRPr="00836808">
        <w:rPr>
          <w:sz w:val="18"/>
          <w:szCs w:val="18"/>
          <w:vertAlign w:val="superscript"/>
        </w:rPr>
        <w:t xml:space="preserve">1 </w:t>
      </w:r>
      <w:r w:rsidRPr="00836808">
        <w:rPr>
          <w:iCs/>
          <w:sz w:val="18"/>
          <w:szCs w:val="18"/>
        </w:rPr>
        <w:t>Paredzēts izveidot 12 amata vietas uz projekta īstenošanas laiku</w:t>
      </w:r>
      <w:r>
        <w:rPr>
          <w:iCs/>
          <w:sz w:val="18"/>
          <w:szCs w:val="18"/>
        </w:rPr>
        <w:t>.</w:t>
      </w:r>
    </w:p>
    <w:p w14:paraId="79E73175" w14:textId="77777777" w:rsidR="00877461" w:rsidRPr="00836808" w:rsidRDefault="00877461" w:rsidP="00877461">
      <w:pPr>
        <w:pStyle w:val="Tabuluvirsraksti"/>
        <w:tabs>
          <w:tab w:val="left" w:pos="1252"/>
        </w:tabs>
        <w:spacing w:before="240" w:after="240"/>
        <w:rPr>
          <w:b/>
          <w:color w:val="000000" w:themeColor="text1"/>
          <w:lang w:eastAsia="lv-LV"/>
        </w:rPr>
      </w:pPr>
      <w:r w:rsidRPr="00836808">
        <w:rPr>
          <w:b/>
          <w:color w:val="000000" w:themeColor="text1"/>
          <w:lang w:eastAsia="lv-LV"/>
        </w:rPr>
        <w:t>Izmaiņas izdevumos, salīdzinot 2025. gada projektu ar 2024. gada plānu</w:t>
      </w:r>
    </w:p>
    <w:p w14:paraId="3561406D"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0B2AAB4C" w14:textId="77777777" w:rsidTr="002B3C64">
        <w:trPr>
          <w:trHeight w:val="142"/>
          <w:tblHeader/>
          <w:jc w:val="center"/>
        </w:trPr>
        <w:tc>
          <w:tcPr>
            <w:tcW w:w="2889" w:type="pct"/>
            <w:vAlign w:val="center"/>
          </w:tcPr>
          <w:p w14:paraId="6EF1773A" w14:textId="77777777" w:rsidR="00877461" w:rsidRPr="00836808" w:rsidRDefault="00877461" w:rsidP="00A64FF5">
            <w:pPr>
              <w:spacing w:after="0"/>
              <w:ind w:firstLine="0"/>
              <w:jc w:val="center"/>
              <w:rPr>
                <w:sz w:val="18"/>
                <w:szCs w:val="18"/>
              </w:rPr>
            </w:pPr>
            <w:r w:rsidRPr="00836808">
              <w:rPr>
                <w:color w:val="000000" w:themeColor="text1"/>
                <w:sz w:val="18"/>
                <w:szCs w:val="18"/>
                <w:lang w:eastAsia="lv-LV"/>
              </w:rPr>
              <w:t>Pasākums</w:t>
            </w:r>
          </w:p>
        </w:tc>
        <w:tc>
          <w:tcPr>
            <w:tcW w:w="704" w:type="pct"/>
            <w:vAlign w:val="center"/>
          </w:tcPr>
          <w:p w14:paraId="4077DFE9"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Samazinājums</w:t>
            </w:r>
          </w:p>
        </w:tc>
        <w:tc>
          <w:tcPr>
            <w:tcW w:w="704" w:type="pct"/>
            <w:vAlign w:val="center"/>
          </w:tcPr>
          <w:p w14:paraId="51D5C097"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Palielinājums</w:t>
            </w:r>
          </w:p>
        </w:tc>
        <w:tc>
          <w:tcPr>
            <w:tcW w:w="704" w:type="pct"/>
            <w:vAlign w:val="center"/>
          </w:tcPr>
          <w:p w14:paraId="104A3D9F"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Izmaiņas</w:t>
            </w:r>
          </w:p>
        </w:tc>
      </w:tr>
      <w:tr w:rsidR="00877461" w:rsidRPr="00836808" w14:paraId="17AD138C" w14:textId="77777777" w:rsidTr="002B3C64">
        <w:trPr>
          <w:trHeight w:val="142"/>
          <w:jc w:val="center"/>
        </w:trPr>
        <w:tc>
          <w:tcPr>
            <w:tcW w:w="2889" w:type="pct"/>
            <w:shd w:val="clear" w:color="auto" w:fill="D9D9D9" w:themeFill="background1" w:themeFillShade="D9"/>
          </w:tcPr>
          <w:p w14:paraId="7EFA2E5D" w14:textId="77777777" w:rsidR="00877461" w:rsidRPr="00836808" w:rsidRDefault="00877461" w:rsidP="002B3C64">
            <w:pPr>
              <w:spacing w:after="0"/>
              <w:ind w:firstLine="0"/>
              <w:rPr>
                <w:sz w:val="18"/>
                <w:szCs w:val="18"/>
              </w:rPr>
            </w:pPr>
            <w:r w:rsidRPr="00836808">
              <w:rPr>
                <w:b/>
                <w:bCs/>
                <w:sz w:val="18"/>
                <w:szCs w:val="18"/>
                <w:lang w:eastAsia="lv-LV"/>
              </w:rPr>
              <w:t>Izdevumi – kopā</w:t>
            </w:r>
          </w:p>
        </w:tc>
        <w:tc>
          <w:tcPr>
            <w:tcW w:w="704" w:type="pct"/>
            <w:shd w:val="clear" w:color="auto" w:fill="D9D9D9" w:themeFill="background1" w:themeFillShade="D9"/>
          </w:tcPr>
          <w:p w14:paraId="5ED1A8FC" w14:textId="77777777" w:rsidR="00877461" w:rsidRPr="00836808" w:rsidRDefault="00877461" w:rsidP="00A64FF5">
            <w:pPr>
              <w:spacing w:after="0"/>
              <w:ind w:firstLine="0"/>
              <w:jc w:val="right"/>
              <w:rPr>
                <w:b/>
                <w:sz w:val="18"/>
                <w:szCs w:val="18"/>
              </w:rPr>
            </w:pPr>
            <w:r w:rsidRPr="00836808">
              <w:rPr>
                <w:b/>
                <w:sz w:val="18"/>
                <w:szCs w:val="18"/>
              </w:rPr>
              <w:t>8 599 943</w:t>
            </w:r>
          </w:p>
        </w:tc>
        <w:tc>
          <w:tcPr>
            <w:tcW w:w="704" w:type="pct"/>
            <w:shd w:val="clear" w:color="auto" w:fill="D9D9D9" w:themeFill="background1" w:themeFillShade="D9"/>
          </w:tcPr>
          <w:p w14:paraId="2C4CA77C" w14:textId="77777777" w:rsidR="00877461" w:rsidRPr="00836808" w:rsidRDefault="00877461" w:rsidP="00A64FF5">
            <w:pPr>
              <w:spacing w:after="0"/>
              <w:ind w:firstLine="0"/>
              <w:jc w:val="right"/>
              <w:rPr>
                <w:b/>
                <w:bCs/>
                <w:sz w:val="18"/>
                <w:szCs w:val="18"/>
              </w:rPr>
            </w:pPr>
            <w:r w:rsidRPr="00836808">
              <w:rPr>
                <w:b/>
                <w:bCs/>
                <w:sz w:val="18"/>
                <w:szCs w:val="18"/>
              </w:rPr>
              <w:t>5 036 149</w:t>
            </w:r>
          </w:p>
        </w:tc>
        <w:tc>
          <w:tcPr>
            <w:tcW w:w="704" w:type="pct"/>
            <w:shd w:val="clear" w:color="auto" w:fill="D9D9D9" w:themeFill="background1" w:themeFillShade="D9"/>
          </w:tcPr>
          <w:p w14:paraId="13C21505" w14:textId="77777777" w:rsidR="00877461" w:rsidRPr="00836808" w:rsidRDefault="00877461" w:rsidP="00A64FF5">
            <w:pPr>
              <w:spacing w:after="0"/>
              <w:ind w:firstLine="0"/>
              <w:jc w:val="right"/>
              <w:rPr>
                <w:b/>
                <w:bCs/>
                <w:sz w:val="18"/>
                <w:szCs w:val="18"/>
              </w:rPr>
            </w:pPr>
            <w:r w:rsidRPr="00836808">
              <w:rPr>
                <w:b/>
                <w:bCs/>
                <w:sz w:val="18"/>
                <w:szCs w:val="18"/>
              </w:rPr>
              <w:t>-3 563 794</w:t>
            </w:r>
          </w:p>
        </w:tc>
      </w:tr>
      <w:tr w:rsidR="00877461" w:rsidRPr="00836808" w14:paraId="00E9B7DC" w14:textId="77777777" w:rsidTr="002B3C64">
        <w:trPr>
          <w:jc w:val="center"/>
        </w:trPr>
        <w:tc>
          <w:tcPr>
            <w:tcW w:w="5000" w:type="pct"/>
            <w:gridSpan w:val="4"/>
          </w:tcPr>
          <w:p w14:paraId="65D39436" w14:textId="77777777" w:rsidR="00877461" w:rsidRPr="00836808" w:rsidRDefault="00877461" w:rsidP="00A64FF5">
            <w:pPr>
              <w:spacing w:after="0"/>
              <w:ind w:firstLine="313"/>
              <w:jc w:val="left"/>
              <w:rPr>
                <w:sz w:val="18"/>
                <w:szCs w:val="18"/>
              </w:rPr>
            </w:pPr>
            <w:r w:rsidRPr="00836808">
              <w:rPr>
                <w:i/>
                <w:sz w:val="18"/>
                <w:szCs w:val="18"/>
                <w:lang w:eastAsia="lv-LV"/>
              </w:rPr>
              <w:t>t. sk.:</w:t>
            </w:r>
          </w:p>
        </w:tc>
      </w:tr>
      <w:tr w:rsidR="00877461" w:rsidRPr="00836808" w14:paraId="0D81B996" w14:textId="77777777" w:rsidTr="002B3C64">
        <w:trPr>
          <w:trHeight w:val="117"/>
          <w:jc w:val="center"/>
        </w:trPr>
        <w:tc>
          <w:tcPr>
            <w:tcW w:w="2889" w:type="pct"/>
            <w:shd w:val="clear" w:color="auto" w:fill="F2F2F2" w:themeFill="background1" w:themeFillShade="F2"/>
          </w:tcPr>
          <w:p w14:paraId="213F170A" w14:textId="77777777" w:rsidR="00877461" w:rsidRPr="00836808" w:rsidRDefault="00877461" w:rsidP="002B3C64">
            <w:pPr>
              <w:spacing w:after="0"/>
              <w:ind w:firstLine="0"/>
              <w:rPr>
                <w:sz w:val="18"/>
                <w:szCs w:val="18"/>
                <w:u w:val="single"/>
                <w:lang w:eastAsia="lv-LV"/>
              </w:rPr>
            </w:pPr>
            <w:r w:rsidRPr="00836808">
              <w:rPr>
                <w:sz w:val="18"/>
                <w:szCs w:val="18"/>
                <w:u w:val="single"/>
                <w:lang w:eastAsia="lv-LV"/>
              </w:rPr>
              <w:t>Ilgtermiņa saistības</w:t>
            </w:r>
          </w:p>
        </w:tc>
        <w:tc>
          <w:tcPr>
            <w:tcW w:w="704" w:type="pct"/>
            <w:shd w:val="clear" w:color="auto" w:fill="F2F2F2" w:themeFill="background1" w:themeFillShade="F2"/>
          </w:tcPr>
          <w:p w14:paraId="0C63A33E" w14:textId="77777777" w:rsidR="00877461" w:rsidRPr="00836808" w:rsidRDefault="00877461" w:rsidP="00A64FF5">
            <w:pPr>
              <w:spacing w:after="0"/>
              <w:ind w:firstLine="0"/>
              <w:jc w:val="right"/>
              <w:rPr>
                <w:sz w:val="18"/>
                <w:szCs w:val="18"/>
              </w:rPr>
            </w:pPr>
            <w:r w:rsidRPr="00836808">
              <w:rPr>
                <w:sz w:val="18"/>
                <w:szCs w:val="18"/>
              </w:rPr>
              <w:t>8 599 943</w:t>
            </w:r>
          </w:p>
        </w:tc>
        <w:tc>
          <w:tcPr>
            <w:tcW w:w="704" w:type="pct"/>
            <w:shd w:val="clear" w:color="auto" w:fill="F2F2F2" w:themeFill="background1" w:themeFillShade="F2"/>
          </w:tcPr>
          <w:p w14:paraId="657A40E0" w14:textId="77777777" w:rsidR="00877461" w:rsidRPr="00836808" w:rsidRDefault="00877461" w:rsidP="00A64FF5">
            <w:pPr>
              <w:spacing w:after="0"/>
              <w:ind w:firstLine="0"/>
              <w:jc w:val="right"/>
              <w:rPr>
                <w:sz w:val="18"/>
                <w:szCs w:val="18"/>
              </w:rPr>
            </w:pPr>
            <w:r w:rsidRPr="00836808">
              <w:rPr>
                <w:sz w:val="18"/>
                <w:szCs w:val="18"/>
              </w:rPr>
              <w:t>5 036 149</w:t>
            </w:r>
          </w:p>
        </w:tc>
        <w:tc>
          <w:tcPr>
            <w:tcW w:w="704" w:type="pct"/>
            <w:shd w:val="clear" w:color="auto" w:fill="F2F2F2" w:themeFill="background1" w:themeFillShade="F2"/>
          </w:tcPr>
          <w:p w14:paraId="1E17AE2D" w14:textId="77777777" w:rsidR="00877461" w:rsidRPr="00836808" w:rsidRDefault="00877461" w:rsidP="00A64FF5">
            <w:pPr>
              <w:spacing w:after="0"/>
              <w:ind w:firstLine="0"/>
              <w:jc w:val="right"/>
              <w:rPr>
                <w:sz w:val="18"/>
                <w:szCs w:val="18"/>
              </w:rPr>
            </w:pPr>
            <w:r w:rsidRPr="00836808">
              <w:rPr>
                <w:sz w:val="18"/>
                <w:szCs w:val="18"/>
              </w:rPr>
              <w:t>-3 563 794</w:t>
            </w:r>
          </w:p>
        </w:tc>
      </w:tr>
      <w:tr w:rsidR="00877461" w:rsidRPr="00836808" w14:paraId="40B9382C" w14:textId="77777777" w:rsidTr="002B3C64">
        <w:trPr>
          <w:trHeight w:val="142"/>
          <w:jc w:val="center"/>
        </w:trPr>
        <w:tc>
          <w:tcPr>
            <w:tcW w:w="2889" w:type="pct"/>
          </w:tcPr>
          <w:p w14:paraId="44B95CAD" w14:textId="77777777" w:rsidR="00877461" w:rsidRPr="00836808" w:rsidRDefault="00877461" w:rsidP="00A64FF5">
            <w:pPr>
              <w:spacing w:after="0"/>
              <w:ind w:firstLine="0"/>
              <w:rPr>
                <w:bCs/>
                <w:i/>
                <w:sz w:val="18"/>
                <w:lang w:eastAsia="lv-LV"/>
              </w:rPr>
            </w:pPr>
            <w:r w:rsidRPr="00836808">
              <w:rPr>
                <w:bCs/>
                <w:i/>
                <w:sz w:val="18"/>
                <w:lang w:eastAsia="lv-LV"/>
              </w:rPr>
              <w:t>Izdevumu izmaiņas ANM projekta “6.2.1.3.i. investīcija “Vienota tiesnešu, tiesu darbinieku, prokuroru, prokuroru palīgu un specializēto izmeklētāju (starpdisciplināros jautājumos) kvalifikācijas pilnveides mācību centra izveide”” īstenošanai</w:t>
            </w:r>
          </w:p>
        </w:tc>
        <w:tc>
          <w:tcPr>
            <w:tcW w:w="704" w:type="pct"/>
          </w:tcPr>
          <w:p w14:paraId="162520A2" w14:textId="77777777" w:rsidR="00877461" w:rsidRPr="00836808" w:rsidRDefault="00877461" w:rsidP="00A64FF5">
            <w:pPr>
              <w:spacing w:after="0"/>
              <w:ind w:firstLine="0"/>
              <w:jc w:val="right"/>
              <w:rPr>
                <w:sz w:val="18"/>
                <w:szCs w:val="18"/>
              </w:rPr>
            </w:pPr>
            <w:r w:rsidRPr="00836808">
              <w:rPr>
                <w:sz w:val="18"/>
                <w:szCs w:val="18"/>
              </w:rPr>
              <w:t>4 124 841</w:t>
            </w:r>
          </w:p>
        </w:tc>
        <w:tc>
          <w:tcPr>
            <w:tcW w:w="704" w:type="pct"/>
          </w:tcPr>
          <w:p w14:paraId="29619AC7" w14:textId="77777777" w:rsidR="00877461" w:rsidRPr="00836808" w:rsidRDefault="00877461" w:rsidP="00A64FF5">
            <w:pPr>
              <w:spacing w:after="0"/>
              <w:ind w:firstLine="0"/>
              <w:jc w:val="right"/>
              <w:rPr>
                <w:sz w:val="18"/>
                <w:szCs w:val="18"/>
              </w:rPr>
            </w:pPr>
            <w:r w:rsidRPr="00836808">
              <w:rPr>
                <w:sz w:val="18"/>
                <w:szCs w:val="18"/>
              </w:rPr>
              <w:t>1 349 134</w:t>
            </w:r>
          </w:p>
        </w:tc>
        <w:tc>
          <w:tcPr>
            <w:tcW w:w="704" w:type="pct"/>
          </w:tcPr>
          <w:p w14:paraId="207B996A" w14:textId="77777777" w:rsidR="00877461" w:rsidRPr="00836808" w:rsidRDefault="00877461" w:rsidP="00A64FF5">
            <w:pPr>
              <w:spacing w:after="0"/>
              <w:ind w:firstLine="0"/>
              <w:jc w:val="right"/>
              <w:rPr>
                <w:sz w:val="18"/>
                <w:szCs w:val="18"/>
              </w:rPr>
            </w:pPr>
            <w:r w:rsidRPr="00836808">
              <w:rPr>
                <w:sz w:val="18"/>
                <w:szCs w:val="18"/>
              </w:rPr>
              <w:t>-2 775 707</w:t>
            </w:r>
          </w:p>
        </w:tc>
      </w:tr>
      <w:tr w:rsidR="00877461" w:rsidRPr="00836808" w14:paraId="3DEFCFD6" w14:textId="77777777" w:rsidTr="002B3C64">
        <w:trPr>
          <w:trHeight w:val="142"/>
          <w:jc w:val="center"/>
        </w:trPr>
        <w:tc>
          <w:tcPr>
            <w:tcW w:w="2889" w:type="pct"/>
          </w:tcPr>
          <w:p w14:paraId="1CACC076" w14:textId="77777777" w:rsidR="00877461" w:rsidRPr="00836808" w:rsidRDefault="00877461" w:rsidP="00A64FF5">
            <w:pPr>
              <w:spacing w:after="0"/>
              <w:ind w:firstLine="0"/>
              <w:rPr>
                <w:bCs/>
                <w:i/>
                <w:sz w:val="18"/>
                <w:lang w:eastAsia="lv-LV"/>
              </w:rPr>
            </w:pPr>
            <w:r w:rsidRPr="00836808">
              <w:rPr>
                <w:bCs/>
                <w:i/>
                <w:sz w:val="18"/>
                <w:lang w:eastAsia="lv-LV"/>
              </w:rPr>
              <w:t>Izdevumu izmaiņas ANM plāna investīcijas 2.1.2.1.i. “Pārvaldes centralizētās platformas un sistēmas” projekta “E-lietas programma- izmeklēšanas un tiesvedības procesu pilnveide- 2.posms” īstenošanai</w:t>
            </w:r>
          </w:p>
        </w:tc>
        <w:tc>
          <w:tcPr>
            <w:tcW w:w="704" w:type="pct"/>
          </w:tcPr>
          <w:p w14:paraId="2A60257E" w14:textId="77777777" w:rsidR="00877461" w:rsidRPr="00836808" w:rsidRDefault="00877461" w:rsidP="00A64FF5">
            <w:pPr>
              <w:spacing w:after="0"/>
              <w:ind w:firstLine="0"/>
              <w:jc w:val="right"/>
              <w:rPr>
                <w:sz w:val="18"/>
                <w:szCs w:val="18"/>
              </w:rPr>
            </w:pPr>
            <w:r w:rsidRPr="00836808">
              <w:rPr>
                <w:sz w:val="18"/>
                <w:szCs w:val="18"/>
              </w:rPr>
              <w:t>2 766 592</w:t>
            </w:r>
          </w:p>
        </w:tc>
        <w:tc>
          <w:tcPr>
            <w:tcW w:w="704" w:type="pct"/>
          </w:tcPr>
          <w:p w14:paraId="458B1635" w14:textId="77777777" w:rsidR="00877461" w:rsidRPr="00836808" w:rsidRDefault="00877461" w:rsidP="00A64FF5">
            <w:pPr>
              <w:spacing w:after="0"/>
              <w:ind w:firstLine="0"/>
              <w:jc w:val="right"/>
              <w:rPr>
                <w:sz w:val="18"/>
                <w:szCs w:val="18"/>
              </w:rPr>
            </w:pPr>
            <w:r w:rsidRPr="00836808">
              <w:rPr>
                <w:sz w:val="18"/>
                <w:szCs w:val="18"/>
              </w:rPr>
              <w:t>2 774 230</w:t>
            </w:r>
          </w:p>
        </w:tc>
        <w:tc>
          <w:tcPr>
            <w:tcW w:w="704" w:type="pct"/>
          </w:tcPr>
          <w:p w14:paraId="03DFDB61" w14:textId="77777777" w:rsidR="00877461" w:rsidRPr="00836808" w:rsidRDefault="00877461" w:rsidP="00A64FF5">
            <w:pPr>
              <w:spacing w:after="0"/>
              <w:ind w:firstLine="0"/>
              <w:jc w:val="right"/>
              <w:rPr>
                <w:sz w:val="18"/>
                <w:szCs w:val="18"/>
              </w:rPr>
            </w:pPr>
            <w:r w:rsidRPr="00836808">
              <w:rPr>
                <w:sz w:val="18"/>
                <w:szCs w:val="18"/>
              </w:rPr>
              <w:t>7 638</w:t>
            </w:r>
          </w:p>
        </w:tc>
      </w:tr>
      <w:tr w:rsidR="00877461" w:rsidRPr="00836808" w14:paraId="49505147" w14:textId="77777777" w:rsidTr="002B3C64">
        <w:trPr>
          <w:trHeight w:val="142"/>
          <w:jc w:val="center"/>
        </w:trPr>
        <w:tc>
          <w:tcPr>
            <w:tcW w:w="2889" w:type="pct"/>
          </w:tcPr>
          <w:p w14:paraId="3405160A" w14:textId="77777777" w:rsidR="00877461" w:rsidRPr="00836808" w:rsidRDefault="00877461" w:rsidP="00A64FF5">
            <w:pPr>
              <w:spacing w:after="0"/>
              <w:ind w:firstLine="0"/>
              <w:rPr>
                <w:bCs/>
                <w:i/>
                <w:sz w:val="18"/>
                <w:lang w:eastAsia="lv-LV"/>
              </w:rPr>
            </w:pPr>
            <w:r w:rsidRPr="00836808">
              <w:rPr>
                <w:bCs/>
                <w:i/>
                <w:sz w:val="18"/>
                <w:lang w:eastAsia="lv-LV"/>
              </w:rPr>
              <w:t>Izdevumu izmaiņas ANM plāna investīcijas 2.1.1.1.i. “Pārvaldes modernizācija un pakalpojumu digitālā transformācija, tai skaitā uzņēmējdarbības vide” projekta “Uzņēmumu reģistra datu apstrādes un pakalpojumu modernizācija” īstenošanai</w:t>
            </w:r>
          </w:p>
        </w:tc>
        <w:tc>
          <w:tcPr>
            <w:tcW w:w="704" w:type="pct"/>
          </w:tcPr>
          <w:p w14:paraId="422B5A8B" w14:textId="77777777" w:rsidR="00877461" w:rsidRPr="00836808" w:rsidRDefault="00877461" w:rsidP="00A64FF5">
            <w:pPr>
              <w:spacing w:after="0"/>
              <w:ind w:firstLine="0"/>
              <w:jc w:val="right"/>
              <w:rPr>
                <w:sz w:val="18"/>
                <w:szCs w:val="18"/>
              </w:rPr>
            </w:pPr>
            <w:r w:rsidRPr="00836808">
              <w:rPr>
                <w:sz w:val="18"/>
                <w:szCs w:val="18"/>
              </w:rPr>
              <w:t>1 708 510</w:t>
            </w:r>
          </w:p>
        </w:tc>
        <w:tc>
          <w:tcPr>
            <w:tcW w:w="704" w:type="pct"/>
          </w:tcPr>
          <w:p w14:paraId="143D6954" w14:textId="77777777" w:rsidR="00877461" w:rsidRPr="00836808" w:rsidRDefault="00877461" w:rsidP="00A64FF5">
            <w:pPr>
              <w:spacing w:after="0"/>
              <w:ind w:firstLine="0"/>
              <w:jc w:val="right"/>
              <w:rPr>
                <w:sz w:val="18"/>
                <w:szCs w:val="18"/>
              </w:rPr>
            </w:pPr>
            <w:r w:rsidRPr="00836808">
              <w:rPr>
                <w:sz w:val="18"/>
                <w:szCs w:val="18"/>
              </w:rPr>
              <w:t>912 785</w:t>
            </w:r>
          </w:p>
        </w:tc>
        <w:tc>
          <w:tcPr>
            <w:tcW w:w="704" w:type="pct"/>
          </w:tcPr>
          <w:p w14:paraId="12FE8566" w14:textId="77777777" w:rsidR="00877461" w:rsidRPr="00836808" w:rsidRDefault="00877461" w:rsidP="00A64FF5">
            <w:pPr>
              <w:spacing w:after="0"/>
              <w:ind w:firstLine="0"/>
              <w:jc w:val="right"/>
              <w:rPr>
                <w:sz w:val="18"/>
                <w:szCs w:val="18"/>
              </w:rPr>
            </w:pPr>
            <w:r w:rsidRPr="00836808">
              <w:rPr>
                <w:sz w:val="18"/>
                <w:szCs w:val="18"/>
              </w:rPr>
              <w:t>-795 725</w:t>
            </w:r>
          </w:p>
        </w:tc>
      </w:tr>
    </w:tbl>
    <w:p w14:paraId="294AE59D" w14:textId="633340EE" w:rsidR="00877461" w:rsidRPr="00836808" w:rsidRDefault="00877461" w:rsidP="00877461">
      <w:pPr>
        <w:spacing w:before="240" w:after="240"/>
        <w:ind w:firstLine="0"/>
        <w:jc w:val="center"/>
        <w:rPr>
          <w:b/>
        </w:rPr>
      </w:pPr>
      <w:r w:rsidRPr="00836808">
        <w:rPr>
          <w:b/>
        </w:rPr>
        <w:t>74.50.00 Tehniskā palīdzība Atveseļošanas un noturības mehānisma (ANM) apgūšanai</w:t>
      </w:r>
    </w:p>
    <w:p w14:paraId="39578330" w14:textId="77777777" w:rsidR="00877461" w:rsidRPr="00836808" w:rsidRDefault="00877461" w:rsidP="00877461">
      <w:pPr>
        <w:spacing w:before="120"/>
        <w:ind w:firstLine="0"/>
        <w:rPr>
          <w:u w:val="single"/>
        </w:rPr>
      </w:pPr>
      <w:r w:rsidRPr="00836808">
        <w:rPr>
          <w:u w:val="single"/>
        </w:rPr>
        <w:t xml:space="preserve">Apakšprogrammas mērķis: </w:t>
      </w:r>
    </w:p>
    <w:p w14:paraId="6D50A964" w14:textId="77777777" w:rsidR="00877461" w:rsidRPr="00836808" w:rsidRDefault="00877461" w:rsidP="002B3C64">
      <w:pPr>
        <w:spacing w:before="120"/>
        <w:ind w:left="720" w:firstLine="0"/>
      </w:pPr>
      <w:r w:rsidRPr="00836808">
        <w:t>Tehniskā palīdzība Atveseļošanas un noturības mehānisma (ANM) apgūšanai.</w:t>
      </w:r>
    </w:p>
    <w:p w14:paraId="4A7F632E" w14:textId="77777777" w:rsidR="00877461" w:rsidRPr="00836808" w:rsidRDefault="00877461" w:rsidP="00877461">
      <w:pPr>
        <w:ind w:firstLine="0"/>
        <w:rPr>
          <w:u w:val="single"/>
        </w:rPr>
      </w:pPr>
      <w:r w:rsidRPr="00836808">
        <w:rPr>
          <w:u w:val="single"/>
        </w:rPr>
        <w:t>Galvenās aktivitātes:</w:t>
      </w:r>
    </w:p>
    <w:p w14:paraId="140CAD50" w14:textId="77777777" w:rsidR="00877461" w:rsidRPr="00836808" w:rsidRDefault="00877461" w:rsidP="002B3C64">
      <w:pPr>
        <w:ind w:firstLine="720"/>
        <w:rPr>
          <w:szCs w:val="24"/>
        </w:rPr>
      </w:pPr>
      <w:r w:rsidRPr="00836808">
        <w:rPr>
          <w:szCs w:val="24"/>
        </w:rPr>
        <w:t>nepieciešamo cilvēkresursu nodrošināšana Atveseļošanas un noturības mehānisma ieviešanai.</w:t>
      </w:r>
    </w:p>
    <w:p w14:paraId="4561821F" w14:textId="77777777" w:rsidR="00877461" w:rsidRPr="00836808" w:rsidRDefault="00877461" w:rsidP="00877461">
      <w:pPr>
        <w:spacing w:before="120"/>
        <w:ind w:firstLine="0"/>
        <w:rPr>
          <w:rFonts w:eastAsia="Calibri"/>
          <w:szCs w:val="24"/>
        </w:rPr>
      </w:pPr>
      <w:r w:rsidRPr="00836808">
        <w:rPr>
          <w:rFonts w:eastAsia="Calibri"/>
          <w:szCs w:val="24"/>
          <w:u w:val="single"/>
        </w:rPr>
        <w:t>Apakšprogrammas izpildītājs</w:t>
      </w:r>
      <w:r w:rsidRPr="00836808">
        <w:rPr>
          <w:rFonts w:eastAsia="Calibri"/>
          <w:szCs w:val="24"/>
        </w:rPr>
        <w:t>:</w:t>
      </w:r>
      <w:r w:rsidRPr="00836808">
        <w:t xml:space="preserve"> </w:t>
      </w:r>
      <w:r w:rsidRPr="00836808">
        <w:rPr>
          <w:color w:val="000000"/>
          <w:szCs w:val="24"/>
          <w:lang w:eastAsia="lv-LV"/>
        </w:rPr>
        <w:t>Tieslietu ministrijas centrālais aparāts.</w:t>
      </w:r>
    </w:p>
    <w:p w14:paraId="48C9B19C" w14:textId="77777777" w:rsidR="00877461" w:rsidRPr="00836808" w:rsidRDefault="00877461" w:rsidP="00877461">
      <w:pPr>
        <w:pStyle w:val="Tabuluvirsraksti"/>
        <w:spacing w:before="240" w:after="240"/>
        <w:rPr>
          <w:b/>
          <w:lang w:eastAsia="lv-LV"/>
        </w:rPr>
      </w:pPr>
      <w:r w:rsidRPr="00836808">
        <w:rPr>
          <w:b/>
          <w:lang w:eastAsia="lv-LV"/>
        </w:rPr>
        <w:t>Finansiālie rādītāji no 2023. līdz 2027.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877461" w:rsidRPr="00836808" w14:paraId="0168FDE1" w14:textId="77777777" w:rsidTr="002B3C64">
        <w:trPr>
          <w:trHeight w:val="283"/>
          <w:tblHeader/>
          <w:jc w:val="center"/>
        </w:trPr>
        <w:tc>
          <w:tcPr>
            <w:tcW w:w="1869" w:type="pct"/>
            <w:vAlign w:val="center"/>
          </w:tcPr>
          <w:p w14:paraId="7CAF790C" w14:textId="77777777" w:rsidR="00877461" w:rsidRPr="00836808" w:rsidRDefault="00877461" w:rsidP="00A64FF5">
            <w:pPr>
              <w:spacing w:after="0"/>
              <w:ind w:firstLine="0"/>
              <w:jc w:val="center"/>
              <w:rPr>
                <w:sz w:val="18"/>
                <w:szCs w:val="24"/>
              </w:rPr>
            </w:pPr>
          </w:p>
        </w:tc>
        <w:tc>
          <w:tcPr>
            <w:tcW w:w="626" w:type="pct"/>
          </w:tcPr>
          <w:p w14:paraId="72C3B738"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2023. gads</w:t>
            </w:r>
            <w:r w:rsidRPr="00836808">
              <w:rPr>
                <w:sz w:val="18"/>
                <w:szCs w:val="18"/>
                <w:lang w:eastAsia="lv-LV"/>
              </w:rPr>
              <w:br/>
              <w:t>(izpilde)</w:t>
            </w:r>
          </w:p>
        </w:tc>
        <w:tc>
          <w:tcPr>
            <w:tcW w:w="626" w:type="pct"/>
          </w:tcPr>
          <w:p w14:paraId="5958D4E8"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2024. gada     plāns</w:t>
            </w:r>
          </w:p>
        </w:tc>
        <w:tc>
          <w:tcPr>
            <w:tcW w:w="626" w:type="pct"/>
          </w:tcPr>
          <w:p w14:paraId="3FECA1F9"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2025. gada projekts</w:t>
            </w:r>
          </w:p>
        </w:tc>
        <w:tc>
          <w:tcPr>
            <w:tcW w:w="626" w:type="pct"/>
          </w:tcPr>
          <w:p w14:paraId="740E9130"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2026. gada prognoze</w:t>
            </w:r>
          </w:p>
        </w:tc>
        <w:tc>
          <w:tcPr>
            <w:tcW w:w="626" w:type="pct"/>
          </w:tcPr>
          <w:p w14:paraId="6DE4E66E" w14:textId="77777777" w:rsidR="00877461" w:rsidRPr="00836808" w:rsidRDefault="00877461" w:rsidP="00A64FF5">
            <w:pPr>
              <w:spacing w:after="0"/>
              <w:ind w:firstLine="0"/>
              <w:jc w:val="center"/>
              <w:rPr>
                <w:sz w:val="18"/>
                <w:szCs w:val="18"/>
                <w:lang w:eastAsia="lv-LV"/>
              </w:rPr>
            </w:pPr>
            <w:r w:rsidRPr="00836808">
              <w:rPr>
                <w:sz w:val="18"/>
                <w:szCs w:val="18"/>
                <w:lang w:eastAsia="lv-LV"/>
              </w:rPr>
              <w:t>2027. gada prognoze</w:t>
            </w:r>
          </w:p>
        </w:tc>
      </w:tr>
      <w:tr w:rsidR="00877461" w:rsidRPr="00836808" w14:paraId="50D23CDC" w14:textId="77777777" w:rsidTr="002B3C64">
        <w:trPr>
          <w:trHeight w:val="142"/>
          <w:jc w:val="center"/>
        </w:trPr>
        <w:tc>
          <w:tcPr>
            <w:tcW w:w="1869" w:type="pct"/>
            <w:shd w:val="clear" w:color="auto" w:fill="D9D9D9" w:themeFill="background1" w:themeFillShade="D9"/>
            <w:vAlign w:val="center"/>
          </w:tcPr>
          <w:p w14:paraId="33E05437" w14:textId="77777777" w:rsidR="00877461" w:rsidRPr="00836808" w:rsidRDefault="00877461" w:rsidP="002B3C64">
            <w:pPr>
              <w:spacing w:after="0"/>
              <w:ind w:firstLine="0"/>
              <w:rPr>
                <w:sz w:val="18"/>
                <w:lang w:eastAsia="lv-LV"/>
              </w:rPr>
            </w:pPr>
            <w:r w:rsidRPr="00836808">
              <w:rPr>
                <w:sz w:val="18"/>
                <w:lang w:eastAsia="lv-LV"/>
              </w:rPr>
              <w:t>Kopējie izdevumi,</w:t>
            </w:r>
            <w:r w:rsidRPr="00836808">
              <w:rPr>
                <w:sz w:val="18"/>
              </w:rPr>
              <w:t xml:space="preserve"> </w:t>
            </w:r>
            <w:r w:rsidRPr="00836808">
              <w:rPr>
                <w:i/>
                <w:sz w:val="18"/>
                <w:szCs w:val="18"/>
              </w:rPr>
              <w:t>euro</w:t>
            </w:r>
          </w:p>
        </w:tc>
        <w:tc>
          <w:tcPr>
            <w:tcW w:w="626" w:type="pct"/>
            <w:shd w:val="clear" w:color="auto" w:fill="D9D9D9" w:themeFill="background1" w:themeFillShade="D9"/>
          </w:tcPr>
          <w:p w14:paraId="400B93A7" w14:textId="77777777" w:rsidR="00877461" w:rsidRPr="00836808" w:rsidRDefault="00877461" w:rsidP="00A64FF5">
            <w:pPr>
              <w:spacing w:after="0"/>
              <w:ind w:firstLine="0"/>
              <w:jc w:val="right"/>
              <w:rPr>
                <w:sz w:val="18"/>
              </w:rPr>
            </w:pPr>
            <w:r w:rsidRPr="00836808">
              <w:rPr>
                <w:sz w:val="18"/>
              </w:rPr>
              <w:t>97 155</w:t>
            </w:r>
          </w:p>
        </w:tc>
        <w:tc>
          <w:tcPr>
            <w:tcW w:w="626" w:type="pct"/>
            <w:shd w:val="clear" w:color="auto" w:fill="D9D9D9" w:themeFill="background1" w:themeFillShade="D9"/>
            <w:vAlign w:val="center"/>
          </w:tcPr>
          <w:p w14:paraId="172C5290" w14:textId="77777777" w:rsidR="00877461" w:rsidRPr="00836808" w:rsidRDefault="00877461" w:rsidP="00A64FF5">
            <w:pPr>
              <w:spacing w:after="0"/>
              <w:ind w:firstLine="0"/>
              <w:jc w:val="right"/>
              <w:rPr>
                <w:sz w:val="18"/>
              </w:rPr>
            </w:pPr>
            <w:r w:rsidRPr="00836808">
              <w:rPr>
                <w:sz w:val="18"/>
              </w:rPr>
              <w:t>107 310</w:t>
            </w:r>
          </w:p>
        </w:tc>
        <w:tc>
          <w:tcPr>
            <w:tcW w:w="626" w:type="pct"/>
            <w:shd w:val="clear" w:color="auto" w:fill="D9D9D9" w:themeFill="background1" w:themeFillShade="D9"/>
          </w:tcPr>
          <w:p w14:paraId="1A6814DD" w14:textId="77777777" w:rsidR="00877461" w:rsidRPr="00836808" w:rsidRDefault="00877461" w:rsidP="00A64FF5">
            <w:pPr>
              <w:spacing w:after="0"/>
              <w:ind w:firstLine="0"/>
              <w:jc w:val="right"/>
              <w:rPr>
                <w:sz w:val="18"/>
              </w:rPr>
            </w:pPr>
            <w:r w:rsidRPr="00836808">
              <w:rPr>
                <w:sz w:val="18"/>
              </w:rPr>
              <w:t>107 310</w:t>
            </w:r>
          </w:p>
        </w:tc>
        <w:tc>
          <w:tcPr>
            <w:tcW w:w="626" w:type="pct"/>
            <w:shd w:val="clear" w:color="auto" w:fill="D9D9D9" w:themeFill="background1" w:themeFillShade="D9"/>
          </w:tcPr>
          <w:p w14:paraId="25F51EC1" w14:textId="77777777" w:rsidR="00877461" w:rsidRPr="00836808" w:rsidRDefault="00877461" w:rsidP="00A64FF5">
            <w:pPr>
              <w:spacing w:after="0"/>
              <w:ind w:firstLine="0"/>
              <w:jc w:val="right"/>
              <w:rPr>
                <w:color w:val="000000"/>
                <w:sz w:val="18"/>
                <w:szCs w:val="18"/>
              </w:rPr>
            </w:pPr>
            <w:r w:rsidRPr="00836808">
              <w:rPr>
                <w:color w:val="000000"/>
                <w:sz w:val="18"/>
                <w:szCs w:val="18"/>
              </w:rPr>
              <w:t>107 310</w:t>
            </w:r>
          </w:p>
        </w:tc>
        <w:tc>
          <w:tcPr>
            <w:tcW w:w="626" w:type="pct"/>
            <w:shd w:val="clear" w:color="auto" w:fill="D9D9D9" w:themeFill="background1" w:themeFillShade="D9"/>
          </w:tcPr>
          <w:p w14:paraId="47A99BFE" w14:textId="77777777" w:rsidR="00877461" w:rsidRPr="00836808" w:rsidRDefault="00877461" w:rsidP="00A64FF5">
            <w:pPr>
              <w:spacing w:after="0"/>
              <w:ind w:firstLine="0"/>
              <w:jc w:val="right"/>
              <w:rPr>
                <w:sz w:val="18"/>
              </w:rPr>
            </w:pPr>
            <w:r w:rsidRPr="00836808">
              <w:rPr>
                <w:sz w:val="18"/>
              </w:rPr>
              <w:t>50 872</w:t>
            </w:r>
          </w:p>
        </w:tc>
      </w:tr>
      <w:tr w:rsidR="00877461" w:rsidRPr="00836808" w14:paraId="375E95F1" w14:textId="77777777" w:rsidTr="002B3C64">
        <w:trPr>
          <w:trHeight w:val="283"/>
          <w:jc w:val="center"/>
        </w:trPr>
        <w:tc>
          <w:tcPr>
            <w:tcW w:w="1869" w:type="pct"/>
            <w:vAlign w:val="center"/>
          </w:tcPr>
          <w:p w14:paraId="2C7598BE" w14:textId="77777777" w:rsidR="00877461" w:rsidRPr="00836808" w:rsidRDefault="00877461" w:rsidP="002B3C64">
            <w:pPr>
              <w:spacing w:after="0"/>
              <w:ind w:firstLine="0"/>
              <w:rPr>
                <w:sz w:val="18"/>
                <w:szCs w:val="18"/>
                <w:lang w:eastAsia="lv-LV"/>
              </w:rPr>
            </w:pPr>
            <w:r w:rsidRPr="00836808">
              <w:rPr>
                <w:sz w:val="18"/>
                <w:szCs w:val="18"/>
                <w:lang w:eastAsia="lv-LV"/>
              </w:rPr>
              <w:t xml:space="preserve">Kopējo izdevumu izmaiņas, </w:t>
            </w:r>
            <w:r w:rsidRPr="00836808">
              <w:rPr>
                <w:i/>
                <w:sz w:val="18"/>
                <w:szCs w:val="18"/>
                <w:lang w:eastAsia="lv-LV"/>
              </w:rPr>
              <w:t>euro</w:t>
            </w:r>
            <w:r w:rsidRPr="00836808">
              <w:rPr>
                <w:sz w:val="18"/>
                <w:szCs w:val="18"/>
                <w:lang w:eastAsia="lv-LV"/>
              </w:rPr>
              <w:t xml:space="preserve"> (+/–) pret iepriekšējo gadu</w:t>
            </w:r>
          </w:p>
        </w:tc>
        <w:tc>
          <w:tcPr>
            <w:tcW w:w="626" w:type="pct"/>
          </w:tcPr>
          <w:p w14:paraId="36717C2D"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3AB5AB4E" w14:textId="77777777" w:rsidR="00877461" w:rsidRPr="00836808" w:rsidRDefault="00877461" w:rsidP="00A64FF5">
            <w:pPr>
              <w:spacing w:after="0"/>
              <w:ind w:firstLine="0"/>
              <w:jc w:val="right"/>
              <w:rPr>
                <w:sz w:val="18"/>
              </w:rPr>
            </w:pPr>
            <w:r w:rsidRPr="00836808">
              <w:rPr>
                <w:sz w:val="18"/>
              </w:rPr>
              <w:t>10 155</w:t>
            </w:r>
          </w:p>
        </w:tc>
        <w:tc>
          <w:tcPr>
            <w:tcW w:w="626" w:type="pct"/>
          </w:tcPr>
          <w:p w14:paraId="6679AAD2" w14:textId="77777777" w:rsidR="00877461" w:rsidRPr="00836808" w:rsidRDefault="00877461" w:rsidP="00A64FF5">
            <w:pPr>
              <w:spacing w:after="0"/>
              <w:ind w:firstLine="0"/>
              <w:jc w:val="center"/>
              <w:rPr>
                <w:sz w:val="18"/>
              </w:rPr>
            </w:pPr>
            <w:r w:rsidRPr="00836808">
              <w:rPr>
                <w:sz w:val="18"/>
              </w:rPr>
              <w:t>-</w:t>
            </w:r>
          </w:p>
        </w:tc>
        <w:tc>
          <w:tcPr>
            <w:tcW w:w="626" w:type="pct"/>
          </w:tcPr>
          <w:p w14:paraId="649B322C" w14:textId="77777777" w:rsidR="00877461" w:rsidRPr="00836808" w:rsidRDefault="00877461" w:rsidP="00A64FF5">
            <w:pPr>
              <w:spacing w:after="0"/>
              <w:ind w:firstLine="0"/>
              <w:jc w:val="center"/>
              <w:rPr>
                <w:sz w:val="18"/>
              </w:rPr>
            </w:pPr>
            <w:r w:rsidRPr="00836808">
              <w:rPr>
                <w:sz w:val="18"/>
              </w:rPr>
              <w:t>-</w:t>
            </w:r>
          </w:p>
        </w:tc>
        <w:tc>
          <w:tcPr>
            <w:tcW w:w="626" w:type="pct"/>
            <w:shd w:val="clear" w:color="auto" w:fill="auto"/>
          </w:tcPr>
          <w:p w14:paraId="30E0B3CD" w14:textId="77777777" w:rsidR="00877461" w:rsidRPr="00836808" w:rsidRDefault="00877461" w:rsidP="00A64FF5">
            <w:pPr>
              <w:spacing w:after="0"/>
              <w:ind w:firstLine="0"/>
              <w:jc w:val="right"/>
              <w:rPr>
                <w:sz w:val="18"/>
              </w:rPr>
            </w:pPr>
            <w:r w:rsidRPr="00836808">
              <w:rPr>
                <w:sz w:val="18"/>
              </w:rPr>
              <w:t>-56 438</w:t>
            </w:r>
          </w:p>
        </w:tc>
      </w:tr>
      <w:tr w:rsidR="00877461" w:rsidRPr="00836808" w14:paraId="5C410B6D" w14:textId="77777777" w:rsidTr="002B3C64">
        <w:trPr>
          <w:trHeight w:val="283"/>
          <w:jc w:val="center"/>
        </w:trPr>
        <w:tc>
          <w:tcPr>
            <w:tcW w:w="1869" w:type="pct"/>
            <w:vAlign w:val="center"/>
          </w:tcPr>
          <w:p w14:paraId="42AB098E" w14:textId="77777777" w:rsidR="00877461" w:rsidRPr="00836808" w:rsidRDefault="00877461" w:rsidP="002B3C64">
            <w:pPr>
              <w:spacing w:after="0"/>
              <w:ind w:firstLine="0"/>
              <w:rPr>
                <w:sz w:val="18"/>
              </w:rPr>
            </w:pPr>
            <w:r w:rsidRPr="00836808">
              <w:rPr>
                <w:sz w:val="18"/>
                <w:lang w:eastAsia="lv-LV"/>
              </w:rPr>
              <w:t>Kopējie izdevumi</w:t>
            </w:r>
            <w:r w:rsidRPr="00836808">
              <w:rPr>
                <w:sz w:val="18"/>
              </w:rPr>
              <w:t>, % (+/–) pret iepriekšējo gadu</w:t>
            </w:r>
          </w:p>
        </w:tc>
        <w:tc>
          <w:tcPr>
            <w:tcW w:w="626" w:type="pct"/>
          </w:tcPr>
          <w:p w14:paraId="369A5F9B" w14:textId="77777777" w:rsidR="00877461" w:rsidRPr="00836808" w:rsidRDefault="00877461" w:rsidP="00A64FF5">
            <w:pPr>
              <w:spacing w:after="0"/>
              <w:ind w:firstLine="0"/>
              <w:jc w:val="center"/>
              <w:rPr>
                <w:sz w:val="18"/>
              </w:rPr>
            </w:pPr>
            <w:r w:rsidRPr="00836808">
              <w:rPr>
                <w:b/>
                <w:bCs/>
                <w:sz w:val="18"/>
              </w:rPr>
              <w:t>×</w:t>
            </w:r>
          </w:p>
        </w:tc>
        <w:tc>
          <w:tcPr>
            <w:tcW w:w="626" w:type="pct"/>
          </w:tcPr>
          <w:p w14:paraId="5B52A109" w14:textId="77777777" w:rsidR="00877461" w:rsidRPr="00836808" w:rsidRDefault="00877461" w:rsidP="00A64FF5">
            <w:pPr>
              <w:spacing w:after="0"/>
              <w:ind w:firstLine="0"/>
              <w:jc w:val="right"/>
              <w:rPr>
                <w:sz w:val="18"/>
              </w:rPr>
            </w:pPr>
            <w:r w:rsidRPr="00836808">
              <w:rPr>
                <w:sz w:val="18"/>
              </w:rPr>
              <w:t>10,5</w:t>
            </w:r>
          </w:p>
        </w:tc>
        <w:tc>
          <w:tcPr>
            <w:tcW w:w="626" w:type="pct"/>
          </w:tcPr>
          <w:p w14:paraId="0BF8CD69" w14:textId="77777777" w:rsidR="00877461" w:rsidRPr="00836808" w:rsidRDefault="00877461" w:rsidP="00A64FF5">
            <w:pPr>
              <w:spacing w:after="0"/>
              <w:ind w:firstLine="0"/>
              <w:jc w:val="center"/>
              <w:rPr>
                <w:sz w:val="18"/>
              </w:rPr>
            </w:pPr>
            <w:r w:rsidRPr="00836808">
              <w:rPr>
                <w:sz w:val="18"/>
              </w:rPr>
              <w:t>-</w:t>
            </w:r>
          </w:p>
        </w:tc>
        <w:tc>
          <w:tcPr>
            <w:tcW w:w="626" w:type="pct"/>
          </w:tcPr>
          <w:p w14:paraId="62ECE147" w14:textId="77777777" w:rsidR="00877461" w:rsidRPr="00836808" w:rsidRDefault="00877461" w:rsidP="00A64FF5">
            <w:pPr>
              <w:spacing w:after="0"/>
              <w:ind w:firstLine="0"/>
              <w:jc w:val="center"/>
              <w:rPr>
                <w:sz w:val="18"/>
              </w:rPr>
            </w:pPr>
            <w:r w:rsidRPr="00836808">
              <w:rPr>
                <w:sz w:val="18"/>
              </w:rPr>
              <w:t>-</w:t>
            </w:r>
          </w:p>
        </w:tc>
        <w:tc>
          <w:tcPr>
            <w:tcW w:w="626" w:type="pct"/>
            <w:shd w:val="clear" w:color="auto" w:fill="auto"/>
          </w:tcPr>
          <w:p w14:paraId="348B3A1C" w14:textId="77777777" w:rsidR="00877461" w:rsidRPr="00836808" w:rsidRDefault="00877461" w:rsidP="00A64FF5">
            <w:pPr>
              <w:spacing w:after="0"/>
              <w:ind w:firstLine="0"/>
              <w:jc w:val="right"/>
              <w:rPr>
                <w:color w:val="000000"/>
                <w:sz w:val="18"/>
                <w:szCs w:val="18"/>
              </w:rPr>
            </w:pPr>
            <w:r w:rsidRPr="00836808">
              <w:rPr>
                <w:color w:val="000000"/>
                <w:sz w:val="18"/>
                <w:szCs w:val="18"/>
              </w:rPr>
              <w:t>-52,6</w:t>
            </w:r>
          </w:p>
        </w:tc>
      </w:tr>
      <w:tr w:rsidR="00877461" w:rsidRPr="00836808" w14:paraId="48DB0BB9" w14:textId="77777777" w:rsidTr="002B3C64">
        <w:trPr>
          <w:trHeight w:val="142"/>
          <w:jc w:val="center"/>
        </w:trPr>
        <w:tc>
          <w:tcPr>
            <w:tcW w:w="1869" w:type="pct"/>
          </w:tcPr>
          <w:p w14:paraId="46604AD6" w14:textId="77777777" w:rsidR="00877461" w:rsidRPr="00836808" w:rsidRDefault="00877461" w:rsidP="002B3C64">
            <w:pPr>
              <w:spacing w:after="0"/>
              <w:ind w:firstLine="0"/>
              <w:rPr>
                <w:color w:val="000000" w:themeColor="text1"/>
                <w:sz w:val="18"/>
                <w:szCs w:val="18"/>
                <w:lang w:eastAsia="lv-LV"/>
              </w:rPr>
            </w:pPr>
            <w:r w:rsidRPr="00836808">
              <w:rPr>
                <w:color w:val="000000" w:themeColor="text1"/>
                <w:sz w:val="18"/>
                <w:szCs w:val="18"/>
              </w:rPr>
              <w:t xml:space="preserve">Atlīdzība, </w:t>
            </w:r>
            <w:r w:rsidRPr="00836808">
              <w:rPr>
                <w:i/>
                <w:sz w:val="18"/>
                <w:szCs w:val="18"/>
              </w:rPr>
              <w:t>euro</w:t>
            </w:r>
          </w:p>
        </w:tc>
        <w:tc>
          <w:tcPr>
            <w:tcW w:w="626" w:type="pct"/>
          </w:tcPr>
          <w:p w14:paraId="7723BF57" w14:textId="77777777" w:rsidR="00877461" w:rsidRPr="00836808" w:rsidRDefault="00877461" w:rsidP="00A64FF5">
            <w:pPr>
              <w:spacing w:after="0"/>
              <w:ind w:firstLine="0"/>
              <w:jc w:val="right"/>
              <w:rPr>
                <w:sz w:val="18"/>
                <w:szCs w:val="18"/>
              </w:rPr>
            </w:pPr>
            <w:r w:rsidRPr="00836808">
              <w:rPr>
                <w:sz w:val="18"/>
                <w:szCs w:val="18"/>
              </w:rPr>
              <w:t>97 155</w:t>
            </w:r>
          </w:p>
        </w:tc>
        <w:tc>
          <w:tcPr>
            <w:tcW w:w="626" w:type="pct"/>
          </w:tcPr>
          <w:p w14:paraId="31707760" w14:textId="77777777" w:rsidR="00877461" w:rsidRPr="00836808" w:rsidRDefault="00877461" w:rsidP="00A64FF5">
            <w:pPr>
              <w:spacing w:after="0"/>
              <w:ind w:firstLine="0"/>
              <w:jc w:val="right"/>
              <w:rPr>
                <w:sz w:val="18"/>
                <w:szCs w:val="18"/>
              </w:rPr>
            </w:pPr>
            <w:r w:rsidRPr="00836808">
              <w:rPr>
                <w:sz w:val="18"/>
                <w:szCs w:val="18"/>
              </w:rPr>
              <w:t>91 683</w:t>
            </w:r>
          </w:p>
        </w:tc>
        <w:tc>
          <w:tcPr>
            <w:tcW w:w="626" w:type="pct"/>
          </w:tcPr>
          <w:p w14:paraId="42A060A3" w14:textId="77777777" w:rsidR="00877461" w:rsidRPr="00836808" w:rsidRDefault="00877461" w:rsidP="00A64FF5">
            <w:pPr>
              <w:spacing w:after="0"/>
              <w:ind w:firstLine="0"/>
              <w:jc w:val="right"/>
              <w:rPr>
                <w:color w:val="000000"/>
                <w:sz w:val="18"/>
                <w:szCs w:val="18"/>
              </w:rPr>
            </w:pPr>
            <w:r w:rsidRPr="00836808">
              <w:rPr>
                <w:color w:val="000000"/>
                <w:sz w:val="18"/>
                <w:szCs w:val="18"/>
              </w:rPr>
              <w:t>91 683</w:t>
            </w:r>
          </w:p>
        </w:tc>
        <w:tc>
          <w:tcPr>
            <w:tcW w:w="626" w:type="pct"/>
          </w:tcPr>
          <w:p w14:paraId="1DA820FD" w14:textId="77777777" w:rsidR="00877461" w:rsidRPr="00836808" w:rsidRDefault="00877461" w:rsidP="00A64FF5">
            <w:pPr>
              <w:spacing w:after="0"/>
              <w:ind w:firstLine="0"/>
              <w:jc w:val="right"/>
              <w:rPr>
                <w:color w:val="000000"/>
                <w:sz w:val="18"/>
                <w:szCs w:val="18"/>
              </w:rPr>
            </w:pPr>
            <w:r w:rsidRPr="00836808">
              <w:rPr>
                <w:color w:val="000000"/>
                <w:sz w:val="18"/>
                <w:szCs w:val="18"/>
              </w:rPr>
              <w:t>91 683</w:t>
            </w:r>
          </w:p>
        </w:tc>
        <w:tc>
          <w:tcPr>
            <w:tcW w:w="626" w:type="pct"/>
          </w:tcPr>
          <w:p w14:paraId="5606403B" w14:textId="77777777" w:rsidR="00877461" w:rsidRPr="00836808" w:rsidRDefault="00877461" w:rsidP="00A64FF5">
            <w:pPr>
              <w:spacing w:after="0"/>
              <w:ind w:firstLine="0"/>
              <w:jc w:val="right"/>
              <w:rPr>
                <w:sz w:val="18"/>
                <w:szCs w:val="18"/>
              </w:rPr>
            </w:pPr>
            <w:r w:rsidRPr="00836808">
              <w:rPr>
                <w:sz w:val="18"/>
                <w:szCs w:val="18"/>
              </w:rPr>
              <w:t>43 058</w:t>
            </w:r>
          </w:p>
        </w:tc>
      </w:tr>
      <w:tr w:rsidR="00877461" w:rsidRPr="00836808" w14:paraId="3DF80401" w14:textId="77777777" w:rsidTr="002B3C64">
        <w:trPr>
          <w:trHeight w:val="142"/>
          <w:jc w:val="center"/>
        </w:trPr>
        <w:tc>
          <w:tcPr>
            <w:tcW w:w="1869" w:type="pct"/>
          </w:tcPr>
          <w:p w14:paraId="165D8E74" w14:textId="77777777" w:rsidR="00877461" w:rsidRPr="00836808" w:rsidRDefault="00877461" w:rsidP="002B3C64">
            <w:pPr>
              <w:spacing w:after="0"/>
              <w:ind w:firstLine="0"/>
              <w:rPr>
                <w:color w:val="000000" w:themeColor="text1"/>
                <w:sz w:val="18"/>
                <w:szCs w:val="18"/>
              </w:rPr>
            </w:pPr>
            <w:r w:rsidRPr="00836808">
              <w:rPr>
                <w:color w:val="000000" w:themeColor="text1"/>
                <w:sz w:val="18"/>
                <w:szCs w:val="18"/>
              </w:rPr>
              <w:lastRenderedPageBreak/>
              <w:t>Vidējais amata vietu skaits gadā</w:t>
            </w:r>
          </w:p>
        </w:tc>
        <w:tc>
          <w:tcPr>
            <w:tcW w:w="626" w:type="pct"/>
          </w:tcPr>
          <w:p w14:paraId="1E2EAE3E" w14:textId="77777777" w:rsidR="00877461" w:rsidRPr="00836808" w:rsidRDefault="00877461" w:rsidP="00A64FF5">
            <w:pPr>
              <w:spacing w:after="0"/>
              <w:ind w:firstLine="0"/>
              <w:jc w:val="right"/>
              <w:rPr>
                <w:sz w:val="18"/>
                <w:szCs w:val="18"/>
              </w:rPr>
            </w:pPr>
            <w:r w:rsidRPr="00836808">
              <w:rPr>
                <w:sz w:val="18"/>
                <w:szCs w:val="18"/>
              </w:rPr>
              <w:t>3</w:t>
            </w:r>
          </w:p>
        </w:tc>
        <w:tc>
          <w:tcPr>
            <w:tcW w:w="626" w:type="pct"/>
          </w:tcPr>
          <w:p w14:paraId="7FDF398A" w14:textId="77777777" w:rsidR="00877461" w:rsidRPr="00836808" w:rsidRDefault="00877461" w:rsidP="00A64FF5">
            <w:pPr>
              <w:spacing w:after="0"/>
              <w:ind w:firstLine="0"/>
              <w:jc w:val="right"/>
              <w:rPr>
                <w:sz w:val="18"/>
                <w:szCs w:val="18"/>
              </w:rPr>
            </w:pPr>
            <w:r w:rsidRPr="00836808">
              <w:rPr>
                <w:sz w:val="18"/>
                <w:szCs w:val="18"/>
              </w:rPr>
              <w:t>3</w:t>
            </w:r>
          </w:p>
        </w:tc>
        <w:tc>
          <w:tcPr>
            <w:tcW w:w="626" w:type="pct"/>
          </w:tcPr>
          <w:p w14:paraId="31AF6C1A" w14:textId="77777777" w:rsidR="00877461" w:rsidRPr="00836808" w:rsidRDefault="00877461" w:rsidP="00A64FF5">
            <w:pPr>
              <w:spacing w:after="0"/>
              <w:ind w:firstLine="0"/>
              <w:jc w:val="right"/>
              <w:rPr>
                <w:color w:val="000000"/>
                <w:sz w:val="18"/>
                <w:szCs w:val="18"/>
              </w:rPr>
            </w:pPr>
            <w:r w:rsidRPr="00836808">
              <w:rPr>
                <w:color w:val="000000"/>
                <w:sz w:val="18"/>
                <w:szCs w:val="18"/>
              </w:rPr>
              <w:t>3</w:t>
            </w:r>
          </w:p>
        </w:tc>
        <w:tc>
          <w:tcPr>
            <w:tcW w:w="626" w:type="pct"/>
          </w:tcPr>
          <w:p w14:paraId="31D2FCC9" w14:textId="77777777" w:rsidR="00877461" w:rsidRPr="00836808" w:rsidRDefault="00877461" w:rsidP="00A64FF5">
            <w:pPr>
              <w:spacing w:after="0"/>
              <w:ind w:firstLine="0"/>
              <w:jc w:val="right"/>
              <w:rPr>
                <w:color w:val="000000"/>
                <w:sz w:val="18"/>
                <w:szCs w:val="18"/>
              </w:rPr>
            </w:pPr>
            <w:r w:rsidRPr="00836808">
              <w:rPr>
                <w:color w:val="000000"/>
                <w:sz w:val="18"/>
                <w:szCs w:val="18"/>
              </w:rPr>
              <w:t>3</w:t>
            </w:r>
          </w:p>
        </w:tc>
        <w:tc>
          <w:tcPr>
            <w:tcW w:w="626" w:type="pct"/>
          </w:tcPr>
          <w:p w14:paraId="06386E9C" w14:textId="77777777" w:rsidR="00877461" w:rsidRPr="00836808" w:rsidRDefault="00877461" w:rsidP="00A64FF5">
            <w:pPr>
              <w:spacing w:after="0"/>
              <w:ind w:firstLine="0"/>
              <w:jc w:val="right"/>
              <w:rPr>
                <w:sz w:val="18"/>
                <w:szCs w:val="18"/>
              </w:rPr>
            </w:pPr>
            <w:r w:rsidRPr="00836808">
              <w:rPr>
                <w:sz w:val="18"/>
                <w:szCs w:val="18"/>
              </w:rPr>
              <w:t>3</w:t>
            </w:r>
          </w:p>
        </w:tc>
      </w:tr>
      <w:tr w:rsidR="00877461" w:rsidRPr="00836808" w14:paraId="7B9303FA" w14:textId="77777777" w:rsidTr="002B3C64">
        <w:trPr>
          <w:trHeight w:val="142"/>
          <w:jc w:val="center"/>
        </w:trPr>
        <w:tc>
          <w:tcPr>
            <w:tcW w:w="1869" w:type="pct"/>
          </w:tcPr>
          <w:p w14:paraId="6EBE7014" w14:textId="77777777" w:rsidR="00877461" w:rsidRPr="00836808" w:rsidRDefault="00877461" w:rsidP="002B3C64">
            <w:pPr>
              <w:spacing w:after="0"/>
              <w:ind w:firstLine="0"/>
              <w:rPr>
                <w:color w:val="000000" w:themeColor="text1"/>
                <w:sz w:val="18"/>
                <w:szCs w:val="18"/>
              </w:rPr>
            </w:pPr>
            <w:r w:rsidRPr="00836808">
              <w:rPr>
                <w:color w:val="000000" w:themeColor="text1"/>
                <w:sz w:val="18"/>
                <w:szCs w:val="18"/>
              </w:rPr>
              <w:t xml:space="preserve">Vidējā atlīdzība amata vietai </w:t>
            </w:r>
            <w:r w:rsidRPr="00836808">
              <w:rPr>
                <w:color w:val="000000" w:themeColor="text1"/>
                <w:sz w:val="18"/>
                <w:szCs w:val="18"/>
                <w:lang w:eastAsia="lv-LV"/>
              </w:rPr>
              <w:t>(mēnesī)</w:t>
            </w:r>
            <w:r w:rsidRPr="00836808">
              <w:rPr>
                <w:color w:val="000000" w:themeColor="text1"/>
                <w:sz w:val="18"/>
                <w:szCs w:val="18"/>
              </w:rPr>
              <w:t xml:space="preserve">, </w:t>
            </w:r>
            <w:r w:rsidRPr="00836808">
              <w:rPr>
                <w:i/>
                <w:color w:val="000000" w:themeColor="text1"/>
                <w:sz w:val="18"/>
                <w:szCs w:val="18"/>
              </w:rPr>
              <w:t>euro</w:t>
            </w:r>
          </w:p>
        </w:tc>
        <w:tc>
          <w:tcPr>
            <w:tcW w:w="626" w:type="pct"/>
          </w:tcPr>
          <w:p w14:paraId="1ADEA7AE" w14:textId="77777777" w:rsidR="00877461" w:rsidRPr="00836808" w:rsidRDefault="00877461" w:rsidP="00A64FF5">
            <w:pPr>
              <w:spacing w:after="0"/>
              <w:ind w:firstLine="0"/>
              <w:jc w:val="right"/>
              <w:rPr>
                <w:sz w:val="18"/>
                <w:szCs w:val="18"/>
              </w:rPr>
            </w:pPr>
            <w:r w:rsidRPr="00836808">
              <w:rPr>
                <w:sz w:val="18"/>
                <w:szCs w:val="18"/>
              </w:rPr>
              <w:t>2 699</w:t>
            </w:r>
          </w:p>
        </w:tc>
        <w:tc>
          <w:tcPr>
            <w:tcW w:w="626" w:type="pct"/>
          </w:tcPr>
          <w:p w14:paraId="6AD36DCA" w14:textId="77777777" w:rsidR="00877461" w:rsidRPr="00836808" w:rsidRDefault="00877461" w:rsidP="00A64FF5">
            <w:pPr>
              <w:spacing w:after="0"/>
              <w:ind w:firstLine="0"/>
              <w:jc w:val="right"/>
              <w:rPr>
                <w:sz w:val="18"/>
                <w:szCs w:val="18"/>
              </w:rPr>
            </w:pPr>
            <w:r w:rsidRPr="00836808">
              <w:rPr>
                <w:sz w:val="18"/>
                <w:szCs w:val="18"/>
              </w:rPr>
              <w:t>2 547</w:t>
            </w:r>
          </w:p>
        </w:tc>
        <w:tc>
          <w:tcPr>
            <w:tcW w:w="626" w:type="pct"/>
          </w:tcPr>
          <w:p w14:paraId="4C27C555" w14:textId="77777777" w:rsidR="00877461" w:rsidRPr="00836808" w:rsidRDefault="00877461" w:rsidP="00A64FF5">
            <w:pPr>
              <w:spacing w:after="0"/>
              <w:ind w:firstLine="0"/>
              <w:jc w:val="right"/>
              <w:rPr>
                <w:color w:val="000000"/>
                <w:sz w:val="18"/>
                <w:szCs w:val="18"/>
              </w:rPr>
            </w:pPr>
            <w:r w:rsidRPr="00836808">
              <w:rPr>
                <w:color w:val="000000"/>
                <w:sz w:val="18"/>
                <w:szCs w:val="18"/>
              </w:rPr>
              <w:t>2 547</w:t>
            </w:r>
          </w:p>
        </w:tc>
        <w:tc>
          <w:tcPr>
            <w:tcW w:w="626" w:type="pct"/>
          </w:tcPr>
          <w:p w14:paraId="2CCA3DE6" w14:textId="77777777" w:rsidR="00877461" w:rsidRPr="00836808" w:rsidRDefault="00877461" w:rsidP="00A64FF5">
            <w:pPr>
              <w:spacing w:after="0"/>
              <w:ind w:firstLine="0"/>
              <w:jc w:val="right"/>
              <w:rPr>
                <w:color w:val="000000"/>
                <w:sz w:val="18"/>
                <w:szCs w:val="18"/>
              </w:rPr>
            </w:pPr>
            <w:r w:rsidRPr="00836808">
              <w:rPr>
                <w:color w:val="000000"/>
                <w:sz w:val="18"/>
                <w:szCs w:val="18"/>
              </w:rPr>
              <w:t>2 547</w:t>
            </w:r>
          </w:p>
        </w:tc>
        <w:tc>
          <w:tcPr>
            <w:tcW w:w="626" w:type="pct"/>
          </w:tcPr>
          <w:p w14:paraId="65B5693C" w14:textId="77777777" w:rsidR="00877461" w:rsidRPr="00836808" w:rsidRDefault="00877461" w:rsidP="00A64FF5">
            <w:pPr>
              <w:spacing w:after="0"/>
              <w:ind w:firstLine="0"/>
              <w:jc w:val="right"/>
              <w:rPr>
                <w:sz w:val="18"/>
                <w:szCs w:val="18"/>
              </w:rPr>
            </w:pPr>
            <w:r w:rsidRPr="00836808">
              <w:rPr>
                <w:sz w:val="18"/>
                <w:szCs w:val="18"/>
              </w:rPr>
              <w:t>1 196</w:t>
            </w:r>
          </w:p>
        </w:tc>
      </w:tr>
    </w:tbl>
    <w:p w14:paraId="520C7E36" w14:textId="77777777" w:rsidR="00877461" w:rsidRPr="00836808" w:rsidRDefault="00877461" w:rsidP="00877461">
      <w:pPr>
        <w:spacing w:before="240" w:after="240"/>
        <w:ind w:firstLine="0"/>
        <w:jc w:val="center"/>
        <w:rPr>
          <w:b/>
          <w:color w:val="000000" w:themeColor="text1"/>
          <w:lang w:eastAsia="lv-LV"/>
        </w:rPr>
      </w:pPr>
      <w:r w:rsidRPr="00836808">
        <w:rPr>
          <w:b/>
          <w:color w:val="000000" w:themeColor="text1"/>
          <w:lang w:eastAsia="lv-LV"/>
        </w:rPr>
        <w:t>Izmaiņas izdevumos, salīdzinot 2025. gada projektu ar 2024. gada plānu</w:t>
      </w:r>
    </w:p>
    <w:p w14:paraId="4452C924" w14:textId="77777777" w:rsidR="00877461" w:rsidRPr="00836808" w:rsidRDefault="00877461" w:rsidP="00877461">
      <w:pPr>
        <w:spacing w:after="0"/>
        <w:ind w:left="7921" w:firstLine="720"/>
        <w:jc w:val="center"/>
        <w:rPr>
          <w:i/>
          <w:sz w:val="18"/>
          <w:szCs w:val="18"/>
        </w:rPr>
      </w:pPr>
      <w:r w:rsidRPr="00836808">
        <w:rPr>
          <w:i/>
          <w:sz w:val="18"/>
          <w:szCs w:val="18"/>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1276"/>
        <w:gridCol w:w="1276"/>
        <w:gridCol w:w="1274"/>
      </w:tblGrid>
      <w:tr w:rsidR="00877461" w:rsidRPr="00836808" w14:paraId="0175663F" w14:textId="77777777" w:rsidTr="002B3C64">
        <w:trPr>
          <w:trHeight w:val="142"/>
          <w:tblHeader/>
          <w:jc w:val="center"/>
        </w:trPr>
        <w:tc>
          <w:tcPr>
            <w:tcW w:w="2889" w:type="pct"/>
            <w:vAlign w:val="center"/>
          </w:tcPr>
          <w:p w14:paraId="36FB36A8" w14:textId="77777777" w:rsidR="00877461" w:rsidRPr="00836808" w:rsidRDefault="00877461" w:rsidP="00A64FF5">
            <w:pPr>
              <w:spacing w:after="0"/>
              <w:ind w:firstLine="0"/>
              <w:jc w:val="center"/>
              <w:rPr>
                <w:sz w:val="18"/>
                <w:szCs w:val="18"/>
              </w:rPr>
            </w:pPr>
            <w:r w:rsidRPr="00836808">
              <w:rPr>
                <w:color w:val="000000" w:themeColor="text1"/>
                <w:sz w:val="18"/>
                <w:szCs w:val="18"/>
                <w:lang w:eastAsia="lv-LV"/>
              </w:rPr>
              <w:t>Pasākums</w:t>
            </w:r>
          </w:p>
        </w:tc>
        <w:tc>
          <w:tcPr>
            <w:tcW w:w="704" w:type="pct"/>
            <w:vAlign w:val="center"/>
          </w:tcPr>
          <w:p w14:paraId="5E6C96EF"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Samazinājums</w:t>
            </w:r>
          </w:p>
        </w:tc>
        <w:tc>
          <w:tcPr>
            <w:tcW w:w="704" w:type="pct"/>
            <w:vAlign w:val="center"/>
          </w:tcPr>
          <w:p w14:paraId="06E728BE"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Palielinājums</w:t>
            </w:r>
          </w:p>
        </w:tc>
        <w:tc>
          <w:tcPr>
            <w:tcW w:w="704" w:type="pct"/>
            <w:vAlign w:val="center"/>
          </w:tcPr>
          <w:p w14:paraId="6D12B34C" w14:textId="77777777" w:rsidR="00877461" w:rsidRPr="00836808" w:rsidRDefault="00877461" w:rsidP="00A64FF5">
            <w:pPr>
              <w:spacing w:after="0"/>
              <w:ind w:firstLine="0"/>
              <w:jc w:val="center"/>
              <w:rPr>
                <w:color w:val="000000" w:themeColor="text1"/>
                <w:sz w:val="18"/>
                <w:szCs w:val="18"/>
                <w:lang w:eastAsia="lv-LV"/>
              </w:rPr>
            </w:pPr>
            <w:r w:rsidRPr="00836808">
              <w:rPr>
                <w:color w:val="000000" w:themeColor="text1"/>
                <w:sz w:val="18"/>
                <w:szCs w:val="18"/>
                <w:lang w:eastAsia="lv-LV"/>
              </w:rPr>
              <w:t>Izmaiņas</w:t>
            </w:r>
          </w:p>
        </w:tc>
      </w:tr>
      <w:tr w:rsidR="00877461" w:rsidRPr="00836808" w14:paraId="46FCD344" w14:textId="77777777" w:rsidTr="002B3C64">
        <w:trPr>
          <w:trHeight w:val="142"/>
          <w:jc w:val="center"/>
        </w:trPr>
        <w:tc>
          <w:tcPr>
            <w:tcW w:w="2889" w:type="pct"/>
            <w:shd w:val="clear" w:color="auto" w:fill="D9D9D9" w:themeFill="background1" w:themeFillShade="D9"/>
          </w:tcPr>
          <w:p w14:paraId="0FE02747" w14:textId="77777777" w:rsidR="00877461" w:rsidRPr="00836808" w:rsidRDefault="00877461" w:rsidP="002B3C64">
            <w:pPr>
              <w:spacing w:after="0"/>
              <w:ind w:firstLine="0"/>
              <w:rPr>
                <w:sz w:val="18"/>
                <w:szCs w:val="18"/>
              </w:rPr>
            </w:pPr>
            <w:r w:rsidRPr="00836808">
              <w:rPr>
                <w:b/>
                <w:bCs/>
                <w:sz w:val="18"/>
                <w:szCs w:val="18"/>
                <w:lang w:eastAsia="lv-LV"/>
              </w:rPr>
              <w:t>Izdevumi – kopā</w:t>
            </w:r>
          </w:p>
        </w:tc>
        <w:tc>
          <w:tcPr>
            <w:tcW w:w="704" w:type="pct"/>
            <w:shd w:val="clear" w:color="auto" w:fill="D9D9D9" w:themeFill="background1" w:themeFillShade="D9"/>
          </w:tcPr>
          <w:p w14:paraId="254F7E9A" w14:textId="77777777" w:rsidR="00877461" w:rsidRPr="00836808" w:rsidRDefault="00877461" w:rsidP="00A64FF5">
            <w:pPr>
              <w:spacing w:after="0"/>
              <w:ind w:firstLine="0"/>
              <w:jc w:val="right"/>
              <w:rPr>
                <w:b/>
                <w:sz w:val="18"/>
                <w:szCs w:val="18"/>
              </w:rPr>
            </w:pPr>
            <w:r w:rsidRPr="00836808">
              <w:rPr>
                <w:b/>
                <w:sz w:val="18"/>
                <w:szCs w:val="18"/>
              </w:rPr>
              <w:t>107 310</w:t>
            </w:r>
          </w:p>
        </w:tc>
        <w:tc>
          <w:tcPr>
            <w:tcW w:w="704" w:type="pct"/>
            <w:shd w:val="clear" w:color="auto" w:fill="D9D9D9" w:themeFill="background1" w:themeFillShade="D9"/>
          </w:tcPr>
          <w:p w14:paraId="75B89493" w14:textId="77777777" w:rsidR="00877461" w:rsidRPr="00836808" w:rsidRDefault="00877461" w:rsidP="00A64FF5">
            <w:pPr>
              <w:spacing w:after="0"/>
              <w:ind w:firstLine="0"/>
              <w:jc w:val="right"/>
              <w:rPr>
                <w:b/>
                <w:bCs/>
                <w:sz w:val="18"/>
                <w:szCs w:val="18"/>
              </w:rPr>
            </w:pPr>
            <w:r w:rsidRPr="00836808">
              <w:rPr>
                <w:b/>
                <w:bCs/>
                <w:sz w:val="18"/>
                <w:szCs w:val="18"/>
              </w:rPr>
              <w:t>107 310</w:t>
            </w:r>
          </w:p>
        </w:tc>
        <w:tc>
          <w:tcPr>
            <w:tcW w:w="704" w:type="pct"/>
            <w:shd w:val="clear" w:color="auto" w:fill="D9D9D9" w:themeFill="background1" w:themeFillShade="D9"/>
          </w:tcPr>
          <w:p w14:paraId="4528BD8E" w14:textId="77777777" w:rsidR="00877461" w:rsidRPr="00836808" w:rsidRDefault="00877461" w:rsidP="00A64FF5">
            <w:pPr>
              <w:spacing w:after="0"/>
              <w:ind w:firstLine="0"/>
              <w:jc w:val="center"/>
              <w:rPr>
                <w:b/>
                <w:bCs/>
                <w:sz w:val="18"/>
                <w:szCs w:val="18"/>
              </w:rPr>
            </w:pPr>
            <w:r w:rsidRPr="00836808">
              <w:rPr>
                <w:b/>
                <w:bCs/>
                <w:sz w:val="18"/>
                <w:szCs w:val="18"/>
              </w:rPr>
              <w:t>-</w:t>
            </w:r>
          </w:p>
        </w:tc>
      </w:tr>
      <w:tr w:rsidR="00877461" w:rsidRPr="00836808" w14:paraId="3089C48E" w14:textId="77777777" w:rsidTr="002B3C64">
        <w:trPr>
          <w:jc w:val="center"/>
        </w:trPr>
        <w:tc>
          <w:tcPr>
            <w:tcW w:w="5000" w:type="pct"/>
            <w:gridSpan w:val="4"/>
          </w:tcPr>
          <w:p w14:paraId="6C41BA02" w14:textId="77777777" w:rsidR="00877461" w:rsidRPr="00836808" w:rsidRDefault="00877461" w:rsidP="00A64FF5">
            <w:pPr>
              <w:spacing w:after="0"/>
              <w:ind w:firstLine="313"/>
              <w:jc w:val="left"/>
              <w:rPr>
                <w:sz w:val="18"/>
                <w:szCs w:val="18"/>
              </w:rPr>
            </w:pPr>
            <w:r w:rsidRPr="00836808">
              <w:rPr>
                <w:i/>
                <w:sz w:val="18"/>
                <w:szCs w:val="18"/>
                <w:lang w:eastAsia="lv-LV"/>
              </w:rPr>
              <w:t>t. sk.:</w:t>
            </w:r>
          </w:p>
        </w:tc>
      </w:tr>
      <w:tr w:rsidR="00877461" w:rsidRPr="00836808" w14:paraId="7A7EF7A4" w14:textId="77777777" w:rsidTr="002B3C64">
        <w:trPr>
          <w:trHeight w:val="117"/>
          <w:jc w:val="center"/>
        </w:trPr>
        <w:tc>
          <w:tcPr>
            <w:tcW w:w="2889" w:type="pct"/>
            <w:shd w:val="clear" w:color="auto" w:fill="F2F2F2" w:themeFill="background1" w:themeFillShade="F2"/>
          </w:tcPr>
          <w:p w14:paraId="30464FBB" w14:textId="77777777" w:rsidR="00877461" w:rsidRPr="00836808" w:rsidRDefault="00877461" w:rsidP="002B3C64">
            <w:pPr>
              <w:spacing w:after="0"/>
              <w:ind w:firstLine="0"/>
              <w:rPr>
                <w:sz w:val="18"/>
                <w:szCs w:val="18"/>
                <w:u w:val="single"/>
                <w:lang w:eastAsia="lv-LV"/>
              </w:rPr>
            </w:pPr>
            <w:r w:rsidRPr="00836808">
              <w:rPr>
                <w:sz w:val="18"/>
                <w:szCs w:val="18"/>
                <w:u w:val="single"/>
                <w:lang w:eastAsia="lv-LV"/>
              </w:rPr>
              <w:t>Ilgtermiņa saistības</w:t>
            </w:r>
          </w:p>
        </w:tc>
        <w:tc>
          <w:tcPr>
            <w:tcW w:w="704" w:type="pct"/>
            <w:shd w:val="clear" w:color="auto" w:fill="F2F2F2" w:themeFill="background1" w:themeFillShade="F2"/>
          </w:tcPr>
          <w:p w14:paraId="146D921A" w14:textId="77777777" w:rsidR="00877461" w:rsidRPr="00836808" w:rsidRDefault="00877461" w:rsidP="00A64FF5">
            <w:pPr>
              <w:spacing w:after="0"/>
              <w:ind w:firstLine="0"/>
              <w:jc w:val="right"/>
              <w:rPr>
                <w:sz w:val="18"/>
                <w:szCs w:val="18"/>
              </w:rPr>
            </w:pPr>
            <w:r w:rsidRPr="00836808">
              <w:rPr>
                <w:sz w:val="18"/>
                <w:szCs w:val="18"/>
              </w:rPr>
              <w:t>107 310</w:t>
            </w:r>
          </w:p>
        </w:tc>
        <w:tc>
          <w:tcPr>
            <w:tcW w:w="704" w:type="pct"/>
            <w:shd w:val="clear" w:color="auto" w:fill="F2F2F2" w:themeFill="background1" w:themeFillShade="F2"/>
          </w:tcPr>
          <w:p w14:paraId="4A8AA8C4" w14:textId="77777777" w:rsidR="00877461" w:rsidRPr="00836808" w:rsidRDefault="00877461" w:rsidP="00A64FF5">
            <w:pPr>
              <w:spacing w:after="0"/>
              <w:ind w:firstLine="0"/>
              <w:jc w:val="right"/>
              <w:rPr>
                <w:sz w:val="18"/>
                <w:szCs w:val="18"/>
              </w:rPr>
            </w:pPr>
            <w:r w:rsidRPr="00836808">
              <w:rPr>
                <w:sz w:val="18"/>
                <w:szCs w:val="18"/>
              </w:rPr>
              <w:t>107 310</w:t>
            </w:r>
          </w:p>
        </w:tc>
        <w:tc>
          <w:tcPr>
            <w:tcW w:w="704" w:type="pct"/>
            <w:shd w:val="clear" w:color="auto" w:fill="F2F2F2" w:themeFill="background1" w:themeFillShade="F2"/>
          </w:tcPr>
          <w:p w14:paraId="44793F52" w14:textId="77777777" w:rsidR="00877461" w:rsidRPr="00836808" w:rsidRDefault="00877461" w:rsidP="00A64FF5">
            <w:pPr>
              <w:spacing w:after="0"/>
              <w:ind w:firstLine="0"/>
              <w:jc w:val="center"/>
              <w:rPr>
                <w:sz w:val="18"/>
                <w:szCs w:val="18"/>
              </w:rPr>
            </w:pPr>
            <w:r w:rsidRPr="00836808">
              <w:rPr>
                <w:sz w:val="18"/>
                <w:szCs w:val="18"/>
              </w:rPr>
              <w:t>-</w:t>
            </w:r>
          </w:p>
        </w:tc>
      </w:tr>
      <w:tr w:rsidR="00877461" w:rsidRPr="00480A5F" w14:paraId="553C1910" w14:textId="77777777" w:rsidTr="002B3C64">
        <w:trPr>
          <w:trHeight w:val="142"/>
          <w:jc w:val="center"/>
        </w:trPr>
        <w:tc>
          <w:tcPr>
            <w:tcW w:w="2889" w:type="pct"/>
          </w:tcPr>
          <w:p w14:paraId="73EF3A06" w14:textId="77777777" w:rsidR="00877461" w:rsidRPr="00836808" w:rsidRDefault="00877461" w:rsidP="00A64FF5">
            <w:pPr>
              <w:spacing w:after="0"/>
              <w:ind w:firstLine="0"/>
              <w:rPr>
                <w:bCs/>
                <w:i/>
                <w:sz w:val="18"/>
                <w:lang w:eastAsia="lv-LV"/>
              </w:rPr>
            </w:pPr>
            <w:r w:rsidRPr="00836808">
              <w:rPr>
                <w:bCs/>
                <w:i/>
                <w:sz w:val="18"/>
                <w:lang w:eastAsia="lv-LV"/>
              </w:rPr>
              <w:t>Izdevumu izmaiņas ANM noteikto prasību ieviešanai 2021. – 2027. gadam valsts budžeta līdzfinansējuma projekta “Tehniskā palīdzība Atveseļošanas un noturības mehānisma (ANM) apgūšanai” īstenošanai</w:t>
            </w:r>
          </w:p>
        </w:tc>
        <w:tc>
          <w:tcPr>
            <w:tcW w:w="704" w:type="pct"/>
          </w:tcPr>
          <w:p w14:paraId="3B91E44D" w14:textId="77777777" w:rsidR="00877461" w:rsidRPr="00836808" w:rsidRDefault="00877461" w:rsidP="00A64FF5">
            <w:pPr>
              <w:spacing w:after="0"/>
              <w:ind w:firstLine="0"/>
              <w:jc w:val="right"/>
              <w:rPr>
                <w:sz w:val="18"/>
                <w:szCs w:val="18"/>
              </w:rPr>
            </w:pPr>
            <w:r w:rsidRPr="00836808">
              <w:rPr>
                <w:sz w:val="18"/>
                <w:szCs w:val="18"/>
              </w:rPr>
              <w:t>107 310</w:t>
            </w:r>
          </w:p>
        </w:tc>
        <w:tc>
          <w:tcPr>
            <w:tcW w:w="704" w:type="pct"/>
          </w:tcPr>
          <w:p w14:paraId="66F03C01" w14:textId="77777777" w:rsidR="00877461" w:rsidRPr="00836808" w:rsidRDefault="00877461" w:rsidP="00A64FF5">
            <w:pPr>
              <w:spacing w:after="0"/>
              <w:ind w:firstLine="0"/>
              <w:jc w:val="right"/>
              <w:rPr>
                <w:sz w:val="18"/>
                <w:szCs w:val="18"/>
              </w:rPr>
            </w:pPr>
            <w:r w:rsidRPr="00836808">
              <w:rPr>
                <w:sz w:val="18"/>
                <w:szCs w:val="18"/>
              </w:rPr>
              <w:t>107 310</w:t>
            </w:r>
          </w:p>
        </w:tc>
        <w:tc>
          <w:tcPr>
            <w:tcW w:w="704" w:type="pct"/>
          </w:tcPr>
          <w:p w14:paraId="293AF0FE" w14:textId="77777777" w:rsidR="00877461" w:rsidRPr="001D2DD4" w:rsidRDefault="00877461" w:rsidP="00A64FF5">
            <w:pPr>
              <w:spacing w:after="0"/>
              <w:ind w:firstLine="0"/>
              <w:jc w:val="center"/>
              <w:rPr>
                <w:sz w:val="18"/>
                <w:szCs w:val="18"/>
              </w:rPr>
            </w:pPr>
            <w:r w:rsidRPr="00836808">
              <w:rPr>
                <w:sz w:val="18"/>
                <w:szCs w:val="18"/>
              </w:rPr>
              <w:t>-</w:t>
            </w:r>
          </w:p>
        </w:tc>
      </w:tr>
    </w:tbl>
    <w:p w14:paraId="7D9A5E04" w14:textId="77777777" w:rsidR="00877461" w:rsidRPr="00BB2102" w:rsidRDefault="00877461" w:rsidP="00877461">
      <w:pPr>
        <w:pStyle w:val="tabteksts"/>
        <w:rPr>
          <w:szCs w:val="18"/>
          <w:lang w:eastAsia="lv-LV"/>
        </w:rPr>
      </w:pPr>
    </w:p>
    <w:sectPr w:rsidR="00877461" w:rsidRPr="00BB2102" w:rsidSect="005E2C18">
      <w:headerReference w:type="default" r:id="rId16"/>
      <w:footerReference w:type="default" r:id="rId17"/>
      <w:pgSz w:w="11906" w:h="16838"/>
      <w:pgMar w:top="1418" w:right="1134" w:bottom="1134" w:left="1701" w:header="709" w:footer="709" w:gutter="0"/>
      <w:pgNumType w:start="6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24A03" w14:textId="77777777" w:rsidR="0075240D" w:rsidRDefault="0075240D" w:rsidP="005F0727">
      <w:r>
        <w:separator/>
      </w:r>
    </w:p>
  </w:endnote>
  <w:endnote w:type="continuationSeparator" w:id="0">
    <w:p w14:paraId="29971D71" w14:textId="77777777" w:rsidR="0075240D" w:rsidRDefault="0075240D"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005E" w14:textId="507EB39B" w:rsidR="0075240D" w:rsidRPr="006E4FEE" w:rsidRDefault="0075240D" w:rsidP="00375EB2">
    <w:pPr>
      <w:pStyle w:val="Kjene"/>
      <w:spacing w:after="0"/>
      <w:ind w:firstLine="0"/>
      <w:rPr>
        <w:sz w:val="20"/>
      </w:rPr>
    </w:pPr>
    <w:r>
      <w:rPr>
        <w:sz w:val="20"/>
      </w:rPr>
      <w:fldChar w:fldCharType="begin"/>
    </w:r>
    <w:r>
      <w:rPr>
        <w:sz w:val="20"/>
      </w:rPr>
      <w:instrText xml:space="preserve"> FILENAME \* MERGEFORMAT </w:instrText>
    </w:r>
    <w:r>
      <w:rPr>
        <w:sz w:val="20"/>
      </w:rPr>
      <w:fldChar w:fldCharType="separate"/>
    </w:r>
    <w:r w:rsidR="003D42DE">
      <w:rPr>
        <w:noProof/>
        <w:sz w:val="20"/>
      </w:rPr>
      <w:t>FMPask_5.3_19_TM_</w:t>
    </w:r>
    <w:r w:rsidR="00321B6D">
      <w:rPr>
        <w:noProof/>
        <w:sz w:val="20"/>
      </w:rPr>
      <w:t>1</w:t>
    </w:r>
    <w:r w:rsidR="00A06A9E">
      <w:rPr>
        <w:noProof/>
        <w:sz w:val="20"/>
      </w:rPr>
      <w:t>4</w:t>
    </w:r>
    <w:r w:rsidR="003D42DE">
      <w:rPr>
        <w:noProof/>
        <w:sz w:val="20"/>
      </w:rPr>
      <w:t>102</w:t>
    </w:r>
    <w:r w:rsidR="00321B6D">
      <w:rPr>
        <w:noProof/>
        <w:sz w:val="20"/>
      </w:rPr>
      <w:t>4</w:t>
    </w:r>
    <w:r w:rsidR="003D42DE">
      <w:rPr>
        <w:noProof/>
        <w:sz w:val="20"/>
      </w:rPr>
      <w:t>_proj202</w:t>
    </w:r>
    <w:r w:rsidR="00321B6D">
      <w:rPr>
        <w:noProof/>
        <w:sz w:val="20"/>
      </w:rPr>
      <w:t>5</w:t>
    </w:r>
    <w:r w:rsidR="003D42DE">
      <w:rPr>
        <w:noProof/>
        <w:sz w:val="20"/>
      </w:rPr>
      <w:t>.docx</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2686" w14:textId="77777777" w:rsidR="0075240D" w:rsidRDefault="0075240D" w:rsidP="00E81CF6">
      <w:pPr>
        <w:spacing w:after="0"/>
        <w:ind w:firstLine="0"/>
      </w:pPr>
      <w:r>
        <w:separator/>
      </w:r>
    </w:p>
  </w:footnote>
  <w:footnote w:type="continuationSeparator" w:id="0">
    <w:p w14:paraId="4117BA07" w14:textId="77777777" w:rsidR="0075240D" w:rsidRDefault="0075240D"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A36B1" w14:textId="26EA139A" w:rsidR="0075240D" w:rsidRDefault="0075240D" w:rsidP="00094CCE">
    <w:pPr>
      <w:pStyle w:val="Galvene"/>
      <w:spacing w:after="0"/>
      <w:ind w:firstLine="0"/>
      <w:jc w:val="center"/>
      <w:rPr>
        <w:noProof/>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Pr>
        <w:noProof/>
        <w:szCs w:val="24"/>
      </w:rPr>
      <w:t>671</w:t>
    </w:r>
    <w:r w:rsidRPr="00847B1A">
      <w:rPr>
        <w:noProof/>
        <w:szCs w:val="24"/>
      </w:rPr>
      <w:fldChar w:fldCharType="end"/>
    </w:r>
  </w:p>
  <w:p w14:paraId="7CFECE69" w14:textId="6BD0DB8C" w:rsidR="00CD35E7" w:rsidRPr="00094CCE" w:rsidRDefault="00CD35E7" w:rsidP="00CD35E7">
    <w:pPr>
      <w:pStyle w:val="Galvene"/>
      <w:spacing w:after="0"/>
      <w:ind w:firstLine="0"/>
      <w:jc w:val="right"/>
      <w:rPr>
        <w:szCs w:val="24"/>
      </w:rPr>
    </w:pPr>
    <w:r w:rsidRPr="00671C22">
      <w:rPr>
        <w:sz w:val="20"/>
      </w:rPr>
      <w:t>Valsts budžets 202</w:t>
    </w:r>
    <w:r w:rsidR="00321B6D">
      <w:rPr>
        <w:sz w:val="20"/>
      </w:rPr>
      <w:t>5</w:t>
    </w:r>
    <w:r w:rsidRPr="00671C22">
      <w:rPr>
        <w:sz w:val="20"/>
      </w:rPr>
      <w:t>. gadam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7FE6"/>
    <w:multiLevelType w:val="hybridMultilevel"/>
    <w:tmpl w:val="5370407C"/>
    <w:lvl w:ilvl="0" w:tplc="04260011">
      <w:start w:val="1"/>
      <w:numFmt w:val="decimal"/>
      <w:lvlText w:val="%1)"/>
      <w:lvlJc w:val="left"/>
      <w:pPr>
        <w:ind w:left="1437" w:hanging="360"/>
      </w:pPr>
      <w:rPr>
        <w:rFonts w:hint="default"/>
        <w:i w:val="0"/>
        <w:color w:val="000000"/>
        <w:sz w:val="24"/>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1" w15:restartNumberingAfterBreak="0">
    <w:nsid w:val="087073B1"/>
    <w:multiLevelType w:val="hybridMultilevel"/>
    <w:tmpl w:val="D3E6D084"/>
    <w:lvl w:ilvl="0" w:tplc="A0FC6D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96C2A51"/>
    <w:multiLevelType w:val="hybridMultilevel"/>
    <w:tmpl w:val="28080B90"/>
    <w:lvl w:ilvl="0" w:tplc="C3CC223E">
      <w:start w:val="1"/>
      <w:numFmt w:val="decimal"/>
      <w:lvlText w:val="%1)"/>
      <w:lvlJc w:val="left"/>
      <w:pPr>
        <w:ind w:left="107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D036B5"/>
    <w:multiLevelType w:val="hybridMultilevel"/>
    <w:tmpl w:val="D242CD48"/>
    <w:lvl w:ilvl="0" w:tplc="BD9207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505195"/>
    <w:multiLevelType w:val="hybridMultilevel"/>
    <w:tmpl w:val="EF04161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171F4814"/>
    <w:multiLevelType w:val="hybridMultilevel"/>
    <w:tmpl w:val="A5B20CC0"/>
    <w:lvl w:ilvl="0" w:tplc="07B06E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8E31DE4"/>
    <w:multiLevelType w:val="hybridMultilevel"/>
    <w:tmpl w:val="FF76EA1A"/>
    <w:lvl w:ilvl="0" w:tplc="6C78B946">
      <w:start w:val="1"/>
      <w:numFmt w:val="bullet"/>
      <w:lvlText w:val=""/>
      <w:lvlJc w:val="left"/>
      <w:pPr>
        <w:ind w:left="720" w:hanging="360"/>
      </w:pPr>
      <w:rPr>
        <w:rFonts w:ascii="Symbol" w:hAnsi="Symbol" w:hint="default"/>
      </w:rPr>
    </w:lvl>
    <w:lvl w:ilvl="1" w:tplc="549093C2">
      <w:start w:val="1"/>
      <w:numFmt w:val="bullet"/>
      <w:lvlText w:val=""/>
      <w:lvlJc w:val="left"/>
      <w:pPr>
        <w:ind w:left="1440" w:hanging="360"/>
      </w:pPr>
      <w:rPr>
        <w:rFonts w:ascii="Symbol" w:hAnsi="Symbol" w:hint="default"/>
      </w:rPr>
    </w:lvl>
    <w:lvl w:ilvl="2" w:tplc="DEBA249A">
      <w:start w:val="1"/>
      <w:numFmt w:val="bullet"/>
      <w:lvlText w:val=""/>
      <w:lvlJc w:val="left"/>
      <w:pPr>
        <w:ind w:left="2160" w:hanging="360"/>
      </w:pPr>
      <w:rPr>
        <w:rFonts w:ascii="Wingdings" w:hAnsi="Wingdings" w:hint="default"/>
      </w:rPr>
    </w:lvl>
    <w:lvl w:ilvl="3" w:tplc="70E451D6">
      <w:start w:val="1"/>
      <w:numFmt w:val="bullet"/>
      <w:lvlText w:val=""/>
      <w:lvlJc w:val="left"/>
      <w:pPr>
        <w:ind w:left="2880" w:hanging="360"/>
      </w:pPr>
      <w:rPr>
        <w:rFonts w:ascii="Symbol" w:hAnsi="Symbol" w:hint="default"/>
      </w:rPr>
    </w:lvl>
    <w:lvl w:ilvl="4" w:tplc="058C436C">
      <w:start w:val="1"/>
      <w:numFmt w:val="bullet"/>
      <w:lvlText w:val="o"/>
      <w:lvlJc w:val="left"/>
      <w:pPr>
        <w:ind w:left="3600" w:hanging="360"/>
      </w:pPr>
      <w:rPr>
        <w:rFonts w:ascii="Courier New" w:hAnsi="Courier New" w:hint="default"/>
      </w:rPr>
    </w:lvl>
    <w:lvl w:ilvl="5" w:tplc="D7D80FCA">
      <w:start w:val="1"/>
      <w:numFmt w:val="bullet"/>
      <w:lvlText w:val=""/>
      <w:lvlJc w:val="left"/>
      <w:pPr>
        <w:ind w:left="4320" w:hanging="360"/>
      </w:pPr>
      <w:rPr>
        <w:rFonts w:ascii="Wingdings" w:hAnsi="Wingdings" w:hint="default"/>
      </w:rPr>
    </w:lvl>
    <w:lvl w:ilvl="6" w:tplc="2C867584">
      <w:start w:val="1"/>
      <w:numFmt w:val="bullet"/>
      <w:lvlText w:val=""/>
      <w:lvlJc w:val="left"/>
      <w:pPr>
        <w:ind w:left="5040" w:hanging="360"/>
      </w:pPr>
      <w:rPr>
        <w:rFonts w:ascii="Symbol" w:hAnsi="Symbol" w:hint="default"/>
      </w:rPr>
    </w:lvl>
    <w:lvl w:ilvl="7" w:tplc="B36CD82C">
      <w:start w:val="1"/>
      <w:numFmt w:val="bullet"/>
      <w:lvlText w:val="o"/>
      <w:lvlJc w:val="left"/>
      <w:pPr>
        <w:ind w:left="5760" w:hanging="360"/>
      </w:pPr>
      <w:rPr>
        <w:rFonts w:ascii="Courier New" w:hAnsi="Courier New" w:hint="default"/>
      </w:rPr>
    </w:lvl>
    <w:lvl w:ilvl="8" w:tplc="D34465EA">
      <w:start w:val="1"/>
      <w:numFmt w:val="bullet"/>
      <w:lvlText w:val=""/>
      <w:lvlJc w:val="left"/>
      <w:pPr>
        <w:ind w:left="6480" w:hanging="360"/>
      </w:pPr>
      <w:rPr>
        <w:rFonts w:ascii="Wingdings" w:hAnsi="Wingdings" w:hint="default"/>
      </w:rPr>
    </w:lvl>
  </w:abstractNum>
  <w:abstractNum w:abstractNumId="7" w15:restartNumberingAfterBreak="0">
    <w:nsid w:val="1A090645"/>
    <w:multiLevelType w:val="hybridMultilevel"/>
    <w:tmpl w:val="92B80F80"/>
    <w:lvl w:ilvl="0" w:tplc="B706DC8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DBB1248"/>
    <w:multiLevelType w:val="hybridMultilevel"/>
    <w:tmpl w:val="B37E6032"/>
    <w:lvl w:ilvl="0" w:tplc="B3B84B56">
      <w:start w:val="1"/>
      <w:numFmt w:val="bullet"/>
      <w:lvlText w:val=""/>
      <w:lvlJc w:val="left"/>
      <w:pPr>
        <w:ind w:left="1778" w:hanging="360"/>
      </w:pPr>
      <w:rPr>
        <w:rFonts w:ascii="Symbol" w:hAnsi="Symbol" w:hint="default"/>
      </w:rPr>
    </w:lvl>
    <w:lvl w:ilvl="1" w:tplc="739234DA">
      <w:start w:val="1"/>
      <w:numFmt w:val="bullet"/>
      <w:lvlText w:val="·"/>
      <w:lvlJc w:val="left"/>
      <w:pPr>
        <w:ind w:left="2498" w:hanging="360"/>
      </w:pPr>
      <w:rPr>
        <w:rFonts w:ascii="Symbol" w:hAnsi="Symbol" w:hint="default"/>
      </w:rPr>
    </w:lvl>
    <w:lvl w:ilvl="2" w:tplc="FA7E7758">
      <w:start w:val="1"/>
      <w:numFmt w:val="bullet"/>
      <w:lvlText w:val=""/>
      <w:lvlJc w:val="left"/>
      <w:pPr>
        <w:ind w:left="3218" w:hanging="360"/>
      </w:pPr>
      <w:rPr>
        <w:rFonts w:ascii="Wingdings" w:hAnsi="Wingdings" w:hint="default"/>
      </w:rPr>
    </w:lvl>
    <w:lvl w:ilvl="3" w:tplc="EE085694">
      <w:start w:val="1"/>
      <w:numFmt w:val="bullet"/>
      <w:lvlText w:val=""/>
      <w:lvlJc w:val="left"/>
      <w:pPr>
        <w:ind w:left="3938" w:hanging="360"/>
      </w:pPr>
      <w:rPr>
        <w:rFonts w:ascii="Symbol" w:hAnsi="Symbol" w:hint="default"/>
      </w:rPr>
    </w:lvl>
    <w:lvl w:ilvl="4" w:tplc="D3340970">
      <w:start w:val="1"/>
      <w:numFmt w:val="bullet"/>
      <w:lvlText w:val="o"/>
      <w:lvlJc w:val="left"/>
      <w:pPr>
        <w:ind w:left="4658" w:hanging="360"/>
      </w:pPr>
      <w:rPr>
        <w:rFonts w:ascii="Courier New" w:hAnsi="Courier New" w:hint="default"/>
      </w:rPr>
    </w:lvl>
    <w:lvl w:ilvl="5" w:tplc="7E1EA7F6">
      <w:start w:val="1"/>
      <w:numFmt w:val="bullet"/>
      <w:lvlText w:val=""/>
      <w:lvlJc w:val="left"/>
      <w:pPr>
        <w:ind w:left="5378" w:hanging="360"/>
      </w:pPr>
      <w:rPr>
        <w:rFonts w:ascii="Wingdings" w:hAnsi="Wingdings" w:hint="default"/>
      </w:rPr>
    </w:lvl>
    <w:lvl w:ilvl="6" w:tplc="10948378">
      <w:start w:val="1"/>
      <w:numFmt w:val="bullet"/>
      <w:lvlText w:val=""/>
      <w:lvlJc w:val="left"/>
      <w:pPr>
        <w:ind w:left="6098" w:hanging="360"/>
      </w:pPr>
      <w:rPr>
        <w:rFonts w:ascii="Symbol" w:hAnsi="Symbol" w:hint="default"/>
      </w:rPr>
    </w:lvl>
    <w:lvl w:ilvl="7" w:tplc="1DF481E2">
      <w:start w:val="1"/>
      <w:numFmt w:val="bullet"/>
      <w:lvlText w:val="o"/>
      <w:lvlJc w:val="left"/>
      <w:pPr>
        <w:ind w:left="6818" w:hanging="360"/>
      </w:pPr>
      <w:rPr>
        <w:rFonts w:ascii="Courier New" w:hAnsi="Courier New" w:hint="default"/>
      </w:rPr>
    </w:lvl>
    <w:lvl w:ilvl="8" w:tplc="39EEB54E">
      <w:start w:val="1"/>
      <w:numFmt w:val="bullet"/>
      <w:lvlText w:val=""/>
      <w:lvlJc w:val="left"/>
      <w:pPr>
        <w:ind w:left="7538" w:hanging="360"/>
      </w:pPr>
      <w:rPr>
        <w:rFonts w:ascii="Wingdings" w:hAnsi="Wingdings" w:hint="default"/>
      </w:rPr>
    </w:lvl>
  </w:abstractNum>
  <w:abstractNum w:abstractNumId="9" w15:restartNumberingAfterBreak="0">
    <w:nsid w:val="212B1B6B"/>
    <w:multiLevelType w:val="hybridMultilevel"/>
    <w:tmpl w:val="253E1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97943AD"/>
    <w:multiLevelType w:val="hybridMultilevel"/>
    <w:tmpl w:val="AD5C4D4E"/>
    <w:lvl w:ilvl="0" w:tplc="C04A89C4">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1" w15:restartNumberingAfterBreak="0">
    <w:nsid w:val="2B14554F"/>
    <w:multiLevelType w:val="hybridMultilevel"/>
    <w:tmpl w:val="20965F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607FED"/>
    <w:multiLevelType w:val="hybridMultilevel"/>
    <w:tmpl w:val="EF22AC06"/>
    <w:lvl w:ilvl="0" w:tplc="2B78F8F8">
      <w:start w:val="1"/>
      <w:numFmt w:val="bullet"/>
      <w:lvlText w:val="-"/>
      <w:lvlJc w:val="left"/>
      <w:pPr>
        <w:ind w:left="785" w:hanging="360"/>
      </w:pPr>
      <w:rPr>
        <w:rFonts w:ascii="Times New Roman" w:eastAsia="Times New Roman" w:hAnsi="Times New Roman" w:cs="Times New Roman" w:hint="default"/>
        <w:i w:val="0"/>
        <w:sz w:val="18"/>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3" w15:restartNumberingAfterBreak="0">
    <w:nsid w:val="2DE30B0A"/>
    <w:multiLevelType w:val="hybridMultilevel"/>
    <w:tmpl w:val="052492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270B9B"/>
    <w:multiLevelType w:val="hybridMultilevel"/>
    <w:tmpl w:val="E5B26DF2"/>
    <w:lvl w:ilvl="0" w:tplc="07B06E88">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2DF41D3"/>
    <w:multiLevelType w:val="hybridMultilevel"/>
    <w:tmpl w:val="91C014BC"/>
    <w:lvl w:ilvl="0" w:tplc="9CB2F34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33273F19"/>
    <w:multiLevelType w:val="hybridMultilevel"/>
    <w:tmpl w:val="20A22E74"/>
    <w:lvl w:ilvl="0" w:tplc="9B024750">
      <w:start w:val="1"/>
      <w:numFmt w:val="bullet"/>
      <w:lvlText w:val="·"/>
      <w:lvlJc w:val="left"/>
      <w:pPr>
        <w:ind w:left="1778" w:hanging="360"/>
      </w:pPr>
      <w:rPr>
        <w:rFonts w:ascii="Symbol" w:hAnsi="Symbol" w:hint="default"/>
      </w:rPr>
    </w:lvl>
    <w:lvl w:ilvl="1" w:tplc="18408F96">
      <w:start w:val="1"/>
      <w:numFmt w:val="bullet"/>
      <w:lvlText w:val="o"/>
      <w:lvlJc w:val="left"/>
      <w:pPr>
        <w:ind w:left="2498" w:hanging="360"/>
      </w:pPr>
      <w:rPr>
        <w:rFonts w:ascii="Courier New" w:hAnsi="Courier New" w:hint="default"/>
      </w:rPr>
    </w:lvl>
    <w:lvl w:ilvl="2" w:tplc="F2EE22BA">
      <w:start w:val="1"/>
      <w:numFmt w:val="bullet"/>
      <w:lvlText w:val=""/>
      <w:lvlJc w:val="left"/>
      <w:pPr>
        <w:ind w:left="3218" w:hanging="360"/>
      </w:pPr>
      <w:rPr>
        <w:rFonts w:ascii="Wingdings" w:hAnsi="Wingdings" w:hint="default"/>
      </w:rPr>
    </w:lvl>
    <w:lvl w:ilvl="3" w:tplc="A150EAD0">
      <w:start w:val="1"/>
      <w:numFmt w:val="bullet"/>
      <w:lvlText w:val=""/>
      <w:lvlJc w:val="left"/>
      <w:pPr>
        <w:ind w:left="3938" w:hanging="360"/>
      </w:pPr>
      <w:rPr>
        <w:rFonts w:ascii="Symbol" w:hAnsi="Symbol" w:hint="default"/>
      </w:rPr>
    </w:lvl>
    <w:lvl w:ilvl="4" w:tplc="C8DE68E4">
      <w:start w:val="1"/>
      <w:numFmt w:val="bullet"/>
      <w:lvlText w:val="o"/>
      <w:lvlJc w:val="left"/>
      <w:pPr>
        <w:ind w:left="4658" w:hanging="360"/>
      </w:pPr>
      <w:rPr>
        <w:rFonts w:ascii="Courier New" w:hAnsi="Courier New" w:hint="default"/>
      </w:rPr>
    </w:lvl>
    <w:lvl w:ilvl="5" w:tplc="8834A146">
      <w:start w:val="1"/>
      <w:numFmt w:val="bullet"/>
      <w:lvlText w:val=""/>
      <w:lvlJc w:val="left"/>
      <w:pPr>
        <w:ind w:left="5378" w:hanging="360"/>
      </w:pPr>
      <w:rPr>
        <w:rFonts w:ascii="Wingdings" w:hAnsi="Wingdings" w:hint="default"/>
      </w:rPr>
    </w:lvl>
    <w:lvl w:ilvl="6" w:tplc="66E86D98">
      <w:start w:val="1"/>
      <w:numFmt w:val="bullet"/>
      <w:lvlText w:val=""/>
      <w:lvlJc w:val="left"/>
      <w:pPr>
        <w:ind w:left="6098" w:hanging="360"/>
      </w:pPr>
      <w:rPr>
        <w:rFonts w:ascii="Symbol" w:hAnsi="Symbol" w:hint="default"/>
      </w:rPr>
    </w:lvl>
    <w:lvl w:ilvl="7" w:tplc="E59C2C42">
      <w:start w:val="1"/>
      <w:numFmt w:val="bullet"/>
      <w:lvlText w:val="o"/>
      <w:lvlJc w:val="left"/>
      <w:pPr>
        <w:ind w:left="6818" w:hanging="360"/>
      </w:pPr>
      <w:rPr>
        <w:rFonts w:ascii="Courier New" w:hAnsi="Courier New" w:hint="default"/>
      </w:rPr>
    </w:lvl>
    <w:lvl w:ilvl="8" w:tplc="442EE7B0">
      <w:start w:val="1"/>
      <w:numFmt w:val="bullet"/>
      <w:lvlText w:val=""/>
      <w:lvlJc w:val="left"/>
      <w:pPr>
        <w:ind w:left="7538" w:hanging="360"/>
      </w:pPr>
      <w:rPr>
        <w:rFonts w:ascii="Wingdings" w:hAnsi="Wingdings" w:hint="default"/>
      </w:rPr>
    </w:lvl>
  </w:abstractNum>
  <w:abstractNum w:abstractNumId="17" w15:restartNumberingAfterBreak="0">
    <w:nsid w:val="366C1432"/>
    <w:multiLevelType w:val="hybridMultilevel"/>
    <w:tmpl w:val="033C75FC"/>
    <w:lvl w:ilvl="0" w:tplc="E990FE78">
      <w:start w:val="1"/>
      <w:numFmt w:val="decimal"/>
      <w:lvlText w:val="%1)"/>
      <w:lvlJc w:val="left"/>
      <w:pPr>
        <w:ind w:left="1789"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6785323"/>
    <w:multiLevelType w:val="hybridMultilevel"/>
    <w:tmpl w:val="08FCE898"/>
    <w:lvl w:ilvl="0" w:tplc="C8BA26EC">
      <w:start w:val="1"/>
      <w:numFmt w:val="bullet"/>
      <w:lvlText w:val="·"/>
      <w:lvlJc w:val="left"/>
      <w:pPr>
        <w:ind w:left="1778" w:hanging="360"/>
      </w:pPr>
      <w:rPr>
        <w:rFonts w:ascii="Symbol" w:hAnsi="Symbol" w:hint="default"/>
      </w:rPr>
    </w:lvl>
    <w:lvl w:ilvl="1" w:tplc="7556FF3C">
      <w:start w:val="1"/>
      <w:numFmt w:val="bullet"/>
      <w:lvlText w:val="o"/>
      <w:lvlJc w:val="left"/>
      <w:pPr>
        <w:ind w:left="2498" w:hanging="360"/>
      </w:pPr>
      <w:rPr>
        <w:rFonts w:ascii="Courier New" w:hAnsi="Courier New" w:hint="default"/>
      </w:rPr>
    </w:lvl>
    <w:lvl w:ilvl="2" w:tplc="543E4134">
      <w:start w:val="1"/>
      <w:numFmt w:val="bullet"/>
      <w:lvlText w:val=""/>
      <w:lvlJc w:val="left"/>
      <w:pPr>
        <w:ind w:left="3218" w:hanging="360"/>
      </w:pPr>
      <w:rPr>
        <w:rFonts w:ascii="Wingdings" w:hAnsi="Wingdings" w:hint="default"/>
      </w:rPr>
    </w:lvl>
    <w:lvl w:ilvl="3" w:tplc="C4DE17E6">
      <w:start w:val="1"/>
      <w:numFmt w:val="bullet"/>
      <w:lvlText w:val=""/>
      <w:lvlJc w:val="left"/>
      <w:pPr>
        <w:ind w:left="3938" w:hanging="360"/>
      </w:pPr>
      <w:rPr>
        <w:rFonts w:ascii="Symbol" w:hAnsi="Symbol" w:hint="default"/>
      </w:rPr>
    </w:lvl>
    <w:lvl w:ilvl="4" w:tplc="213095A2">
      <w:start w:val="1"/>
      <w:numFmt w:val="bullet"/>
      <w:lvlText w:val="o"/>
      <w:lvlJc w:val="left"/>
      <w:pPr>
        <w:ind w:left="4658" w:hanging="360"/>
      </w:pPr>
      <w:rPr>
        <w:rFonts w:ascii="Courier New" w:hAnsi="Courier New" w:hint="default"/>
      </w:rPr>
    </w:lvl>
    <w:lvl w:ilvl="5" w:tplc="FE76B412">
      <w:start w:val="1"/>
      <w:numFmt w:val="bullet"/>
      <w:lvlText w:val=""/>
      <w:lvlJc w:val="left"/>
      <w:pPr>
        <w:ind w:left="5378" w:hanging="360"/>
      </w:pPr>
      <w:rPr>
        <w:rFonts w:ascii="Wingdings" w:hAnsi="Wingdings" w:hint="default"/>
      </w:rPr>
    </w:lvl>
    <w:lvl w:ilvl="6" w:tplc="BA9C6DA0">
      <w:start w:val="1"/>
      <w:numFmt w:val="bullet"/>
      <w:lvlText w:val=""/>
      <w:lvlJc w:val="left"/>
      <w:pPr>
        <w:ind w:left="6098" w:hanging="360"/>
      </w:pPr>
      <w:rPr>
        <w:rFonts w:ascii="Symbol" w:hAnsi="Symbol" w:hint="default"/>
      </w:rPr>
    </w:lvl>
    <w:lvl w:ilvl="7" w:tplc="FF38B662">
      <w:start w:val="1"/>
      <w:numFmt w:val="bullet"/>
      <w:lvlText w:val="o"/>
      <w:lvlJc w:val="left"/>
      <w:pPr>
        <w:ind w:left="6818" w:hanging="360"/>
      </w:pPr>
      <w:rPr>
        <w:rFonts w:ascii="Courier New" w:hAnsi="Courier New" w:hint="default"/>
      </w:rPr>
    </w:lvl>
    <w:lvl w:ilvl="8" w:tplc="53623604">
      <w:start w:val="1"/>
      <w:numFmt w:val="bullet"/>
      <w:lvlText w:val=""/>
      <w:lvlJc w:val="left"/>
      <w:pPr>
        <w:ind w:left="7538" w:hanging="360"/>
      </w:pPr>
      <w:rPr>
        <w:rFonts w:ascii="Wingdings" w:hAnsi="Wingdings" w:hint="default"/>
      </w:rPr>
    </w:lvl>
  </w:abstractNum>
  <w:abstractNum w:abstractNumId="19" w15:restartNumberingAfterBreak="0">
    <w:nsid w:val="3E760342"/>
    <w:multiLevelType w:val="hybridMultilevel"/>
    <w:tmpl w:val="5E78ABDE"/>
    <w:lvl w:ilvl="0" w:tplc="3800A5F6">
      <w:start w:val="1"/>
      <w:numFmt w:val="decimal"/>
      <w:lvlText w:val="%1)"/>
      <w:lvlJc w:val="left"/>
      <w:pPr>
        <w:ind w:left="107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4BA5A8E"/>
    <w:multiLevelType w:val="hybridMultilevel"/>
    <w:tmpl w:val="BBC88BE6"/>
    <w:lvl w:ilvl="0" w:tplc="07B06E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6F637AD"/>
    <w:multiLevelType w:val="hybridMultilevel"/>
    <w:tmpl w:val="FFFFFFFF"/>
    <w:lvl w:ilvl="0" w:tplc="5B4E2130">
      <w:start w:val="1"/>
      <w:numFmt w:val="bullet"/>
      <w:lvlText w:val="·"/>
      <w:lvlJc w:val="left"/>
      <w:pPr>
        <w:ind w:left="1778" w:hanging="360"/>
      </w:pPr>
      <w:rPr>
        <w:rFonts w:ascii="Symbol" w:hAnsi="Symbol" w:hint="default"/>
      </w:rPr>
    </w:lvl>
    <w:lvl w:ilvl="1" w:tplc="90686304">
      <w:start w:val="1"/>
      <w:numFmt w:val="bullet"/>
      <w:lvlText w:val="o"/>
      <w:lvlJc w:val="left"/>
      <w:pPr>
        <w:ind w:left="2498" w:hanging="360"/>
      </w:pPr>
      <w:rPr>
        <w:rFonts w:ascii="Courier New" w:hAnsi="Courier New" w:hint="default"/>
      </w:rPr>
    </w:lvl>
    <w:lvl w:ilvl="2" w:tplc="F0AA347E">
      <w:start w:val="1"/>
      <w:numFmt w:val="bullet"/>
      <w:lvlText w:val=""/>
      <w:lvlJc w:val="left"/>
      <w:pPr>
        <w:ind w:left="3218" w:hanging="360"/>
      </w:pPr>
      <w:rPr>
        <w:rFonts w:ascii="Wingdings" w:hAnsi="Wingdings" w:hint="default"/>
      </w:rPr>
    </w:lvl>
    <w:lvl w:ilvl="3" w:tplc="164832EC">
      <w:start w:val="1"/>
      <w:numFmt w:val="bullet"/>
      <w:lvlText w:val=""/>
      <w:lvlJc w:val="left"/>
      <w:pPr>
        <w:ind w:left="3938" w:hanging="360"/>
      </w:pPr>
      <w:rPr>
        <w:rFonts w:ascii="Symbol" w:hAnsi="Symbol" w:hint="default"/>
      </w:rPr>
    </w:lvl>
    <w:lvl w:ilvl="4" w:tplc="0F745574">
      <w:start w:val="1"/>
      <w:numFmt w:val="bullet"/>
      <w:lvlText w:val="o"/>
      <w:lvlJc w:val="left"/>
      <w:pPr>
        <w:ind w:left="4658" w:hanging="360"/>
      </w:pPr>
      <w:rPr>
        <w:rFonts w:ascii="Courier New" w:hAnsi="Courier New" w:hint="default"/>
      </w:rPr>
    </w:lvl>
    <w:lvl w:ilvl="5" w:tplc="B080A27C">
      <w:start w:val="1"/>
      <w:numFmt w:val="bullet"/>
      <w:lvlText w:val=""/>
      <w:lvlJc w:val="left"/>
      <w:pPr>
        <w:ind w:left="5378" w:hanging="360"/>
      </w:pPr>
      <w:rPr>
        <w:rFonts w:ascii="Wingdings" w:hAnsi="Wingdings" w:hint="default"/>
      </w:rPr>
    </w:lvl>
    <w:lvl w:ilvl="6" w:tplc="E9E0CBF0">
      <w:start w:val="1"/>
      <w:numFmt w:val="bullet"/>
      <w:lvlText w:val=""/>
      <w:lvlJc w:val="left"/>
      <w:pPr>
        <w:ind w:left="6098" w:hanging="360"/>
      </w:pPr>
      <w:rPr>
        <w:rFonts w:ascii="Symbol" w:hAnsi="Symbol" w:hint="default"/>
      </w:rPr>
    </w:lvl>
    <w:lvl w:ilvl="7" w:tplc="69AECCB0">
      <w:start w:val="1"/>
      <w:numFmt w:val="bullet"/>
      <w:lvlText w:val="o"/>
      <w:lvlJc w:val="left"/>
      <w:pPr>
        <w:ind w:left="6818" w:hanging="360"/>
      </w:pPr>
      <w:rPr>
        <w:rFonts w:ascii="Courier New" w:hAnsi="Courier New" w:hint="default"/>
      </w:rPr>
    </w:lvl>
    <w:lvl w:ilvl="8" w:tplc="3970E712">
      <w:start w:val="1"/>
      <w:numFmt w:val="bullet"/>
      <w:lvlText w:val=""/>
      <w:lvlJc w:val="left"/>
      <w:pPr>
        <w:ind w:left="7538" w:hanging="360"/>
      </w:pPr>
      <w:rPr>
        <w:rFonts w:ascii="Wingdings" w:hAnsi="Wingdings" w:hint="default"/>
      </w:rPr>
    </w:lvl>
  </w:abstractNum>
  <w:abstractNum w:abstractNumId="22" w15:restartNumberingAfterBreak="0">
    <w:nsid w:val="4D015C4B"/>
    <w:multiLevelType w:val="hybridMultilevel"/>
    <w:tmpl w:val="4B12674A"/>
    <w:lvl w:ilvl="0" w:tplc="E990FE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4D090778"/>
    <w:multiLevelType w:val="hybridMultilevel"/>
    <w:tmpl w:val="83FAA18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51436C8C"/>
    <w:multiLevelType w:val="hybridMultilevel"/>
    <w:tmpl w:val="61F8C83E"/>
    <w:lvl w:ilvl="0" w:tplc="A8D6CC12">
      <w:start w:val="1"/>
      <w:numFmt w:val="decimal"/>
      <w:lvlText w:val="%1."/>
      <w:lvlJc w:val="left"/>
      <w:pPr>
        <w:ind w:left="1778" w:hanging="360"/>
      </w:pPr>
    </w:lvl>
    <w:lvl w:ilvl="1" w:tplc="8B969B0A">
      <w:start w:val="1"/>
      <w:numFmt w:val="decimal"/>
      <w:lvlText w:val="%2)"/>
      <w:lvlJc w:val="left"/>
      <w:pPr>
        <w:ind w:left="2498" w:hanging="360"/>
      </w:pPr>
    </w:lvl>
    <w:lvl w:ilvl="2" w:tplc="577CA0A8">
      <w:start w:val="1"/>
      <w:numFmt w:val="lowerRoman"/>
      <w:lvlText w:val="%3."/>
      <w:lvlJc w:val="right"/>
      <w:pPr>
        <w:ind w:left="3218" w:hanging="180"/>
      </w:pPr>
    </w:lvl>
    <w:lvl w:ilvl="3" w:tplc="E72E8CB2">
      <w:start w:val="1"/>
      <w:numFmt w:val="decimal"/>
      <w:lvlText w:val="%4."/>
      <w:lvlJc w:val="left"/>
      <w:pPr>
        <w:ind w:left="3938" w:hanging="360"/>
      </w:pPr>
    </w:lvl>
    <w:lvl w:ilvl="4" w:tplc="0A247576">
      <w:start w:val="1"/>
      <w:numFmt w:val="lowerLetter"/>
      <w:lvlText w:val="%5."/>
      <w:lvlJc w:val="left"/>
      <w:pPr>
        <w:ind w:left="4658" w:hanging="360"/>
      </w:pPr>
    </w:lvl>
    <w:lvl w:ilvl="5" w:tplc="AE604504">
      <w:start w:val="1"/>
      <w:numFmt w:val="lowerRoman"/>
      <w:lvlText w:val="%6."/>
      <w:lvlJc w:val="right"/>
      <w:pPr>
        <w:ind w:left="5378" w:hanging="180"/>
      </w:pPr>
    </w:lvl>
    <w:lvl w:ilvl="6" w:tplc="3B4C4C78">
      <w:start w:val="1"/>
      <w:numFmt w:val="decimal"/>
      <w:lvlText w:val="%7."/>
      <w:lvlJc w:val="left"/>
      <w:pPr>
        <w:ind w:left="6098" w:hanging="360"/>
      </w:pPr>
    </w:lvl>
    <w:lvl w:ilvl="7" w:tplc="2626C488">
      <w:start w:val="1"/>
      <w:numFmt w:val="lowerLetter"/>
      <w:lvlText w:val="%8."/>
      <w:lvlJc w:val="left"/>
      <w:pPr>
        <w:ind w:left="6818" w:hanging="360"/>
      </w:pPr>
    </w:lvl>
    <w:lvl w:ilvl="8" w:tplc="0A04BFAE">
      <w:start w:val="1"/>
      <w:numFmt w:val="lowerRoman"/>
      <w:lvlText w:val="%9."/>
      <w:lvlJc w:val="right"/>
      <w:pPr>
        <w:ind w:left="7538" w:hanging="180"/>
      </w:pPr>
    </w:lvl>
  </w:abstractNum>
  <w:abstractNum w:abstractNumId="25" w15:restartNumberingAfterBreak="0">
    <w:nsid w:val="60530DD4"/>
    <w:multiLevelType w:val="hybridMultilevel"/>
    <w:tmpl w:val="4474A0DE"/>
    <w:lvl w:ilvl="0" w:tplc="DB9447AA">
      <w:start w:val="1"/>
      <w:numFmt w:val="decimal"/>
      <w:lvlText w:val="%1)"/>
      <w:lvlJc w:val="left"/>
      <w:pPr>
        <w:ind w:left="107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3557E2E"/>
    <w:multiLevelType w:val="hybridMultilevel"/>
    <w:tmpl w:val="D85CCD70"/>
    <w:lvl w:ilvl="0" w:tplc="355692B6">
      <w:start w:val="1"/>
      <w:numFmt w:val="decimal"/>
      <w:lvlText w:val="%1)"/>
      <w:lvlJc w:val="left"/>
      <w:pPr>
        <w:ind w:left="107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4D91302"/>
    <w:multiLevelType w:val="hybridMultilevel"/>
    <w:tmpl w:val="C8D89F0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65774CE8"/>
    <w:multiLevelType w:val="hybridMultilevel"/>
    <w:tmpl w:val="2E0A8E5E"/>
    <w:lvl w:ilvl="0" w:tplc="07B06E88">
      <w:start w:val="1"/>
      <w:numFmt w:val="decimal"/>
      <w:lvlText w:val="%1)"/>
      <w:lvlJc w:val="left"/>
      <w:pPr>
        <w:ind w:left="178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15:restartNumberingAfterBreak="0">
    <w:nsid w:val="6A5B6B89"/>
    <w:multiLevelType w:val="hybridMultilevel"/>
    <w:tmpl w:val="623C21E6"/>
    <w:lvl w:ilvl="0" w:tplc="07B06E88">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6D8846D1"/>
    <w:multiLevelType w:val="hybridMultilevel"/>
    <w:tmpl w:val="3AC62EE4"/>
    <w:lvl w:ilvl="0" w:tplc="6E0C4582">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60865A5"/>
    <w:multiLevelType w:val="hybridMultilevel"/>
    <w:tmpl w:val="8FA2DB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E24AD2"/>
    <w:multiLevelType w:val="hybridMultilevel"/>
    <w:tmpl w:val="EF402CE2"/>
    <w:lvl w:ilvl="0" w:tplc="07B06E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9A86BBA"/>
    <w:multiLevelType w:val="hybridMultilevel"/>
    <w:tmpl w:val="CA2A60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8510FF"/>
    <w:multiLevelType w:val="hybridMultilevel"/>
    <w:tmpl w:val="CDBC316C"/>
    <w:lvl w:ilvl="0" w:tplc="22A09B5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531460171">
    <w:abstractNumId w:val="33"/>
  </w:num>
  <w:num w:numId="2" w16cid:durableId="95030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465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6496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3027242">
    <w:abstractNumId w:val="3"/>
  </w:num>
  <w:num w:numId="6" w16cid:durableId="467864262">
    <w:abstractNumId w:val="30"/>
  </w:num>
  <w:num w:numId="7" w16cid:durableId="11203436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710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54236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67899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2142485">
    <w:abstractNumId w:val="0"/>
  </w:num>
  <w:num w:numId="12" w16cid:durableId="308360644">
    <w:abstractNumId w:val="27"/>
  </w:num>
  <w:num w:numId="13" w16cid:durableId="925577302">
    <w:abstractNumId w:val="9"/>
  </w:num>
  <w:num w:numId="14" w16cid:durableId="1327132175">
    <w:abstractNumId w:val="4"/>
  </w:num>
  <w:num w:numId="15" w16cid:durableId="1727726399">
    <w:abstractNumId w:val="6"/>
  </w:num>
  <w:num w:numId="16" w16cid:durableId="1934047650">
    <w:abstractNumId w:val="23"/>
  </w:num>
  <w:num w:numId="17" w16cid:durableId="200290810">
    <w:abstractNumId w:val="31"/>
  </w:num>
  <w:num w:numId="18" w16cid:durableId="310065410">
    <w:abstractNumId w:val="15"/>
  </w:num>
  <w:num w:numId="19" w16cid:durableId="316111567">
    <w:abstractNumId w:val="21"/>
  </w:num>
  <w:num w:numId="20" w16cid:durableId="88544794">
    <w:abstractNumId w:val="16"/>
  </w:num>
  <w:num w:numId="21" w16cid:durableId="473524825">
    <w:abstractNumId w:val="8"/>
  </w:num>
  <w:num w:numId="22" w16cid:durableId="646322197">
    <w:abstractNumId w:val="18"/>
  </w:num>
  <w:num w:numId="23" w16cid:durableId="490564457">
    <w:abstractNumId w:val="24"/>
  </w:num>
  <w:num w:numId="24" w16cid:durableId="1547645872">
    <w:abstractNumId w:val="12"/>
  </w:num>
  <w:num w:numId="25" w16cid:durableId="1319769821">
    <w:abstractNumId w:val="10"/>
  </w:num>
  <w:num w:numId="26" w16cid:durableId="724530086">
    <w:abstractNumId w:val="22"/>
  </w:num>
  <w:num w:numId="27" w16cid:durableId="642588406">
    <w:abstractNumId w:val="2"/>
  </w:num>
  <w:num w:numId="28" w16cid:durableId="619649593">
    <w:abstractNumId w:val="17"/>
  </w:num>
  <w:num w:numId="29" w16cid:durableId="490221921">
    <w:abstractNumId w:val="32"/>
  </w:num>
  <w:num w:numId="30" w16cid:durableId="353728928">
    <w:abstractNumId w:val="14"/>
  </w:num>
  <w:num w:numId="31" w16cid:durableId="685713011">
    <w:abstractNumId w:val="20"/>
  </w:num>
  <w:num w:numId="32" w16cid:durableId="1046182028">
    <w:abstractNumId w:val="29"/>
  </w:num>
  <w:num w:numId="33" w16cid:durableId="1167330176">
    <w:abstractNumId w:val="5"/>
  </w:num>
  <w:num w:numId="34" w16cid:durableId="1079016098">
    <w:abstractNumId w:val="28"/>
  </w:num>
  <w:num w:numId="35" w16cid:durableId="351417250">
    <w:abstractNumId w:val="34"/>
  </w:num>
  <w:num w:numId="36" w16cid:durableId="21831590">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DF"/>
    <w:rsid w:val="00001595"/>
    <w:rsid w:val="0000244C"/>
    <w:rsid w:val="00003B87"/>
    <w:rsid w:val="00007446"/>
    <w:rsid w:val="00010240"/>
    <w:rsid w:val="00010B25"/>
    <w:rsid w:val="0001203A"/>
    <w:rsid w:val="00012D08"/>
    <w:rsid w:val="00014CF8"/>
    <w:rsid w:val="0001566C"/>
    <w:rsid w:val="00016167"/>
    <w:rsid w:val="00016579"/>
    <w:rsid w:val="00016F52"/>
    <w:rsid w:val="00017CE5"/>
    <w:rsid w:val="0002176E"/>
    <w:rsid w:val="00021AA7"/>
    <w:rsid w:val="000233A2"/>
    <w:rsid w:val="0002451A"/>
    <w:rsid w:val="00024FA4"/>
    <w:rsid w:val="000255F9"/>
    <w:rsid w:val="0002610B"/>
    <w:rsid w:val="000270EB"/>
    <w:rsid w:val="0002722C"/>
    <w:rsid w:val="00027C10"/>
    <w:rsid w:val="00031B42"/>
    <w:rsid w:val="00031E01"/>
    <w:rsid w:val="00035A73"/>
    <w:rsid w:val="00037346"/>
    <w:rsid w:val="00037C3B"/>
    <w:rsid w:val="00041F7F"/>
    <w:rsid w:val="000424F0"/>
    <w:rsid w:val="00043FD1"/>
    <w:rsid w:val="000450EF"/>
    <w:rsid w:val="000460D5"/>
    <w:rsid w:val="000464FF"/>
    <w:rsid w:val="000478A9"/>
    <w:rsid w:val="00050249"/>
    <w:rsid w:val="00050456"/>
    <w:rsid w:val="000504EC"/>
    <w:rsid w:val="00050C4D"/>
    <w:rsid w:val="000519FE"/>
    <w:rsid w:val="00057E32"/>
    <w:rsid w:val="00060A9A"/>
    <w:rsid w:val="00061216"/>
    <w:rsid w:val="00061C57"/>
    <w:rsid w:val="00062720"/>
    <w:rsid w:val="000630FF"/>
    <w:rsid w:val="00063FCC"/>
    <w:rsid w:val="0006438E"/>
    <w:rsid w:val="00064AB0"/>
    <w:rsid w:val="0006526F"/>
    <w:rsid w:val="00066305"/>
    <w:rsid w:val="00066526"/>
    <w:rsid w:val="00066E95"/>
    <w:rsid w:val="000719F9"/>
    <w:rsid w:val="00071F23"/>
    <w:rsid w:val="000727D2"/>
    <w:rsid w:val="0007282C"/>
    <w:rsid w:val="000733AD"/>
    <w:rsid w:val="00073F3C"/>
    <w:rsid w:val="00076905"/>
    <w:rsid w:val="00076FFA"/>
    <w:rsid w:val="00077CDE"/>
    <w:rsid w:val="00080CA2"/>
    <w:rsid w:val="00081FCE"/>
    <w:rsid w:val="000836AC"/>
    <w:rsid w:val="00084F53"/>
    <w:rsid w:val="00087A54"/>
    <w:rsid w:val="0009138B"/>
    <w:rsid w:val="0009165E"/>
    <w:rsid w:val="0009192F"/>
    <w:rsid w:val="0009194E"/>
    <w:rsid w:val="00091F10"/>
    <w:rsid w:val="00092775"/>
    <w:rsid w:val="0009299A"/>
    <w:rsid w:val="00092A96"/>
    <w:rsid w:val="0009409D"/>
    <w:rsid w:val="00094CCE"/>
    <w:rsid w:val="00097342"/>
    <w:rsid w:val="000A2A44"/>
    <w:rsid w:val="000A2C89"/>
    <w:rsid w:val="000A2EA3"/>
    <w:rsid w:val="000A30A9"/>
    <w:rsid w:val="000A3A6D"/>
    <w:rsid w:val="000A4F83"/>
    <w:rsid w:val="000A5103"/>
    <w:rsid w:val="000A6A11"/>
    <w:rsid w:val="000A7D2B"/>
    <w:rsid w:val="000B0DBF"/>
    <w:rsid w:val="000B0F61"/>
    <w:rsid w:val="000B104A"/>
    <w:rsid w:val="000B357E"/>
    <w:rsid w:val="000B43A7"/>
    <w:rsid w:val="000B45AA"/>
    <w:rsid w:val="000B4FAF"/>
    <w:rsid w:val="000C1213"/>
    <w:rsid w:val="000C146D"/>
    <w:rsid w:val="000C1B71"/>
    <w:rsid w:val="000C1C19"/>
    <w:rsid w:val="000C1D96"/>
    <w:rsid w:val="000C5F5C"/>
    <w:rsid w:val="000C5F7A"/>
    <w:rsid w:val="000C60CF"/>
    <w:rsid w:val="000C74C9"/>
    <w:rsid w:val="000D024E"/>
    <w:rsid w:val="000D0A9D"/>
    <w:rsid w:val="000D0D92"/>
    <w:rsid w:val="000D3F7C"/>
    <w:rsid w:val="000D475B"/>
    <w:rsid w:val="000D51D3"/>
    <w:rsid w:val="000D740C"/>
    <w:rsid w:val="000E110A"/>
    <w:rsid w:val="000E1335"/>
    <w:rsid w:val="000E17E5"/>
    <w:rsid w:val="000E2488"/>
    <w:rsid w:val="000E3952"/>
    <w:rsid w:val="000E6E67"/>
    <w:rsid w:val="000E7222"/>
    <w:rsid w:val="000F153F"/>
    <w:rsid w:val="000F1EE7"/>
    <w:rsid w:val="000F23E5"/>
    <w:rsid w:val="000F43BA"/>
    <w:rsid w:val="000F6A2B"/>
    <w:rsid w:val="000F7099"/>
    <w:rsid w:val="0010096F"/>
    <w:rsid w:val="00102A30"/>
    <w:rsid w:val="00104C1F"/>
    <w:rsid w:val="001107F8"/>
    <w:rsid w:val="001140EC"/>
    <w:rsid w:val="001169DB"/>
    <w:rsid w:val="001211F2"/>
    <w:rsid w:val="0012123A"/>
    <w:rsid w:val="0012212A"/>
    <w:rsid w:val="00122C5D"/>
    <w:rsid w:val="001236C7"/>
    <w:rsid w:val="0012386A"/>
    <w:rsid w:val="00123BFF"/>
    <w:rsid w:val="00124BB6"/>
    <w:rsid w:val="00124D0A"/>
    <w:rsid w:val="0012546E"/>
    <w:rsid w:val="001254B0"/>
    <w:rsid w:val="0012607F"/>
    <w:rsid w:val="0013017B"/>
    <w:rsid w:val="00130F3B"/>
    <w:rsid w:val="00131039"/>
    <w:rsid w:val="00131ACF"/>
    <w:rsid w:val="00131CAE"/>
    <w:rsid w:val="00131DD2"/>
    <w:rsid w:val="001322B2"/>
    <w:rsid w:val="00135239"/>
    <w:rsid w:val="001369DE"/>
    <w:rsid w:val="001379A4"/>
    <w:rsid w:val="00137D83"/>
    <w:rsid w:val="0014065C"/>
    <w:rsid w:val="00140ACA"/>
    <w:rsid w:val="001437C9"/>
    <w:rsid w:val="001451C2"/>
    <w:rsid w:val="00147519"/>
    <w:rsid w:val="00151C3B"/>
    <w:rsid w:val="001538E7"/>
    <w:rsid w:val="00157488"/>
    <w:rsid w:val="00157A56"/>
    <w:rsid w:val="00160B57"/>
    <w:rsid w:val="00160C33"/>
    <w:rsid w:val="00161383"/>
    <w:rsid w:val="001616F1"/>
    <w:rsid w:val="00161755"/>
    <w:rsid w:val="001629DE"/>
    <w:rsid w:val="00162B1F"/>
    <w:rsid w:val="001641FC"/>
    <w:rsid w:val="001643CF"/>
    <w:rsid w:val="0016474B"/>
    <w:rsid w:val="001650AE"/>
    <w:rsid w:val="00165748"/>
    <w:rsid w:val="0016601F"/>
    <w:rsid w:val="00166708"/>
    <w:rsid w:val="001667EC"/>
    <w:rsid w:val="00170CAA"/>
    <w:rsid w:val="00170E8A"/>
    <w:rsid w:val="00171AD1"/>
    <w:rsid w:val="001723F7"/>
    <w:rsid w:val="00173063"/>
    <w:rsid w:val="00173163"/>
    <w:rsid w:val="00174A7F"/>
    <w:rsid w:val="001767A8"/>
    <w:rsid w:val="00176E6F"/>
    <w:rsid w:val="001807CC"/>
    <w:rsid w:val="00181560"/>
    <w:rsid w:val="00181718"/>
    <w:rsid w:val="00181DFA"/>
    <w:rsid w:val="00184550"/>
    <w:rsid w:val="00185944"/>
    <w:rsid w:val="0018756E"/>
    <w:rsid w:val="001875F7"/>
    <w:rsid w:val="0019012B"/>
    <w:rsid w:val="00190A71"/>
    <w:rsid w:val="00190C32"/>
    <w:rsid w:val="00190D81"/>
    <w:rsid w:val="00193737"/>
    <w:rsid w:val="00194BFE"/>
    <w:rsid w:val="00197942"/>
    <w:rsid w:val="001A080A"/>
    <w:rsid w:val="001A1908"/>
    <w:rsid w:val="001A2551"/>
    <w:rsid w:val="001A6A81"/>
    <w:rsid w:val="001B2A38"/>
    <w:rsid w:val="001B4843"/>
    <w:rsid w:val="001B4ECD"/>
    <w:rsid w:val="001B53FB"/>
    <w:rsid w:val="001B5425"/>
    <w:rsid w:val="001B649F"/>
    <w:rsid w:val="001C0BE3"/>
    <w:rsid w:val="001C13D1"/>
    <w:rsid w:val="001C2B5A"/>
    <w:rsid w:val="001C2E0D"/>
    <w:rsid w:val="001C3011"/>
    <w:rsid w:val="001C3211"/>
    <w:rsid w:val="001C4A5B"/>
    <w:rsid w:val="001C5268"/>
    <w:rsid w:val="001C6B44"/>
    <w:rsid w:val="001D2EA1"/>
    <w:rsid w:val="001D31B9"/>
    <w:rsid w:val="001D3776"/>
    <w:rsid w:val="001D3F21"/>
    <w:rsid w:val="001D580E"/>
    <w:rsid w:val="001D601A"/>
    <w:rsid w:val="001D6024"/>
    <w:rsid w:val="001D71BA"/>
    <w:rsid w:val="001D71DE"/>
    <w:rsid w:val="001E09B6"/>
    <w:rsid w:val="001E0C10"/>
    <w:rsid w:val="001E2BF6"/>
    <w:rsid w:val="001E36FB"/>
    <w:rsid w:val="001E3EEB"/>
    <w:rsid w:val="001E5048"/>
    <w:rsid w:val="001E53E0"/>
    <w:rsid w:val="001E5B53"/>
    <w:rsid w:val="001E76DC"/>
    <w:rsid w:val="001F148D"/>
    <w:rsid w:val="001F217E"/>
    <w:rsid w:val="001F484E"/>
    <w:rsid w:val="001F4E51"/>
    <w:rsid w:val="001F60EF"/>
    <w:rsid w:val="001F6239"/>
    <w:rsid w:val="001F6912"/>
    <w:rsid w:val="001F6F95"/>
    <w:rsid w:val="001F77E7"/>
    <w:rsid w:val="001F7937"/>
    <w:rsid w:val="00200271"/>
    <w:rsid w:val="00200474"/>
    <w:rsid w:val="00200E1D"/>
    <w:rsid w:val="00200F27"/>
    <w:rsid w:val="002065FE"/>
    <w:rsid w:val="00207366"/>
    <w:rsid w:val="0021103D"/>
    <w:rsid w:val="00211D3A"/>
    <w:rsid w:val="00212205"/>
    <w:rsid w:val="002123E4"/>
    <w:rsid w:val="00213380"/>
    <w:rsid w:val="00213B1D"/>
    <w:rsid w:val="00217876"/>
    <w:rsid w:val="002202FF"/>
    <w:rsid w:val="00221C33"/>
    <w:rsid w:val="002237B0"/>
    <w:rsid w:val="0022401C"/>
    <w:rsid w:val="00224EAA"/>
    <w:rsid w:val="0022630C"/>
    <w:rsid w:val="00226311"/>
    <w:rsid w:val="00226506"/>
    <w:rsid w:val="0022724B"/>
    <w:rsid w:val="00230008"/>
    <w:rsid w:val="002323F4"/>
    <w:rsid w:val="00233D50"/>
    <w:rsid w:val="00233DFA"/>
    <w:rsid w:val="0023525C"/>
    <w:rsid w:val="00236520"/>
    <w:rsid w:val="00236892"/>
    <w:rsid w:val="00236F69"/>
    <w:rsid w:val="0024120A"/>
    <w:rsid w:val="00242160"/>
    <w:rsid w:val="0024294A"/>
    <w:rsid w:val="00244520"/>
    <w:rsid w:val="0024460D"/>
    <w:rsid w:val="00250E1E"/>
    <w:rsid w:val="00251047"/>
    <w:rsid w:val="00252C36"/>
    <w:rsid w:val="00253E1C"/>
    <w:rsid w:val="002555FC"/>
    <w:rsid w:val="00261952"/>
    <w:rsid w:val="00261C7A"/>
    <w:rsid w:val="00262B6A"/>
    <w:rsid w:val="00267004"/>
    <w:rsid w:val="00267349"/>
    <w:rsid w:val="0026773C"/>
    <w:rsid w:val="00267B89"/>
    <w:rsid w:val="00271909"/>
    <w:rsid w:val="002719F6"/>
    <w:rsid w:val="00275E58"/>
    <w:rsid w:val="00275FCA"/>
    <w:rsid w:val="0027622E"/>
    <w:rsid w:val="00277D18"/>
    <w:rsid w:val="00282C03"/>
    <w:rsid w:val="0028449B"/>
    <w:rsid w:val="00284FD7"/>
    <w:rsid w:val="002850F3"/>
    <w:rsid w:val="00285F09"/>
    <w:rsid w:val="0028694E"/>
    <w:rsid w:val="00286E5A"/>
    <w:rsid w:val="002877E8"/>
    <w:rsid w:val="00290039"/>
    <w:rsid w:val="00290C1D"/>
    <w:rsid w:val="002914E8"/>
    <w:rsid w:val="00293135"/>
    <w:rsid w:val="00293DCF"/>
    <w:rsid w:val="0029452A"/>
    <w:rsid w:val="00295CC0"/>
    <w:rsid w:val="002962A5"/>
    <w:rsid w:val="0029667B"/>
    <w:rsid w:val="002978AC"/>
    <w:rsid w:val="002978EC"/>
    <w:rsid w:val="00297F3D"/>
    <w:rsid w:val="002A0A1F"/>
    <w:rsid w:val="002A3145"/>
    <w:rsid w:val="002A4263"/>
    <w:rsid w:val="002A485E"/>
    <w:rsid w:val="002B09AA"/>
    <w:rsid w:val="002B0A01"/>
    <w:rsid w:val="002B0C23"/>
    <w:rsid w:val="002B1273"/>
    <w:rsid w:val="002B239F"/>
    <w:rsid w:val="002B3C64"/>
    <w:rsid w:val="002B4C39"/>
    <w:rsid w:val="002B52A5"/>
    <w:rsid w:val="002B5D9E"/>
    <w:rsid w:val="002B60A7"/>
    <w:rsid w:val="002B63C1"/>
    <w:rsid w:val="002B687D"/>
    <w:rsid w:val="002B6B7C"/>
    <w:rsid w:val="002C0D7C"/>
    <w:rsid w:val="002C1096"/>
    <w:rsid w:val="002C197E"/>
    <w:rsid w:val="002C2730"/>
    <w:rsid w:val="002C317A"/>
    <w:rsid w:val="002C3A8F"/>
    <w:rsid w:val="002C4ECF"/>
    <w:rsid w:val="002C5661"/>
    <w:rsid w:val="002C71D5"/>
    <w:rsid w:val="002C7218"/>
    <w:rsid w:val="002D0104"/>
    <w:rsid w:val="002D0394"/>
    <w:rsid w:val="002D06B4"/>
    <w:rsid w:val="002D135E"/>
    <w:rsid w:val="002D1728"/>
    <w:rsid w:val="002D1A53"/>
    <w:rsid w:val="002D228C"/>
    <w:rsid w:val="002D2658"/>
    <w:rsid w:val="002D2688"/>
    <w:rsid w:val="002D26E5"/>
    <w:rsid w:val="002D2A80"/>
    <w:rsid w:val="002D372C"/>
    <w:rsid w:val="002D423A"/>
    <w:rsid w:val="002D4593"/>
    <w:rsid w:val="002D5314"/>
    <w:rsid w:val="002D6119"/>
    <w:rsid w:val="002D7184"/>
    <w:rsid w:val="002D7D2E"/>
    <w:rsid w:val="002E033D"/>
    <w:rsid w:val="002E1D57"/>
    <w:rsid w:val="002E2C75"/>
    <w:rsid w:val="002E34B1"/>
    <w:rsid w:val="002E40E6"/>
    <w:rsid w:val="002E52A3"/>
    <w:rsid w:val="002E6102"/>
    <w:rsid w:val="002E6340"/>
    <w:rsid w:val="002E775A"/>
    <w:rsid w:val="002E7B93"/>
    <w:rsid w:val="002E7F1B"/>
    <w:rsid w:val="002F0182"/>
    <w:rsid w:val="002F0C76"/>
    <w:rsid w:val="002F0DD6"/>
    <w:rsid w:val="002F0E24"/>
    <w:rsid w:val="002F35A6"/>
    <w:rsid w:val="002F38CD"/>
    <w:rsid w:val="002F4D45"/>
    <w:rsid w:val="002F4F19"/>
    <w:rsid w:val="002F5D8C"/>
    <w:rsid w:val="002F6D83"/>
    <w:rsid w:val="002F6F1E"/>
    <w:rsid w:val="002F7069"/>
    <w:rsid w:val="003007C8"/>
    <w:rsid w:val="003013BE"/>
    <w:rsid w:val="00301836"/>
    <w:rsid w:val="00302447"/>
    <w:rsid w:val="003030FE"/>
    <w:rsid w:val="003037C3"/>
    <w:rsid w:val="0030444A"/>
    <w:rsid w:val="00304A04"/>
    <w:rsid w:val="00304B4B"/>
    <w:rsid w:val="00306899"/>
    <w:rsid w:val="00306D1F"/>
    <w:rsid w:val="00307DAC"/>
    <w:rsid w:val="00310605"/>
    <w:rsid w:val="00311097"/>
    <w:rsid w:val="003116EB"/>
    <w:rsid w:val="00311A33"/>
    <w:rsid w:val="00311DAD"/>
    <w:rsid w:val="00312059"/>
    <w:rsid w:val="00316DE3"/>
    <w:rsid w:val="003170FE"/>
    <w:rsid w:val="00317668"/>
    <w:rsid w:val="00317A6F"/>
    <w:rsid w:val="00320FBD"/>
    <w:rsid w:val="00321667"/>
    <w:rsid w:val="00321B6D"/>
    <w:rsid w:val="00321D3D"/>
    <w:rsid w:val="00321D40"/>
    <w:rsid w:val="00321F52"/>
    <w:rsid w:val="00322EB3"/>
    <w:rsid w:val="00323FDC"/>
    <w:rsid w:val="00324165"/>
    <w:rsid w:val="00325E54"/>
    <w:rsid w:val="003267F6"/>
    <w:rsid w:val="00326CEC"/>
    <w:rsid w:val="003306B5"/>
    <w:rsid w:val="00330BF9"/>
    <w:rsid w:val="00333992"/>
    <w:rsid w:val="00334928"/>
    <w:rsid w:val="003350B1"/>
    <w:rsid w:val="003359BA"/>
    <w:rsid w:val="00336D4B"/>
    <w:rsid w:val="00336E4D"/>
    <w:rsid w:val="00337242"/>
    <w:rsid w:val="00337812"/>
    <w:rsid w:val="003378AB"/>
    <w:rsid w:val="003404C0"/>
    <w:rsid w:val="00340C3C"/>
    <w:rsid w:val="00340D63"/>
    <w:rsid w:val="003417AB"/>
    <w:rsid w:val="0034236B"/>
    <w:rsid w:val="0034316E"/>
    <w:rsid w:val="00344A31"/>
    <w:rsid w:val="003459A0"/>
    <w:rsid w:val="00345F45"/>
    <w:rsid w:val="00346176"/>
    <w:rsid w:val="00347F97"/>
    <w:rsid w:val="00350039"/>
    <w:rsid w:val="00354391"/>
    <w:rsid w:val="003570A1"/>
    <w:rsid w:val="003572CE"/>
    <w:rsid w:val="00357B88"/>
    <w:rsid w:val="00357E0E"/>
    <w:rsid w:val="0036049D"/>
    <w:rsid w:val="003616EA"/>
    <w:rsid w:val="00362E73"/>
    <w:rsid w:val="00366AB0"/>
    <w:rsid w:val="00366D01"/>
    <w:rsid w:val="00367529"/>
    <w:rsid w:val="00367601"/>
    <w:rsid w:val="00367F6B"/>
    <w:rsid w:val="00370E08"/>
    <w:rsid w:val="0037437F"/>
    <w:rsid w:val="00375287"/>
    <w:rsid w:val="00375966"/>
    <w:rsid w:val="00375D5E"/>
    <w:rsid w:val="00375EB2"/>
    <w:rsid w:val="00376A6C"/>
    <w:rsid w:val="00377730"/>
    <w:rsid w:val="00381010"/>
    <w:rsid w:val="00381D83"/>
    <w:rsid w:val="00382366"/>
    <w:rsid w:val="0038313C"/>
    <w:rsid w:val="00384083"/>
    <w:rsid w:val="0038534E"/>
    <w:rsid w:val="00385AA0"/>
    <w:rsid w:val="00390058"/>
    <w:rsid w:val="0039160C"/>
    <w:rsid w:val="003926EB"/>
    <w:rsid w:val="00392D94"/>
    <w:rsid w:val="00392DF1"/>
    <w:rsid w:val="00393D97"/>
    <w:rsid w:val="003968FB"/>
    <w:rsid w:val="00396D42"/>
    <w:rsid w:val="0039730B"/>
    <w:rsid w:val="003A038A"/>
    <w:rsid w:val="003A0A84"/>
    <w:rsid w:val="003A12C7"/>
    <w:rsid w:val="003A175E"/>
    <w:rsid w:val="003A1C90"/>
    <w:rsid w:val="003A1DDF"/>
    <w:rsid w:val="003A1F97"/>
    <w:rsid w:val="003A3140"/>
    <w:rsid w:val="003A3845"/>
    <w:rsid w:val="003A3C7C"/>
    <w:rsid w:val="003A44E9"/>
    <w:rsid w:val="003A67F3"/>
    <w:rsid w:val="003A7DDE"/>
    <w:rsid w:val="003B1E06"/>
    <w:rsid w:val="003B3775"/>
    <w:rsid w:val="003B4D66"/>
    <w:rsid w:val="003B68FB"/>
    <w:rsid w:val="003C09FD"/>
    <w:rsid w:val="003C1645"/>
    <w:rsid w:val="003C411E"/>
    <w:rsid w:val="003C6B76"/>
    <w:rsid w:val="003C7E39"/>
    <w:rsid w:val="003D058B"/>
    <w:rsid w:val="003D0974"/>
    <w:rsid w:val="003D1E07"/>
    <w:rsid w:val="003D2AB9"/>
    <w:rsid w:val="003D2CDA"/>
    <w:rsid w:val="003D4043"/>
    <w:rsid w:val="003D42DE"/>
    <w:rsid w:val="003D4382"/>
    <w:rsid w:val="003D4E14"/>
    <w:rsid w:val="003D505D"/>
    <w:rsid w:val="003D5E54"/>
    <w:rsid w:val="003D648E"/>
    <w:rsid w:val="003D6988"/>
    <w:rsid w:val="003E158C"/>
    <w:rsid w:val="003E1BA5"/>
    <w:rsid w:val="003E39BA"/>
    <w:rsid w:val="003E42CE"/>
    <w:rsid w:val="003E576F"/>
    <w:rsid w:val="003E5917"/>
    <w:rsid w:val="003E5E41"/>
    <w:rsid w:val="003E5E70"/>
    <w:rsid w:val="003E78AD"/>
    <w:rsid w:val="003F1968"/>
    <w:rsid w:val="003F28CE"/>
    <w:rsid w:val="003F317F"/>
    <w:rsid w:val="003F3990"/>
    <w:rsid w:val="003F47B7"/>
    <w:rsid w:val="003F4F6F"/>
    <w:rsid w:val="003F6B56"/>
    <w:rsid w:val="003F7049"/>
    <w:rsid w:val="00404664"/>
    <w:rsid w:val="004060B2"/>
    <w:rsid w:val="00406B0F"/>
    <w:rsid w:val="00407E86"/>
    <w:rsid w:val="0041170D"/>
    <w:rsid w:val="00411CEB"/>
    <w:rsid w:val="00412EC3"/>
    <w:rsid w:val="00413444"/>
    <w:rsid w:val="0041505F"/>
    <w:rsid w:val="0041512C"/>
    <w:rsid w:val="004155B2"/>
    <w:rsid w:val="004155EC"/>
    <w:rsid w:val="00415A45"/>
    <w:rsid w:val="00415C96"/>
    <w:rsid w:val="0041668F"/>
    <w:rsid w:val="00417131"/>
    <w:rsid w:val="0041760B"/>
    <w:rsid w:val="00417D8E"/>
    <w:rsid w:val="00420452"/>
    <w:rsid w:val="00421D44"/>
    <w:rsid w:val="00422062"/>
    <w:rsid w:val="004220D4"/>
    <w:rsid w:val="00422234"/>
    <w:rsid w:val="004226BF"/>
    <w:rsid w:val="00422D2E"/>
    <w:rsid w:val="00424ED0"/>
    <w:rsid w:val="004264C5"/>
    <w:rsid w:val="004264F7"/>
    <w:rsid w:val="00430D59"/>
    <w:rsid w:val="00430E54"/>
    <w:rsid w:val="004322D2"/>
    <w:rsid w:val="0043258F"/>
    <w:rsid w:val="004345D5"/>
    <w:rsid w:val="004367D8"/>
    <w:rsid w:val="00437049"/>
    <w:rsid w:val="0043758B"/>
    <w:rsid w:val="00437CE2"/>
    <w:rsid w:val="0044065A"/>
    <w:rsid w:val="004410F4"/>
    <w:rsid w:val="00441B81"/>
    <w:rsid w:val="00441F76"/>
    <w:rsid w:val="00443687"/>
    <w:rsid w:val="00444966"/>
    <w:rsid w:val="004472F7"/>
    <w:rsid w:val="004501BC"/>
    <w:rsid w:val="004506C7"/>
    <w:rsid w:val="00450E32"/>
    <w:rsid w:val="00452303"/>
    <w:rsid w:val="0045304B"/>
    <w:rsid w:val="00453F1B"/>
    <w:rsid w:val="004544F4"/>
    <w:rsid w:val="00454C24"/>
    <w:rsid w:val="004558AD"/>
    <w:rsid w:val="004558EA"/>
    <w:rsid w:val="00463D6D"/>
    <w:rsid w:val="0046424B"/>
    <w:rsid w:val="004643AF"/>
    <w:rsid w:val="00465771"/>
    <w:rsid w:val="00465BC5"/>
    <w:rsid w:val="00471124"/>
    <w:rsid w:val="00472C83"/>
    <w:rsid w:val="004731DC"/>
    <w:rsid w:val="00473637"/>
    <w:rsid w:val="00473BE8"/>
    <w:rsid w:val="00474113"/>
    <w:rsid w:val="00474116"/>
    <w:rsid w:val="00476955"/>
    <w:rsid w:val="00481A3A"/>
    <w:rsid w:val="00481DAC"/>
    <w:rsid w:val="00482315"/>
    <w:rsid w:val="00482907"/>
    <w:rsid w:val="0048432F"/>
    <w:rsid w:val="004849F8"/>
    <w:rsid w:val="00485DC0"/>
    <w:rsid w:val="00486376"/>
    <w:rsid w:val="00486744"/>
    <w:rsid w:val="00486DDA"/>
    <w:rsid w:val="004877D3"/>
    <w:rsid w:val="004878DE"/>
    <w:rsid w:val="00487991"/>
    <w:rsid w:val="00490482"/>
    <w:rsid w:val="00491058"/>
    <w:rsid w:val="004915CB"/>
    <w:rsid w:val="00492B10"/>
    <w:rsid w:val="00494399"/>
    <w:rsid w:val="00495716"/>
    <w:rsid w:val="00495E4B"/>
    <w:rsid w:val="00495FC6"/>
    <w:rsid w:val="004A1EC4"/>
    <w:rsid w:val="004A3C47"/>
    <w:rsid w:val="004A4268"/>
    <w:rsid w:val="004A72FE"/>
    <w:rsid w:val="004A736D"/>
    <w:rsid w:val="004B0754"/>
    <w:rsid w:val="004B1F91"/>
    <w:rsid w:val="004B436F"/>
    <w:rsid w:val="004B6390"/>
    <w:rsid w:val="004B773D"/>
    <w:rsid w:val="004C1B05"/>
    <w:rsid w:val="004C2564"/>
    <w:rsid w:val="004C298C"/>
    <w:rsid w:val="004C3ACB"/>
    <w:rsid w:val="004C3D2A"/>
    <w:rsid w:val="004C4CF9"/>
    <w:rsid w:val="004C4E0C"/>
    <w:rsid w:val="004C5CBD"/>
    <w:rsid w:val="004C636C"/>
    <w:rsid w:val="004C63E8"/>
    <w:rsid w:val="004C701A"/>
    <w:rsid w:val="004D1838"/>
    <w:rsid w:val="004D42B7"/>
    <w:rsid w:val="004D47E4"/>
    <w:rsid w:val="004D6036"/>
    <w:rsid w:val="004D66C3"/>
    <w:rsid w:val="004D7ECA"/>
    <w:rsid w:val="004E2C74"/>
    <w:rsid w:val="004E503E"/>
    <w:rsid w:val="004E5C95"/>
    <w:rsid w:val="004E7071"/>
    <w:rsid w:val="004F0519"/>
    <w:rsid w:val="004F05C2"/>
    <w:rsid w:val="004F0D77"/>
    <w:rsid w:val="004F10EA"/>
    <w:rsid w:val="004F1602"/>
    <w:rsid w:val="004F2716"/>
    <w:rsid w:val="004F2B94"/>
    <w:rsid w:val="004F37E8"/>
    <w:rsid w:val="004F4A78"/>
    <w:rsid w:val="004F50D5"/>
    <w:rsid w:val="004F5B3E"/>
    <w:rsid w:val="004F6615"/>
    <w:rsid w:val="00500052"/>
    <w:rsid w:val="00500BA5"/>
    <w:rsid w:val="00501F19"/>
    <w:rsid w:val="0050271C"/>
    <w:rsid w:val="005031D3"/>
    <w:rsid w:val="00503BBD"/>
    <w:rsid w:val="0050698E"/>
    <w:rsid w:val="00506D3A"/>
    <w:rsid w:val="0051112A"/>
    <w:rsid w:val="00511B7A"/>
    <w:rsid w:val="00512155"/>
    <w:rsid w:val="0051295D"/>
    <w:rsid w:val="00512E31"/>
    <w:rsid w:val="00515610"/>
    <w:rsid w:val="0051723D"/>
    <w:rsid w:val="0051754A"/>
    <w:rsid w:val="00520419"/>
    <w:rsid w:val="005218D8"/>
    <w:rsid w:val="00522298"/>
    <w:rsid w:val="00522D98"/>
    <w:rsid w:val="00523BFC"/>
    <w:rsid w:val="00523F3C"/>
    <w:rsid w:val="005245B6"/>
    <w:rsid w:val="00525CA0"/>
    <w:rsid w:val="00526CB7"/>
    <w:rsid w:val="00530007"/>
    <w:rsid w:val="005305AD"/>
    <w:rsid w:val="00530B04"/>
    <w:rsid w:val="005316D2"/>
    <w:rsid w:val="00531908"/>
    <w:rsid w:val="00532825"/>
    <w:rsid w:val="005344CE"/>
    <w:rsid w:val="00535248"/>
    <w:rsid w:val="005369C3"/>
    <w:rsid w:val="00537F2F"/>
    <w:rsid w:val="00541624"/>
    <w:rsid w:val="00542952"/>
    <w:rsid w:val="00542D60"/>
    <w:rsid w:val="00543BBE"/>
    <w:rsid w:val="00545152"/>
    <w:rsid w:val="00545AAB"/>
    <w:rsid w:val="005461FE"/>
    <w:rsid w:val="00547AF8"/>
    <w:rsid w:val="00547EEE"/>
    <w:rsid w:val="00554044"/>
    <w:rsid w:val="0055480F"/>
    <w:rsid w:val="0055713F"/>
    <w:rsid w:val="00561B11"/>
    <w:rsid w:val="0056224E"/>
    <w:rsid w:val="005624EA"/>
    <w:rsid w:val="00563727"/>
    <w:rsid w:val="00564921"/>
    <w:rsid w:val="0056542D"/>
    <w:rsid w:val="00565444"/>
    <w:rsid w:val="00565A91"/>
    <w:rsid w:val="00565B7A"/>
    <w:rsid w:val="00565FF3"/>
    <w:rsid w:val="005724A3"/>
    <w:rsid w:val="00572F5F"/>
    <w:rsid w:val="005732F5"/>
    <w:rsid w:val="00574480"/>
    <w:rsid w:val="0057763D"/>
    <w:rsid w:val="00577F20"/>
    <w:rsid w:val="00580178"/>
    <w:rsid w:val="005829FB"/>
    <w:rsid w:val="00585304"/>
    <w:rsid w:val="005856D8"/>
    <w:rsid w:val="0058643A"/>
    <w:rsid w:val="00586ACC"/>
    <w:rsid w:val="00586D20"/>
    <w:rsid w:val="0058791F"/>
    <w:rsid w:val="005903B6"/>
    <w:rsid w:val="00592354"/>
    <w:rsid w:val="0059266B"/>
    <w:rsid w:val="005932A8"/>
    <w:rsid w:val="00595C11"/>
    <w:rsid w:val="0059659D"/>
    <w:rsid w:val="00596F7D"/>
    <w:rsid w:val="005973CC"/>
    <w:rsid w:val="00597A86"/>
    <w:rsid w:val="005A220D"/>
    <w:rsid w:val="005A2CD1"/>
    <w:rsid w:val="005A3481"/>
    <w:rsid w:val="005A34CE"/>
    <w:rsid w:val="005A396E"/>
    <w:rsid w:val="005A3AE6"/>
    <w:rsid w:val="005A3DCC"/>
    <w:rsid w:val="005A4436"/>
    <w:rsid w:val="005A4580"/>
    <w:rsid w:val="005A5A78"/>
    <w:rsid w:val="005A675D"/>
    <w:rsid w:val="005B0BB3"/>
    <w:rsid w:val="005B18FE"/>
    <w:rsid w:val="005B2058"/>
    <w:rsid w:val="005B234F"/>
    <w:rsid w:val="005B37B8"/>
    <w:rsid w:val="005B3E61"/>
    <w:rsid w:val="005B43B6"/>
    <w:rsid w:val="005B6BD0"/>
    <w:rsid w:val="005B7A5D"/>
    <w:rsid w:val="005B7B6F"/>
    <w:rsid w:val="005C0D60"/>
    <w:rsid w:val="005C2E0A"/>
    <w:rsid w:val="005C3654"/>
    <w:rsid w:val="005C3757"/>
    <w:rsid w:val="005C3E14"/>
    <w:rsid w:val="005C591B"/>
    <w:rsid w:val="005C5EF5"/>
    <w:rsid w:val="005C6ED4"/>
    <w:rsid w:val="005C7177"/>
    <w:rsid w:val="005D09FF"/>
    <w:rsid w:val="005D19CA"/>
    <w:rsid w:val="005D29B4"/>
    <w:rsid w:val="005D3F1A"/>
    <w:rsid w:val="005D4524"/>
    <w:rsid w:val="005D6596"/>
    <w:rsid w:val="005D7F2F"/>
    <w:rsid w:val="005E2C18"/>
    <w:rsid w:val="005E3C2A"/>
    <w:rsid w:val="005E6D4D"/>
    <w:rsid w:val="005E7BC0"/>
    <w:rsid w:val="005E7CB8"/>
    <w:rsid w:val="005E7FDF"/>
    <w:rsid w:val="005F028D"/>
    <w:rsid w:val="005F03AF"/>
    <w:rsid w:val="005F0727"/>
    <w:rsid w:val="005F0838"/>
    <w:rsid w:val="005F0ACE"/>
    <w:rsid w:val="005F2CEA"/>
    <w:rsid w:val="005F3771"/>
    <w:rsid w:val="005F3C1C"/>
    <w:rsid w:val="005F3C86"/>
    <w:rsid w:val="005F58F7"/>
    <w:rsid w:val="005F61D3"/>
    <w:rsid w:val="006006B7"/>
    <w:rsid w:val="00600830"/>
    <w:rsid w:val="00600DF7"/>
    <w:rsid w:val="0060166F"/>
    <w:rsid w:val="00601D11"/>
    <w:rsid w:val="00602092"/>
    <w:rsid w:val="00602F81"/>
    <w:rsid w:val="0060418F"/>
    <w:rsid w:val="0060442B"/>
    <w:rsid w:val="00604440"/>
    <w:rsid w:val="006071F2"/>
    <w:rsid w:val="006110FB"/>
    <w:rsid w:val="006111AC"/>
    <w:rsid w:val="00612F7F"/>
    <w:rsid w:val="00613C6C"/>
    <w:rsid w:val="00613D46"/>
    <w:rsid w:val="00614779"/>
    <w:rsid w:val="00614C64"/>
    <w:rsid w:val="006163BD"/>
    <w:rsid w:val="00620FEA"/>
    <w:rsid w:val="006210C0"/>
    <w:rsid w:val="006210FB"/>
    <w:rsid w:val="00621621"/>
    <w:rsid w:val="0062162A"/>
    <w:rsid w:val="006234AF"/>
    <w:rsid w:val="00623706"/>
    <w:rsid w:val="00623DF5"/>
    <w:rsid w:val="00623FA4"/>
    <w:rsid w:val="006249CB"/>
    <w:rsid w:val="00624D56"/>
    <w:rsid w:val="00625580"/>
    <w:rsid w:val="0062558F"/>
    <w:rsid w:val="00625F9F"/>
    <w:rsid w:val="0062727D"/>
    <w:rsid w:val="006276C5"/>
    <w:rsid w:val="006302DE"/>
    <w:rsid w:val="00631158"/>
    <w:rsid w:val="00633655"/>
    <w:rsid w:val="006337E3"/>
    <w:rsid w:val="00633965"/>
    <w:rsid w:val="00633E88"/>
    <w:rsid w:val="0063670B"/>
    <w:rsid w:val="00636B5C"/>
    <w:rsid w:val="00637246"/>
    <w:rsid w:val="00640075"/>
    <w:rsid w:val="0064100B"/>
    <w:rsid w:val="00641DA7"/>
    <w:rsid w:val="00641F74"/>
    <w:rsid w:val="006426CF"/>
    <w:rsid w:val="006428F3"/>
    <w:rsid w:val="00643D04"/>
    <w:rsid w:val="006451D8"/>
    <w:rsid w:val="006454DE"/>
    <w:rsid w:val="00647087"/>
    <w:rsid w:val="006506A4"/>
    <w:rsid w:val="006506E2"/>
    <w:rsid w:val="0065077E"/>
    <w:rsid w:val="006525FB"/>
    <w:rsid w:val="006532DF"/>
    <w:rsid w:val="00653374"/>
    <w:rsid w:val="00654D2C"/>
    <w:rsid w:val="00655E24"/>
    <w:rsid w:val="00657263"/>
    <w:rsid w:val="00657573"/>
    <w:rsid w:val="00662039"/>
    <w:rsid w:val="006629E7"/>
    <w:rsid w:val="006636CE"/>
    <w:rsid w:val="00664359"/>
    <w:rsid w:val="00664B2E"/>
    <w:rsid w:val="00666A43"/>
    <w:rsid w:val="00666B1B"/>
    <w:rsid w:val="006678A5"/>
    <w:rsid w:val="006709CF"/>
    <w:rsid w:val="006709F0"/>
    <w:rsid w:val="00670D57"/>
    <w:rsid w:val="0067190B"/>
    <w:rsid w:val="006736D4"/>
    <w:rsid w:val="00673B76"/>
    <w:rsid w:val="006753EA"/>
    <w:rsid w:val="00677612"/>
    <w:rsid w:val="00677736"/>
    <w:rsid w:val="00680D30"/>
    <w:rsid w:val="00680DF6"/>
    <w:rsid w:val="00682FBC"/>
    <w:rsid w:val="00684911"/>
    <w:rsid w:val="00684E9F"/>
    <w:rsid w:val="006866D1"/>
    <w:rsid w:val="0069060C"/>
    <w:rsid w:val="00690684"/>
    <w:rsid w:val="00690695"/>
    <w:rsid w:val="00690D22"/>
    <w:rsid w:val="0069157D"/>
    <w:rsid w:val="00692123"/>
    <w:rsid w:val="006931CC"/>
    <w:rsid w:val="00694961"/>
    <w:rsid w:val="006950A8"/>
    <w:rsid w:val="0069769B"/>
    <w:rsid w:val="006A100B"/>
    <w:rsid w:val="006A14C5"/>
    <w:rsid w:val="006A1D40"/>
    <w:rsid w:val="006A2D8A"/>
    <w:rsid w:val="006A2DC8"/>
    <w:rsid w:val="006A45D8"/>
    <w:rsid w:val="006A48F2"/>
    <w:rsid w:val="006A5045"/>
    <w:rsid w:val="006A56A7"/>
    <w:rsid w:val="006A585C"/>
    <w:rsid w:val="006A6473"/>
    <w:rsid w:val="006A7A55"/>
    <w:rsid w:val="006B1AE2"/>
    <w:rsid w:val="006B2155"/>
    <w:rsid w:val="006B3B4A"/>
    <w:rsid w:val="006B3B94"/>
    <w:rsid w:val="006B4CA6"/>
    <w:rsid w:val="006B530F"/>
    <w:rsid w:val="006B65A6"/>
    <w:rsid w:val="006B6703"/>
    <w:rsid w:val="006C232C"/>
    <w:rsid w:val="006C4B51"/>
    <w:rsid w:val="006C5182"/>
    <w:rsid w:val="006C789A"/>
    <w:rsid w:val="006C7BD0"/>
    <w:rsid w:val="006C7F5D"/>
    <w:rsid w:val="006D0235"/>
    <w:rsid w:val="006D0C57"/>
    <w:rsid w:val="006D2973"/>
    <w:rsid w:val="006D3EC4"/>
    <w:rsid w:val="006D4E8F"/>
    <w:rsid w:val="006D5FA5"/>
    <w:rsid w:val="006D7938"/>
    <w:rsid w:val="006E0D34"/>
    <w:rsid w:val="006E1FEE"/>
    <w:rsid w:val="006E2CBD"/>
    <w:rsid w:val="006E3B18"/>
    <w:rsid w:val="006E4FEE"/>
    <w:rsid w:val="006E52DD"/>
    <w:rsid w:val="006E53BD"/>
    <w:rsid w:val="006E6020"/>
    <w:rsid w:val="006E6BF3"/>
    <w:rsid w:val="006F13ED"/>
    <w:rsid w:val="006F1D2F"/>
    <w:rsid w:val="006F34CD"/>
    <w:rsid w:val="006F39A6"/>
    <w:rsid w:val="006F3AB7"/>
    <w:rsid w:val="006F64BA"/>
    <w:rsid w:val="006F7ECB"/>
    <w:rsid w:val="00700F63"/>
    <w:rsid w:val="00703129"/>
    <w:rsid w:val="0070317D"/>
    <w:rsid w:val="007043C1"/>
    <w:rsid w:val="007043EB"/>
    <w:rsid w:val="007054B5"/>
    <w:rsid w:val="00706947"/>
    <w:rsid w:val="00707003"/>
    <w:rsid w:val="007074DC"/>
    <w:rsid w:val="00707EE1"/>
    <w:rsid w:val="00707F12"/>
    <w:rsid w:val="0071082E"/>
    <w:rsid w:val="00711ED8"/>
    <w:rsid w:val="007127F9"/>
    <w:rsid w:val="00712FF5"/>
    <w:rsid w:val="007136FE"/>
    <w:rsid w:val="00714196"/>
    <w:rsid w:val="007148F9"/>
    <w:rsid w:val="00715289"/>
    <w:rsid w:val="00715A85"/>
    <w:rsid w:val="00715C0F"/>
    <w:rsid w:val="007171A9"/>
    <w:rsid w:val="007202E9"/>
    <w:rsid w:val="00720842"/>
    <w:rsid w:val="00720EA3"/>
    <w:rsid w:val="00721545"/>
    <w:rsid w:val="00721C30"/>
    <w:rsid w:val="00723913"/>
    <w:rsid w:val="00725152"/>
    <w:rsid w:val="007254AC"/>
    <w:rsid w:val="00726339"/>
    <w:rsid w:val="0072747B"/>
    <w:rsid w:val="00730872"/>
    <w:rsid w:val="007309C1"/>
    <w:rsid w:val="00731D61"/>
    <w:rsid w:val="00732AC2"/>
    <w:rsid w:val="0073400E"/>
    <w:rsid w:val="00734D53"/>
    <w:rsid w:val="0073611B"/>
    <w:rsid w:val="00736162"/>
    <w:rsid w:val="00737EBC"/>
    <w:rsid w:val="00740DF7"/>
    <w:rsid w:val="007410C5"/>
    <w:rsid w:val="007415F0"/>
    <w:rsid w:val="00743F92"/>
    <w:rsid w:val="00743FCF"/>
    <w:rsid w:val="007441FA"/>
    <w:rsid w:val="007453A8"/>
    <w:rsid w:val="007455D6"/>
    <w:rsid w:val="00745FDE"/>
    <w:rsid w:val="007465FB"/>
    <w:rsid w:val="00750EA1"/>
    <w:rsid w:val="00751948"/>
    <w:rsid w:val="0075240D"/>
    <w:rsid w:val="007535F0"/>
    <w:rsid w:val="00754B50"/>
    <w:rsid w:val="00756284"/>
    <w:rsid w:val="00756547"/>
    <w:rsid w:val="007577EE"/>
    <w:rsid w:val="00760731"/>
    <w:rsid w:val="00762063"/>
    <w:rsid w:val="0076315F"/>
    <w:rsid w:val="00764B20"/>
    <w:rsid w:val="00765028"/>
    <w:rsid w:val="00766224"/>
    <w:rsid w:val="00766C3F"/>
    <w:rsid w:val="00771884"/>
    <w:rsid w:val="00772218"/>
    <w:rsid w:val="00772C5B"/>
    <w:rsid w:val="0077360C"/>
    <w:rsid w:val="0077404B"/>
    <w:rsid w:val="00777631"/>
    <w:rsid w:val="00780BCA"/>
    <w:rsid w:val="00781D98"/>
    <w:rsid w:val="00782293"/>
    <w:rsid w:val="00782677"/>
    <w:rsid w:val="00782C9F"/>
    <w:rsid w:val="00783288"/>
    <w:rsid w:val="007834E7"/>
    <w:rsid w:val="007839F3"/>
    <w:rsid w:val="00783EF0"/>
    <w:rsid w:val="00784A4A"/>
    <w:rsid w:val="007850C6"/>
    <w:rsid w:val="007857C6"/>
    <w:rsid w:val="00785A9B"/>
    <w:rsid w:val="0078663D"/>
    <w:rsid w:val="00786F52"/>
    <w:rsid w:val="00790342"/>
    <w:rsid w:val="00790E6B"/>
    <w:rsid w:val="00791763"/>
    <w:rsid w:val="007918C4"/>
    <w:rsid w:val="007919FC"/>
    <w:rsid w:val="007935AA"/>
    <w:rsid w:val="00795BA8"/>
    <w:rsid w:val="007965DE"/>
    <w:rsid w:val="007A0306"/>
    <w:rsid w:val="007A0B3C"/>
    <w:rsid w:val="007A1376"/>
    <w:rsid w:val="007A3F43"/>
    <w:rsid w:val="007A4B40"/>
    <w:rsid w:val="007A6CBC"/>
    <w:rsid w:val="007A7CBD"/>
    <w:rsid w:val="007A7DCB"/>
    <w:rsid w:val="007B224F"/>
    <w:rsid w:val="007B2685"/>
    <w:rsid w:val="007B42FF"/>
    <w:rsid w:val="007B43FC"/>
    <w:rsid w:val="007B4D1B"/>
    <w:rsid w:val="007B4E3B"/>
    <w:rsid w:val="007B4EA3"/>
    <w:rsid w:val="007B6938"/>
    <w:rsid w:val="007B7890"/>
    <w:rsid w:val="007B7B3B"/>
    <w:rsid w:val="007C214E"/>
    <w:rsid w:val="007C24B3"/>
    <w:rsid w:val="007C412B"/>
    <w:rsid w:val="007C5628"/>
    <w:rsid w:val="007C5ABE"/>
    <w:rsid w:val="007C74DC"/>
    <w:rsid w:val="007D1605"/>
    <w:rsid w:val="007D18F3"/>
    <w:rsid w:val="007D2497"/>
    <w:rsid w:val="007D28C2"/>
    <w:rsid w:val="007D43A1"/>
    <w:rsid w:val="007E4826"/>
    <w:rsid w:val="007E4C91"/>
    <w:rsid w:val="007E5E22"/>
    <w:rsid w:val="007E5F44"/>
    <w:rsid w:val="007E7410"/>
    <w:rsid w:val="007F0871"/>
    <w:rsid w:val="007F12A3"/>
    <w:rsid w:val="007F1E5A"/>
    <w:rsid w:val="007F24A7"/>
    <w:rsid w:val="007F2D6B"/>
    <w:rsid w:val="007F2F12"/>
    <w:rsid w:val="007F38D2"/>
    <w:rsid w:val="007F4A89"/>
    <w:rsid w:val="007F5645"/>
    <w:rsid w:val="007F5665"/>
    <w:rsid w:val="007F74E3"/>
    <w:rsid w:val="007F7769"/>
    <w:rsid w:val="007F7CBC"/>
    <w:rsid w:val="00800E85"/>
    <w:rsid w:val="0080178B"/>
    <w:rsid w:val="00801B83"/>
    <w:rsid w:val="00801D76"/>
    <w:rsid w:val="008039DE"/>
    <w:rsid w:val="00803B14"/>
    <w:rsid w:val="008047C5"/>
    <w:rsid w:val="00804E11"/>
    <w:rsid w:val="00804F54"/>
    <w:rsid w:val="008055B5"/>
    <w:rsid w:val="00807168"/>
    <w:rsid w:val="00810479"/>
    <w:rsid w:val="008121DA"/>
    <w:rsid w:val="00813C09"/>
    <w:rsid w:val="00814EE0"/>
    <w:rsid w:val="00814FBE"/>
    <w:rsid w:val="008150D6"/>
    <w:rsid w:val="00815768"/>
    <w:rsid w:val="00815C39"/>
    <w:rsid w:val="00816B3A"/>
    <w:rsid w:val="00816C37"/>
    <w:rsid w:val="00821FB6"/>
    <w:rsid w:val="008229B8"/>
    <w:rsid w:val="00823467"/>
    <w:rsid w:val="00824FD9"/>
    <w:rsid w:val="00825F60"/>
    <w:rsid w:val="0082632E"/>
    <w:rsid w:val="00826F95"/>
    <w:rsid w:val="0083172B"/>
    <w:rsid w:val="008330C5"/>
    <w:rsid w:val="008357C5"/>
    <w:rsid w:val="00837C31"/>
    <w:rsid w:val="0084194C"/>
    <w:rsid w:val="008428B3"/>
    <w:rsid w:val="00843B01"/>
    <w:rsid w:val="00843D65"/>
    <w:rsid w:val="00844DC8"/>
    <w:rsid w:val="00845759"/>
    <w:rsid w:val="00845C77"/>
    <w:rsid w:val="0084652C"/>
    <w:rsid w:val="00846DC2"/>
    <w:rsid w:val="00847492"/>
    <w:rsid w:val="00850661"/>
    <w:rsid w:val="008529B9"/>
    <w:rsid w:val="00852E68"/>
    <w:rsid w:val="00853026"/>
    <w:rsid w:val="00853B36"/>
    <w:rsid w:val="008554EA"/>
    <w:rsid w:val="00855AE9"/>
    <w:rsid w:val="00856B54"/>
    <w:rsid w:val="00856EB5"/>
    <w:rsid w:val="0085739A"/>
    <w:rsid w:val="008602AF"/>
    <w:rsid w:val="008621E0"/>
    <w:rsid w:val="0086293F"/>
    <w:rsid w:val="008634B1"/>
    <w:rsid w:val="0086402B"/>
    <w:rsid w:val="00865292"/>
    <w:rsid w:val="00865CBA"/>
    <w:rsid w:val="008670DB"/>
    <w:rsid w:val="00870722"/>
    <w:rsid w:val="00870D65"/>
    <w:rsid w:val="00871DC9"/>
    <w:rsid w:val="00874854"/>
    <w:rsid w:val="00874B02"/>
    <w:rsid w:val="00874D87"/>
    <w:rsid w:val="00875C9D"/>
    <w:rsid w:val="0087618C"/>
    <w:rsid w:val="0087628F"/>
    <w:rsid w:val="008763BE"/>
    <w:rsid w:val="00877226"/>
    <w:rsid w:val="00877461"/>
    <w:rsid w:val="00877C4D"/>
    <w:rsid w:val="0088186B"/>
    <w:rsid w:val="008828A3"/>
    <w:rsid w:val="00882A41"/>
    <w:rsid w:val="00883658"/>
    <w:rsid w:val="008837CB"/>
    <w:rsid w:val="00883916"/>
    <w:rsid w:val="00884704"/>
    <w:rsid w:val="00884959"/>
    <w:rsid w:val="008863D6"/>
    <w:rsid w:val="00890876"/>
    <w:rsid w:val="008916F9"/>
    <w:rsid w:val="00891BF2"/>
    <w:rsid w:val="008922F8"/>
    <w:rsid w:val="00894571"/>
    <w:rsid w:val="008947E2"/>
    <w:rsid w:val="008947E7"/>
    <w:rsid w:val="00894D3F"/>
    <w:rsid w:val="0089587D"/>
    <w:rsid w:val="00897466"/>
    <w:rsid w:val="008A0E86"/>
    <w:rsid w:val="008A0F55"/>
    <w:rsid w:val="008A0FF8"/>
    <w:rsid w:val="008A1B62"/>
    <w:rsid w:val="008A230B"/>
    <w:rsid w:val="008A2C21"/>
    <w:rsid w:val="008A3AB8"/>
    <w:rsid w:val="008A421E"/>
    <w:rsid w:val="008A7F59"/>
    <w:rsid w:val="008B0C49"/>
    <w:rsid w:val="008B294A"/>
    <w:rsid w:val="008B4582"/>
    <w:rsid w:val="008B5008"/>
    <w:rsid w:val="008B68A1"/>
    <w:rsid w:val="008B6965"/>
    <w:rsid w:val="008B7217"/>
    <w:rsid w:val="008C1572"/>
    <w:rsid w:val="008C160C"/>
    <w:rsid w:val="008C1A8A"/>
    <w:rsid w:val="008C1DED"/>
    <w:rsid w:val="008C22F9"/>
    <w:rsid w:val="008C2B32"/>
    <w:rsid w:val="008C2DD4"/>
    <w:rsid w:val="008C348A"/>
    <w:rsid w:val="008C4228"/>
    <w:rsid w:val="008C4A04"/>
    <w:rsid w:val="008C4DD1"/>
    <w:rsid w:val="008C572F"/>
    <w:rsid w:val="008C5A0E"/>
    <w:rsid w:val="008C7076"/>
    <w:rsid w:val="008C7709"/>
    <w:rsid w:val="008D0BCD"/>
    <w:rsid w:val="008D0C49"/>
    <w:rsid w:val="008D18FE"/>
    <w:rsid w:val="008D1EC7"/>
    <w:rsid w:val="008D2610"/>
    <w:rsid w:val="008D32F2"/>
    <w:rsid w:val="008D3E40"/>
    <w:rsid w:val="008D405B"/>
    <w:rsid w:val="008D4EC3"/>
    <w:rsid w:val="008D53DC"/>
    <w:rsid w:val="008D5D0C"/>
    <w:rsid w:val="008D74B7"/>
    <w:rsid w:val="008E0475"/>
    <w:rsid w:val="008E30A4"/>
    <w:rsid w:val="008E3BD6"/>
    <w:rsid w:val="008E3EF7"/>
    <w:rsid w:val="008E439F"/>
    <w:rsid w:val="008E4551"/>
    <w:rsid w:val="008E7324"/>
    <w:rsid w:val="008E78BE"/>
    <w:rsid w:val="008F1E54"/>
    <w:rsid w:val="008F221C"/>
    <w:rsid w:val="008F22CB"/>
    <w:rsid w:val="008F298D"/>
    <w:rsid w:val="008F4B47"/>
    <w:rsid w:val="008F4D4D"/>
    <w:rsid w:val="008F61FA"/>
    <w:rsid w:val="008F6C56"/>
    <w:rsid w:val="008F7215"/>
    <w:rsid w:val="00902300"/>
    <w:rsid w:val="00902698"/>
    <w:rsid w:val="00903B5A"/>
    <w:rsid w:val="00904D75"/>
    <w:rsid w:val="0090745B"/>
    <w:rsid w:val="00907792"/>
    <w:rsid w:val="00907B0C"/>
    <w:rsid w:val="0091037A"/>
    <w:rsid w:val="00911730"/>
    <w:rsid w:val="00911AA0"/>
    <w:rsid w:val="0091605A"/>
    <w:rsid w:val="00916510"/>
    <w:rsid w:val="009172B6"/>
    <w:rsid w:val="00917659"/>
    <w:rsid w:val="0092035A"/>
    <w:rsid w:val="00921552"/>
    <w:rsid w:val="00921C92"/>
    <w:rsid w:val="00922401"/>
    <w:rsid w:val="00922765"/>
    <w:rsid w:val="00922EDC"/>
    <w:rsid w:val="0092309E"/>
    <w:rsid w:val="00924638"/>
    <w:rsid w:val="00925C12"/>
    <w:rsid w:val="00926A40"/>
    <w:rsid w:val="00930582"/>
    <w:rsid w:val="00930D59"/>
    <w:rsid w:val="009311AF"/>
    <w:rsid w:val="00932C4B"/>
    <w:rsid w:val="00932D0E"/>
    <w:rsid w:val="00935567"/>
    <w:rsid w:val="00940286"/>
    <w:rsid w:val="00940432"/>
    <w:rsid w:val="00940706"/>
    <w:rsid w:val="00940FB7"/>
    <w:rsid w:val="00941C40"/>
    <w:rsid w:val="00942A01"/>
    <w:rsid w:val="00947FB7"/>
    <w:rsid w:val="009500B2"/>
    <w:rsid w:val="0095213B"/>
    <w:rsid w:val="009530E2"/>
    <w:rsid w:val="009540BB"/>
    <w:rsid w:val="00955AE1"/>
    <w:rsid w:val="00956427"/>
    <w:rsid w:val="009571A8"/>
    <w:rsid w:val="00960DB2"/>
    <w:rsid w:val="00962D05"/>
    <w:rsid w:val="00963F69"/>
    <w:rsid w:val="009640EF"/>
    <w:rsid w:val="00964B3F"/>
    <w:rsid w:val="00964CB5"/>
    <w:rsid w:val="009655FA"/>
    <w:rsid w:val="00965AFB"/>
    <w:rsid w:val="00967270"/>
    <w:rsid w:val="0096742B"/>
    <w:rsid w:val="00967A14"/>
    <w:rsid w:val="009702C5"/>
    <w:rsid w:val="00970647"/>
    <w:rsid w:val="009707C0"/>
    <w:rsid w:val="00970E4E"/>
    <w:rsid w:val="00972205"/>
    <w:rsid w:val="009723EE"/>
    <w:rsid w:val="00972EE2"/>
    <w:rsid w:val="009741F2"/>
    <w:rsid w:val="00974CF1"/>
    <w:rsid w:val="0098201F"/>
    <w:rsid w:val="00982131"/>
    <w:rsid w:val="009823B8"/>
    <w:rsid w:val="00982718"/>
    <w:rsid w:val="00983906"/>
    <w:rsid w:val="00983A0F"/>
    <w:rsid w:val="0098490E"/>
    <w:rsid w:val="00985213"/>
    <w:rsid w:val="00985FF5"/>
    <w:rsid w:val="0098634F"/>
    <w:rsid w:val="009863D0"/>
    <w:rsid w:val="009864F6"/>
    <w:rsid w:val="00986502"/>
    <w:rsid w:val="0098698E"/>
    <w:rsid w:val="00986CC7"/>
    <w:rsid w:val="0099029B"/>
    <w:rsid w:val="009910D5"/>
    <w:rsid w:val="00994BFF"/>
    <w:rsid w:val="00994F11"/>
    <w:rsid w:val="009970D6"/>
    <w:rsid w:val="00997315"/>
    <w:rsid w:val="009979B6"/>
    <w:rsid w:val="009A1B49"/>
    <w:rsid w:val="009A23DC"/>
    <w:rsid w:val="009A3171"/>
    <w:rsid w:val="009A3EF7"/>
    <w:rsid w:val="009A6947"/>
    <w:rsid w:val="009A74D8"/>
    <w:rsid w:val="009B15DB"/>
    <w:rsid w:val="009B282B"/>
    <w:rsid w:val="009B505C"/>
    <w:rsid w:val="009B7842"/>
    <w:rsid w:val="009C0DEE"/>
    <w:rsid w:val="009C1195"/>
    <w:rsid w:val="009C148B"/>
    <w:rsid w:val="009C1AAF"/>
    <w:rsid w:val="009C2705"/>
    <w:rsid w:val="009C2C2C"/>
    <w:rsid w:val="009C4A55"/>
    <w:rsid w:val="009C4B72"/>
    <w:rsid w:val="009C5E0D"/>
    <w:rsid w:val="009C5F21"/>
    <w:rsid w:val="009C7A6B"/>
    <w:rsid w:val="009C7DE8"/>
    <w:rsid w:val="009D0267"/>
    <w:rsid w:val="009D1F72"/>
    <w:rsid w:val="009D38C3"/>
    <w:rsid w:val="009D3BBC"/>
    <w:rsid w:val="009D6251"/>
    <w:rsid w:val="009D70B8"/>
    <w:rsid w:val="009E00F7"/>
    <w:rsid w:val="009E04B8"/>
    <w:rsid w:val="009E07A9"/>
    <w:rsid w:val="009E0F5A"/>
    <w:rsid w:val="009E20C5"/>
    <w:rsid w:val="009E23C0"/>
    <w:rsid w:val="009E3752"/>
    <w:rsid w:val="009E3C6C"/>
    <w:rsid w:val="009E575A"/>
    <w:rsid w:val="009E59F4"/>
    <w:rsid w:val="009E6631"/>
    <w:rsid w:val="009E7E9B"/>
    <w:rsid w:val="009F0D94"/>
    <w:rsid w:val="009F0E96"/>
    <w:rsid w:val="009F1DD0"/>
    <w:rsid w:val="009F26DA"/>
    <w:rsid w:val="009F337A"/>
    <w:rsid w:val="009F65DF"/>
    <w:rsid w:val="009F66AA"/>
    <w:rsid w:val="009F6C26"/>
    <w:rsid w:val="00A01000"/>
    <w:rsid w:val="00A01181"/>
    <w:rsid w:val="00A02248"/>
    <w:rsid w:val="00A03BC6"/>
    <w:rsid w:val="00A06A9E"/>
    <w:rsid w:val="00A06D6C"/>
    <w:rsid w:val="00A1000C"/>
    <w:rsid w:val="00A10178"/>
    <w:rsid w:val="00A11E94"/>
    <w:rsid w:val="00A124C3"/>
    <w:rsid w:val="00A131E5"/>
    <w:rsid w:val="00A15061"/>
    <w:rsid w:val="00A152AB"/>
    <w:rsid w:val="00A163E1"/>
    <w:rsid w:val="00A17AAE"/>
    <w:rsid w:val="00A17ABC"/>
    <w:rsid w:val="00A21620"/>
    <w:rsid w:val="00A2247B"/>
    <w:rsid w:val="00A22895"/>
    <w:rsid w:val="00A22C86"/>
    <w:rsid w:val="00A23E3F"/>
    <w:rsid w:val="00A25224"/>
    <w:rsid w:val="00A26ECD"/>
    <w:rsid w:val="00A272E0"/>
    <w:rsid w:val="00A30BCE"/>
    <w:rsid w:val="00A33959"/>
    <w:rsid w:val="00A342B2"/>
    <w:rsid w:val="00A36BAA"/>
    <w:rsid w:val="00A36DCC"/>
    <w:rsid w:val="00A41966"/>
    <w:rsid w:val="00A43551"/>
    <w:rsid w:val="00A476BF"/>
    <w:rsid w:val="00A5026B"/>
    <w:rsid w:val="00A505BD"/>
    <w:rsid w:val="00A511CB"/>
    <w:rsid w:val="00A60517"/>
    <w:rsid w:val="00A60A17"/>
    <w:rsid w:val="00A619A3"/>
    <w:rsid w:val="00A61A97"/>
    <w:rsid w:val="00A61ACA"/>
    <w:rsid w:val="00A62326"/>
    <w:rsid w:val="00A628C7"/>
    <w:rsid w:val="00A63472"/>
    <w:rsid w:val="00A6378E"/>
    <w:rsid w:val="00A63D05"/>
    <w:rsid w:val="00A66B83"/>
    <w:rsid w:val="00A706A8"/>
    <w:rsid w:val="00A71A30"/>
    <w:rsid w:val="00A73E56"/>
    <w:rsid w:val="00A74258"/>
    <w:rsid w:val="00A750E0"/>
    <w:rsid w:val="00A751D4"/>
    <w:rsid w:val="00A75680"/>
    <w:rsid w:val="00A75A24"/>
    <w:rsid w:val="00A75D28"/>
    <w:rsid w:val="00A75DA8"/>
    <w:rsid w:val="00A76116"/>
    <w:rsid w:val="00A767CA"/>
    <w:rsid w:val="00A80276"/>
    <w:rsid w:val="00A80746"/>
    <w:rsid w:val="00A80BEA"/>
    <w:rsid w:val="00A80D47"/>
    <w:rsid w:val="00A8228E"/>
    <w:rsid w:val="00A842A8"/>
    <w:rsid w:val="00A84C00"/>
    <w:rsid w:val="00A8537A"/>
    <w:rsid w:val="00A86BD4"/>
    <w:rsid w:val="00A86C61"/>
    <w:rsid w:val="00A871DB"/>
    <w:rsid w:val="00A87A86"/>
    <w:rsid w:val="00A9066A"/>
    <w:rsid w:val="00A92889"/>
    <w:rsid w:val="00A9369E"/>
    <w:rsid w:val="00A93D0D"/>
    <w:rsid w:val="00A93E31"/>
    <w:rsid w:val="00A93F4D"/>
    <w:rsid w:val="00A97683"/>
    <w:rsid w:val="00A97C51"/>
    <w:rsid w:val="00AA1FB3"/>
    <w:rsid w:val="00AA30A9"/>
    <w:rsid w:val="00AA4046"/>
    <w:rsid w:val="00AA53CE"/>
    <w:rsid w:val="00AA6328"/>
    <w:rsid w:val="00AA6E49"/>
    <w:rsid w:val="00AA7DE9"/>
    <w:rsid w:val="00AB245D"/>
    <w:rsid w:val="00AB4510"/>
    <w:rsid w:val="00AB4703"/>
    <w:rsid w:val="00AB5BF9"/>
    <w:rsid w:val="00AB69CA"/>
    <w:rsid w:val="00AB744C"/>
    <w:rsid w:val="00AC0BDA"/>
    <w:rsid w:val="00AC1743"/>
    <w:rsid w:val="00AC1F86"/>
    <w:rsid w:val="00AC1F8E"/>
    <w:rsid w:val="00AC283D"/>
    <w:rsid w:val="00AC29FD"/>
    <w:rsid w:val="00AC3EA5"/>
    <w:rsid w:val="00AC4E41"/>
    <w:rsid w:val="00AC5436"/>
    <w:rsid w:val="00AC5810"/>
    <w:rsid w:val="00AC741A"/>
    <w:rsid w:val="00AD0C79"/>
    <w:rsid w:val="00AD13B1"/>
    <w:rsid w:val="00AD1663"/>
    <w:rsid w:val="00AD25D0"/>
    <w:rsid w:val="00AD2BDD"/>
    <w:rsid w:val="00AD3496"/>
    <w:rsid w:val="00AD40A2"/>
    <w:rsid w:val="00AD5F65"/>
    <w:rsid w:val="00AD63CE"/>
    <w:rsid w:val="00AE0954"/>
    <w:rsid w:val="00AE0E38"/>
    <w:rsid w:val="00AE1DA3"/>
    <w:rsid w:val="00AE20A8"/>
    <w:rsid w:val="00AE2313"/>
    <w:rsid w:val="00AE306E"/>
    <w:rsid w:val="00AE3E29"/>
    <w:rsid w:val="00AE4971"/>
    <w:rsid w:val="00AE4C07"/>
    <w:rsid w:val="00AE5131"/>
    <w:rsid w:val="00AE54C8"/>
    <w:rsid w:val="00AE68F3"/>
    <w:rsid w:val="00AF1FF5"/>
    <w:rsid w:val="00AF2437"/>
    <w:rsid w:val="00AF3970"/>
    <w:rsid w:val="00AF3C36"/>
    <w:rsid w:val="00AF5F60"/>
    <w:rsid w:val="00AF6665"/>
    <w:rsid w:val="00AF7A38"/>
    <w:rsid w:val="00AF7DEF"/>
    <w:rsid w:val="00B00FA8"/>
    <w:rsid w:val="00B01D89"/>
    <w:rsid w:val="00B021E4"/>
    <w:rsid w:val="00B02806"/>
    <w:rsid w:val="00B03D5E"/>
    <w:rsid w:val="00B05EE1"/>
    <w:rsid w:val="00B0731D"/>
    <w:rsid w:val="00B07361"/>
    <w:rsid w:val="00B07807"/>
    <w:rsid w:val="00B0785F"/>
    <w:rsid w:val="00B10742"/>
    <w:rsid w:val="00B1095D"/>
    <w:rsid w:val="00B12825"/>
    <w:rsid w:val="00B13E69"/>
    <w:rsid w:val="00B14A3F"/>
    <w:rsid w:val="00B14C37"/>
    <w:rsid w:val="00B156E7"/>
    <w:rsid w:val="00B16D98"/>
    <w:rsid w:val="00B216C9"/>
    <w:rsid w:val="00B21815"/>
    <w:rsid w:val="00B23353"/>
    <w:rsid w:val="00B25016"/>
    <w:rsid w:val="00B251AD"/>
    <w:rsid w:val="00B259DA"/>
    <w:rsid w:val="00B25BD3"/>
    <w:rsid w:val="00B25D91"/>
    <w:rsid w:val="00B266EA"/>
    <w:rsid w:val="00B27104"/>
    <w:rsid w:val="00B3018F"/>
    <w:rsid w:val="00B3131C"/>
    <w:rsid w:val="00B34758"/>
    <w:rsid w:val="00B34832"/>
    <w:rsid w:val="00B34F3D"/>
    <w:rsid w:val="00B35385"/>
    <w:rsid w:val="00B3658B"/>
    <w:rsid w:val="00B370F8"/>
    <w:rsid w:val="00B371D0"/>
    <w:rsid w:val="00B43DCE"/>
    <w:rsid w:val="00B447F9"/>
    <w:rsid w:val="00B44B36"/>
    <w:rsid w:val="00B44D7D"/>
    <w:rsid w:val="00B47A12"/>
    <w:rsid w:val="00B47F09"/>
    <w:rsid w:val="00B501B5"/>
    <w:rsid w:val="00B5047A"/>
    <w:rsid w:val="00B52148"/>
    <w:rsid w:val="00B523E5"/>
    <w:rsid w:val="00B529FC"/>
    <w:rsid w:val="00B52E1D"/>
    <w:rsid w:val="00B53650"/>
    <w:rsid w:val="00B53725"/>
    <w:rsid w:val="00B537CD"/>
    <w:rsid w:val="00B55EED"/>
    <w:rsid w:val="00B55FA8"/>
    <w:rsid w:val="00B562FB"/>
    <w:rsid w:val="00B566A7"/>
    <w:rsid w:val="00B5764F"/>
    <w:rsid w:val="00B60003"/>
    <w:rsid w:val="00B60FED"/>
    <w:rsid w:val="00B6197C"/>
    <w:rsid w:val="00B61CC0"/>
    <w:rsid w:val="00B62167"/>
    <w:rsid w:val="00B6244A"/>
    <w:rsid w:val="00B626CF"/>
    <w:rsid w:val="00B6496D"/>
    <w:rsid w:val="00B64DA2"/>
    <w:rsid w:val="00B64FA5"/>
    <w:rsid w:val="00B655F7"/>
    <w:rsid w:val="00B65878"/>
    <w:rsid w:val="00B665A7"/>
    <w:rsid w:val="00B66D88"/>
    <w:rsid w:val="00B67038"/>
    <w:rsid w:val="00B7027F"/>
    <w:rsid w:val="00B70899"/>
    <w:rsid w:val="00B74033"/>
    <w:rsid w:val="00B80ED5"/>
    <w:rsid w:val="00B82057"/>
    <w:rsid w:val="00B82724"/>
    <w:rsid w:val="00B853D6"/>
    <w:rsid w:val="00B85CD6"/>
    <w:rsid w:val="00B902AE"/>
    <w:rsid w:val="00B902BB"/>
    <w:rsid w:val="00B90F33"/>
    <w:rsid w:val="00B9117D"/>
    <w:rsid w:val="00B92A4C"/>
    <w:rsid w:val="00B92A91"/>
    <w:rsid w:val="00B9396E"/>
    <w:rsid w:val="00B93AA8"/>
    <w:rsid w:val="00B94579"/>
    <w:rsid w:val="00B952E0"/>
    <w:rsid w:val="00B956A6"/>
    <w:rsid w:val="00B958C2"/>
    <w:rsid w:val="00B96676"/>
    <w:rsid w:val="00B96A2B"/>
    <w:rsid w:val="00B975C2"/>
    <w:rsid w:val="00BA061A"/>
    <w:rsid w:val="00BA0700"/>
    <w:rsid w:val="00BA0CAB"/>
    <w:rsid w:val="00BA12EA"/>
    <w:rsid w:val="00BA1804"/>
    <w:rsid w:val="00BA27B6"/>
    <w:rsid w:val="00BA3F80"/>
    <w:rsid w:val="00BA4EC1"/>
    <w:rsid w:val="00BA67B8"/>
    <w:rsid w:val="00BA6A95"/>
    <w:rsid w:val="00BA768E"/>
    <w:rsid w:val="00BB075C"/>
    <w:rsid w:val="00BB3DFE"/>
    <w:rsid w:val="00BB575B"/>
    <w:rsid w:val="00BB62D9"/>
    <w:rsid w:val="00BB7404"/>
    <w:rsid w:val="00BB7C25"/>
    <w:rsid w:val="00BC0A44"/>
    <w:rsid w:val="00BC0C5D"/>
    <w:rsid w:val="00BC0D7A"/>
    <w:rsid w:val="00BC1172"/>
    <w:rsid w:val="00BC2B57"/>
    <w:rsid w:val="00BC440D"/>
    <w:rsid w:val="00BC7EBF"/>
    <w:rsid w:val="00BD069E"/>
    <w:rsid w:val="00BD17A6"/>
    <w:rsid w:val="00BD1A05"/>
    <w:rsid w:val="00BD228F"/>
    <w:rsid w:val="00BD3FCA"/>
    <w:rsid w:val="00BD6594"/>
    <w:rsid w:val="00BD6747"/>
    <w:rsid w:val="00BD6F7F"/>
    <w:rsid w:val="00BE0837"/>
    <w:rsid w:val="00BE1F43"/>
    <w:rsid w:val="00BE2CAA"/>
    <w:rsid w:val="00BE3382"/>
    <w:rsid w:val="00BE41AB"/>
    <w:rsid w:val="00BE5E01"/>
    <w:rsid w:val="00BE6300"/>
    <w:rsid w:val="00BE7C02"/>
    <w:rsid w:val="00BF013D"/>
    <w:rsid w:val="00BF015C"/>
    <w:rsid w:val="00BF04CC"/>
    <w:rsid w:val="00BF0D90"/>
    <w:rsid w:val="00BF186D"/>
    <w:rsid w:val="00BF1988"/>
    <w:rsid w:val="00BF4590"/>
    <w:rsid w:val="00BF4D3B"/>
    <w:rsid w:val="00BF541F"/>
    <w:rsid w:val="00BF5789"/>
    <w:rsid w:val="00C00B38"/>
    <w:rsid w:val="00C02778"/>
    <w:rsid w:val="00C052C3"/>
    <w:rsid w:val="00C0675A"/>
    <w:rsid w:val="00C068CA"/>
    <w:rsid w:val="00C06D7D"/>
    <w:rsid w:val="00C07086"/>
    <w:rsid w:val="00C07C03"/>
    <w:rsid w:val="00C10471"/>
    <w:rsid w:val="00C1220E"/>
    <w:rsid w:val="00C1223E"/>
    <w:rsid w:val="00C12F09"/>
    <w:rsid w:val="00C15F3E"/>
    <w:rsid w:val="00C170F6"/>
    <w:rsid w:val="00C178D9"/>
    <w:rsid w:val="00C17B11"/>
    <w:rsid w:val="00C208E5"/>
    <w:rsid w:val="00C20CFE"/>
    <w:rsid w:val="00C24E20"/>
    <w:rsid w:val="00C2532F"/>
    <w:rsid w:val="00C25DF3"/>
    <w:rsid w:val="00C25E5D"/>
    <w:rsid w:val="00C260B7"/>
    <w:rsid w:val="00C261B3"/>
    <w:rsid w:val="00C26E7C"/>
    <w:rsid w:val="00C274DB"/>
    <w:rsid w:val="00C308A9"/>
    <w:rsid w:val="00C30A41"/>
    <w:rsid w:val="00C31B8B"/>
    <w:rsid w:val="00C32AC6"/>
    <w:rsid w:val="00C33694"/>
    <w:rsid w:val="00C33B52"/>
    <w:rsid w:val="00C3474C"/>
    <w:rsid w:val="00C35261"/>
    <w:rsid w:val="00C354CA"/>
    <w:rsid w:val="00C356F4"/>
    <w:rsid w:val="00C35790"/>
    <w:rsid w:val="00C36212"/>
    <w:rsid w:val="00C41EC3"/>
    <w:rsid w:val="00C42657"/>
    <w:rsid w:val="00C42DD7"/>
    <w:rsid w:val="00C46807"/>
    <w:rsid w:val="00C47EBD"/>
    <w:rsid w:val="00C5082B"/>
    <w:rsid w:val="00C51E84"/>
    <w:rsid w:val="00C51F70"/>
    <w:rsid w:val="00C52374"/>
    <w:rsid w:val="00C52638"/>
    <w:rsid w:val="00C52C76"/>
    <w:rsid w:val="00C55A3C"/>
    <w:rsid w:val="00C60208"/>
    <w:rsid w:val="00C61646"/>
    <w:rsid w:val="00C62267"/>
    <w:rsid w:val="00C634C7"/>
    <w:rsid w:val="00C64D09"/>
    <w:rsid w:val="00C64F0B"/>
    <w:rsid w:val="00C6554D"/>
    <w:rsid w:val="00C6710B"/>
    <w:rsid w:val="00C67163"/>
    <w:rsid w:val="00C67DD9"/>
    <w:rsid w:val="00C70083"/>
    <w:rsid w:val="00C707BF"/>
    <w:rsid w:val="00C71689"/>
    <w:rsid w:val="00C7327C"/>
    <w:rsid w:val="00C73A77"/>
    <w:rsid w:val="00C76BFE"/>
    <w:rsid w:val="00C77524"/>
    <w:rsid w:val="00C8007B"/>
    <w:rsid w:val="00C80824"/>
    <w:rsid w:val="00C8217B"/>
    <w:rsid w:val="00C82255"/>
    <w:rsid w:val="00C82CE6"/>
    <w:rsid w:val="00C82E4A"/>
    <w:rsid w:val="00C85A78"/>
    <w:rsid w:val="00C85AA9"/>
    <w:rsid w:val="00C8627A"/>
    <w:rsid w:val="00C8627F"/>
    <w:rsid w:val="00C87B8D"/>
    <w:rsid w:val="00C91588"/>
    <w:rsid w:val="00C92549"/>
    <w:rsid w:val="00C92572"/>
    <w:rsid w:val="00C92B37"/>
    <w:rsid w:val="00C95D87"/>
    <w:rsid w:val="00C95F37"/>
    <w:rsid w:val="00C96345"/>
    <w:rsid w:val="00C97414"/>
    <w:rsid w:val="00C97728"/>
    <w:rsid w:val="00CA0962"/>
    <w:rsid w:val="00CA1C5C"/>
    <w:rsid w:val="00CA3399"/>
    <w:rsid w:val="00CA3B3E"/>
    <w:rsid w:val="00CA3BDE"/>
    <w:rsid w:val="00CA4EB2"/>
    <w:rsid w:val="00CA57A7"/>
    <w:rsid w:val="00CA682E"/>
    <w:rsid w:val="00CB0952"/>
    <w:rsid w:val="00CB137F"/>
    <w:rsid w:val="00CB4112"/>
    <w:rsid w:val="00CB5457"/>
    <w:rsid w:val="00CB54D5"/>
    <w:rsid w:val="00CB55FC"/>
    <w:rsid w:val="00CB6629"/>
    <w:rsid w:val="00CC43F6"/>
    <w:rsid w:val="00CC51C1"/>
    <w:rsid w:val="00CC6297"/>
    <w:rsid w:val="00CC78BE"/>
    <w:rsid w:val="00CD017A"/>
    <w:rsid w:val="00CD09BF"/>
    <w:rsid w:val="00CD1026"/>
    <w:rsid w:val="00CD35E7"/>
    <w:rsid w:val="00CD40E5"/>
    <w:rsid w:val="00CD4149"/>
    <w:rsid w:val="00CD4201"/>
    <w:rsid w:val="00CD4E68"/>
    <w:rsid w:val="00CD7394"/>
    <w:rsid w:val="00CD7CA7"/>
    <w:rsid w:val="00CE27D5"/>
    <w:rsid w:val="00CE2ECD"/>
    <w:rsid w:val="00CE3450"/>
    <w:rsid w:val="00CE35D5"/>
    <w:rsid w:val="00CE437C"/>
    <w:rsid w:val="00CE6BE6"/>
    <w:rsid w:val="00CE7C7F"/>
    <w:rsid w:val="00CF0D45"/>
    <w:rsid w:val="00CF21EA"/>
    <w:rsid w:val="00CF3092"/>
    <w:rsid w:val="00CF340D"/>
    <w:rsid w:val="00CF39D2"/>
    <w:rsid w:val="00CF44D8"/>
    <w:rsid w:val="00CF4961"/>
    <w:rsid w:val="00CF51C7"/>
    <w:rsid w:val="00D003B8"/>
    <w:rsid w:val="00D00E64"/>
    <w:rsid w:val="00D011F7"/>
    <w:rsid w:val="00D014A0"/>
    <w:rsid w:val="00D01A92"/>
    <w:rsid w:val="00D029A0"/>
    <w:rsid w:val="00D03C7B"/>
    <w:rsid w:val="00D053AF"/>
    <w:rsid w:val="00D06F7F"/>
    <w:rsid w:val="00D07138"/>
    <w:rsid w:val="00D07396"/>
    <w:rsid w:val="00D0753F"/>
    <w:rsid w:val="00D07544"/>
    <w:rsid w:val="00D1159A"/>
    <w:rsid w:val="00D117E9"/>
    <w:rsid w:val="00D11AA7"/>
    <w:rsid w:val="00D12C30"/>
    <w:rsid w:val="00D13001"/>
    <w:rsid w:val="00D146A9"/>
    <w:rsid w:val="00D147F9"/>
    <w:rsid w:val="00D1575E"/>
    <w:rsid w:val="00D16150"/>
    <w:rsid w:val="00D1663D"/>
    <w:rsid w:val="00D20887"/>
    <w:rsid w:val="00D21A24"/>
    <w:rsid w:val="00D2282C"/>
    <w:rsid w:val="00D22B80"/>
    <w:rsid w:val="00D24212"/>
    <w:rsid w:val="00D25BD9"/>
    <w:rsid w:val="00D31E67"/>
    <w:rsid w:val="00D328CF"/>
    <w:rsid w:val="00D330F4"/>
    <w:rsid w:val="00D33149"/>
    <w:rsid w:val="00D33FCB"/>
    <w:rsid w:val="00D34C16"/>
    <w:rsid w:val="00D35D85"/>
    <w:rsid w:val="00D36595"/>
    <w:rsid w:val="00D405E1"/>
    <w:rsid w:val="00D417DE"/>
    <w:rsid w:val="00D41825"/>
    <w:rsid w:val="00D41E59"/>
    <w:rsid w:val="00D41FC7"/>
    <w:rsid w:val="00D42149"/>
    <w:rsid w:val="00D424D9"/>
    <w:rsid w:val="00D426C7"/>
    <w:rsid w:val="00D42A6F"/>
    <w:rsid w:val="00D42DA6"/>
    <w:rsid w:val="00D431FE"/>
    <w:rsid w:val="00D43622"/>
    <w:rsid w:val="00D50B67"/>
    <w:rsid w:val="00D512DA"/>
    <w:rsid w:val="00D5548C"/>
    <w:rsid w:val="00D563BF"/>
    <w:rsid w:val="00D5765C"/>
    <w:rsid w:val="00D578FC"/>
    <w:rsid w:val="00D57944"/>
    <w:rsid w:val="00D6131C"/>
    <w:rsid w:val="00D616F4"/>
    <w:rsid w:val="00D64BFA"/>
    <w:rsid w:val="00D650CF"/>
    <w:rsid w:val="00D653B4"/>
    <w:rsid w:val="00D65F1F"/>
    <w:rsid w:val="00D6635B"/>
    <w:rsid w:val="00D67BEB"/>
    <w:rsid w:val="00D67F1F"/>
    <w:rsid w:val="00D71205"/>
    <w:rsid w:val="00D72A61"/>
    <w:rsid w:val="00D74909"/>
    <w:rsid w:val="00D74DF5"/>
    <w:rsid w:val="00D75D0E"/>
    <w:rsid w:val="00D75F0F"/>
    <w:rsid w:val="00D77F71"/>
    <w:rsid w:val="00D80109"/>
    <w:rsid w:val="00D81BAF"/>
    <w:rsid w:val="00D82D50"/>
    <w:rsid w:val="00D834DA"/>
    <w:rsid w:val="00D83D61"/>
    <w:rsid w:val="00D84220"/>
    <w:rsid w:val="00D90267"/>
    <w:rsid w:val="00D91AC6"/>
    <w:rsid w:val="00D923AF"/>
    <w:rsid w:val="00D92715"/>
    <w:rsid w:val="00D931A9"/>
    <w:rsid w:val="00D939B1"/>
    <w:rsid w:val="00D95673"/>
    <w:rsid w:val="00D971AF"/>
    <w:rsid w:val="00DA026F"/>
    <w:rsid w:val="00DA1662"/>
    <w:rsid w:val="00DA2382"/>
    <w:rsid w:val="00DA4020"/>
    <w:rsid w:val="00DA4164"/>
    <w:rsid w:val="00DA5F68"/>
    <w:rsid w:val="00DB044E"/>
    <w:rsid w:val="00DB0C7D"/>
    <w:rsid w:val="00DB139C"/>
    <w:rsid w:val="00DB1D2F"/>
    <w:rsid w:val="00DB37A3"/>
    <w:rsid w:val="00DB470D"/>
    <w:rsid w:val="00DB5BD6"/>
    <w:rsid w:val="00DB6003"/>
    <w:rsid w:val="00DB7327"/>
    <w:rsid w:val="00DB7E02"/>
    <w:rsid w:val="00DC08B0"/>
    <w:rsid w:val="00DC18BB"/>
    <w:rsid w:val="00DC32D1"/>
    <w:rsid w:val="00DC4327"/>
    <w:rsid w:val="00DC5B01"/>
    <w:rsid w:val="00DC5BA3"/>
    <w:rsid w:val="00DC65A5"/>
    <w:rsid w:val="00DC770A"/>
    <w:rsid w:val="00DD2390"/>
    <w:rsid w:val="00DD30A3"/>
    <w:rsid w:val="00DD3F48"/>
    <w:rsid w:val="00DD5C27"/>
    <w:rsid w:val="00DD7A71"/>
    <w:rsid w:val="00DE02FD"/>
    <w:rsid w:val="00DE07C7"/>
    <w:rsid w:val="00DE20AF"/>
    <w:rsid w:val="00DE3D7A"/>
    <w:rsid w:val="00DE4709"/>
    <w:rsid w:val="00DE4F01"/>
    <w:rsid w:val="00DE58CF"/>
    <w:rsid w:val="00DE6159"/>
    <w:rsid w:val="00DF3272"/>
    <w:rsid w:val="00DF4AD8"/>
    <w:rsid w:val="00DF7BB3"/>
    <w:rsid w:val="00E00BC7"/>
    <w:rsid w:val="00E00C51"/>
    <w:rsid w:val="00E031CC"/>
    <w:rsid w:val="00E038B1"/>
    <w:rsid w:val="00E03AD3"/>
    <w:rsid w:val="00E041C7"/>
    <w:rsid w:val="00E049E5"/>
    <w:rsid w:val="00E05947"/>
    <w:rsid w:val="00E0670C"/>
    <w:rsid w:val="00E07773"/>
    <w:rsid w:val="00E100F9"/>
    <w:rsid w:val="00E13195"/>
    <w:rsid w:val="00E13BCC"/>
    <w:rsid w:val="00E14DD5"/>
    <w:rsid w:val="00E15785"/>
    <w:rsid w:val="00E202A7"/>
    <w:rsid w:val="00E22644"/>
    <w:rsid w:val="00E22A34"/>
    <w:rsid w:val="00E22B4A"/>
    <w:rsid w:val="00E22E99"/>
    <w:rsid w:val="00E22EF1"/>
    <w:rsid w:val="00E236F0"/>
    <w:rsid w:val="00E23B26"/>
    <w:rsid w:val="00E23BFC"/>
    <w:rsid w:val="00E23D02"/>
    <w:rsid w:val="00E24C3E"/>
    <w:rsid w:val="00E2517C"/>
    <w:rsid w:val="00E2618E"/>
    <w:rsid w:val="00E269A8"/>
    <w:rsid w:val="00E3187B"/>
    <w:rsid w:val="00E31901"/>
    <w:rsid w:val="00E33445"/>
    <w:rsid w:val="00E34141"/>
    <w:rsid w:val="00E34ADD"/>
    <w:rsid w:val="00E353E1"/>
    <w:rsid w:val="00E42F1D"/>
    <w:rsid w:val="00E45260"/>
    <w:rsid w:val="00E4650D"/>
    <w:rsid w:val="00E5226A"/>
    <w:rsid w:val="00E5280D"/>
    <w:rsid w:val="00E53E2F"/>
    <w:rsid w:val="00E560E4"/>
    <w:rsid w:val="00E563A1"/>
    <w:rsid w:val="00E57591"/>
    <w:rsid w:val="00E57D6E"/>
    <w:rsid w:val="00E61956"/>
    <w:rsid w:val="00E61CD7"/>
    <w:rsid w:val="00E61DE8"/>
    <w:rsid w:val="00E6236B"/>
    <w:rsid w:val="00E62577"/>
    <w:rsid w:val="00E629A7"/>
    <w:rsid w:val="00E62BDF"/>
    <w:rsid w:val="00E63274"/>
    <w:rsid w:val="00E63618"/>
    <w:rsid w:val="00E641FF"/>
    <w:rsid w:val="00E662C2"/>
    <w:rsid w:val="00E66CC4"/>
    <w:rsid w:val="00E67D9F"/>
    <w:rsid w:val="00E70559"/>
    <w:rsid w:val="00E70F5D"/>
    <w:rsid w:val="00E73CDC"/>
    <w:rsid w:val="00E7457F"/>
    <w:rsid w:val="00E750B4"/>
    <w:rsid w:val="00E75F3D"/>
    <w:rsid w:val="00E76BDF"/>
    <w:rsid w:val="00E8015D"/>
    <w:rsid w:val="00E8048B"/>
    <w:rsid w:val="00E81A28"/>
    <w:rsid w:val="00E81AA4"/>
    <w:rsid w:val="00E81CF6"/>
    <w:rsid w:val="00E82C4B"/>
    <w:rsid w:val="00E84FE7"/>
    <w:rsid w:val="00E90830"/>
    <w:rsid w:val="00E91695"/>
    <w:rsid w:val="00E919AA"/>
    <w:rsid w:val="00E91AFC"/>
    <w:rsid w:val="00E93033"/>
    <w:rsid w:val="00E93F40"/>
    <w:rsid w:val="00E976D8"/>
    <w:rsid w:val="00EA01E6"/>
    <w:rsid w:val="00EA05C7"/>
    <w:rsid w:val="00EA0A09"/>
    <w:rsid w:val="00EA11A0"/>
    <w:rsid w:val="00EA2313"/>
    <w:rsid w:val="00EA28CD"/>
    <w:rsid w:val="00EA2B13"/>
    <w:rsid w:val="00EA427F"/>
    <w:rsid w:val="00EA5F26"/>
    <w:rsid w:val="00EA625B"/>
    <w:rsid w:val="00EA6722"/>
    <w:rsid w:val="00EA6B02"/>
    <w:rsid w:val="00EA6BAA"/>
    <w:rsid w:val="00EA6EAD"/>
    <w:rsid w:val="00EA7ABB"/>
    <w:rsid w:val="00EB12F3"/>
    <w:rsid w:val="00EB1303"/>
    <w:rsid w:val="00EB3916"/>
    <w:rsid w:val="00EB3E7A"/>
    <w:rsid w:val="00EB41AF"/>
    <w:rsid w:val="00EB5615"/>
    <w:rsid w:val="00EB6179"/>
    <w:rsid w:val="00EB6BAE"/>
    <w:rsid w:val="00EC00BC"/>
    <w:rsid w:val="00EC11E4"/>
    <w:rsid w:val="00EC1E16"/>
    <w:rsid w:val="00EC2B76"/>
    <w:rsid w:val="00EC3013"/>
    <w:rsid w:val="00EC3315"/>
    <w:rsid w:val="00EC5692"/>
    <w:rsid w:val="00EC56B8"/>
    <w:rsid w:val="00EC5E02"/>
    <w:rsid w:val="00EC5EC8"/>
    <w:rsid w:val="00EC6428"/>
    <w:rsid w:val="00ED1166"/>
    <w:rsid w:val="00ED2771"/>
    <w:rsid w:val="00ED2B82"/>
    <w:rsid w:val="00ED4102"/>
    <w:rsid w:val="00ED45AA"/>
    <w:rsid w:val="00ED6E68"/>
    <w:rsid w:val="00ED7788"/>
    <w:rsid w:val="00ED7F4F"/>
    <w:rsid w:val="00EE01AE"/>
    <w:rsid w:val="00EE1443"/>
    <w:rsid w:val="00EE161C"/>
    <w:rsid w:val="00EE20A9"/>
    <w:rsid w:val="00EE266A"/>
    <w:rsid w:val="00EE273D"/>
    <w:rsid w:val="00EE2C07"/>
    <w:rsid w:val="00EE2C09"/>
    <w:rsid w:val="00EE3252"/>
    <w:rsid w:val="00EE5672"/>
    <w:rsid w:val="00EE780A"/>
    <w:rsid w:val="00EF008A"/>
    <w:rsid w:val="00EF0168"/>
    <w:rsid w:val="00EF0172"/>
    <w:rsid w:val="00EF1110"/>
    <w:rsid w:val="00EF1A58"/>
    <w:rsid w:val="00EF3B1C"/>
    <w:rsid w:val="00EF4B71"/>
    <w:rsid w:val="00EF6CEF"/>
    <w:rsid w:val="00EF7D2B"/>
    <w:rsid w:val="00F01115"/>
    <w:rsid w:val="00F01CCA"/>
    <w:rsid w:val="00F02D05"/>
    <w:rsid w:val="00F03C83"/>
    <w:rsid w:val="00F05625"/>
    <w:rsid w:val="00F05A24"/>
    <w:rsid w:val="00F11D04"/>
    <w:rsid w:val="00F126CC"/>
    <w:rsid w:val="00F134E2"/>
    <w:rsid w:val="00F13A4F"/>
    <w:rsid w:val="00F165CD"/>
    <w:rsid w:val="00F1715D"/>
    <w:rsid w:val="00F1724F"/>
    <w:rsid w:val="00F17549"/>
    <w:rsid w:val="00F177C5"/>
    <w:rsid w:val="00F20A6E"/>
    <w:rsid w:val="00F21567"/>
    <w:rsid w:val="00F21AFD"/>
    <w:rsid w:val="00F24036"/>
    <w:rsid w:val="00F2581E"/>
    <w:rsid w:val="00F26638"/>
    <w:rsid w:val="00F32C09"/>
    <w:rsid w:val="00F33B07"/>
    <w:rsid w:val="00F342A5"/>
    <w:rsid w:val="00F36FAF"/>
    <w:rsid w:val="00F37171"/>
    <w:rsid w:val="00F40795"/>
    <w:rsid w:val="00F411D3"/>
    <w:rsid w:val="00F43B5A"/>
    <w:rsid w:val="00F50063"/>
    <w:rsid w:val="00F50230"/>
    <w:rsid w:val="00F50565"/>
    <w:rsid w:val="00F52365"/>
    <w:rsid w:val="00F52D87"/>
    <w:rsid w:val="00F53AC2"/>
    <w:rsid w:val="00F56416"/>
    <w:rsid w:val="00F57DB1"/>
    <w:rsid w:val="00F61D43"/>
    <w:rsid w:val="00F62C10"/>
    <w:rsid w:val="00F63906"/>
    <w:rsid w:val="00F64837"/>
    <w:rsid w:val="00F65378"/>
    <w:rsid w:val="00F67EF2"/>
    <w:rsid w:val="00F72A55"/>
    <w:rsid w:val="00F73355"/>
    <w:rsid w:val="00F74844"/>
    <w:rsid w:val="00F75584"/>
    <w:rsid w:val="00F76E2F"/>
    <w:rsid w:val="00F82059"/>
    <w:rsid w:val="00F829E1"/>
    <w:rsid w:val="00F831DC"/>
    <w:rsid w:val="00F836D8"/>
    <w:rsid w:val="00F838A6"/>
    <w:rsid w:val="00F84723"/>
    <w:rsid w:val="00F86080"/>
    <w:rsid w:val="00F86FC6"/>
    <w:rsid w:val="00F87858"/>
    <w:rsid w:val="00F92DE0"/>
    <w:rsid w:val="00F9696C"/>
    <w:rsid w:val="00F96C87"/>
    <w:rsid w:val="00FA0FBD"/>
    <w:rsid w:val="00FA109E"/>
    <w:rsid w:val="00FA3938"/>
    <w:rsid w:val="00FA3CD1"/>
    <w:rsid w:val="00FA5858"/>
    <w:rsid w:val="00FA5D6D"/>
    <w:rsid w:val="00FA6900"/>
    <w:rsid w:val="00FA6D8F"/>
    <w:rsid w:val="00FB0897"/>
    <w:rsid w:val="00FB255E"/>
    <w:rsid w:val="00FB312F"/>
    <w:rsid w:val="00FB3311"/>
    <w:rsid w:val="00FB3956"/>
    <w:rsid w:val="00FB5AD5"/>
    <w:rsid w:val="00FB5FC7"/>
    <w:rsid w:val="00FB61DA"/>
    <w:rsid w:val="00FB6CE1"/>
    <w:rsid w:val="00FC03E2"/>
    <w:rsid w:val="00FC057C"/>
    <w:rsid w:val="00FC0625"/>
    <w:rsid w:val="00FC098D"/>
    <w:rsid w:val="00FC0B66"/>
    <w:rsid w:val="00FC3C8B"/>
    <w:rsid w:val="00FC4527"/>
    <w:rsid w:val="00FC60B4"/>
    <w:rsid w:val="00FD1D2E"/>
    <w:rsid w:val="00FD357D"/>
    <w:rsid w:val="00FD7F5A"/>
    <w:rsid w:val="00FE141F"/>
    <w:rsid w:val="00FE36DF"/>
    <w:rsid w:val="00FE37FA"/>
    <w:rsid w:val="00FE44CB"/>
    <w:rsid w:val="00FE46CE"/>
    <w:rsid w:val="00FE5345"/>
    <w:rsid w:val="00FE5CCF"/>
    <w:rsid w:val="00FE5F83"/>
    <w:rsid w:val="00FE6447"/>
    <w:rsid w:val="00FF0F40"/>
    <w:rsid w:val="00FF1D5B"/>
    <w:rsid w:val="00FF58EF"/>
    <w:rsid w:val="00FF6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1039C93"/>
  <w15:docId w15:val="{AE846F32-80C1-4D0A-9407-F9E5B439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247B"/>
    <w:pPr>
      <w:spacing w:after="120"/>
      <w:ind w:firstLine="709"/>
      <w:jc w:val="both"/>
    </w:pPr>
    <w:rPr>
      <w:rFonts w:eastAsia="Times New Roman" w:cs="Times New Roman"/>
      <w:szCs w:val="20"/>
    </w:rPr>
  </w:style>
  <w:style w:type="paragraph" w:styleId="Virsraksts1">
    <w:name w:val="heading 1"/>
    <w:basedOn w:val="Parasts"/>
    <w:next w:val="Parasts"/>
    <w:link w:val="Virsraksts1Rakstz"/>
    <w:uiPriority w:val="9"/>
    <w:rsid w:val="00C31B8B"/>
    <w:pPr>
      <w:keepNext/>
      <w:keepLines/>
      <w:spacing w:before="480" w:after="0"/>
      <w:ind w:firstLine="0"/>
      <w:jc w:val="left"/>
      <w:outlineLvl w:val="0"/>
    </w:pPr>
    <w:rPr>
      <w:rFonts w:asciiTheme="majorHAnsi" w:eastAsiaTheme="majorEastAsia" w:hAnsiTheme="majorHAnsi" w:cstheme="majorBidi"/>
      <w:b/>
      <w:bCs/>
      <w:color w:val="365F91" w:themeColor="accent1" w:themeShade="BF"/>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31B8B"/>
    <w:rPr>
      <w:rFonts w:asciiTheme="majorHAnsi" w:eastAsiaTheme="majorEastAsia" w:hAnsiTheme="majorHAnsi" w:cstheme="majorBidi"/>
      <w:b/>
      <w:bCs/>
      <w:color w:val="365F91" w:themeColor="accent1" w:themeShade="BF"/>
      <w:sz w:val="28"/>
      <w:szCs w:val="28"/>
    </w:rPr>
  </w:style>
  <w:style w:type="paragraph" w:styleId="Balonteksts">
    <w:name w:val="Balloon Text"/>
    <w:basedOn w:val="Parasts"/>
    <w:link w:val="BalontekstsRakstz"/>
    <w:uiPriority w:val="99"/>
    <w:semiHidden/>
    <w:unhideWhenUsed/>
    <w:rsid w:val="00903B5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03B5A"/>
    <w:rPr>
      <w:rFonts w:ascii="Tahoma" w:hAnsi="Tahoma" w:cs="Tahoma"/>
      <w:sz w:val="16"/>
      <w:szCs w:val="16"/>
    </w:rPr>
  </w:style>
  <w:style w:type="paragraph" w:customStyle="1" w:styleId="samazpaliel">
    <w:name w:val="samaz_paliel"/>
    <w:basedOn w:val="Parasts"/>
    <w:qFormat/>
    <w:rsid w:val="006A45D8"/>
    <w:pPr>
      <w:widowControl w:val="0"/>
      <w:ind w:firstLine="0"/>
    </w:pPr>
    <w:rPr>
      <w:b/>
      <w:u w:val="single"/>
    </w:rPr>
  </w:style>
  <w:style w:type="paragraph" w:customStyle="1" w:styleId="cipari">
    <w:name w:val="cipari"/>
    <w:basedOn w:val="Parasts"/>
    <w:link w:val="cipariChar"/>
    <w:qFormat/>
    <w:rsid w:val="006A45D8"/>
    <w:pPr>
      <w:ind w:left="720" w:hanging="720"/>
    </w:pPr>
    <w:rPr>
      <w:bCs/>
    </w:rPr>
  </w:style>
  <w:style w:type="character" w:customStyle="1" w:styleId="cipariChar">
    <w:name w:val="cipari Char"/>
    <w:link w:val="cipari"/>
    <w:rsid w:val="006A45D8"/>
    <w:rPr>
      <w:rFonts w:eastAsia="Times New Roman" w:cs="Times New Roman"/>
      <w:bCs/>
      <w:szCs w:val="20"/>
    </w:rPr>
  </w:style>
  <w:style w:type="character" w:styleId="Komentraatsauce">
    <w:name w:val="annotation reference"/>
    <w:basedOn w:val="Noklusjumarindkopasfonts"/>
    <w:uiPriority w:val="99"/>
    <w:semiHidden/>
    <w:unhideWhenUsed/>
    <w:rsid w:val="00091F10"/>
    <w:rPr>
      <w:sz w:val="16"/>
      <w:szCs w:val="16"/>
    </w:rPr>
  </w:style>
  <w:style w:type="paragraph" w:styleId="Komentratma">
    <w:name w:val="annotation subject"/>
    <w:basedOn w:val="Parasts"/>
    <w:link w:val="KomentratmaRakstz"/>
    <w:uiPriority w:val="99"/>
    <w:semiHidden/>
    <w:unhideWhenUsed/>
    <w:rsid w:val="00AA6328"/>
    <w:rPr>
      <w:b/>
      <w:bCs/>
    </w:rPr>
  </w:style>
  <w:style w:type="character" w:customStyle="1" w:styleId="KomentratmaRakstz">
    <w:name w:val="Komentāra tēma Rakstz."/>
    <w:basedOn w:val="Noklusjumarindkopasfonts"/>
    <w:link w:val="Komentratma"/>
    <w:uiPriority w:val="99"/>
    <w:semiHidden/>
    <w:rsid w:val="00AA6328"/>
    <w:rPr>
      <w:b/>
      <w:bCs/>
      <w:sz w:val="20"/>
      <w:szCs w:val="20"/>
    </w:rPr>
  </w:style>
  <w:style w:type="paragraph" w:styleId="Galvene">
    <w:name w:val="header"/>
    <w:basedOn w:val="Parasts"/>
    <w:link w:val="GalveneRakstz"/>
    <w:uiPriority w:val="99"/>
    <w:unhideWhenUsed/>
    <w:rsid w:val="005F0727"/>
    <w:pPr>
      <w:tabs>
        <w:tab w:val="center" w:pos="4153"/>
        <w:tab w:val="right" w:pos="8306"/>
      </w:tabs>
    </w:pPr>
  </w:style>
  <w:style w:type="character" w:customStyle="1" w:styleId="GalveneRakstz">
    <w:name w:val="Galvene Rakstz."/>
    <w:basedOn w:val="Noklusjumarindkopasfonts"/>
    <w:link w:val="Galvene"/>
    <w:uiPriority w:val="99"/>
    <w:rsid w:val="005F0727"/>
  </w:style>
  <w:style w:type="paragraph" w:styleId="Kjene">
    <w:name w:val="footer"/>
    <w:basedOn w:val="Parasts"/>
    <w:link w:val="KjeneRakstz"/>
    <w:uiPriority w:val="99"/>
    <w:unhideWhenUsed/>
    <w:rsid w:val="005F0727"/>
    <w:pPr>
      <w:tabs>
        <w:tab w:val="center" w:pos="4153"/>
        <w:tab w:val="right" w:pos="8306"/>
      </w:tabs>
    </w:pPr>
  </w:style>
  <w:style w:type="character" w:customStyle="1" w:styleId="KjeneRakstz">
    <w:name w:val="Kājene Rakstz."/>
    <w:basedOn w:val="Noklusjumarindkopasfonts"/>
    <w:link w:val="Kjene"/>
    <w:uiPriority w:val="99"/>
    <w:rsid w:val="005F0727"/>
  </w:style>
  <w:style w:type="paragraph" w:styleId="Vresteksts">
    <w:name w:val="footnote text"/>
    <w:basedOn w:val="Parasts"/>
    <w:link w:val="VrestekstsRakstz"/>
    <w:uiPriority w:val="99"/>
    <w:semiHidden/>
    <w:unhideWhenUsed/>
    <w:rsid w:val="00C52374"/>
    <w:rPr>
      <w:sz w:val="20"/>
    </w:rPr>
  </w:style>
  <w:style w:type="character" w:customStyle="1" w:styleId="VrestekstsRakstz">
    <w:name w:val="Vēres teksts Rakstz."/>
    <w:basedOn w:val="Noklusjumarindkopasfonts"/>
    <w:link w:val="Vresteksts"/>
    <w:uiPriority w:val="99"/>
    <w:semiHidden/>
    <w:rsid w:val="00C52374"/>
    <w:rPr>
      <w:sz w:val="20"/>
      <w:szCs w:val="20"/>
    </w:rPr>
  </w:style>
  <w:style w:type="character" w:styleId="Vresatsauce">
    <w:name w:val="footnote reference"/>
    <w:basedOn w:val="Noklusjumarindkopasfonts"/>
    <w:uiPriority w:val="99"/>
    <w:semiHidden/>
    <w:unhideWhenUsed/>
    <w:rsid w:val="00C52374"/>
    <w:rPr>
      <w:vertAlign w:val="superscript"/>
    </w:rPr>
  </w:style>
  <w:style w:type="paragraph" w:customStyle="1" w:styleId="paraksti">
    <w:name w:val="paraksti"/>
    <w:basedOn w:val="Parasts"/>
    <w:qFormat/>
    <w:rsid w:val="00AA6328"/>
    <w:pPr>
      <w:spacing w:before="120" w:after="0"/>
      <w:ind w:firstLine="0"/>
    </w:pPr>
    <w:rPr>
      <w:i/>
      <w:sz w:val="18"/>
    </w:rPr>
  </w:style>
  <w:style w:type="paragraph" w:customStyle="1" w:styleId="programmas">
    <w:name w:val="programmas"/>
    <w:basedOn w:val="Parasts"/>
    <w:qFormat/>
    <w:rsid w:val="006A45D8"/>
    <w:pPr>
      <w:widowControl w:val="0"/>
      <w:spacing w:before="240"/>
      <w:ind w:firstLine="0"/>
      <w:jc w:val="center"/>
    </w:pPr>
    <w:rPr>
      <w:b/>
    </w:rPr>
  </w:style>
  <w:style w:type="paragraph" w:customStyle="1" w:styleId="T">
    <w:name w:val="T"/>
    <w:basedOn w:val="Parasts"/>
    <w:uiPriority w:val="99"/>
    <w:rsid w:val="00066E95"/>
    <w:pPr>
      <w:keepNext/>
      <w:ind w:firstLine="0"/>
      <w:jc w:val="center"/>
    </w:pPr>
    <w:rPr>
      <w:b/>
      <w:i/>
    </w:rPr>
  </w:style>
  <w:style w:type="paragraph" w:customStyle="1" w:styleId="tabteksts">
    <w:name w:val="tab_teksts"/>
    <w:basedOn w:val="Parasts"/>
    <w:qFormat/>
    <w:rsid w:val="006A45D8"/>
    <w:pPr>
      <w:spacing w:after="0"/>
      <w:ind w:firstLine="0"/>
      <w:jc w:val="left"/>
    </w:pPr>
    <w:rPr>
      <w:sz w:val="18"/>
    </w:rPr>
  </w:style>
  <w:style w:type="paragraph" w:customStyle="1" w:styleId="Tabuluvirsraksti">
    <w:name w:val="Tabulu_virsraksti"/>
    <w:basedOn w:val="Parasts"/>
    <w:qFormat/>
    <w:rsid w:val="006A45D8"/>
    <w:pPr>
      <w:ind w:firstLine="0"/>
      <w:jc w:val="center"/>
    </w:pPr>
  </w:style>
  <w:style w:type="paragraph" w:customStyle="1" w:styleId="Z">
    <w:name w:val="Z"/>
    <w:basedOn w:val="T"/>
    <w:uiPriority w:val="99"/>
    <w:rsid w:val="00066E95"/>
    <w:pPr>
      <w:keepNext w:val="0"/>
    </w:pPr>
  </w:style>
  <w:style w:type="paragraph" w:customStyle="1" w:styleId="cipariiturp">
    <w:name w:val="ciparii_turp"/>
    <w:basedOn w:val="cipari"/>
    <w:qFormat/>
    <w:rsid w:val="006A45D8"/>
    <w:pPr>
      <w:ind w:left="709" w:firstLine="0"/>
    </w:pPr>
    <w:rPr>
      <w:bCs w:val="0"/>
    </w:rPr>
  </w:style>
  <w:style w:type="paragraph" w:customStyle="1" w:styleId="funkcijas">
    <w:name w:val="funkcijas"/>
    <w:basedOn w:val="Parasts"/>
    <w:qFormat/>
    <w:rsid w:val="006A45D8"/>
    <w:pPr>
      <w:ind w:firstLine="0"/>
    </w:pPr>
    <w:rPr>
      <w:bCs/>
      <w:u w:val="single"/>
    </w:rPr>
  </w:style>
  <w:style w:type="paragraph" w:customStyle="1" w:styleId="Funkcijasbold">
    <w:name w:val="Funkcijas_bold"/>
    <w:basedOn w:val="funkcijas"/>
    <w:qFormat/>
    <w:rsid w:val="006A45D8"/>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Parasts"/>
    <w:qFormat/>
    <w:rsid w:val="006A45D8"/>
    <w:pPr>
      <w:widowControl w:val="0"/>
      <w:spacing w:before="120"/>
      <w:ind w:left="567" w:firstLine="0"/>
    </w:pPr>
    <w:rPr>
      <w:i/>
    </w:rPr>
  </w:style>
  <w:style w:type="table" w:styleId="Reatabula">
    <w:name w:val="Table Grid"/>
    <w:basedOn w:val="Parastatabula"/>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30E54"/>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turardtjavirsraksts">
    <w:name w:val="TOC Heading"/>
    <w:basedOn w:val="Virsraksts1"/>
    <w:next w:val="Parasts"/>
    <w:uiPriority w:val="39"/>
    <w:semiHidden/>
    <w:unhideWhenUsed/>
    <w:qFormat/>
    <w:rsid w:val="00C31B8B"/>
    <w:pPr>
      <w:spacing w:line="276" w:lineRule="auto"/>
      <w:outlineLvl w:val="9"/>
    </w:pPr>
    <w:rPr>
      <w:lang w:val="en-US"/>
    </w:rPr>
  </w:style>
  <w:style w:type="table" w:customStyle="1" w:styleId="Reatabula2">
    <w:name w:val="Režģa tabula2"/>
    <w:basedOn w:val="Parastatabula"/>
    <w:next w:val="Reatabula"/>
    <w:uiPriority w:val="59"/>
    <w:rsid w:val="00261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unhideWhenUsed/>
    <w:rsid w:val="001B5425"/>
    <w:rPr>
      <w:sz w:val="20"/>
    </w:rPr>
  </w:style>
  <w:style w:type="character" w:customStyle="1" w:styleId="KomentratekstsRakstz">
    <w:name w:val="Komentāra teksts Rakstz."/>
    <w:basedOn w:val="Noklusjumarindkopasfonts"/>
    <w:link w:val="Komentrateksts"/>
    <w:uiPriority w:val="99"/>
    <w:rsid w:val="001B5425"/>
    <w:rPr>
      <w:rFonts w:eastAsia="Times New Roman" w:cs="Times New Roman"/>
      <w:sz w:val="20"/>
      <w:szCs w:val="20"/>
    </w:rPr>
  </w:style>
  <w:style w:type="table" w:customStyle="1" w:styleId="TableGrid1">
    <w:name w:val="Table Grid1"/>
    <w:basedOn w:val="Parastatabula"/>
    <w:next w:val="Reatabula"/>
    <w:uiPriority w:val="59"/>
    <w:rsid w:val="001B5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1B5425"/>
    <w:rPr>
      <w:szCs w:val="24"/>
    </w:rPr>
  </w:style>
  <w:style w:type="paragraph" w:styleId="Sarakstarindkopa">
    <w:name w:val="List Paragraph"/>
    <w:aliases w:val="Dot pt,F5 List Paragraph,List Paragraph1,No Spacing1,List Paragraph Char Char Char,Indicator Text,Colorful List - Accent 11,Numbered Para 1,Bullet 1,Bullet Points,MAIN CONTENT,List Paragraph11,List Paragraph12,List Paragraph2,2,Strip"/>
    <w:basedOn w:val="Parasts"/>
    <w:link w:val="SarakstarindkopaRakstz"/>
    <w:uiPriority w:val="34"/>
    <w:qFormat/>
    <w:rsid w:val="001B5425"/>
    <w:pPr>
      <w:ind w:left="720"/>
      <w:contextualSpacing/>
    </w:pPr>
  </w:style>
  <w:style w:type="table" w:customStyle="1" w:styleId="Reatabula11">
    <w:name w:val="Režģa tabula11"/>
    <w:basedOn w:val="Parastatabula"/>
    <w:next w:val="Reatabula"/>
    <w:uiPriority w:val="59"/>
    <w:rsid w:val="001B5425"/>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Noklusjumarindkopasfonts"/>
    <w:rsid w:val="003306B5"/>
  </w:style>
  <w:style w:type="paragraph" w:customStyle="1" w:styleId="Default">
    <w:name w:val="Default"/>
    <w:rsid w:val="000B104A"/>
    <w:pPr>
      <w:autoSpaceDE w:val="0"/>
      <w:autoSpaceDN w:val="0"/>
      <w:adjustRightInd w:val="0"/>
    </w:pPr>
    <w:rPr>
      <w:rFonts w:cs="Times New Roman"/>
      <w:color w:val="000000"/>
    </w:rPr>
  </w:style>
  <w:style w:type="paragraph" w:styleId="Bezatstarpm">
    <w:name w:val="No Spacing"/>
    <w:uiPriority w:val="1"/>
    <w:qFormat/>
    <w:rsid w:val="000B104A"/>
    <w:rPr>
      <w:rFonts w:ascii="Calibri" w:eastAsia="Calibri" w:hAnsi="Calibri" w:cs="Times New Roman"/>
      <w:sz w:val="22"/>
      <w:szCs w:val="22"/>
    </w:rPr>
  </w:style>
  <w:style w:type="character" w:customStyle="1" w:styleId="urtxtstd1">
    <w:name w:val="urtxtstd1"/>
    <w:basedOn w:val="Noklusjumarindkopasfonts"/>
    <w:rsid w:val="000B104A"/>
    <w:rPr>
      <w:rFonts w:ascii="Arial" w:hAnsi="Arial" w:cs="Arial" w:hint="default"/>
      <w:b w:val="0"/>
      <w:bCs w:val="0"/>
      <w:i w:val="0"/>
      <w:iCs w:val="0"/>
      <w:color w:val="000000"/>
      <w:sz w:val="17"/>
      <w:szCs w:val="17"/>
    </w:rPr>
  </w:style>
  <w:style w:type="character" w:styleId="Hipersaite">
    <w:name w:val="Hyperlink"/>
    <w:basedOn w:val="Noklusjumarindkopasfonts"/>
    <w:uiPriority w:val="99"/>
    <w:unhideWhenUsed/>
    <w:rsid w:val="000B104A"/>
    <w:rPr>
      <w:color w:val="0000FF" w:themeColor="hyperlink"/>
      <w:u w:val="single"/>
    </w:rPr>
  </w:style>
  <w:style w:type="paragraph" w:customStyle="1" w:styleId="tv2132">
    <w:name w:val="tv2132"/>
    <w:basedOn w:val="Parasts"/>
    <w:rsid w:val="005A220D"/>
    <w:pPr>
      <w:spacing w:after="0" w:line="360" w:lineRule="auto"/>
      <w:ind w:firstLine="300"/>
      <w:jc w:val="left"/>
    </w:pPr>
    <w:rPr>
      <w:color w:val="414142"/>
      <w:sz w:val="20"/>
      <w:lang w:eastAsia="lv-LV"/>
    </w:rPr>
  </w:style>
  <w:style w:type="character" w:customStyle="1" w:styleId="Noklusjumarindkopasfonts1">
    <w:name w:val="Noklusējuma rindkopas fonts1"/>
    <w:rsid w:val="003968FB"/>
  </w:style>
  <w:style w:type="paragraph" w:styleId="Pamatteksts">
    <w:name w:val="Body Text"/>
    <w:aliases w:val="Pamatteksts Rakstz. Rakstz. Rakstz. Rakstz. Rakstz."/>
    <w:basedOn w:val="Parasts"/>
    <w:link w:val="PamattekstsRakstz"/>
    <w:semiHidden/>
    <w:rsid w:val="003968FB"/>
    <w:pPr>
      <w:tabs>
        <w:tab w:val="right" w:pos="8789"/>
      </w:tabs>
      <w:suppressAutoHyphens/>
      <w:spacing w:after="0"/>
      <w:ind w:firstLine="0"/>
    </w:pPr>
    <w:rPr>
      <w:rFonts w:ascii="Arial" w:hAnsi="Arial"/>
      <w:spacing w:val="-2"/>
      <w:sz w:val="18"/>
    </w:rPr>
  </w:style>
  <w:style w:type="character" w:customStyle="1" w:styleId="PamattekstsRakstz">
    <w:name w:val="Pamatteksts Rakstz."/>
    <w:aliases w:val="Pamatteksts Rakstz. Rakstz. Rakstz. Rakstz. Rakstz. Rakstz."/>
    <w:basedOn w:val="Noklusjumarindkopasfonts"/>
    <w:link w:val="Pamatteksts"/>
    <w:semiHidden/>
    <w:rsid w:val="003968FB"/>
    <w:rPr>
      <w:rFonts w:ascii="Arial" w:eastAsia="Times New Roman" w:hAnsi="Arial" w:cs="Times New Roman"/>
      <w:spacing w:val="-2"/>
      <w:sz w:val="18"/>
      <w:szCs w:val="20"/>
    </w:rPr>
  </w:style>
  <w:style w:type="character" w:customStyle="1" w:styleId="normaltextrun">
    <w:name w:val="normaltextrun"/>
    <w:basedOn w:val="Noklusjumarindkopasfonts"/>
    <w:rsid w:val="003968FB"/>
  </w:style>
  <w:style w:type="character" w:customStyle="1" w:styleId="tm-p-em">
    <w:name w:val="tm-p-em"/>
    <w:basedOn w:val="Noklusjumarindkopasfonts"/>
    <w:rsid w:val="003968FB"/>
  </w:style>
  <w:style w:type="character" w:customStyle="1" w:styleId="Neatrisintapieminana1">
    <w:name w:val="Neatrisināta pieminēšana1"/>
    <w:basedOn w:val="Noklusjumarindkopasfonts"/>
    <w:uiPriority w:val="99"/>
    <w:semiHidden/>
    <w:unhideWhenUsed/>
    <w:rsid w:val="004A72FE"/>
    <w:rPr>
      <w:color w:val="808080"/>
      <w:shd w:val="clear" w:color="auto" w:fill="E6E6E6"/>
    </w:rPr>
  </w:style>
  <w:style w:type="character" w:styleId="Neatrisintapieminana">
    <w:name w:val="Unresolved Mention"/>
    <w:basedOn w:val="Noklusjumarindkopasfonts"/>
    <w:uiPriority w:val="99"/>
    <w:semiHidden/>
    <w:unhideWhenUsed/>
    <w:rsid w:val="00A01181"/>
    <w:rPr>
      <w:color w:val="605E5C"/>
      <w:shd w:val="clear" w:color="auto" w:fill="E1DFDD"/>
    </w:rPr>
  </w:style>
  <w:style w:type="character" w:customStyle="1" w:styleId="CharStyle11">
    <w:name w:val="Char Style 11"/>
    <w:basedOn w:val="Noklusjumarindkopasfonts"/>
    <w:link w:val="Style7"/>
    <w:uiPriority w:val="99"/>
    <w:locked/>
    <w:rsid w:val="001723F7"/>
    <w:rPr>
      <w:shd w:val="clear" w:color="auto" w:fill="FFFFFF"/>
    </w:rPr>
  </w:style>
  <w:style w:type="paragraph" w:customStyle="1" w:styleId="Style7">
    <w:name w:val="Style 7"/>
    <w:basedOn w:val="Parasts"/>
    <w:link w:val="CharStyle11"/>
    <w:uiPriority w:val="99"/>
    <w:rsid w:val="001723F7"/>
    <w:pPr>
      <w:widowControl w:val="0"/>
      <w:shd w:val="clear" w:color="auto" w:fill="FFFFFF"/>
      <w:spacing w:before="520" w:after="0" w:line="244" w:lineRule="exact"/>
      <w:ind w:firstLine="0"/>
      <w:jc w:val="center"/>
    </w:pPr>
    <w:rPr>
      <w:rFonts w:eastAsiaTheme="minorHAnsi" w:cstheme="minorBidi"/>
      <w:szCs w:val="24"/>
    </w:rPr>
  </w:style>
  <w:style w:type="paragraph" w:styleId="Prskatjums">
    <w:name w:val="Revision"/>
    <w:hidden/>
    <w:uiPriority w:val="99"/>
    <w:semiHidden/>
    <w:rsid w:val="001723F7"/>
    <w:rPr>
      <w:rFonts w:eastAsia="Times New Roman" w:cs="Times New Roman"/>
      <w:szCs w:val="20"/>
    </w:rPr>
  </w:style>
  <w:style w:type="character" w:customStyle="1" w:styleId="SarakstarindkopaRakstz">
    <w:name w:val="Saraksta rindkopa Rakstz."/>
    <w:aliases w:val="Dot pt Rakstz.,F5 List Paragraph Rakstz.,List Paragraph1 Rakstz.,No Spacing1 Rakstz.,List Paragraph Char Char Char Rakstz.,Indicator Text Rakstz.,Colorful List - Accent 11 Rakstz.,Numbered Para 1 Rakstz.,Bullet 1 Rakstz."/>
    <w:link w:val="Sarakstarindkopa"/>
    <w:uiPriority w:val="34"/>
    <w:qFormat/>
    <w:locked/>
    <w:rsid w:val="001723F7"/>
    <w:rPr>
      <w:rFonts w:eastAsia="Times New Roman" w:cs="Times New Roman"/>
      <w:szCs w:val="20"/>
    </w:rPr>
  </w:style>
  <w:style w:type="character" w:styleId="Piemint">
    <w:name w:val="Mention"/>
    <w:basedOn w:val="Noklusjumarindkopasfonts"/>
    <w:uiPriority w:val="99"/>
    <w:unhideWhenUsed/>
    <w:rsid w:val="001723F7"/>
    <w:rPr>
      <w:color w:val="2B579A"/>
      <w:shd w:val="clear" w:color="auto" w:fill="E1DFDD"/>
    </w:rPr>
  </w:style>
  <w:style w:type="paragraph" w:customStyle="1" w:styleId="naisf">
    <w:name w:val="naisf"/>
    <w:basedOn w:val="Parasts"/>
    <w:rsid w:val="001723F7"/>
    <w:pPr>
      <w:spacing w:before="75" w:after="75"/>
      <w:ind w:firstLine="375"/>
    </w:pPr>
    <w:rPr>
      <w:szCs w:val="24"/>
      <w:lang w:eastAsia="lv-LV"/>
    </w:rPr>
  </w:style>
  <w:style w:type="character" w:customStyle="1" w:styleId="ui-provider">
    <w:name w:val="ui-provider"/>
    <w:basedOn w:val="Noklusjumarindkopasfonts"/>
    <w:rsid w:val="00F2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1271">
      <w:bodyDiv w:val="1"/>
      <w:marLeft w:val="0"/>
      <w:marRight w:val="0"/>
      <w:marTop w:val="0"/>
      <w:marBottom w:val="0"/>
      <w:divBdr>
        <w:top w:val="none" w:sz="0" w:space="0" w:color="auto"/>
        <w:left w:val="none" w:sz="0" w:space="0" w:color="auto"/>
        <w:bottom w:val="none" w:sz="0" w:space="0" w:color="auto"/>
        <w:right w:val="none" w:sz="0" w:space="0" w:color="auto"/>
      </w:divBdr>
    </w:div>
    <w:div w:id="454367951">
      <w:bodyDiv w:val="1"/>
      <w:marLeft w:val="0"/>
      <w:marRight w:val="0"/>
      <w:marTop w:val="0"/>
      <w:marBottom w:val="0"/>
      <w:divBdr>
        <w:top w:val="none" w:sz="0" w:space="0" w:color="auto"/>
        <w:left w:val="none" w:sz="0" w:space="0" w:color="auto"/>
        <w:bottom w:val="none" w:sz="0" w:space="0" w:color="auto"/>
        <w:right w:val="none" w:sz="0" w:space="0" w:color="auto"/>
      </w:divBdr>
    </w:div>
    <w:div w:id="473445600">
      <w:bodyDiv w:val="1"/>
      <w:marLeft w:val="0"/>
      <w:marRight w:val="0"/>
      <w:marTop w:val="0"/>
      <w:marBottom w:val="0"/>
      <w:divBdr>
        <w:top w:val="none" w:sz="0" w:space="0" w:color="auto"/>
        <w:left w:val="none" w:sz="0" w:space="0" w:color="auto"/>
        <w:bottom w:val="none" w:sz="0" w:space="0" w:color="auto"/>
        <w:right w:val="none" w:sz="0" w:space="0" w:color="auto"/>
      </w:divBdr>
    </w:div>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551112313">
      <w:bodyDiv w:val="1"/>
      <w:marLeft w:val="0"/>
      <w:marRight w:val="0"/>
      <w:marTop w:val="0"/>
      <w:marBottom w:val="0"/>
      <w:divBdr>
        <w:top w:val="none" w:sz="0" w:space="0" w:color="auto"/>
        <w:left w:val="none" w:sz="0" w:space="0" w:color="auto"/>
        <w:bottom w:val="none" w:sz="0" w:space="0" w:color="auto"/>
        <w:right w:val="none" w:sz="0" w:space="0" w:color="auto"/>
      </w:divBdr>
    </w:div>
    <w:div w:id="798189668">
      <w:bodyDiv w:val="1"/>
      <w:marLeft w:val="0"/>
      <w:marRight w:val="0"/>
      <w:marTop w:val="0"/>
      <w:marBottom w:val="0"/>
      <w:divBdr>
        <w:top w:val="none" w:sz="0" w:space="0" w:color="auto"/>
        <w:left w:val="none" w:sz="0" w:space="0" w:color="auto"/>
        <w:bottom w:val="none" w:sz="0" w:space="0" w:color="auto"/>
        <w:right w:val="none" w:sz="0" w:space="0" w:color="auto"/>
      </w:divBdr>
    </w:div>
    <w:div w:id="1167667953">
      <w:bodyDiv w:val="1"/>
      <w:marLeft w:val="0"/>
      <w:marRight w:val="0"/>
      <w:marTop w:val="0"/>
      <w:marBottom w:val="0"/>
      <w:divBdr>
        <w:top w:val="none" w:sz="0" w:space="0" w:color="auto"/>
        <w:left w:val="none" w:sz="0" w:space="0" w:color="auto"/>
        <w:bottom w:val="none" w:sz="0" w:space="0" w:color="auto"/>
        <w:right w:val="none" w:sz="0" w:space="0" w:color="auto"/>
      </w:divBdr>
    </w:div>
    <w:div w:id="1359621563">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466460246">
      <w:bodyDiv w:val="1"/>
      <w:marLeft w:val="0"/>
      <w:marRight w:val="0"/>
      <w:marTop w:val="0"/>
      <w:marBottom w:val="0"/>
      <w:divBdr>
        <w:top w:val="none" w:sz="0" w:space="0" w:color="auto"/>
        <w:left w:val="none" w:sz="0" w:space="0" w:color="auto"/>
        <w:bottom w:val="none" w:sz="0" w:space="0" w:color="auto"/>
        <w:right w:val="none" w:sz="0" w:space="0" w:color="auto"/>
      </w:divBdr>
    </w:div>
    <w:div w:id="1518887895">
      <w:bodyDiv w:val="1"/>
      <w:marLeft w:val="0"/>
      <w:marRight w:val="0"/>
      <w:marTop w:val="0"/>
      <w:marBottom w:val="0"/>
      <w:divBdr>
        <w:top w:val="none" w:sz="0" w:space="0" w:color="auto"/>
        <w:left w:val="none" w:sz="0" w:space="0" w:color="auto"/>
        <w:bottom w:val="none" w:sz="0" w:space="0" w:color="auto"/>
        <w:right w:val="none" w:sz="0" w:space="0" w:color="auto"/>
      </w:divBdr>
    </w:div>
    <w:div w:id="1861776362">
      <w:bodyDiv w:val="1"/>
      <w:marLeft w:val="0"/>
      <w:marRight w:val="0"/>
      <w:marTop w:val="0"/>
      <w:marBottom w:val="0"/>
      <w:divBdr>
        <w:top w:val="none" w:sz="0" w:space="0" w:color="auto"/>
        <w:left w:val="none" w:sz="0" w:space="0" w:color="auto"/>
        <w:bottom w:val="none" w:sz="0" w:space="0" w:color="auto"/>
        <w:right w:val="none" w:sz="0" w:space="0" w:color="auto"/>
      </w:divBdr>
    </w:div>
    <w:div w:id="188039083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 w:id="2017881003">
      <w:bodyDiv w:val="1"/>
      <w:marLeft w:val="0"/>
      <w:marRight w:val="0"/>
      <w:marTop w:val="0"/>
      <w:marBottom w:val="0"/>
      <w:divBdr>
        <w:top w:val="none" w:sz="0" w:space="0" w:color="auto"/>
        <w:left w:val="none" w:sz="0" w:space="0" w:color="auto"/>
        <w:bottom w:val="none" w:sz="0" w:space="0" w:color="auto"/>
        <w:right w:val="none" w:sz="0" w:space="0" w:color="auto"/>
      </w:divBdr>
    </w:div>
    <w:div w:id="20653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likumi.lv"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vestnesis.lv"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40431434605565"/>
          <c:y val="6.1818007061533869E-2"/>
          <c:w val="0.8805956856539443"/>
          <c:h val="0.72541896882382362"/>
        </c:manualLayout>
      </c:layout>
      <c:barChart>
        <c:barDir val="col"/>
        <c:grouping val="stacked"/>
        <c:varyColors val="0"/>
        <c:ser>
          <c:idx val="1"/>
          <c:order val="0"/>
          <c:tx>
            <c:strRef>
              <c:f>paraugi!$A$5</c:f>
              <c:strCache>
                <c:ptCount val="1"/>
                <c:pt idx="0">
                  <c:v>Valsts pamatfunkciju īstenošana</c:v>
                </c:pt>
              </c:strCache>
            </c:strRef>
          </c:tx>
          <c:spPr>
            <a:gradFill rotWithShape="1">
              <a:gsLst>
                <a:gs pos="0">
                  <a:srgbClr val="9BBB59">
                    <a:satMod val="103000"/>
                    <a:lumMod val="102000"/>
                    <a:tint val="94000"/>
                  </a:srgbClr>
                </a:gs>
                <a:gs pos="50000">
                  <a:srgbClr val="9BBB59">
                    <a:satMod val="110000"/>
                    <a:lumMod val="100000"/>
                    <a:shade val="100000"/>
                  </a:srgbClr>
                </a:gs>
                <a:gs pos="100000">
                  <a:srgbClr val="9BBB59">
                    <a:lumMod val="99000"/>
                    <a:satMod val="120000"/>
                    <a:shade val="78000"/>
                  </a:srgbClr>
                </a:gs>
              </a:gsLst>
              <a:lin ang="5400000" scaled="0"/>
            </a:gradFill>
            <a:ln w="6350" cap="flat" cmpd="sng" algn="ctr">
              <a:solidFill>
                <a:srgbClr val="9BBB59"/>
              </a:solidFill>
              <a:prstDash val="solid"/>
              <a:miter lim="800000"/>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2023. gads
(izpilde)</c:v>
                </c:pt>
                <c:pt idx="1">
                  <c:v>2024. gads
plāns</c:v>
                </c:pt>
                <c:pt idx="2">
                  <c:v>2025. gads
projekts</c:v>
                </c:pt>
                <c:pt idx="3">
                  <c:v>2026. gads
prognoze</c:v>
                </c:pt>
                <c:pt idx="4">
                  <c:v>2027. gads
prognoze</c:v>
                </c:pt>
              </c:strCache>
            </c:strRef>
          </c:cat>
          <c:val>
            <c:numRef>
              <c:f>paraugi!$B$5:$F$5</c:f>
              <c:numCache>
                <c:formatCode>#,##0</c:formatCode>
                <c:ptCount val="5"/>
                <c:pt idx="0">
                  <c:v>331231225</c:v>
                </c:pt>
                <c:pt idx="1">
                  <c:v>416701364</c:v>
                </c:pt>
                <c:pt idx="2">
                  <c:v>397842742</c:v>
                </c:pt>
                <c:pt idx="3">
                  <c:v>382988382</c:v>
                </c:pt>
                <c:pt idx="4">
                  <c:v>354749846</c:v>
                </c:pt>
              </c:numCache>
            </c:numRef>
          </c:val>
          <c:extLst>
            <c:ext xmlns:c16="http://schemas.microsoft.com/office/drawing/2014/chart" uri="{C3380CC4-5D6E-409C-BE32-E72D297353CC}">
              <c16:uniqueId val="{00000000-CD85-46CC-B60F-5A7FA05D882D}"/>
            </c:ext>
          </c:extLst>
        </c:ser>
        <c:ser>
          <c:idx val="2"/>
          <c:order val="1"/>
          <c:tx>
            <c:strRef>
              <c:f>paraugi!$A$6</c:f>
              <c:strCache>
                <c:ptCount val="1"/>
                <c:pt idx="0">
                  <c:v>ES politiku instrumentu un pārējās ĀFP līdzfinansēto un finansēto projektu un pasākumu īstenošana</c:v>
                </c:pt>
              </c:strCache>
            </c:strRef>
          </c:tx>
          <c:spPr>
            <a:solidFill>
              <a:srgbClr val="F79646"/>
            </a:solidFill>
            <a:ln w="6350" cap="flat" cmpd="sng" algn="ctr">
              <a:solidFill>
                <a:srgbClr val="F79646"/>
              </a:solidFill>
              <a:prstDash val="solid"/>
              <a:miter lim="800000"/>
            </a:ln>
            <a:effectLst>
              <a:outerShdw blurRad="50800" dist="38100" dir="2700000" algn="tl" rotWithShape="0">
                <a:prstClr val="black">
                  <a:alpha val="40000"/>
                </a:prstClr>
              </a:outerShdw>
            </a:effectLst>
          </c:spPr>
          <c:invertIfNegative val="0"/>
          <c:dLbls>
            <c:dLbl>
              <c:idx val="0"/>
              <c:layout>
                <c:manualLayout>
                  <c:x val="-1.8454588777769773E-3"/>
                  <c:y val="-6.373101893638461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85-46CC-B60F-5A7FA05D882D}"/>
                </c:ext>
              </c:extLst>
            </c:dLbl>
            <c:dLbl>
              <c:idx val="1"/>
              <c:layout>
                <c:manualLayout>
                  <c:x val="-4.0421390249253202E-17"/>
                  <c:y val="-1.021114016288685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D85-46CC-B60F-5A7FA05D882D}"/>
                </c:ext>
              </c:extLst>
            </c:dLbl>
            <c:dLbl>
              <c:idx val="2"/>
              <c:layout>
                <c:manualLayout>
                  <c:x val="0"/>
                  <c:y val="-1.52817558697384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85-46CC-B60F-5A7FA05D882D}"/>
                </c:ext>
              </c:extLst>
            </c:dLbl>
            <c:dLbl>
              <c:idx val="3"/>
              <c:layout>
                <c:manualLayout>
                  <c:x val="0"/>
                  <c:y val="-1.5281755869738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D85-46CC-B60F-5A7FA05D882D}"/>
                </c:ext>
              </c:extLst>
            </c:dLbl>
            <c:dLbl>
              <c:idx val="4"/>
              <c:layout>
                <c:manualLayout>
                  <c:x val="0"/>
                  <c:y val="-1.52817558697384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D85-46CC-B60F-5A7FA05D882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2023. gads
(izpilde)</c:v>
                </c:pt>
                <c:pt idx="1">
                  <c:v>2024. gads
plāns</c:v>
                </c:pt>
                <c:pt idx="2">
                  <c:v>2025. gads
projekts</c:v>
                </c:pt>
                <c:pt idx="3">
                  <c:v>2026. gads
prognoze</c:v>
                </c:pt>
                <c:pt idx="4">
                  <c:v>2027. gads
prognoze</c:v>
                </c:pt>
              </c:strCache>
            </c:strRef>
          </c:cat>
          <c:val>
            <c:numRef>
              <c:f>paraugi!$B$6:$F$6</c:f>
              <c:numCache>
                <c:formatCode>#,##0</c:formatCode>
                <c:ptCount val="5"/>
                <c:pt idx="0">
                  <c:v>11046214</c:v>
                </c:pt>
                <c:pt idx="1">
                  <c:v>10050047</c:v>
                </c:pt>
                <c:pt idx="2">
                  <c:v>7874863</c:v>
                </c:pt>
                <c:pt idx="3">
                  <c:v>4347124</c:v>
                </c:pt>
                <c:pt idx="4">
                  <c:v>1734264</c:v>
                </c:pt>
              </c:numCache>
            </c:numRef>
          </c:val>
          <c:extLst>
            <c:ext xmlns:c16="http://schemas.microsoft.com/office/drawing/2014/chart" uri="{C3380CC4-5D6E-409C-BE32-E72D297353CC}">
              <c16:uniqueId val="{00000006-CD85-46CC-B60F-5A7FA05D882D}"/>
            </c:ext>
          </c:extLst>
        </c:ser>
        <c:dLbls>
          <c:showLegendKey val="0"/>
          <c:showVal val="0"/>
          <c:showCatName val="0"/>
          <c:showSerName val="0"/>
          <c:showPercent val="0"/>
          <c:showBubbleSize val="0"/>
        </c:dLbls>
        <c:gapWidth val="32"/>
        <c:overlap val="100"/>
        <c:axId val="132707496"/>
        <c:axId val="204068600"/>
        <c:extLst/>
      </c:barChart>
      <c:catAx>
        <c:axId val="132707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4068600"/>
        <c:crosses val="autoZero"/>
        <c:auto val="1"/>
        <c:lblAlgn val="ctr"/>
        <c:lblOffset val="100"/>
        <c:noMultiLvlLbl val="0"/>
      </c:catAx>
      <c:valAx>
        <c:axId val="204068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32707496"/>
        <c:crosses val="autoZero"/>
        <c:crossBetween val="between"/>
      </c:valAx>
      <c:spPr>
        <a:noFill/>
        <a:ln>
          <a:noFill/>
        </a:ln>
        <a:effectLst/>
      </c:spPr>
    </c:plotArea>
    <c:legend>
      <c:legendPos val="b"/>
      <c:layout>
        <c:manualLayout>
          <c:xMode val="edge"/>
          <c:yMode val="edge"/>
          <c:x val="5.0342312656844475E-2"/>
          <c:y val="0.89612546762762801"/>
          <c:w val="0.93900211542017176"/>
          <c:h val="9.243070250397605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A16BE098-7FFB-4CA4-A0F8-C33C314B06C6}">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Kriminālsodu izpilde</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C69BD29E-43E5-44BB-BFFE-EABB96D1F852}">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Komerctiesību politika</a:t>
          </a:r>
        </a:p>
      </dgm:t>
    </dgm:pt>
    <dgm:pt modelId="{A1FD7355-9755-4C29-8191-9B2E6BB8F5E5}" type="parTrans" cxnId="{0F960EE6-BCDA-4D61-A06D-E52D2ECA6851}">
      <dgm:prSet/>
      <dgm:spPr/>
      <dgm:t>
        <a:bodyPr/>
        <a:lstStyle/>
        <a:p>
          <a:pPr>
            <a:spcBef>
              <a:spcPts val="0"/>
            </a:spcBef>
            <a:spcAft>
              <a:spcPts val="0"/>
            </a:spcAft>
          </a:pPr>
          <a:endParaRPr lang="lv-LV"/>
        </a:p>
      </dgm:t>
    </dgm:pt>
    <dgm:pt modelId="{79D21381-CFD1-4BF3-9C06-0E6EB7C5AC32}" type="sibTrans" cxnId="{0F960EE6-BCDA-4D61-A06D-E52D2ECA6851}">
      <dgm:prSet/>
      <dgm:spPr/>
      <dgm:t>
        <a:bodyPr/>
        <a:lstStyle/>
        <a:p>
          <a:pPr>
            <a:spcBef>
              <a:spcPts val="0"/>
            </a:spcBef>
            <a:spcAft>
              <a:spcPts val="0"/>
            </a:spcAft>
          </a:pPr>
          <a:endParaRPr lang="lv-LV"/>
        </a:p>
      </dgm:t>
    </dgm:pt>
    <dgm:pt modelId="{88397BC7-3A1F-4729-8809-8347AD410AF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Tiesu sistēmas attīstība</a:t>
          </a:r>
        </a:p>
      </dgm:t>
    </dgm:pt>
    <dgm:pt modelId="{22D552F3-D09E-415D-B614-4CC0ADF7965D}" type="sibTrans" cxnId="{93E729EB-B1AA-4C8C-80E6-C38FB7310DD2}">
      <dgm:prSet/>
      <dgm:spPr/>
      <dgm:t>
        <a:bodyPr/>
        <a:lstStyle/>
        <a:p>
          <a:pPr>
            <a:spcBef>
              <a:spcPts val="0"/>
            </a:spcBef>
            <a:spcAft>
              <a:spcPts val="0"/>
            </a:spcAft>
          </a:pPr>
          <a:endParaRPr lang="lv-LV"/>
        </a:p>
      </dgm:t>
    </dgm:pt>
    <dgm:pt modelId="{7ED0AA73-34B9-430C-9A02-77D2B64C4C5A}" type="parTrans" cxnId="{93E729EB-B1AA-4C8C-80E6-C38FB7310DD2}">
      <dgm:prSet/>
      <dgm:spPr/>
      <dgm:t>
        <a:bodyPr/>
        <a:lstStyle/>
        <a:p>
          <a:pPr>
            <a:spcBef>
              <a:spcPts val="0"/>
            </a:spcBef>
            <a:spcAft>
              <a:spcPts val="0"/>
            </a:spcAft>
          </a:pPr>
          <a:endParaRPr lang="lv-LV"/>
        </a:p>
      </dgm:t>
    </dgm:pt>
    <dgm:pt modelId="{AF965BA8-F3A7-4D74-A165-8FA5E2AA7F42}">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Nekustamā īpašuma tiesību politika</a:t>
          </a:r>
        </a:p>
      </dgm:t>
    </dgm:pt>
    <dgm:pt modelId="{53485FD7-0091-4891-9EC9-576CBEAE559E}" type="parTrans" cxnId="{9D5205BD-E81B-4C9B-B15B-439EE147DE50}">
      <dgm:prSet/>
      <dgm:spPr/>
      <dgm:t>
        <a:bodyPr/>
        <a:lstStyle/>
        <a:p>
          <a:endParaRPr lang="lv-LV"/>
        </a:p>
      </dgm:t>
    </dgm:pt>
    <dgm:pt modelId="{3BE4A676-BFEF-44D0-A988-B18025C59033}" type="sibTrans" cxnId="{9D5205BD-E81B-4C9B-B15B-439EE147DE50}">
      <dgm:prSet/>
      <dgm:spPr/>
      <dgm:t>
        <a:bodyPr/>
        <a:lstStyle/>
        <a:p>
          <a:endParaRPr lang="lv-LV"/>
        </a:p>
      </dgm:t>
    </dgm:pt>
    <dgm:pt modelId="{5CBE4D3A-C5CD-452C-9227-0F825B44BB4D}">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Konstitucionālo tiesību politika</a:t>
          </a:r>
        </a:p>
      </dgm:t>
    </dgm:pt>
    <dgm:pt modelId="{AA21404B-BCE9-4186-8EC6-99C92485BE58}" type="parTrans" cxnId="{33B6B516-6448-4704-AA39-E4B9DFA59073}">
      <dgm:prSet/>
      <dgm:spPr/>
      <dgm:t>
        <a:bodyPr/>
        <a:lstStyle/>
        <a:p>
          <a:endParaRPr lang="lv-LV"/>
        </a:p>
      </dgm:t>
    </dgm:pt>
    <dgm:pt modelId="{3879605D-5074-48BE-8BE4-0F43F912370A}" type="sibTrans" cxnId="{33B6B516-6448-4704-AA39-E4B9DFA59073}">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pt>
    <dgm:pt modelId="{5F8CBC20-C14B-46F6-BA45-39C03570DEDD}" type="pres">
      <dgm:prSet presAssocID="{88397BC7-3A1F-4729-8809-8347AD410AF8}" presName="node" presStyleLbl="node1" presStyleIdx="0" presStyleCnt="5" custScaleX="110198">
        <dgm:presLayoutVars>
          <dgm:bulletEnabled val="1"/>
        </dgm:presLayoutVars>
      </dgm:prSet>
      <dgm:spPr/>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5" custScaleX="120579">
        <dgm:presLayoutVars>
          <dgm:bulletEnabled val="1"/>
        </dgm:presLayoutVars>
      </dgm:prSet>
      <dgm:spPr/>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5" custScaleX="125369">
        <dgm:presLayoutVars>
          <dgm:bulletEnabled val="1"/>
        </dgm:presLayoutVars>
      </dgm:prSet>
      <dgm:spPr/>
    </dgm:pt>
    <dgm:pt modelId="{D4EDE607-3D5F-44EB-A3E8-232F47BC8840}" type="pres">
      <dgm:prSet presAssocID="{79D21381-CFD1-4BF3-9C06-0E6EB7C5AC32}" presName="sibTrans" presStyleCnt="0"/>
      <dgm:spPr/>
    </dgm:pt>
    <dgm:pt modelId="{E8F73A59-DA62-4667-B5A5-CA1D4F70006C}" type="pres">
      <dgm:prSet presAssocID="{AF965BA8-F3A7-4D74-A165-8FA5E2AA7F42}" presName="node" presStyleLbl="node1" presStyleIdx="3" presStyleCnt="5" custScaleX="144234">
        <dgm:presLayoutVars>
          <dgm:bulletEnabled val="1"/>
        </dgm:presLayoutVars>
      </dgm:prSet>
      <dgm:spPr/>
    </dgm:pt>
    <dgm:pt modelId="{D33F029B-B119-41BB-A5FA-4D1530E9696B}" type="pres">
      <dgm:prSet presAssocID="{3BE4A676-BFEF-44D0-A988-B18025C59033}" presName="sibTrans" presStyleCnt="0"/>
      <dgm:spPr/>
    </dgm:pt>
    <dgm:pt modelId="{27399672-274F-4260-9281-047B996FF83E}" type="pres">
      <dgm:prSet presAssocID="{5CBE4D3A-C5CD-452C-9227-0F825B44BB4D}" presName="node" presStyleLbl="node1" presStyleIdx="4" presStyleCnt="5" custScaleX="139905" custScaleY="100194" custLinFactNeighborX="-485" custLinFactNeighborY="2">
        <dgm:presLayoutVars>
          <dgm:bulletEnabled val="1"/>
        </dgm:presLayoutVars>
      </dgm:prSet>
      <dgm:spPr/>
    </dgm:pt>
  </dgm:ptLst>
  <dgm:cxnLst>
    <dgm:cxn modelId="{6B5A3601-6A50-48CE-A68E-FF9442947D55}" srcId="{306E2546-2846-449E-BACA-6E538AEB741C}" destId="{A16BE098-7FFB-4CA4-A0F8-C33C314B06C6}" srcOrd="1" destOrd="0" parTransId="{DD27C2DC-FE27-40DC-A725-9F482C79D8FC}" sibTransId="{FA80FF5C-3FD6-4789-8764-09B32B4FA6FF}"/>
    <dgm:cxn modelId="{33B6B516-6448-4704-AA39-E4B9DFA59073}" srcId="{306E2546-2846-449E-BACA-6E538AEB741C}" destId="{5CBE4D3A-C5CD-452C-9227-0F825B44BB4D}" srcOrd="4" destOrd="0" parTransId="{AA21404B-BCE9-4186-8EC6-99C92485BE58}" sibTransId="{3879605D-5074-48BE-8BE4-0F43F912370A}"/>
    <dgm:cxn modelId="{83B9ED33-A6C6-4934-8F9B-31F45A1AA6E8}" type="presOf" srcId="{C69BD29E-43E5-44BB-BFFE-EABB96D1F852}" destId="{3B5180AC-1F2E-443E-87BE-8445337E9DB2}" srcOrd="0" destOrd="0" presId="urn:microsoft.com/office/officeart/2005/8/layout/default"/>
    <dgm:cxn modelId="{5735CA81-C486-43D2-95B1-0D961FD02719}" type="presOf" srcId="{88397BC7-3A1F-4729-8809-8347AD410AF8}" destId="{5F8CBC20-C14B-46F6-BA45-39C03570DEDD}" srcOrd="0" destOrd="0" presId="urn:microsoft.com/office/officeart/2005/8/layout/default"/>
    <dgm:cxn modelId="{1E0E009E-FE64-44B0-9EFF-48A88FB454E8}" type="presOf" srcId="{A16BE098-7FFB-4CA4-A0F8-C33C314B06C6}" destId="{477AE2EB-16C6-4DDF-B8E8-260749502CBE}" srcOrd="0" destOrd="0" presId="urn:microsoft.com/office/officeart/2005/8/layout/default"/>
    <dgm:cxn modelId="{A4DFCBA9-FC81-46C0-8EA3-C94C40DBD17F}" type="presOf" srcId="{5CBE4D3A-C5CD-452C-9227-0F825B44BB4D}" destId="{27399672-274F-4260-9281-047B996FF83E}" srcOrd="0" destOrd="0" presId="urn:microsoft.com/office/officeart/2005/8/layout/default"/>
    <dgm:cxn modelId="{9D5205BD-E81B-4C9B-B15B-439EE147DE50}" srcId="{306E2546-2846-449E-BACA-6E538AEB741C}" destId="{AF965BA8-F3A7-4D74-A165-8FA5E2AA7F42}" srcOrd="3" destOrd="0" parTransId="{53485FD7-0091-4891-9EC9-576CBEAE559E}" sibTransId="{3BE4A676-BFEF-44D0-A988-B18025C59033}"/>
    <dgm:cxn modelId="{0F960EE6-BCDA-4D61-A06D-E52D2ECA6851}" srcId="{306E2546-2846-449E-BACA-6E538AEB741C}" destId="{C69BD29E-43E5-44BB-BFFE-EABB96D1F852}" srcOrd="2" destOrd="0" parTransId="{A1FD7355-9755-4C29-8191-9B2E6BB8F5E5}" sibTransId="{79D21381-CFD1-4BF3-9C06-0E6EB7C5AC32}"/>
    <dgm:cxn modelId="{93E729EB-B1AA-4C8C-80E6-C38FB7310DD2}" srcId="{306E2546-2846-449E-BACA-6E538AEB741C}" destId="{88397BC7-3A1F-4729-8809-8347AD410AF8}" srcOrd="0" destOrd="0" parTransId="{7ED0AA73-34B9-430C-9A02-77D2B64C4C5A}" sibTransId="{22D552F3-D09E-415D-B614-4CC0ADF7965D}"/>
    <dgm:cxn modelId="{DDD64FF0-AACF-4DA4-929B-CA2DA12CEA33}" type="presOf" srcId="{AF965BA8-F3A7-4D74-A165-8FA5E2AA7F42}" destId="{E8F73A59-DA62-4667-B5A5-CA1D4F70006C}" srcOrd="0" destOrd="0" presId="urn:microsoft.com/office/officeart/2005/8/layout/default"/>
    <dgm:cxn modelId="{46499AFB-F7C6-4FEE-A7FA-5FF1B893C36C}" type="presOf" srcId="{306E2546-2846-449E-BACA-6E538AEB741C}" destId="{742CD35E-24E8-4AF8-8ED4-3DD4C1D57ACF}" srcOrd="0" destOrd="0" presId="urn:microsoft.com/office/officeart/2005/8/layout/default"/>
    <dgm:cxn modelId="{B38361E1-8FC3-41D9-9CD8-477C5FED74BC}" type="presParOf" srcId="{742CD35E-24E8-4AF8-8ED4-3DD4C1D57ACF}" destId="{5F8CBC20-C14B-46F6-BA45-39C03570DEDD}" srcOrd="0" destOrd="0" presId="urn:microsoft.com/office/officeart/2005/8/layout/default"/>
    <dgm:cxn modelId="{53C668AE-7E8F-4CCC-BA8D-D15E8ABE8324}" type="presParOf" srcId="{742CD35E-24E8-4AF8-8ED4-3DD4C1D57ACF}" destId="{205FF196-492B-4BD7-8355-0D798E63FA10}" srcOrd="1" destOrd="0" presId="urn:microsoft.com/office/officeart/2005/8/layout/default"/>
    <dgm:cxn modelId="{C92AC4BF-11D9-4B0D-BCD4-29AED6B81C84}" type="presParOf" srcId="{742CD35E-24E8-4AF8-8ED4-3DD4C1D57ACF}" destId="{477AE2EB-16C6-4DDF-B8E8-260749502CBE}" srcOrd="2" destOrd="0" presId="urn:microsoft.com/office/officeart/2005/8/layout/default"/>
    <dgm:cxn modelId="{5614FBC1-7B6B-44FB-9A5B-F59692BF5428}" type="presParOf" srcId="{742CD35E-24E8-4AF8-8ED4-3DD4C1D57ACF}" destId="{27D8A555-7D4A-4ED9-8923-67102952F2DF}" srcOrd="3" destOrd="0" presId="urn:microsoft.com/office/officeart/2005/8/layout/default"/>
    <dgm:cxn modelId="{6D94D564-C3D8-4CC2-B2FE-B2B79CC29D0D}" type="presParOf" srcId="{742CD35E-24E8-4AF8-8ED4-3DD4C1D57ACF}" destId="{3B5180AC-1F2E-443E-87BE-8445337E9DB2}" srcOrd="4" destOrd="0" presId="urn:microsoft.com/office/officeart/2005/8/layout/default"/>
    <dgm:cxn modelId="{2D5917E0-53E8-469F-8974-919AE270E08A}" type="presParOf" srcId="{742CD35E-24E8-4AF8-8ED4-3DD4C1D57ACF}" destId="{D4EDE607-3D5F-44EB-A3E8-232F47BC8840}" srcOrd="5" destOrd="0" presId="urn:microsoft.com/office/officeart/2005/8/layout/default"/>
    <dgm:cxn modelId="{E0185F4A-2068-4389-8FFC-9C962C8F65CB}" type="presParOf" srcId="{742CD35E-24E8-4AF8-8ED4-3DD4C1D57ACF}" destId="{E8F73A59-DA62-4667-B5A5-CA1D4F70006C}" srcOrd="6" destOrd="0" presId="urn:microsoft.com/office/officeart/2005/8/layout/default"/>
    <dgm:cxn modelId="{0BA2C595-94AF-4775-860F-FD1442A63CF3}" type="presParOf" srcId="{742CD35E-24E8-4AF8-8ED4-3DD4C1D57ACF}" destId="{D33F029B-B119-41BB-A5FA-4D1530E9696B}" srcOrd="7" destOrd="0" presId="urn:microsoft.com/office/officeart/2005/8/layout/default"/>
    <dgm:cxn modelId="{FF03491B-654C-4544-A9D6-41FB93C937A6}" type="presParOf" srcId="{742CD35E-24E8-4AF8-8ED4-3DD4C1D57ACF}" destId="{27399672-274F-4260-9281-047B996FF83E}" srcOrd="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2471" y="282268"/>
          <a:ext cx="1678433" cy="91386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ts val="0"/>
            </a:spcBef>
            <a:spcAft>
              <a:spcPts val="0"/>
            </a:spcAft>
            <a:buNone/>
          </a:pPr>
          <a:r>
            <a:rPr lang="lv-LV" sz="1200" kern="1200">
              <a:latin typeface="Times New Roman" panose="02020603050405020304" pitchFamily="18" charset="0"/>
              <a:cs typeface="Times New Roman" panose="02020603050405020304" pitchFamily="18" charset="0"/>
            </a:rPr>
            <a:t>Tiesu sistēmas attīstība</a:t>
          </a:r>
        </a:p>
      </dsp:txBody>
      <dsp:txXfrm>
        <a:off x="2471" y="282268"/>
        <a:ext cx="1678433" cy="913864"/>
      </dsp:txXfrm>
    </dsp:sp>
    <dsp:sp modelId="{477AE2EB-16C6-4DDF-B8E8-260749502CBE}">
      <dsp:nvSpPr>
        <dsp:cNvPr id="0" name=""/>
        <dsp:cNvSpPr/>
      </dsp:nvSpPr>
      <dsp:spPr>
        <a:xfrm>
          <a:off x="1833216" y="282268"/>
          <a:ext cx="1836547" cy="91386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ts val="0"/>
            </a:spcBef>
            <a:spcAft>
              <a:spcPts val="0"/>
            </a:spcAft>
            <a:buNone/>
          </a:pPr>
          <a:r>
            <a:rPr lang="lv-LV" sz="1200" kern="1200">
              <a:latin typeface="Times New Roman" panose="02020603050405020304" pitchFamily="18" charset="0"/>
              <a:cs typeface="Times New Roman" panose="02020603050405020304" pitchFamily="18" charset="0"/>
            </a:rPr>
            <a:t>Kriminālsodu izpilde</a:t>
          </a:r>
        </a:p>
      </dsp:txBody>
      <dsp:txXfrm>
        <a:off x="1833216" y="282268"/>
        <a:ext cx="1836547" cy="913864"/>
      </dsp:txXfrm>
    </dsp:sp>
    <dsp:sp modelId="{3B5180AC-1F2E-443E-87BE-8445337E9DB2}">
      <dsp:nvSpPr>
        <dsp:cNvPr id="0" name=""/>
        <dsp:cNvSpPr/>
      </dsp:nvSpPr>
      <dsp:spPr>
        <a:xfrm>
          <a:off x="3822074" y="282268"/>
          <a:ext cx="1909504" cy="91386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ts val="0"/>
            </a:spcBef>
            <a:spcAft>
              <a:spcPts val="0"/>
            </a:spcAft>
            <a:buNone/>
          </a:pPr>
          <a:r>
            <a:rPr lang="lv-LV" sz="1200" kern="1200">
              <a:latin typeface="Times New Roman" panose="02020603050405020304" pitchFamily="18" charset="0"/>
              <a:cs typeface="Times New Roman" panose="02020603050405020304" pitchFamily="18" charset="0"/>
            </a:rPr>
            <a:t>Komerctiesību politika</a:t>
          </a:r>
        </a:p>
      </dsp:txBody>
      <dsp:txXfrm>
        <a:off x="3822074" y="282268"/>
        <a:ext cx="1909504" cy="913864"/>
      </dsp:txXfrm>
    </dsp:sp>
    <dsp:sp modelId="{E8F73A59-DA62-4667-B5A5-CA1D4F70006C}">
      <dsp:nvSpPr>
        <dsp:cNvPr id="0" name=""/>
        <dsp:cNvSpPr/>
      </dsp:nvSpPr>
      <dsp:spPr>
        <a:xfrm>
          <a:off x="626999" y="1349330"/>
          <a:ext cx="2196838" cy="91386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ts val="0"/>
            </a:spcBef>
            <a:spcAft>
              <a:spcPts val="0"/>
            </a:spcAft>
            <a:buNone/>
          </a:pPr>
          <a:r>
            <a:rPr lang="lv-LV" sz="1200" kern="1200">
              <a:latin typeface="Times New Roman" panose="02020603050405020304" pitchFamily="18" charset="0"/>
              <a:cs typeface="Times New Roman" panose="02020603050405020304" pitchFamily="18" charset="0"/>
            </a:rPr>
            <a:t>Nekustamā īpašuma tiesību politika</a:t>
          </a:r>
        </a:p>
      </dsp:txBody>
      <dsp:txXfrm>
        <a:off x="626999" y="1349330"/>
        <a:ext cx="2196838" cy="913864"/>
      </dsp:txXfrm>
    </dsp:sp>
    <dsp:sp modelId="{27399672-274F-4260-9281-047B996FF83E}">
      <dsp:nvSpPr>
        <dsp:cNvPr id="0" name=""/>
        <dsp:cNvSpPr/>
      </dsp:nvSpPr>
      <dsp:spPr>
        <a:xfrm>
          <a:off x="2968760" y="1348462"/>
          <a:ext cx="2130902" cy="91563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ts val="0"/>
            </a:spcBef>
            <a:spcAft>
              <a:spcPts val="0"/>
            </a:spcAft>
            <a:buNone/>
          </a:pPr>
          <a:r>
            <a:rPr lang="lv-LV" sz="1200" kern="1200">
              <a:latin typeface="Times New Roman" panose="02020603050405020304" pitchFamily="18" charset="0"/>
              <a:cs typeface="Times New Roman" panose="02020603050405020304" pitchFamily="18" charset="0"/>
            </a:rPr>
            <a:t>Konstitucionālo tiesību politika</a:t>
          </a:r>
        </a:p>
      </dsp:txBody>
      <dsp:txXfrm>
        <a:off x="2968760" y="1348462"/>
        <a:ext cx="2130902" cy="91563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3CC0-88ED-4073-96A5-9BA6E2797632}">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53</Pages>
  <Words>90245</Words>
  <Characters>51440</Characters>
  <Application>Microsoft Office Word</Application>
  <DocSecurity>0</DocSecurity>
  <Lines>428</Lines>
  <Paragraphs>282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"Par valsts budžetu 2025. gadam un budžeta ietvaru 2025., 2026. un 2027. gadam" paskaidrojumi, 5.3.nodaļa Izdevumu politikas virzienu un izdevumu atbilstoši funkcionālajām un ekonomiskajām kategorijām kopsavilkums</vt:lpstr>
      <vt:lpstr>Likumprojekta "Par valsts budžetu 2013.gadam" paskaidrojumi. 5.3.nodaļa. Valsts pamatbudžeta un speciālā budžeta izdevumi</vt:lpstr>
    </vt:vector>
  </TitlesOfParts>
  <Company>Finanšu ministrija</Company>
  <LinksUpToDate>false</LinksUpToDate>
  <CharactersWithSpaces>141403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"Par valsts budžetu 2025. gadam un budžeta ietvaru 2025., 2026. un 2027. gadam" paskaidrojumi, 5.3.nodaļa Izdevumu politikas virzienu un izdevumu atbilstoši funkcionālajām un ekonomiskajām kategorijām kopsavilkums</dc:title>
  <dc:subject>paskaidrojuma raksts</dc:subject>
  <dc:creator>zane.barkovska@fm.gov.lv</dc:creator>
  <dc:description>27303190;
zane.barkovska@fm.gov.lv</dc:description>
  <cp:lastModifiedBy>Līga Dombrovska</cp:lastModifiedBy>
  <cp:revision>2</cp:revision>
  <cp:lastPrinted>2020-10-12T12:23:00Z</cp:lastPrinted>
  <dcterms:created xsi:type="dcterms:W3CDTF">2025-01-14T15:29:00Z</dcterms:created>
  <dcterms:modified xsi:type="dcterms:W3CDTF">2025-01-14T15:29:00Z</dcterms:modified>
</cp:coreProperties>
</file>