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1E0F67" w14:textId="77777777" w:rsidR="001E6BD4" w:rsidRPr="00F67948" w:rsidRDefault="001E6BD4" w:rsidP="00F67948">
      <w:pPr>
        <w:jc w:val="both"/>
        <w:rPr>
          <w:rFonts w:ascii="Times New Roman" w:eastAsia="Times New Roman" w:hAnsi="Times New Roman" w:cs="Times New Roman"/>
          <w:noProof/>
          <w:sz w:val="24"/>
          <w:szCs w:val="6"/>
        </w:rPr>
      </w:pPr>
    </w:p>
    <w:p w14:paraId="2541A149" w14:textId="7EC48C6B" w:rsidR="001E6BD4" w:rsidRPr="00F67948" w:rsidRDefault="00410FDA" w:rsidP="003E5A9C">
      <w:pPr>
        <w:jc w:val="right"/>
        <w:rPr>
          <w:rFonts w:ascii="Times New Roman" w:eastAsia="Times New Roman" w:hAnsi="Times New Roman" w:cs="Times New Roman"/>
          <w:noProof/>
          <w:sz w:val="24"/>
          <w:szCs w:val="20"/>
        </w:rPr>
      </w:pPr>
      <w:r w:rsidRPr="00410FDA">
        <w:rPr>
          <w:rFonts w:ascii="Times New Roman" w:eastAsia="Times New Roman" w:hAnsi="Times New Roman" w:cs="Times New Roman"/>
          <w:noProof/>
          <w:sz w:val="24"/>
          <w:szCs w:val="20"/>
        </w:rPr>
        <w:drawing>
          <wp:inline distT="0" distB="0" distL="0" distR="0" wp14:anchorId="6CEA9111" wp14:editId="35CCB0B8">
            <wp:extent cx="1314450" cy="62689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41295" cy="639695"/>
                    </a:xfrm>
                    <a:prstGeom prst="rect">
                      <a:avLst/>
                    </a:prstGeom>
                    <a:noFill/>
                    <a:ln>
                      <a:noFill/>
                    </a:ln>
                  </pic:spPr>
                </pic:pic>
              </a:graphicData>
            </a:graphic>
          </wp:inline>
        </w:drawing>
      </w:r>
    </w:p>
    <w:p w14:paraId="6614C8F9" w14:textId="2BD0BFAD" w:rsidR="001E6BD4" w:rsidRDefault="003E5A9C" w:rsidP="003E5A9C">
      <w:pPr>
        <w:jc w:val="right"/>
        <w:rPr>
          <w:rFonts w:ascii="Times New Roman" w:eastAsia="Times New Roman" w:hAnsi="Times New Roman" w:cs="Times New Roman"/>
          <w:b/>
          <w:bCs/>
          <w:noProof/>
          <w:sz w:val="24"/>
          <w:szCs w:val="20"/>
        </w:rPr>
      </w:pPr>
      <w:r>
        <w:rPr>
          <w:rFonts w:ascii="Times New Roman" w:hAnsi="Times New Roman"/>
          <w:b/>
          <w:sz w:val="24"/>
        </w:rPr>
        <w:t>PASAULES ANTIDOPINGA AĢENTŪRA</w:t>
      </w:r>
    </w:p>
    <w:p w14:paraId="02562AE4" w14:textId="727D7DBA" w:rsidR="003E5A9C" w:rsidRDefault="003E5A9C" w:rsidP="003E5A9C">
      <w:pPr>
        <w:jc w:val="right"/>
        <w:rPr>
          <w:rFonts w:ascii="Times New Roman" w:eastAsia="Times New Roman" w:hAnsi="Times New Roman" w:cs="Times New Roman"/>
          <w:b/>
          <w:bCs/>
          <w:noProof/>
          <w:sz w:val="24"/>
          <w:szCs w:val="20"/>
        </w:rPr>
      </w:pPr>
      <w:r>
        <w:rPr>
          <w:rFonts w:ascii="Times New Roman" w:hAnsi="Times New Roman"/>
          <w:b/>
          <w:sz w:val="24"/>
        </w:rPr>
        <w:t>Godīga spēle</w:t>
      </w:r>
    </w:p>
    <w:p w14:paraId="534D2F39" w14:textId="531971DA" w:rsidR="003E5A9C" w:rsidRDefault="003E5A9C" w:rsidP="00F67948">
      <w:pPr>
        <w:jc w:val="both"/>
        <w:rPr>
          <w:rFonts w:ascii="Times New Roman" w:eastAsia="Times New Roman" w:hAnsi="Times New Roman" w:cs="Times New Roman"/>
          <w:b/>
          <w:bCs/>
          <w:noProof/>
          <w:sz w:val="24"/>
          <w:szCs w:val="20"/>
        </w:rPr>
      </w:pPr>
    </w:p>
    <w:p w14:paraId="1231915D" w14:textId="2D55E5E9" w:rsidR="003E5A9C" w:rsidRDefault="00410FDA" w:rsidP="00F67948">
      <w:pPr>
        <w:jc w:val="both"/>
        <w:rPr>
          <w:rFonts w:ascii="Times New Roman" w:eastAsia="Times New Roman" w:hAnsi="Times New Roman" w:cs="Times New Roman"/>
          <w:b/>
          <w:bCs/>
          <w:noProof/>
          <w:sz w:val="24"/>
          <w:szCs w:val="20"/>
        </w:rPr>
      </w:pPr>
      <w:r>
        <w:rPr>
          <w:rFonts w:ascii="Times New Roman" w:eastAsia="Times New Roman" w:hAnsi="Times New Roman" w:cs="Times New Roman"/>
          <w:b/>
          <w:bCs/>
          <w:noProof/>
          <w:sz w:val="24"/>
          <w:szCs w:val="20"/>
        </w:rPr>
        <w:drawing>
          <wp:inline distT="0" distB="0" distL="0" distR="0" wp14:anchorId="6FDF58F2" wp14:editId="3EE33430">
            <wp:extent cx="5753100" cy="62579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3100" cy="6257925"/>
                    </a:xfrm>
                    <a:prstGeom prst="rect">
                      <a:avLst/>
                    </a:prstGeom>
                    <a:noFill/>
                    <a:ln>
                      <a:noFill/>
                    </a:ln>
                  </pic:spPr>
                </pic:pic>
              </a:graphicData>
            </a:graphic>
          </wp:inline>
        </w:drawing>
      </w:r>
    </w:p>
    <w:p w14:paraId="55DED79C" w14:textId="704D748D" w:rsidR="00410FDA" w:rsidRDefault="00410FDA" w:rsidP="00F67948">
      <w:pPr>
        <w:jc w:val="both"/>
        <w:rPr>
          <w:rFonts w:ascii="Times New Roman" w:eastAsia="Times New Roman" w:hAnsi="Times New Roman" w:cs="Times New Roman"/>
          <w:b/>
          <w:bCs/>
          <w:noProof/>
          <w:sz w:val="24"/>
          <w:szCs w:val="20"/>
        </w:rPr>
      </w:pPr>
    </w:p>
    <w:p w14:paraId="2938093A" w14:textId="77777777" w:rsidR="001E6BD4" w:rsidRPr="00F67948" w:rsidRDefault="001E6BD4" w:rsidP="00F67948">
      <w:pPr>
        <w:jc w:val="both"/>
        <w:rPr>
          <w:rFonts w:ascii="Times New Roman" w:eastAsia="Times New Roman" w:hAnsi="Times New Roman" w:cs="Times New Roman"/>
          <w:noProof/>
          <w:sz w:val="24"/>
          <w:szCs w:val="27"/>
        </w:rPr>
      </w:pPr>
    </w:p>
    <w:p w14:paraId="65C6ACD7" w14:textId="6151C9B8" w:rsidR="001E6BD4" w:rsidRPr="00F67948" w:rsidRDefault="001E6BD4" w:rsidP="000B2E98">
      <w:pPr>
        <w:pStyle w:val="BodyText"/>
        <w:spacing w:before="0"/>
        <w:ind w:left="0" w:firstLine="0"/>
        <w:jc w:val="center"/>
        <w:rPr>
          <w:rFonts w:ascii="Times New Roman" w:hAnsi="Times New Roman"/>
          <w:noProof/>
        </w:rPr>
      </w:pPr>
      <w:r>
        <w:rPr>
          <w:rFonts w:ascii="Times New Roman" w:hAnsi="Times New Roman"/>
        </w:rPr>
        <w:t>Šis saraksts stājas spēkā 2021. gada 1. janvārī</w:t>
      </w:r>
    </w:p>
    <w:p w14:paraId="192FA44E" w14:textId="5BE6E8A0" w:rsidR="003E5A9C" w:rsidRDefault="003E5A9C">
      <w:pPr>
        <w:rPr>
          <w:rFonts w:ascii="Times New Roman" w:eastAsia="Tahoma" w:hAnsi="Times New Roman" w:cs="Tahoma"/>
          <w:noProof/>
          <w:sz w:val="24"/>
        </w:rPr>
      </w:pPr>
      <w:r>
        <w:br w:type="page"/>
      </w:r>
    </w:p>
    <w:p w14:paraId="198A3AFD" w14:textId="77777777" w:rsidR="001E6BD4" w:rsidRPr="00F67948" w:rsidRDefault="001E6BD4" w:rsidP="00F67948">
      <w:pPr>
        <w:jc w:val="both"/>
        <w:rPr>
          <w:rFonts w:ascii="Times New Roman" w:eastAsia="Tahoma" w:hAnsi="Times New Roman" w:cs="Tahoma"/>
          <w:noProof/>
          <w:sz w:val="24"/>
          <w:szCs w:val="9"/>
        </w:rPr>
      </w:pPr>
    </w:p>
    <w:p w14:paraId="6705B441" w14:textId="790036A5" w:rsidR="001E6BD4" w:rsidRPr="00F67948" w:rsidRDefault="001E6BD4" w:rsidP="00F67948">
      <w:pPr>
        <w:pStyle w:val="Heading1"/>
        <w:ind w:left="0"/>
        <w:jc w:val="both"/>
        <w:rPr>
          <w:rFonts w:ascii="Times New Roman" w:hAnsi="Times New Roman"/>
          <w:noProof/>
          <w:sz w:val="24"/>
        </w:rPr>
      </w:pPr>
      <w:r>
        <w:rPr>
          <w:rFonts w:ascii="Times New Roman" w:hAnsi="Times New Roman"/>
          <w:sz w:val="24"/>
        </w:rPr>
        <w:t>SATURA RĀDĪTĀJS</w:t>
      </w:r>
    </w:p>
    <w:p w14:paraId="60E1123B" w14:textId="77777777" w:rsidR="001E6BD4" w:rsidRPr="00F67948" w:rsidRDefault="001E6BD4" w:rsidP="00F67948">
      <w:pPr>
        <w:jc w:val="both"/>
        <w:rPr>
          <w:rFonts w:ascii="Times New Roman" w:eastAsia="Trebuchet MS" w:hAnsi="Times New Roman" w:cs="Trebuchet MS"/>
          <w:b/>
          <w:bCs/>
          <w:noProof/>
          <w:sz w:val="24"/>
          <w:szCs w:val="13"/>
        </w:rPr>
      </w:pPr>
    </w:p>
    <w:p w14:paraId="35853B80" w14:textId="77777777" w:rsidR="001E6BD4" w:rsidRPr="00F67948" w:rsidRDefault="001E6BD4" w:rsidP="00F67948">
      <w:pPr>
        <w:jc w:val="both"/>
        <w:rPr>
          <w:rFonts w:ascii="Times New Roman" w:hAnsi="Times New Roman"/>
          <w:b/>
          <w:noProof/>
          <w:sz w:val="24"/>
        </w:rPr>
      </w:pPr>
      <w:r>
        <w:rPr>
          <w:rFonts w:ascii="Times New Roman" w:hAnsi="Times New Roman"/>
          <w:b/>
          <w:sz w:val="24"/>
        </w:rPr>
        <w:t>Lūdzu ņemiet vērā, ka turpmāk sniegtais uzskaitījums ar medicīnisko stāvokļu piemēriem nav izsmeļošs.</w:t>
      </w:r>
    </w:p>
    <w:p w14:paraId="1A400282" w14:textId="77777777" w:rsidR="001E6BD4" w:rsidRPr="00F67948" w:rsidRDefault="001E6BD4" w:rsidP="00F67948">
      <w:pPr>
        <w:jc w:val="both"/>
        <w:rPr>
          <w:rFonts w:ascii="Times New Roman" w:eastAsia="Trebuchet MS" w:hAnsi="Times New Roman" w:cs="Trebuchet MS"/>
          <w:b/>
          <w:bCs/>
          <w:noProof/>
          <w:sz w:val="24"/>
          <w:szCs w:val="25"/>
        </w:rPr>
      </w:pPr>
    </w:p>
    <w:p w14:paraId="24AD0494" w14:textId="77777777" w:rsidR="001E6BD4" w:rsidRPr="00F67948" w:rsidRDefault="001E6BD4" w:rsidP="00F67948">
      <w:pPr>
        <w:jc w:val="both"/>
        <w:rPr>
          <w:rFonts w:ascii="Times New Roman" w:hAnsi="Times New Roman"/>
          <w:b/>
          <w:noProof/>
          <w:sz w:val="24"/>
        </w:rPr>
      </w:pPr>
      <w:r>
        <w:rPr>
          <w:rFonts w:ascii="Times New Roman" w:hAnsi="Times New Roman"/>
          <w:b/>
          <w:sz w:val="24"/>
        </w:rPr>
        <w:t>VIELAS UN METODES, KAS AIZLIEGTAS VIENMĒR</w:t>
      </w:r>
    </w:p>
    <w:p w14:paraId="37967E39" w14:textId="2D2FEE16" w:rsidR="001E6BD4" w:rsidRDefault="001E6BD4" w:rsidP="00F67948">
      <w:pPr>
        <w:pStyle w:val="TOC2"/>
        <w:tabs>
          <w:tab w:val="right" w:leader="dot" w:pos="10592"/>
        </w:tabs>
        <w:spacing w:before="0"/>
        <w:ind w:left="0"/>
        <w:jc w:val="both"/>
        <w:rPr>
          <w:rFonts w:ascii="Times New Roman" w:eastAsia="Arial" w:hAnsi="Times New Roman" w:cs="Arial"/>
          <w:b w:val="0"/>
          <w:bCs w:val="0"/>
          <w:i w:val="0"/>
          <w:noProof/>
          <w:sz w:val="24"/>
        </w:rPr>
      </w:pPr>
    </w:p>
    <w:p w14:paraId="64910C29" w14:textId="1891949D" w:rsidR="0047162C" w:rsidRPr="00783432" w:rsidRDefault="0047162C" w:rsidP="00783432">
      <w:pPr>
        <w:tabs>
          <w:tab w:val="left" w:leader="dot" w:pos="8789"/>
        </w:tabs>
        <w:jc w:val="both"/>
        <w:rPr>
          <w:rFonts w:ascii="Times New Roman" w:eastAsia="Arial" w:hAnsi="Times New Roman" w:cs="Arial"/>
          <w:b/>
          <w:bCs/>
          <w:noProof/>
          <w:szCs w:val="16"/>
        </w:rPr>
      </w:pPr>
      <w:r w:rsidRPr="00783432">
        <w:rPr>
          <w:rFonts w:ascii="Times New Roman" w:hAnsi="Times New Roman"/>
          <w:b/>
          <w:szCs w:val="20"/>
        </w:rPr>
        <w:t>S0. NEAPSTIPRINĀTAS VIELAS</w:t>
      </w:r>
      <w:r w:rsidR="00783432">
        <w:rPr>
          <w:rFonts w:ascii="Times New Roman" w:hAnsi="Times New Roman"/>
          <w:b/>
          <w:szCs w:val="20"/>
        </w:rPr>
        <w:tab/>
        <w:t>5</w:t>
      </w:r>
    </w:p>
    <w:p w14:paraId="42F78AAB" w14:textId="23FF1A89" w:rsidR="0047162C" w:rsidRPr="00783432" w:rsidRDefault="0047162C" w:rsidP="00783432">
      <w:pPr>
        <w:pStyle w:val="BodyText"/>
        <w:tabs>
          <w:tab w:val="left" w:leader="dot" w:pos="8789"/>
        </w:tabs>
        <w:spacing w:before="0"/>
        <w:ind w:left="0" w:firstLine="0"/>
        <w:jc w:val="both"/>
        <w:rPr>
          <w:rFonts w:ascii="Times New Roman" w:hAnsi="Times New Roman"/>
          <w:b/>
          <w:bCs/>
          <w:noProof/>
          <w:sz w:val="22"/>
          <w:szCs w:val="22"/>
        </w:rPr>
      </w:pPr>
      <w:r w:rsidRPr="00783432">
        <w:rPr>
          <w:rFonts w:ascii="Times New Roman" w:hAnsi="Times New Roman"/>
          <w:b/>
          <w:sz w:val="22"/>
          <w:szCs w:val="22"/>
        </w:rPr>
        <w:t>S1. ANABOLISKIE LĪDZEKĻI</w:t>
      </w:r>
      <w:r w:rsidR="00783432">
        <w:rPr>
          <w:rFonts w:ascii="Times New Roman" w:hAnsi="Times New Roman"/>
          <w:b/>
          <w:sz w:val="22"/>
          <w:szCs w:val="22"/>
        </w:rPr>
        <w:tab/>
        <w:t>6</w:t>
      </w:r>
    </w:p>
    <w:p w14:paraId="2F171E08" w14:textId="77777777" w:rsidR="00EC2668" w:rsidRDefault="00EC2668" w:rsidP="00783432">
      <w:pPr>
        <w:tabs>
          <w:tab w:val="left" w:leader="dot" w:pos="8789"/>
        </w:tabs>
        <w:jc w:val="both"/>
        <w:rPr>
          <w:rFonts w:ascii="Times New Roman" w:eastAsia="Arial" w:hAnsi="Times New Roman" w:cs="Arial"/>
          <w:noProof/>
          <w:szCs w:val="20"/>
        </w:rPr>
      </w:pPr>
      <w:r w:rsidRPr="00EC2668">
        <w:rPr>
          <w:rFonts w:ascii="Times New Roman" w:eastAsia="Arial" w:hAnsi="Times New Roman" w:cs="Arial"/>
          <w:noProof/>
          <w:szCs w:val="20"/>
        </w:rPr>
        <w:t>Dažas no šīm vielām var būt atrodamas zālēs, ko izmanto, piemēram, bet bez ierobežojuma, vīriešu hipogonādisma ārstēšanā.</w:t>
      </w:r>
    </w:p>
    <w:p w14:paraId="54E17E91" w14:textId="6F1C6337" w:rsidR="0047162C" w:rsidRPr="00783432" w:rsidRDefault="0047162C" w:rsidP="00783432">
      <w:pPr>
        <w:tabs>
          <w:tab w:val="left" w:leader="dot" w:pos="8789"/>
        </w:tabs>
        <w:jc w:val="both"/>
        <w:rPr>
          <w:rFonts w:ascii="Times New Roman" w:eastAsia="Arial" w:hAnsi="Times New Roman" w:cs="Arial"/>
          <w:b/>
          <w:bCs/>
          <w:noProof/>
          <w:szCs w:val="18"/>
        </w:rPr>
      </w:pPr>
      <w:r w:rsidRPr="00783432">
        <w:rPr>
          <w:rFonts w:ascii="Times New Roman" w:hAnsi="Times New Roman"/>
          <w:b/>
          <w:szCs w:val="20"/>
        </w:rPr>
        <w:t>S2. PEPTĪDHORMONI, AUGŠANAS FAKTORI, SAISTĪTĀS VIELAS UN MIMĒTISKIE LĪDZEKĻI</w:t>
      </w:r>
      <w:r w:rsidR="00783432">
        <w:rPr>
          <w:rFonts w:ascii="Times New Roman" w:hAnsi="Times New Roman"/>
          <w:b/>
          <w:szCs w:val="20"/>
        </w:rPr>
        <w:tab/>
        <w:t>8</w:t>
      </w:r>
    </w:p>
    <w:p w14:paraId="23266930" w14:textId="77777777" w:rsidR="00EC2668" w:rsidRDefault="00EC2668" w:rsidP="00783432">
      <w:pPr>
        <w:tabs>
          <w:tab w:val="left" w:leader="dot" w:pos="8789"/>
        </w:tabs>
        <w:jc w:val="both"/>
        <w:rPr>
          <w:rFonts w:ascii="Times New Roman" w:eastAsia="Arial" w:hAnsi="Times New Roman" w:cs="Arial"/>
          <w:noProof/>
          <w:szCs w:val="20"/>
        </w:rPr>
      </w:pPr>
      <w:r w:rsidRPr="00EC2668">
        <w:rPr>
          <w:rFonts w:ascii="Times New Roman" w:eastAsia="Arial" w:hAnsi="Times New Roman" w:cs="Arial"/>
          <w:noProof/>
          <w:szCs w:val="20"/>
        </w:rPr>
        <w:t>Dažas no šīm vielām var būt atrodamas zālēs, ko izmanto, piemēram, bet bez ierobežojuma, anēmijas, vīriešu hipogonādisma, augšanas hormona deficīta ārstēšanā.</w:t>
      </w:r>
    </w:p>
    <w:p w14:paraId="140162CB" w14:textId="4A29080B" w:rsidR="0047162C" w:rsidRPr="00783432" w:rsidRDefault="0047162C" w:rsidP="00783432">
      <w:pPr>
        <w:tabs>
          <w:tab w:val="left" w:leader="dot" w:pos="8789"/>
        </w:tabs>
        <w:jc w:val="both"/>
        <w:rPr>
          <w:rFonts w:ascii="Times New Roman" w:hAnsi="Times New Roman"/>
          <w:b/>
          <w:bCs/>
          <w:noProof/>
          <w:szCs w:val="20"/>
        </w:rPr>
      </w:pPr>
      <w:r w:rsidRPr="00783432">
        <w:rPr>
          <w:rFonts w:ascii="Times New Roman" w:hAnsi="Times New Roman"/>
          <w:b/>
          <w:szCs w:val="20"/>
        </w:rPr>
        <w:t>S3. BĒTA-2 AGONISTI</w:t>
      </w:r>
      <w:r w:rsidR="00783432">
        <w:rPr>
          <w:rFonts w:ascii="Times New Roman" w:hAnsi="Times New Roman"/>
          <w:b/>
          <w:szCs w:val="20"/>
        </w:rPr>
        <w:tab/>
        <w:t>10</w:t>
      </w:r>
    </w:p>
    <w:p w14:paraId="627F251C" w14:textId="77777777" w:rsidR="00EC2668" w:rsidRDefault="00EC2668" w:rsidP="00783432">
      <w:pPr>
        <w:tabs>
          <w:tab w:val="left" w:leader="dot" w:pos="8789"/>
        </w:tabs>
        <w:jc w:val="both"/>
        <w:rPr>
          <w:rFonts w:ascii="Times New Roman" w:eastAsia="Arial" w:hAnsi="Times New Roman" w:cs="Arial"/>
          <w:noProof/>
          <w:szCs w:val="20"/>
        </w:rPr>
      </w:pPr>
      <w:r w:rsidRPr="00EC2668">
        <w:rPr>
          <w:rFonts w:ascii="Times New Roman" w:eastAsia="Arial" w:hAnsi="Times New Roman" w:cs="Arial"/>
          <w:noProof/>
          <w:szCs w:val="20"/>
        </w:rPr>
        <w:t>Dažas no šīm vielām var būt atrodamas zālēs, ko izmanto, piemēram, bet bez ierobežojuma, astmas un citu elpošanas sistēmas slimību ārstēšanā.</w:t>
      </w:r>
    </w:p>
    <w:p w14:paraId="7526948B" w14:textId="0C382F66" w:rsidR="0047162C" w:rsidRPr="00783432" w:rsidRDefault="0047162C" w:rsidP="00783432">
      <w:pPr>
        <w:tabs>
          <w:tab w:val="left" w:leader="dot" w:pos="8789"/>
        </w:tabs>
        <w:jc w:val="both"/>
        <w:rPr>
          <w:rFonts w:ascii="Times New Roman" w:hAnsi="Times New Roman"/>
          <w:b/>
          <w:bCs/>
          <w:noProof/>
          <w:szCs w:val="20"/>
        </w:rPr>
      </w:pPr>
      <w:r w:rsidRPr="00783432">
        <w:rPr>
          <w:rFonts w:ascii="Times New Roman" w:hAnsi="Times New Roman"/>
          <w:b/>
          <w:szCs w:val="20"/>
        </w:rPr>
        <w:t>S4. HORMONI UN VIELMAIŅAS MODULATORI</w:t>
      </w:r>
      <w:r w:rsidR="00783432">
        <w:rPr>
          <w:rFonts w:ascii="Times New Roman" w:hAnsi="Times New Roman"/>
          <w:b/>
          <w:szCs w:val="20"/>
        </w:rPr>
        <w:tab/>
        <w:t>11</w:t>
      </w:r>
    </w:p>
    <w:p w14:paraId="43B0AACA" w14:textId="77777777" w:rsidR="003A13E0" w:rsidRDefault="00EC2668" w:rsidP="00783432">
      <w:pPr>
        <w:tabs>
          <w:tab w:val="left" w:leader="dot" w:pos="8789"/>
        </w:tabs>
        <w:jc w:val="both"/>
        <w:rPr>
          <w:rFonts w:ascii="Times New Roman" w:eastAsia="Arial" w:hAnsi="Times New Roman" w:cs="Arial"/>
          <w:noProof/>
          <w:szCs w:val="20"/>
        </w:rPr>
      </w:pPr>
      <w:r w:rsidRPr="00EC2668">
        <w:rPr>
          <w:rFonts w:ascii="Times New Roman" w:eastAsia="Arial" w:hAnsi="Times New Roman" w:cs="Arial"/>
          <w:noProof/>
          <w:szCs w:val="20"/>
        </w:rPr>
        <w:t>Dažas no šīm vielām var būt atrodamas zālēs, ko izmanto, piemēram, bet bez ierobežojuma, krūts vēža, diabēta, neauglības (sievietēm), policistisko olnīcu sindroma ārstēšanā.</w:t>
      </w:r>
    </w:p>
    <w:p w14:paraId="4465D32C" w14:textId="38DAF9DF" w:rsidR="0047162C" w:rsidRPr="00783432" w:rsidRDefault="0047162C" w:rsidP="00783432">
      <w:pPr>
        <w:tabs>
          <w:tab w:val="left" w:leader="dot" w:pos="8789"/>
        </w:tabs>
        <w:jc w:val="both"/>
        <w:rPr>
          <w:rFonts w:ascii="Times New Roman" w:hAnsi="Times New Roman"/>
          <w:b/>
          <w:bCs/>
          <w:noProof/>
          <w:szCs w:val="20"/>
        </w:rPr>
      </w:pPr>
      <w:r w:rsidRPr="00783432">
        <w:rPr>
          <w:rFonts w:ascii="Times New Roman" w:hAnsi="Times New Roman"/>
          <w:b/>
          <w:szCs w:val="20"/>
        </w:rPr>
        <w:t>S5. DIURĒTISKIE LĪDZEKĻI UN CITI MASKĒTĀJLĪDZEKĻI</w:t>
      </w:r>
      <w:r w:rsidR="00783432">
        <w:rPr>
          <w:rFonts w:ascii="Times New Roman" w:hAnsi="Times New Roman"/>
          <w:b/>
          <w:szCs w:val="20"/>
        </w:rPr>
        <w:tab/>
        <w:t>13</w:t>
      </w:r>
    </w:p>
    <w:p w14:paraId="11B2B4C4" w14:textId="77777777" w:rsidR="003A13E0" w:rsidRDefault="003A13E0" w:rsidP="00783432">
      <w:pPr>
        <w:pStyle w:val="TOC2"/>
        <w:tabs>
          <w:tab w:val="left" w:leader="dot" w:pos="8789"/>
          <w:tab w:val="right" w:leader="dot" w:pos="10592"/>
        </w:tabs>
        <w:spacing w:before="0"/>
        <w:ind w:left="0"/>
        <w:jc w:val="both"/>
        <w:rPr>
          <w:rFonts w:ascii="Times New Roman" w:eastAsia="Arial" w:hAnsi="Times New Roman" w:cs="Arial"/>
          <w:b w:val="0"/>
          <w:bCs w:val="0"/>
          <w:i w:val="0"/>
          <w:noProof/>
          <w:szCs w:val="20"/>
        </w:rPr>
      </w:pPr>
      <w:r w:rsidRPr="003A13E0">
        <w:rPr>
          <w:rFonts w:ascii="Times New Roman" w:eastAsia="Arial" w:hAnsi="Times New Roman" w:cs="Arial"/>
          <w:b w:val="0"/>
          <w:bCs w:val="0"/>
          <w:i w:val="0"/>
          <w:noProof/>
          <w:szCs w:val="20"/>
        </w:rPr>
        <w:t>Dažas no šīm vielām var būt atrodamas zālēs, ko izmanto, piemēram, bet bez ierobežojuma, sirds mazspējas, hipertensijas ārstēšanā.</w:t>
      </w:r>
    </w:p>
    <w:p w14:paraId="22CD3C0A" w14:textId="44412199" w:rsidR="0047162C" w:rsidRPr="00783432" w:rsidRDefault="00783432" w:rsidP="00783432">
      <w:pPr>
        <w:pStyle w:val="TOC2"/>
        <w:tabs>
          <w:tab w:val="left" w:leader="dot" w:pos="8789"/>
          <w:tab w:val="right" w:leader="dot" w:pos="10592"/>
        </w:tabs>
        <w:spacing w:before="0"/>
        <w:ind w:left="0"/>
        <w:jc w:val="both"/>
        <w:rPr>
          <w:rFonts w:ascii="Times New Roman" w:eastAsia="Arial" w:hAnsi="Times New Roman" w:cs="Arial"/>
          <w:i w:val="0"/>
          <w:noProof/>
          <w:szCs w:val="20"/>
        </w:rPr>
      </w:pPr>
      <w:r w:rsidRPr="00783432">
        <w:rPr>
          <w:rFonts w:ascii="Times New Roman" w:eastAsia="Arial" w:hAnsi="Times New Roman" w:cs="Arial"/>
          <w:i w:val="0"/>
          <w:noProof/>
          <w:szCs w:val="20"/>
        </w:rPr>
        <w:t>M1. M2. M3. AIZLIEGTĀS METODES</w:t>
      </w:r>
      <w:r>
        <w:rPr>
          <w:rFonts w:ascii="Times New Roman" w:eastAsia="Arial" w:hAnsi="Times New Roman" w:cs="Arial"/>
          <w:i w:val="0"/>
          <w:noProof/>
          <w:szCs w:val="20"/>
        </w:rPr>
        <w:tab/>
        <w:t>14</w:t>
      </w:r>
    </w:p>
    <w:p w14:paraId="7413DB53" w14:textId="38D20161" w:rsidR="003E5A9C" w:rsidRDefault="003E5A9C" w:rsidP="00783432">
      <w:pPr>
        <w:pStyle w:val="TOC2"/>
        <w:tabs>
          <w:tab w:val="left" w:leader="dot" w:pos="8789"/>
          <w:tab w:val="right" w:leader="dot" w:pos="10592"/>
        </w:tabs>
        <w:spacing w:before="0"/>
        <w:ind w:left="0"/>
        <w:jc w:val="both"/>
        <w:rPr>
          <w:rFonts w:ascii="Times New Roman" w:eastAsia="Arial" w:hAnsi="Times New Roman" w:cs="Arial"/>
          <w:b w:val="0"/>
          <w:bCs w:val="0"/>
          <w:i w:val="0"/>
          <w:noProof/>
          <w:sz w:val="24"/>
        </w:rPr>
      </w:pPr>
    </w:p>
    <w:p w14:paraId="6B8BB463" w14:textId="65562F0A" w:rsidR="003E5A9C" w:rsidRDefault="003E5A9C" w:rsidP="00783432">
      <w:pPr>
        <w:pStyle w:val="TOC2"/>
        <w:tabs>
          <w:tab w:val="left" w:leader="dot" w:pos="8789"/>
          <w:tab w:val="right" w:leader="dot" w:pos="10592"/>
        </w:tabs>
        <w:spacing w:before="0"/>
        <w:ind w:left="0"/>
        <w:jc w:val="both"/>
        <w:rPr>
          <w:rFonts w:ascii="Times New Roman" w:eastAsia="Arial" w:hAnsi="Times New Roman" w:cs="Arial"/>
          <w:i w:val="0"/>
          <w:noProof/>
          <w:sz w:val="24"/>
        </w:rPr>
      </w:pPr>
      <w:r>
        <w:rPr>
          <w:rFonts w:ascii="Times New Roman" w:hAnsi="Times New Roman"/>
          <w:i w:val="0"/>
          <w:sz w:val="24"/>
        </w:rPr>
        <w:t>VIELAS UN METODES, KAS AIZLIEGTAS SACENSĪBU LAIKĀ</w:t>
      </w:r>
    </w:p>
    <w:p w14:paraId="36578234" w14:textId="562ACA20" w:rsidR="003E5A9C" w:rsidRDefault="003E5A9C" w:rsidP="00783432">
      <w:pPr>
        <w:pStyle w:val="TOC2"/>
        <w:tabs>
          <w:tab w:val="left" w:leader="dot" w:pos="8789"/>
          <w:tab w:val="right" w:leader="dot" w:pos="10592"/>
        </w:tabs>
        <w:spacing w:before="0"/>
        <w:ind w:left="0"/>
        <w:jc w:val="both"/>
        <w:rPr>
          <w:rFonts w:ascii="Times New Roman" w:eastAsia="Arial" w:hAnsi="Times New Roman" w:cs="Arial"/>
          <w:i w:val="0"/>
          <w:noProof/>
          <w:sz w:val="24"/>
        </w:rPr>
      </w:pPr>
    </w:p>
    <w:p w14:paraId="11581758" w14:textId="4CE6ECAD" w:rsidR="00783432" w:rsidRPr="00783432" w:rsidRDefault="00783432" w:rsidP="00783432">
      <w:pPr>
        <w:tabs>
          <w:tab w:val="left" w:leader="dot" w:pos="8789"/>
        </w:tabs>
        <w:jc w:val="both"/>
        <w:rPr>
          <w:rFonts w:ascii="Times New Roman" w:eastAsia="Arial" w:hAnsi="Times New Roman" w:cs="Arial"/>
          <w:b/>
          <w:bCs/>
          <w:noProof/>
          <w:szCs w:val="18"/>
        </w:rPr>
      </w:pPr>
      <w:r w:rsidRPr="00783432">
        <w:rPr>
          <w:rFonts w:ascii="Times New Roman" w:hAnsi="Times New Roman"/>
          <w:b/>
          <w:szCs w:val="20"/>
        </w:rPr>
        <w:t>S6. STIMULĒJOŠIE LĪDZEKĻI</w:t>
      </w:r>
      <w:r>
        <w:rPr>
          <w:rFonts w:ascii="Times New Roman" w:hAnsi="Times New Roman"/>
          <w:b/>
          <w:szCs w:val="20"/>
        </w:rPr>
        <w:tab/>
        <w:t>15</w:t>
      </w:r>
    </w:p>
    <w:p w14:paraId="5EBCB999" w14:textId="77777777" w:rsidR="003A13E0" w:rsidRDefault="003A13E0" w:rsidP="00783432">
      <w:pPr>
        <w:tabs>
          <w:tab w:val="left" w:leader="dot" w:pos="8789"/>
        </w:tabs>
        <w:jc w:val="both"/>
        <w:rPr>
          <w:rFonts w:ascii="Times New Roman" w:eastAsia="Arial" w:hAnsi="Times New Roman" w:cs="Arial"/>
          <w:noProof/>
          <w:szCs w:val="20"/>
        </w:rPr>
      </w:pPr>
      <w:r w:rsidRPr="003A13E0">
        <w:rPr>
          <w:rFonts w:ascii="Times New Roman" w:eastAsia="Arial" w:hAnsi="Times New Roman" w:cs="Arial"/>
          <w:noProof/>
          <w:szCs w:val="20"/>
        </w:rPr>
        <w:t>Dažas no šīm vielām var būt atrodamas zālēs, ko izmanto, piemēram, bet bez ierobežojuma, anafilakses, uzmanības deficīta un hiperaktivitātes sindroma (UDHS), saaukstēšanās un gripas simptomu ārstēšanā.</w:t>
      </w:r>
    </w:p>
    <w:p w14:paraId="46BAE3E0" w14:textId="39391A8F" w:rsidR="00783432" w:rsidRPr="00783432" w:rsidRDefault="00783432" w:rsidP="00783432">
      <w:pPr>
        <w:tabs>
          <w:tab w:val="left" w:leader="dot" w:pos="8789"/>
        </w:tabs>
        <w:jc w:val="both"/>
        <w:rPr>
          <w:rFonts w:ascii="Times New Roman" w:eastAsia="Arial" w:hAnsi="Times New Roman" w:cs="Arial"/>
          <w:b/>
          <w:bCs/>
          <w:noProof/>
          <w:szCs w:val="14"/>
        </w:rPr>
      </w:pPr>
      <w:r w:rsidRPr="00783432">
        <w:rPr>
          <w:rFonts w:ascii="Times New Roman" w:hAnsi="Times New Roman"/>
          <w:b/>
          <w:szCs w:val="20"/>
        </w:rPr>
        <w:t>S7. NARKOTISKĀS VIELAS</w:t>
      </w:r>
      <w:r>
        <w:rPr>
          <w:rFonts w:ascii="Times New Roman" w:hAnsi="Times New Roman"/>
          <w:b/>
          <w:szCs w:val="20"/>
        </w:rPr>
        <w:tab/>
        <w:t>18</w:t>
      </w:r>
    </w:p>
    <w:p w14:paraId="1A92C938" w14:textId="77777777" w:rsidR="003A13E0" w:rsidRDefault="003A13E0" w:rsidP="00783432">
      <w:pPr>
        <w:tabs>
          <w:tab w:val="left" w:leader="dot" w:pos="8789"/>
        </w:tabs>
        <w:jc w:val="both"/>
        <w:rPr>
          <w:rFonts w:ascii="Times New Roman" w:eastAsia="Arial" w:hAnsi="Times New Roman" w:cs="Arial"/>
          <w:noProof/>
          <w:szCs w:val="20"/>
        </w:rPr>
      </w:pPr>
      <w:r w:rsidRPr="003A13E0">
        <w:rPr>
          <w:rFonts w:ascii="Times New Roman" w:eastAsia="Arial" w:hAnsi="Times New Roman" w:cs="Arial"/>
          <w:noProof/>
          <w:szCs w:val="20"/>
        </w:rPr>
        <w:t>Dažas no šīm vielām var būt atrodamas zālēs, ko izmanto, piemēram, bet bez ierobežojuma, sāpju, tostarp skeleta un muskuļu ievainojumu izraisītu sāpju, ārstēšanā.</w:t>
      </w:r>
    </w:p>
    <w:p w14:paraId="15AE32BC" w14:textId="7CD88C7E" w:rsidR="00783432" w:rsidRPr="00783432" w:rsidRDefault="00783432" w:rsidP="00783432">
      <w:pPr>
        <w:tabs>
          <w:tab w:val="left" w:leader="dot" w:pos="8789"/>
        </w:tabs>
        <w:jc w:val="both"/>
        <w:rPr>
          <w:rFonts w:ascii="Times New Roman" w:hAnsi="Times New Roman"/>
          <w:b/>
          <w:bCs/>
          <w:noProof/>
          <w:szCs w:val="20"/>
        </w:rPr>
      </w:pPr>
      <w:r w:rsidRPr="00783432">
        <w:rPr>
          <w:rFonts w:ascii="Times New Roman" w:hAnsi="Times New Roman"/>
          <w:b/>
          <w:szCs w:val="20"/>
        </w:rPr>
        <w:t>S8. KANABINOĪDI</w:t>
      </w:r>
      <w:r>
        <w:rPr>
          <w:rFonts w:ascii="Times New Roman" w:hAnsi="Times New Roman"/>
          <w:b/>
          <w:szCs w:val="20"/>
        </w:rPr>
        <w:tab/>
        <w:t>19</w:t>
      </w:r>
    </w:p>
    <w:p w14:paraId="7B286771" w14:textId="0F5CF3D1" w:rsidR="00783432" w:rsidRPr="00783432" w:rsidRDefault="00783432" w:rsidP="00783432">
      <w:pPr>
        <w:tabs>
          <w:tab w:val="left" w:leader="dot" w:pos="8789"/>
        </w:tabs>
        <w:jc w:val="both"/>
        <w:rPr>
          <w:rFonts w:ascii="Times New Roman" w:eastAsia="Arial" w:hAnsi="Times New Roman" w:cs="Arial"/>
          <w:b/>
          <w:bCs/>
          <w:noProof/>
          <w:szCs w:val="18"/>
        </w:rPr>
      </w:pPr>
      <w:r w:rsidRPr="00783432">
        <w:rPr>
          <w:rFonts w:ascii="Times New Roman" w:hAnsi="Times New Roman"/>
          <w:b/>
          <w:szCs w:val="20"/>
        </w:rPr>
        <w:t>S9. GLIKOKORTIKOĪDI</w:t>
      </w:r>
      <w:r>
        <w:rPr>
          <w:rFonts w:ascii="Times New Roman" w:hAnsi="Times New Roman"/>
          <w:b/>
          <w:szCs w:val="20"/>
        </w:rPr>
        <w:tab/>
        <w:t>20</w:t>
      </w:r>
    </w:p>
    <w:p w14:paraId="502C857E" w14:textId="2F2518F6" w:rsidR="003E5A9C" w:rsidRDefault="003A13E0" w:rsidP="00783432">
      <w:pPr>
        <w:pStyle w:val="TOC2"/>
        <w:tabs>
          <w:tab w:val="left" w:leader="dot" w:pos="8789"/>
          <w:tab w:val="right" w:leader="dot" w:pos="10592"/>
        </w:tabs>
        <w:spacing w:before="0"/>
        <w:ind w:left="0"/>
        <w:jc w:val="both"/>
        <w:rPr>
          <w:rFonts w:ascii="Times New Roman" w:eastAsia="Arial" w:hAnsi="Times New Roman" w:cs="Arial"/>
          <w:b w:val="0"/>
          <w:bCs w:val="0"/>
          <w:i w:val="0"/>
          <w:noProof/>
          <w:szCs w:val="20"/>
        </w:rPr>
      </w:pPr>
      <w:r w:rsidRPr="003A13E0">
        <w:rPr>
          <w:rFonts w:ascii="Times New Roman" w:eastAsia="Arial" w:hAnsi="Times New Roman" w:cs="Arial"/>
          <w:b w:val="0"/>
          <w:bCs w:val="0"/>
          <w:i w:val="0"/>
          <w:noProof/>
          <w:szCs w:val="20"/>
        </w:rPr>
        <w:t>Dažas no šīm vielām var būt atrodamas zālēs, ko izmanto, piemēram, bet bez ierobežojuma, alerģiju, anafilakses, astmas, iekaisīgu zarnu slimību ārstēšanā.</w:t>
      </w:r>
    </w:p>
    <w:p w14:paraId="3D3B5E7F" w14:textId="77777777" w:rsidR="003A13E0" w:rsidRDefault="003A13E0" w:rsidP="00783432">
      <w:pPr>
        <w:pStyle w:val="TOC2"/>
        <w:tabs>
          <w:tab w:val="left" w:leader="dot" w:pos="8789"/>
          <w:tab w:val="right" w:leader="dot" w:pos="10592"/>
        </w:tabs>
        <w:spacing w:before="0"/>
        <w:ind w:left="0"/>
        <w:jc w:val="both"/>
        <w:rPr>
          <w:rFonts w:ascii="Times New Roman" w:eastAsia="Arial" w:hAnsi="Times New Roman" w:cs="Arial"/>
          <w:i w:val="0"/>
          <w:noProof/>
          <w:sz w:val="24"/>
        </w:rPr>
      </w:pPr>
    </w:p>
    <w:p w14:paraId="36DDB3DC" w14:textId="0016CC41" w:rsidR="003E5A9C" w:rsidRDefault="003E5A9C" w:rsidP="00783432">
      <w:pPr>
        <w:pStyle w:val="TOC2"/>
        <w:tabs>
          <w:tab w:val="left" w:leader="dot" w:pos="8789"/>
          <w:tab w:val="right" w:leader="dot" w:pos="10592"/>
        </w:tabs>
        <w:spacing w:before="0"/>
        <w:ind w:left="0"/>
        <w:jc w:val="both"/>
        <w:rPr>
          <w:rFonts w:ascii="Times New Roman" w:eastAsia="Arial" w:hAnsi="Times New Roman" w:cs="Arial"/>
          <w:i w:val="0"/>
          <w:noProof/>
          <w:sz w:val="24"/>
        </w:rPr>
      </w:pPr>
      <w:r>
        <w:rPr>
          <w:rFonts w:ascii="Times New Roman" w:hAnsi="Times New Roman"/>
          <w:i w:val="0"/>
          <w:sz w:val="24"/>
        </w:rPr>
        <w:t>VIELAS, KAS AIZLIEGTAS NOTEIKTOS SPORTA VEIDOS</w:t>
      </w:r>
    </w:p>
    <w:p w14:paraId="05A68F1E" w14:textId="1A54A965" w:rsidR="003E5A9C" w:rsidRDefault="003E5A9C" w:rsidP="00783432">
      <w:pPr>
        <w:pStyle w:val="TOC2"/>
        <w:tabs>
          <w:tab w:val="left" w:leader="dot" w:pos="8789"/>
          <w:tab w:val="right" w:leader="dot" w:pos="10592"/>
        </w:tabs>
        <w:spacing w:before="0"/>
        <w:ind w:left="0"/>
        <w:jc w:val="both"/>
        <w:rPr>
          <w:rFonts w:ascii="Times New Roman" w:eastAsia="Arial" w:hAnsi="Times New Roman" w:cs="Arial"/>
          <w:i w:val="0"/>
          <w:noProof/>
          <w:sz w:val="24"/>
        </w:rPr>
      </w:pPr>
    </w:p>
    <w:p w14:paraId="3E56915C" w14:textId="7C0252C4" w:rsidR="00783432" w:rsidRPr="00783432" w:rsidRDefault="00783432" w:rsidP="00783432">
      <w:pPr>
        <w:tabs>
          <w:tab w:val="left" w:leader="dot" w:pos="8789"/>
        </w:tabs>
        <w:jc w:val="both"/>
        <w:rPr>
          <w:rFonts w:ascii="Times New Roman" w:hAnsi="Times New Roman"/>
          <w:b/>
          <w:bCs/>
          <w:noProof/>
          <w:szCs w:val="20"/>
        </w:rPr>
      </w:pPr>
      <w:r w:rsidRPr="00783432">
        <w:rPr>
          <w:rFonts w:ascii="Times New Roman" w:hAnsi="Times New Roman"/>
          <w:b/>
          <w:szCs w:val="20"/>
        </w:rPr>
        <w:t>P1. BĒTA BLOKATORI</w:t>
      </w:r>
      <w:r>
        <w:rPr>
          <w:rFonts w:ascii="Times New Roman" w:hAnsi="Times New Roman"/>
          <w:b/>
          <w:szCs w:val="20"/>
        </w:rPr>
        <w:tab/>
        <w:t>21</w:t>
      </w:r>
    </w:p>
    <w:p w14:paraId="4B08A10B" w14:textId="173ACF22" w:rsidR="003E5A9C" w:rsidRDefault="003A13E0" w:rsidP="00783432">
      <w:pPr>
        <w:pStyle w:val="TOC2"/>
        <w:tabs>
          <w:tab w:val="left" w:leader="dot" w:pos="8789"/>
          <w:tab w:val="right" w:leader="dot" w:pos="10592"/>
        </w:tabs>
        <w:spacing w:before="0"/>
        <w:ind w:left="0"/>
        <w:jc w:val="both"/>
        <w:rPr>
          <w:rFonts w:ascii="Times New Roman" w:eastAsia="Arial" w:hAnsi="Times New Roman" w:cs="Arial"/>
          <w:b w:val="0"/>
          <w:bCs w:val="0"/>
          <w:i w:val="0"/>
          <w:noProof/>
          <w:szCs w:val="20"/>
        </w:rPr>
      </w:pPr>
      <w:r w:rsidRPr="003A13E0">
        <w:rPr>
          <w:rFonts w:ascii="Times New Roman" w:eastAsia="Arial" w:hAnsi="Times New Roman" w:cs="Arial"/>
          <w:b w:val="0"/>
          <w:bCs w:val="0"/>
          <w:i w:val="0"/>
          <w:noProof/>
          <w:szCs w:val="20"/>
        </w:rPr>
        <w:t>Dažas no šīm vielām var būt atrodamas zālēs, ko izmanto, piemēram, bet bez ierobežojuma, sirds mazspējas, hipertensijas ārstēšanā.</w:t>
      </w:r>
    </w:p>
    <w:p w14:paraId="46291010" w14:textId="77777777" w:rsidR="003A13E0" w:rsidRDefault="003A13E0" w:rsidP="00783432">
      <w:pPr>
        <w:pStyle w:val="TOC2"/>
        <w:tabs>
          <w:tab w:val="left" w:leader="dot" w:pos="8789"/>
          <w:tab w:val="right" w:leader="dot" w:pos="10592"/>
        </w:tabs>
        <w:spacing w:before="0"/>
        <w:ind w:left="0"/>
        <w:jc w:val="both"/>
        <w:rPr>
          <w:rFonts w:ascii="Times New Roman" w:eastAsia="Arial" w:hAnsi="Times New Roman" w:cs="Arial"/>
          <w:i w:val="0"/>
          <w:noProof/>
          <w:sz w:val="24"/>
        </w:rPr>
      </w:pPr>
    </w:p>
    <w:p w14:paraId="7F0B029B" w14:textId="002E321A" w:rsidR="003E5A9C" w:rsidRPr="003E5A9C" w:rsidRDefault="003E5A9C" w:rsidP="00783432">
      <w:pPr>
        <w:pStyle w:val="TOC2"/>
        <w:tabs>
          <w:tab w:val="left" w:leader="dot" w:pos="8789"/>
          <w:tab w:val="right" w:leader="dot" w:pos="10592"/>
        </w:tabs>
        <w:spacing w:before="0"/>
        <w:ind w:left="0"/>
        <w:jc w:val="both"/>
        <w:rPr>
          <w:rFonts w:ascii="Times New Roman" w:eastAsia="Arial" w:hAnsi="Times New Roman" w:cs="Arial"/>
          <w:i w:val="0"/>
          <w:noProof/>
          <w:sz w:val="24"/>
        </w:rPr>
      </w:pPr>
      <w:r>
        <w:rPr>
          <w:rFonts w:ascii="Times New Roman" w:hAnsi="Times New Roman"/>
          <w:i w:val="0"/>
          <w:sz w:val="24"/>
        </w:rPr>
        <w:t>INDEKSS</w:t>
      </w:r>
      <w:r w:rsidR="00783432">
        <w:rPr>
          <w:rFonts w:ascii="Times New Roman" w:hAnsi="Times New Roman"/>
          <w:i w:val="0"/>
          <w:sz w:val="24"/>
        </w:rPr>
        <w:tab/>
        <w:t>22</w:t>
      </w:r>
    </w:p>
    <w:p w14:paraId="1CB99CFF" w14:textId="34E8D459" w:rsidR="003E5A9C" w:rsidRDefault="003E5A9C">
      <w:pPr>
        <w:rPr>
          <w:rFonts w:ascii="Times New Roman" w:eastAsia="Arial" w:hAnsi="Times New Roman" w:cs="Arial"/>
          <w:noProof/>
          <w:sz w:val="24"/>
        </w:rPr>
      </w:pPr>
      <w:r>
        <w:br w:type="page"/>
      </w:r>
    </w:p>
    <w:p w14:paraId="3A562B59" w14:textId="77777777" w:rsidR="00B13BC7" w:rsidRPr="00F67948" w:rsidRDefault="00B13BC7" w:rsidP="00F67948">
      <w:pPr>
        <w:jc w:val="both"/>
        <w:rPr>
          <w:rFonts w:ascii="Times New Roman" w:eastAsia="Arial" w:hAnsi="Times New Roman" w:cs="Arial"/>
          <w:noProof/>
          <w:sz w:val="24"/>
        </w:rPr>
      </w:pPr>
    </w:p>
    <w:p w14:paraId="67F11E81" w14:textId="77777777" w:rsidR="003E5A9C" w:rsidRDefault="001E6BD4" w:rsidP="00F67948">
      <w:pPr>
        <w:pStyle w:val="Heading1"/>
        <w:ind w:left="0"/>
        <w:jc w:val="both"/>
        <w:rPr>
          <w:rFonts w:ascii="Times New Roman" w:hAnsi="Times New Roman"/>
          <w:noProof/>
          <w:sz w:val="24"/>
        </w:rPr>
      </w:pPr>
      <w:r>
        <w:rPr>
          <w:rFonts w:ascii="Times New Roman" w:hAnsi="Times New Roman"/>
          <w:sz w:val="24"/>
        </w:rPr>
        <w:t>2021. GADA AIZLIEGTO VIELU UN METOŽU SARAKSTS</w:t>
      </w:r>
    </w:p>
    <w:p w14:paraId="5D33B977" w14:textId="646092EB" w:rsidR="001E6BD4" w:rsidRPr="00F67948" w:rsidRDefault="001E6BD4" w:rsidP="00F67948">
      <w:pPr>
        <w:pStyle w:val="Heading1"/>
        <w:ind w:left="0"/>
        <w:jc w:val="both"/>
        <w:rPr>
          <w:rFonts w:ascii="Times New Roman" w:hAnsi="Times New Roman"/>
          <w:noProof/>
          <w:sz w:val="24"/>
        </w:rPr>
      </w:pPr>
      <w:r>
        <w:rPr>
          <w:rFonts w:ascii="Times New Roman" w:hAnsi="Times New Roman"/>
          <w:sz w:val="24"/>
        </w:rPr>
        <w:t>PASAULES ANTIDOPINGA KODEKSS</w:t>
      </w:r>
    </w:p>
    <w:p w14:paraId="1541F61D" w14:textId="77777777" w:rsidR="003E5A9C" w:rsidRDefault="003E5A9C" w:rsidP="00F67948">
      <w:pPr>
        <w:jc w:val="both"/>
        <w:rPr>
          <w:rFonts w:ascii="Times New Roman" w:hAnsi="Times New Roman"/>
          <w:noProof/>
          <w:sz w:val="24"/>
        </w:rPr>
      </w:pPr>
    </w:p>
    <w:p w14:paraId="245EFD19" w14:textId="722BCC1A" w:rsidR="001E6BD4" w:rsidRPr="00F67948" w:rsidRDefault="001E6BD4" w:rsidP="00F67948">
      <w:pPr>
        <w:jc w:val="both"/>
        <w:rPr>
          <w:rFonts w:ascii="Times New Roman" w:hAnsi="Times New Roman"/>
          <w:noProof/>
          <w:sz w:val="24"/>
        </w:rPr>
      </w:pPr>
      <w:r>
        <w:rPr>
          <w:rFonts w:ascii="Times New Roman" w:hAnsi="Times New Roman"/>
          <w:sz w:val="24"/>
        </w:rPr>
        <w:t>SPĒKĀ NO 2021. GADA 1. JANVĀRA</w:t>
      </w:r>
    </w:p>
    <w:p w14:paraId="6B206D04" w14:textId="77777777" w:rsidR="001E6BD4" w:rsidRPr="00F67948" w:rsidRDefault="001E6BD4" w:rsidP="00F67948">
      <w:pPr>
        <w:jc w:val="both"/>
        <w:rPr>
          <w:rFonts w:ascii="Times New Roman" w:eastAsia="Arial" w:hAnsi="Times New Roman" w:cs="Arial"/>
          <w:noProof/>
          <w:sz w:val="24"/>
        </w:rPr>
      </w:pPr>
    </w:p>
    <w:p w14:paraId="5603107D" w14:textId="77777777" w:rsidR="001E6BD4" w:rsidRPr="00F67948" w:rsidRDefault="001E6BD4" w:rsidP="00F67948">
      <w:pPr>
        <w:jc w:val="both"/>
        <w:rPr>
          <w:rFonts w:ascii="Times New Roman" w:eastAsia="Arial" w:hAnsi="Times New Roman" w:cs="Arial"/>
          <w:noProof/>
          <w:sz w:val="24"/>
          <w:szCs w:val="18"/>
        </w:rPr>
      </w:pPr>
    </w:p>
    <w:p w14:paraId="4E9C63C0" w14:textId="77777777" w:rsidR="001E6BD4" w:rsidRPr="00F67948" w:rsidRDefault="001E6BD4" w:rsidP="00F67948">
      <w:pPr>
        <w:jc w:val="both"/>
        <w:rPr>
          <w:rFonts w:ascii="Times New Roman" w:hAnsi="Times New Roman"/>
          <w:b/>
          <w:noProof/>
          <w:sz w:val="24"/>
        </w:rPr>
      </w:pPr>
      <w:r>
        <w:rPr>
          <w:rFonts w:ascii="Times New Roman" w:hAnsi="Times New Roman"/>
          <w:b/>
          <w:sz w:val="24"/>
        </w:rPr>
        <w:t>Ievads</w:t>
      </w:r>
    </w:p>
    <w:p w14:paraId="429DFB76" w14:textId="77777777" w:rsidR="003E5A9C" w:rsidRDefault="003E5A9C" w:rsidP="00F67948">
      <w:pPr>
        <w:jc w:val="both"/>
        <w:rPr>
          <w:rFonts w:ascii="Times New Roman" w:hAnsi="Times New Roman"/>
          <w:noProof/>
          <w:sz w:val="24"/>
        </w:rPr>
      </w:pPr>
    </w:p>
    <w:p w14:paraId="60AB9C82" w14:textId="282C329A" w:rsidR="001E6BD4" w:rsidRPr="00F67948" w:rsidRDefault="001E6BD4" w:rsidP="00F67948">
      <w:pPr>
        <w:jc w:val="both"/>
        <w:rPr>
          <w:rFonts w:ascii="Times New Roman" w:eastAsia="Arial" w:hAnsi="Times New Roman" w:cs="Arial"/>
          <w:noProof/>
          <w:sz w:val="24"/>
        </w:rPr>
      </w:pPr>
      <w:r>
        <w:rPr>
          <w:rFonts w:ascii="Times New Roman" w:hAnsi="Times New Roman"/>
          <w:i/>
          <w:sz w:val="24"/>
        </w:rPr>
        <w:t>Aizliegto vielu un metožu saraksts</w:t>
      </w:r>
      <w:r>
        <w:rPr>
          <w:rFonts w:ascii="Times New Roman" w:hAnsi="Times New Roman"/>
          <w:sz w:val="24"/>
        </w:rPr>
        <w:t xml:space="preserve"> ir Pasaules antidopinga programmā izstrādāts obligāts </w:t>
      </w:r>
      <w:r>
        <w:rPr>
          <w:rFonts w:ascii="Times New Roman" w:hAnsi="Times New Roman"/>
          <w:i/>
          <w:iCs/>
          <w:sz w:val="24"/>
        </w:rPr>
        <w:t>starptautiskais standarts</w:t>
      </w:r>
      <w:r>
        <w:rPr>
          <w:rFonts w:ascii="Times New Roman" w:hAnsi="Times New Roman"/>
          <w:sz w:val="24"/>
        </w:rPr>
        <w:t>.</w:t>
      </w:r>
    </w:p>
    <w:p w14:paraId="33834405" w14:textId="77777777" w:rsidR="003E5A9C" w:rsidRDefault="003E5A9C" w:rsidP="00F67948">
      <w:pPr>
        <w:jc w:val="both"/>
        <w:rPr>
          <w:rFonts w:ascii="Times New Roman" w:hAnsi="Times New Roman"/>
          <w:noProof/>
          <w:sz w:val="24"/>
        </w:rPr>
      </w:pPr>
    </w:p>
    <w:p w14:paraId="401EF1CC" w14:textId="6FCECB73" w:rsidR="001E6BD4" w:rsidRDefault="001E6BD4" w:rsidP="00F67948">
      <w:pPr>
        <w:jc w:val="both"/>
        <w:rPr>
          <w:rFonts w:ascii="Times New Roman" w:hAnsi="Times New Roman"/>
          <w:noProof/>
          <w:sz w:val="24"/>
        </w:rPr>
      </w:pPr>
      <w:r>
        <w:rPr>
          <w:rFonts w:ascii="Times New Roman" w:hAnsi="Times New Roman"/>
          <w:i/>
          <w:iCs/>
          <w:sz w:val="24"/>
        </w:rPr>
        <w:t>Sarakstu</w:t>
      </w:r>
      <w:r>
        <w:rPr>
          <w:rFonts w:ascii="Times New Roman" w:hAnsi="Times New Roman"/>
          <w:sz w:val="24"/>
        </w:rPr>
        <w:t xml:space="preserve"> atjaunina katru gadu pēc izvērsta pārrunu procesa, ko veicinājusi Pasaules Antidopinga aģentūra (</w:t>
      </w:r>
      <w:r>
        <w:rPr>
          <w:rFonts w:ascii="Times New Roman" w:hAnsi="Times New Roman"/>
          <w:i/>
          <w:iCs/>
          <w:sz w:val="24"/>
        </w:rPr>
        <w:t>WADA</w:t>
      </w:r>
      <w:r>
        <w:rPr>
          <w:rFonts w:ascii="Times New Roman" w:hAnsi="Times New Roman"/>
          <w:sz w:val="24"/>
        </w:rPr>
        <w:t xml:space="preserve">). </w:t>
      </w:r>
      <w:r>
        <w:rPr>
          <w:rFonts w:ascii="Times New Roman" w:hAnsi="Times New Roman"/>
          <w:i/>
          <w:iCs/>
          <w:sz w:val="24"/>
        </w:rPr>
        <w:t>Saraksta</w:t>
      </w:r>
      <w:r>
        <w:rPr>
          <w:rFonts w:ascii="Times New Roman" w:hAnsi="Times New Roman"/>
          <w:sz w:val="24"/>
        </w:rPr>
        <w:t xml:space="preserve"> spēkā stāšanās datums ir 2021. gada 1. janvāris.</w:t>
      </w:r>
    </w:p>
    <w:p w14:paraId="6B5FF07D" w14:textId="77777777" w:rsidR="003E5A9C" w:rsidRPr="00F67948" w:rsidRDefault="003E5A9C" w:rsidP="00F67948">
      <w:pPr>
        <w:jc w:val="both"/>
        <w:rPr>
          <w:rFonts w:ascii="Times New Roman" w:eastAsia="Arial" w:hAnsi="Times New Roman" w:cs="Arial"/>
          <w:noProof/>
          <w:sz w:val="24"/>
        </w:rPr>
      </w:pPr>
    </w:p>
    <w:p w14:paraId="7E2EE490" w14:textId="454843E5" w:rsidR="001E6BD4" w:rsidRDefault="001E6BD4" w:rsidP="00F67948">
      <w:pPr>
        <w:jc w:val="both"/>
        <w:rPr>
          <w:rFonts w:ascii="Times New Roman" w:hAnsi="Times New Roman"/>
          <w:noProof/>
          <w:sz w:val="24"/>
        </w:rPr>
      </w:pPr>
      <w:r>
        <w:rPr>
          <w:rFonts w:ascii="Times New Roman" w:hAnsi="Times New Roman"/>
          <w:i/>
          <w:iCs/>
          <w:sz w:val="24"/>
        </w:rPr>
        <w:t>Aizliegto vielu un metožu saraksta</w:t>
      </w:r>
      <w:r>
        <w:rPr>
          <w:rFonts w:ascii="Times New Roman" w:hAnsi="Times New Roman"/>
          <w:sz w:val="24"/>
        </w:rPr>
        <w:t xml:space="preserve"> oficiālo tekstu glabā </w:t>
      </w:r>
      <w:r>
        <w:rPr>
          <w:rFonts w:ascii="Times New Roman" w:hAnsi="Times New Roman"/>
          <w:i/>
          <w:iCs/>
          <w:sz w:val="24"/>
        </w:rPr>
        <w:t>WADA</w:t>
      </w:r>
      <w:r>
        <w:rPr>
          <w:rFonts w:ascii="Times New Roman" w:hAnsi="Times New Roman"/>
          <w:sz w:val="24"/>
        </w:rPr>
        <w:t>, un to publicē angļu un franču valodā. Ņemiet vērā, ka šīs kopijas nav paredzētas pavairošanai, bet tikai Latvijas Antidopinga biroja antidopinga noteikumu un saistītās dokumentācijas vajadzībām. Ja starp teksta versijām angļu un franču valodā vai jebkādu antidopinga organizācijas sponsorētu versiju ir pretrunas, noteicošā ir teksta versija angļu valodā.</w:t>
      </w:r>
    </w:p>
    <w:p w14:paraId="5A41E233" w14:textId="77777777" w:rsidR="003E5A9C" w:rsidRPr="00F67948" w:rsidRDefault="003E5A9C" w:rsidP="00F67948">
      <w:pPr>
        <w:jc w:val="both"/>
        <w:rPr>
          <w:rFonts w:ascii="Times New Roman" w:hAnsi="Times New Roman"/>
          <w:noProof/>
          <w:sz w:val="24"/>
        </w:rPr>
      </w:pPr>
    </w:p>
    <w:p w14:paraId="68037720" w14:textId="77777777" w:rsidR="001E6BD4" w:rsidRPr="00F67948" w:rsidRDefault="001E6BD4" w:rsidP="00F67948">
      <w:pPr>
        <w:jc w:val="both"/>
        <w:rPr>
          <w:rFonts w:ascii="Times New Roman" w:eastAsia="Arial" w:hAnsi="Times New Roman" w:cs="Arial"/>
          <w:noProof/>
          <w:sz w:val="24"/>
        </w:rPr>
      </w:pPr>
      <w:r>
        <w:rPr>
          <w:rFonts w:ascii="Times New Roman" w:hAnsi="Times New Roman"/>
          <w:sz w:val="24"/>
        </w:rPr>
        <w:t xml:space="preserve">Turpmāk ir norādīti šajā </w:t>
      </w:r>
      <w:r>
        <w:rPr>
          <w:rFonts w:ascii="Times New Roman" w:hAnsi="Times New Roman"/>
          <w:i/>
          <w:iCs/>
          <w:sz w:val="24"/>
        </w:rPr>
        <w:t>aizliegto vielu</w:t>
      </w:r>
      <w:r>
        <w:rPr>
          <w:rFonts w:ascii="Times New Roman" w:hAnsi="Times New Roman"/>
          <w:sz w:val="24"/>
        </w:rPr>
        <w:t xml:space="preserve"> un </w:t>
      </w:r>
      <w:r>
        <w:rPr>
          <w:rFonts w:ascii="Times New Roman" w:hAnsi="Times New Roman"/>
          <w:i/>
          <w:iCs/>
          <w:sz w:val="24"/>
        </w:rPr>
        <w:t>aizliegto metožu</w:t>
      </w:r>
      <w:r>
        <w:rPr>
          <w:rFonts w:ascii="Times New Roman" w:hAnsi="Times New Roman"/>
          <w:sz w:val="24"/>
        </w:rPr>
        <w:t xml:space="preserve"> </w:t>
      </w:r>
      <w:r>
        <w:rPr>
          <w:rFonts w:ascii="Times New Roman" w:hAnsi="Times New Roman"/>
          <w:i/>
          <w:iCs/>
          <w:sz w:val="24"/>
        </w:rPr>
        <w:t>sarakstā</w:t>
      </w:r>
      <w:r>
        <w:rPr>
          <w:rFonts w:ascii="Times New Roman" w:hAnsi="Times New Roman"/>
          <w:sz w:val="24"/>
        </w:rPr>
        <w:t xml:space="preserve"> lietotie termini.</w:t>
      </w:r>
    </w:p>
    <w:p w14:paraId="67FDE88E" w14:textId="77777777" w:rsidR="001E6BD4" w:rsidRPr="00F67948" w:rsidRDefault="001E6BD4" w:rsidP="00F67948">
      <w:pPr>
        <w:jc w:val="both"/>
        <w:rPr>
          <w:rFonts w:ascii="Times New Roman" w:eastAsia="Arial" w:hAnsi="Times New Roman" w:cs="Arial"/>
          <w:noProof/>
          <w:sz w:val="24"/>
          <w:szCs w:val="23"/>
        </w:rPr>
      </w:pPr>
    </w:p>
    <w:p w14:paraId="12CF78F0" w14:textId="77777777" w:rsidR="001E6BD4" w:rsidRPr="00F67948" w:rsidRDefault="001E6BD4" w:rsidP="00F67948">
      <w:pPr>
        <w:jc w:val="both"/>
        <w:rPr>
          <w:rFonts w:ascii="Times New Roman" w:hAnsi="Times New Roman"/>
          <w:b/>
          <w:i/>
          <w:noProof/>
          <w:sz w:val="24"/>
        </w:rPr>
      </w:pPr>
      <w:r>
        <w:rPr>
          <w:rFonts w:ascii="Times New Roman" w:hAnsi="Times New Roman"/>
          <w:b/>
          <w:sz w:val="24"/>
        </w:rPr>
        <w:t xml:space="preserve">Vielas un metodes, kas </w:t>
      </w:r>
      <w:r>
        <w:rPr>
          <w:rFonts w:ascii="Times New Roman" w:hAnsi="Times New Roman"/>
          <w:b/>
          <w:i/>
          <w:sz w:val="24"/>
        </w:rPr>
        <w:t>aizliegtas sacensību laikā</w:t>
      </w:r>
    </w:p>
    <w:p w14:paraId="1E28250D" w14:textId="77777777" w:rsidR="003E5A9C" w:rsidRDefault="003E5A9C" w:rsidP="00F67948">
      <w:pPr>
        <w:jc w:val="both"/>
        <w:rPr>
          <w:rFonts w:ascii="Times New Roman" w:hAnsi="Times New Roman"/>
          <w:noProof/>
          <w:sz w:val="24"/>
        </w:rPr>
      </w:pPr>
    </w:p>
    <w:p w14:paraId="3C5F5180" w14:textId="148422CF" w:rsidR="001E6BD4" w:rsidRPr="00F67948" w:rsidRDefault="001E6BD4" w:rsidP="00F67948">
      <w:pPr>
        <w:jc w:val="both"/>
        <w:rPr>
          <w:rFonts w:ascii="Times New Roman" w:eastAsia="Arial" w:hAnsi="Times New Roman" w:cs="Arial"/>
          <w:noProof/>
          <w:sz w:val="24"/>
        </w:rPr>
      </w:pPr>
      <w:r>
        <w:rPr>
          <w:rFonts w:ascii="Times New Roman" w:hAnsi="Times New Roman"/>
          <w:sz w:val="24"/>
        </w:rPr>
        <w:t xml:space="preserve">Atkarībā no tā, vai </w:t>
      </w:r>
      <w:r>
        <w:rPr>
          <w:rFonts w:ascii="Times New Roman" w:hAnsi="Times New Roman"/>
          <w:i/>
          <w:iCs/>
          <w:sz w:val="24"/>
        </w:rPr>
        <w:t>WADA</w:t>
      </w:r>
      <w:r>
        <w:rPr>
          <w:rFonts w:ascii="Times New Roman" w:hAnsi="Times New Roman"/>
          <w:sz w:val="24"/>
        </w:rPr>
        <w:t xml:space="preserve"> attiecībā uz konkrētu sporta veidu ir apstiprinājusi citu laika posmu, </w:t>
      </w:r>
      <w:r>
        <w:rPr>
          <w:rFonts w:ascii="Times New Roman" w:hAnsi="Times New Roman"/>
          <w:i/>
          <w:iCs/>
          <w:sz w:val="24"/>
        </w:rPr>
        <w:t>sacensību laiks</w:t>
      </w:r>
      <w:r>
        <w:rPr>
          <w:rFonts w:ascii="Times New Roman" w:hAnsi="Times New Roman"/>
          <w:sz w:val="24"/>
        </w:rPr>
        <w:t xml:space="preserve"> būtībā ir laika posms, kas sākas plkst. 23.59 dienā pirms </w:t>
      </w:r>
      <w:r>
        <w:rPr>
          <w:rFonts w:ascii="Times New Roman" w:hAnsi="Times New Roman"/>
          <w:i/>
          <w:iCs/>
          <w:sz w:val="24"/>
        </w:rPr>
        <w:t>sacensībām</w:t>
      </w:r>
      <w:r>
        <w:rPr>
          <w:rFonts w:ascii="Times New Roman" w:hAnsi="Times New Roman"/>
          <w:sz w:val="24"/>
        </w:rPr>
        <w:t xml:space="preserve">, kurās </w:t>
      </w:r>
      <w:r>
        <w:rPr>
          <w:rFonts w:ascii="Times New Roman" w:hAnsi="Times New Roman"/>
          <w:i/>
          <w:iCs/>
          <w:sz w:val="24"/>
        </w:rPr>
        <w:t>sportistam</w:t>
      </w:r>
      <w:r>
        <w:rPr>
          <w:rFonts w:ascii="Times New Roman" w:hAnsi="Times New Roman"/>
          <w:sz w:val="24"/>
        </w:rPr>
        <w:t xml:space="preserve"> paredzēts piedalīties, līdz </w:t>
      </w:r>
      <w:r>
        <w:rPr>
          <w:rFonts w:ascii="Times New Roman" w:hAnsi="Times New Roman"/>
          <w:i/>
          <w:iCs/>
          <w:sz w:val="24"/>
        </w:rPr>
        <w:t>sacensību</w:t>
      </w:r>
      <w:r>
        <w:rPr>
          <w:rFonts w:ascii="Times New Roman" w:hAnsi="Times New Roman"/>
          <w:sz w:val="24"/>
        </w:rPr>
        <w:t xml:space="preserve"> un </w:t>
      </w:r>
      <w:r>
        <w:rPr>
          <w:rFonts w:ascii="Times New Roman" w:hAnsi="Times New Roman"/>
          <w:i/>
          <w:iCs/>
          <w:sz w:val="24"/>
        </w:rPr>
        <w:t>parauga</w:t>
      </w:r>
      <w:r>
        <w:rPr>
          <w:rFonts w:ascii="Times New Roman" w:hAnsi="Times New Roman"/>
          <w:sz w:val="24"/>
        </w:rPr>
        <w:t xml:space="preserve"> vākšanas procesa</w:t>
      </w:r>
      <w:r w:rsidR="00E74FFD">
        <w:rPr>
          <w:rFonts w:ascii="Times New Roman" w:hAnsi="Times New Roman"/>
          <w:sz w:val="24"/>
        </w:rPr>
        <w:t xml:space="preserve"> beigām</w:t>
      </w:r>
      <w:r>
        <w:rPr>
          <w:rFonts w:ascii="Times New Roman" w:hAnsi="Times New Roman"/>
          <w:sz w:val="24"/>
        </w:rPr>
        <w:t>.</w:t>
      </w:r>
    </w:p>
    <w:p w14:paraId="2FC66BD3" w14:textId="77777777" w:rsidR="001E6BD4" w:rsidRPr="00F67948" w:rsidRDefault="001E6BD4" w:rsidP="00F67948">
      <w:pPr>
        <w:jc w:val="both"/>
        <w:rPr>
          <w:rFonts w:ascii="Times New Roman" w:eastAsia="Arial" w:hAnsi="Times New Roman" w:cs="Arial"/>
          <w:noProof/>
          <w:sz w:val="24"/>
          <w:szCs w:val="23"/>
        </w:rPr>
      </w:pPr>
    </w:p>
    <w:p w14:paraId="6A234CB3" w14:textId="77777777" w:rsidR="001E6BD4" w:rsidRPr="00F67948" w:rsidRDefault="001E6BD4" w:rsidP="00F67948">
      <w:pPr>
        <w:jc w:val="both"/>
        <w:rPr>
          <w:rFonts w:ascii="Times New Roman" w:eastAsia="Trebuchet MS" w:hAnsi="Times New Roman" w:cs="Trebuchet MS"/>
          <w:noProof/>
          <w:sz w:val="24"/>
        </w:rPr>
      </w:pPr>
      <w:r>
        <w:rPr>
          <w:rFonts w:ascii="Times New Roman" w:hAnsi="Times New Roman"/>
          <w:b/>
          <w:sz w:val="24"/>
        </w:rPr>
        <w:t xml:space="preserve">Vielas un metodes, kas </w:t>
      </w:r>
      <w:r>
        <w:rPr>
          <w:rFonts w:ascii="Times New Roman" w:hAnsi="Times New Roman"/>
          <w:b/>
          <w:i/>
          <w:iCs/>
          <w:sz w:val="24"/>
        </w:rPr>
        <w:t>aizliegtas</w:t>
      </w:r>
      <w:r>
        <w:rPr>
          <w:rFonts w:ascii="Times New Roman" w:hAnsi="Times New Roman"/>
          <w:b/>
          <w:sz w:val="24"/>
        </w:rPr>
        <w:t xml:space="preserve"> vienmēr</w:t>
      </w:r>
    </w:p>
    <w:p w14:paraId="1E36BD71" w14:textId="77777777" w:rsidR="001D7214" w:rsidRDefault="001D7214" w:rsidP="00F67948">
      <w:pPr>
        <w:jc w:val="both"/>
        <w:rPr>
          <w:rFonts w:ascii="Times New Roman" w:hAnsi="Times New Roman"/>
          <w:noProof/>
          <w:sz w:val="24"/>
        </w:rPr>
      </w:pPr>
    </w:p>
    <w:p w14:paraId="67426111" w14:textId="294A3096" w:rsidR="001E6BD4" w:rsidRPr="00F67948" w:rsidRDefault="001E6BD4" w:rsidP="00F67948">
      <w:pPr>
        <w:jc w:val="both"/>
        <w:rPr>
          <w:rFonts w:ascii="Times New Roman" w:eastAsia="Arial" w:hAnsi="Times New Roman" w:cs="Arial"/>
          <w:noProof/>
          <w:sz w:val="24"/>
        </w:rPr>
      </w:pPr>
      <w:r>
        <w:rPr>
          <w:rFonts w:ascii="Times New Roman" w:hAnsi="Times New Roman"/>
          <w:sz w:val="24"/>
        </w:rPr>
        <w:t xml:space="preserve">Tas nozīmē, ka viela vai metode ir aizliegta </w:t>
      </w:r>
      <w:r>
        <w:rPr>
          <w:rFonts w:ascii="Times New Roman" w:hAnsi="Times New Roman"/>
          <w:i/>
          <w:iCs/>
          <w:sz w:val="24"/>
        </w:rPr>
        <w:t>sacensību laikā</w:t>
      </w:r>
      <w:r>
        <w:rPr>
          <w:rFonts w:ascii="Times New Roman" w:hAnsi="Times New Roman"/>
          <w:sz w:val="24"/>
        </w:rPr>
        <w:t xml:space="preserve"> un </w:t>
      </w:r>
      <w:r>
        <w:rPr>
          <w:rFonts w:ascii="Times New Roman" w:hAnsi="Times New Roman"/>
          <w:i/>
          <w:iCs/>
          <w:sz w:val="24"/>
        </w:rPr>
        <w:t>ārpus sacensībām</w:t>
      </w:r>
      <w:r>
        <w:rPr>
          <w:rFonts w:ascii="Times New Roman" w:hAnsi="Times New Roman"/>
          <w:sz w:val="24"/>
        </w:rPr>
        <w:t xml:space="preserve"> atbilstīgi tam, kā noteikts </w:t>
      </w:r>
      <w:r>
        <w:rPr>
          <w:rFonts w:ascii="Times New Roman" w:hAnsi="Times New Roman"/>
          <w:i/>
          <w:iCs/>
          <w:sz w:val="24"/>
        </w:rPr>
        <w:t>Kodeksā</w:t>
      </w:r>
      <w:r>
        <w:rPr>
          <w:rFonts w:ascii="Times New Roman" w:hAnsi="Times New Roman"/>
          <w:sz w:val="24"/>
        </w:rPr>
        <w:t>.</w:t>
      </w:r>
    </w:p>
    <w:p w14:paraId="7892B48B" w14:textId="77777777" w:rsidR="001E6BD4" w:rsidRPr="00F67948" w:rsidRDefault="001E6BD4" w:rsidP="00F67948">
      <w:pPr>
        <w:jc w:val="both"/>
        <w:rPr>
          <w:rFonts w:ascii="Times New Roman" w:eastAsia="Arial" w:hAnsi="Times New Roman" w:cs="Arial"/>
          <w:noProof/>
          <w:sz w:val="24"/>
          <w:szCs w:val="23"/>
        </w:rPr>
      </w:pPr>
    </w:p>
    <w:p w14:paraId="2F2543DD" w14:textId="77777777" w:rsidR="001E6BD4" w:rsidRPr="00F67948" w:rsidRDefault="001E6BD4" w:rsidP="00F67948">
      <w:pPr>
        <w:jc w:val="both"/>
        <w:rPr>
          <w:rFonts w:ascii="Times New Roman" w:eastAsia="Calibri" w:hAnsi="Times New Roman" w:cs="Calibri"/>
          <w:noProof/>
          <w:sz w:val="24"/>
        </w:rPr>
      </w:pPr>
      <w:r>
        <w:rPr>
          <w:rFonts w:ascii="Times New Roman" w:hAnsi="Times New Roman"/>
          <w:b/>
          <w:i/>
          <w:iCs/>
          <w:sz w:val="24"/>
        </w:rPr>
        <w:t>Īpašās</w:t>
      </w:r>
      <w:r>
        <w:rPr>
          <w:rFonts w:ascii="Times New Roman" w:hAnsi="Times New Roman"/>
          <w:b/>
          <w:sz w:val="24"/>
        </w:rPr>
        <w:t xml:space="preserve"> un </w:t>
      </w:r>
      <w:r>
        <w:rPr>
          <w:rFonts w:ascii="Times New Roman" w:hAnsi="Times New Roman"/>
          <w:b/>
          <w:i/>
          <w:iCs/>
          <w:sz w:val="24"/>
        </w:rPr>
        <w:t>neīpašās vielas</w:t>
      </w:r>
    </w:p>
    <w:p w14:paraId="00E466AD" w14:textId="77777777" w:rsidR="001D7214" w:rsidRDefault="001D7214" w:rsidP="00F67948">
      <w:pPr>
        <w:jc w:val="both"/>
        <w:rPr>
          <w:rFonts w:ascii="Times New Roman" w:eastAsia="Arial" w:hAnsi="Times New Roman" w:cs="Arial"/>
          <w:noProof/>
          <w:sz w:val="24"/>
        </w:rPr>
      </w:pPr>
    </w:p>
    <w:p w14:paraId="43A9496E" w14:textId="350E4E73" w:rsidR="001E6BD4" w:rsidRPr="00F67948" w:rsidRDefault="001E6BD4" w:rsidP="00F67948">
      <w:pPr>
        <w:jc w:val="both"/>
        <w:rPr>
          <w:rFonts w:ascii="Times New Roman" w:eastAsia="Arial" w:hAnsi="Times New Roman" w:cs="Arial"/>
          <w:noProof/>
          <w:sz w:val="24"/>
        </w:rPr>
      </w:pPr>
      <w:r>
        <w:rPr>
          <w:rFonts w:ascii="Times New Roman" w:hAnsi="Times New Roman"/>
          <w:sz w:val="24"/>
        </w:rPr>
        <w:t xml:space="preserve">Saskaņā ar </w:t>
      </w:r>
      <w:r>
        <w:rPr>
          <w:rFonts w:ascii="Times New Roman" w:hAnsi="Times New Roman"/>
          <w:i/>
          <w:iCs/>
          <w:sz w:val="24"/>
        </w:rPr>
        <w:t>Pasaules antidopinga kodeksa</w:t>
      </w:r>
      <w:r>
        <w:rPr>
          <w:rFonts w:ascii="Times New Roman" w:hAnsi="Times New Roman"/>
          <w:sz w:val="24"/>
        </w:rPr>
        <w:t xml:space="preserve"> 4. panta 2. punkta 2. apakšpunktu “10. panta piemērošanas nolūkos visas </w:t>
      </w:r>
      <w:r>
        <w:rPr>
          <w:rFonts w:ascii="Times New Roman" w:hAnsi="Times New Roman"/>
          <w:i/>
          <w:sz w:val="24"/>
        </w:rPr>
        <w:t>aizliegtās vielas</w:t>
      </w:r>
      <w:r>
        <w:rPr>
          <w:rFonts w:ascii="Times New Roman" w:hAnsi="Times New Roman"/>
          <w:sz w:val="24"/>
        </w:rPr>
        <w:t xml:space="preserve"> ir </w:t>
      </w:r>
      <w:r>
        <w:rPr>
          <w:rFonts w:ascii="Times New Roman" w:hAnsi="Times New Roman"/>
          <w:i/>
          <w:sz w:val="24"/>
        </w:rPr>
        <w:t>īpašās vielas</w:t>
      </w:r>
      <w:r>
        <w:rPr>
          <w:rFonts w:ascii="Times New Roman" w:hAnsi="Times New Roman"/>
          <w:sz w:val="24"/>
        </w:rPr>
        <w:t xml:space="preserve">, izņemot tās vielas, kas minētas </w:t>
      </w:r>
      <w:r>
        <w:rPr>
          <w:rFonts w:ascii="Times New Roman" w:hAnsi="Times New Roman"/>
          <w:i/>
          <w:sz w:val="24"/>
        </w:rPr>
        <w:t>Aizliegto vielu un metožu sarakstā</w:t>
      </w:r>
      <w:r>
        <w:rPr>
          <w:rFonts w:ascii="Times New Roman" w:hAnsi="Times New Roman"/>
          <w:sz w:val="24"/>
        </w:rPr>
        <w:t xml:space="preserve">. Neviena </w:t>
      </w:r>
      <w:r>
        <w:rPr>
          <w:rFonts w:ascii="Times New Roman" w:hAnsi="Times New Roman"/>
          <w:i/>
          <w:sz w:val="24"/>
        </w:rPr>
        <w:t>aizliegtā metode</w:t>
      </w:r>
      <w:r>
        <w:rPr>
          <w:rFonts w:ascii="Times New Roman" w:hAnsi="Times New Roman"/>
          <w:sz w:val="24"/>
        </w:rPr>
        <w:t xml:space="preserve"> nav </w:t>
      </w:r>
      <w:r>
        <w:rPr>
          <w:rFonts w:ascii="Times New Roman" w:hAnsi="Times New Roman"/>
          <w:i/>
          <w:sz w:val="24"/>
        </w:rPr>
        <w:t>īpašā metode</w:t>
      </w:r>
      <w:r>
        <w:rPr>
          <w:rFonts w:ascii="Times New Roman" w:hAnsi="Times New Roman"/>
          <w:sz w:val="24"/>
        </w:rPr>
        <w:t xml:space="preserve">, ja </w:t>
      </w:r>
      <w:r>
        <w:rPr>
          <w:rFonts w:ascii="Times New Roman" w:hAnsi="Times New Roman"/>
          <w:i/>
          <w:sz w:val="24"/>
        </w:rPr>
        <w:t>Aizliegto vielu un metožu sarakstā</w:t>
      </w:r>
      <w:r>
        <w:rPr>
          <w:rFonts w:ascii="Times New Roman" w:hAnsi="Times New Roman"/>
          <w:sz w:val="24"/>
        </w:rPr>
        <w:t xml:space="preserve"> nav īpaši norādīts, ka tā ir </w:t>
      </w:r>
      <w:r>
        <w:rPr>
          <w:rFonts w:ascii="Times New Roman" w:hAnsi="Times New Roman"/>
          <w:i/>
          <w:sz w:val="24"/>
        </w:rPr>
        <w:t>īpašā metode</w:t>
      </w:r>
      <w:r>
        <w:rPr>
          <w:rFonts w:ascii="Times New Roman" w:hAnsi="Times New Roman"/>
          <w:sz w:val="24"/>
        </w:rPr>
        <w:t xml:space="preserve">.” Saskaņā ar šā panta piezīmi “4. panta 2. punkta 2. apakšpunktā norādītās </w:t>
      </w:r>
      <w:r>
        <w:rPr>
          <w:rFonts w:ascii="Times New Roman" w:hAnsi="Times New Roman"/>
          <w:i/>
          <w:iCs/>
          <w:sz w:val="24"/>
        </w:rPr>
        <w:t>īpašās vielas</w:t>
      </w:r>
      <w:r>
        <w:rPr>
          <w:rFonts w:ascii="Times New Roman" w:hAnsi="Times New Roman"/>
          <w:sz w:val="24"/>
        </w:rPr>
        <w:t xml:space="preserve"> un </w:t>
      </w:r>
      <w:r>
        <w:rPr>
          <w:rFonts w:ascii="Times New Roman" w:hAnsi="Times New Roman"/>
          <w:i/>
          <w:iCs/>
          <w:sz w:val="24"/>
        </w:rPr>
        <w:t>metodes</w:t>
      </w:r>
      <w:r>
        <w:rPr>
          <w:rFonts w:ascii="Times New Roman" w:hAnsi="Times New Roman"/>
          <w:sz w:val="24"/>
        </w:rPr>
        <w:t xml:space="preserve"> nekādā ziņā nav uzskatāmas par mazāk svarīgām vai mazāk bīstamām kā citas dopinga vielas vai metodes. Tās vienkārši ir vielas un metodes, attiecībā uz kurām pastāv lielāka varbūtība, ka </w:t>
      </w:r>
      <w:r>
        <w:rPr>
          <w:rFonts w:ascii="Times New Roman" w:hAnsi="Times New Roman"/>
          <w:i/>
          <w:iCs/>
          <w:sz w:val="24"/>
        </w:rPr>
        <w:t>sportists</w:t>
      </w:r>
      <w:r>
        <w:rPr>
          <w:rFonts w:ascii="Times New Roman" w:hAnsi="Times New Roman"/>
          <w:sz w:val="24"/>
        </w:rPr>
        <w:t xml:space="preserve"> tās varētu būt lietojis vai izmantojis citam nolūkam, nevis sava sportiskā snieguma uzlabošanai.”</w:t>
      </w:r>
    </w:p>
    <w:p w14:paraId="5072DA20" w14:textId="77777777" w:rsidR="001E6BD4" w:rsidRPr="00F67948" w:rsidRDefault="001E6BD4" w:rsidP="00F67948">
      <w:pPr>
        <w:jc w:val="both"/>
        <w:rPr>
          <w:rFonts w:ascii="Times New Roman" w:eastAsia="Arial" w:hAnsi="Times New Roman" w:cs="Arial"/>
          <w:noProof/>
          <w:sz w:val="24"/>
          <w:szCs w:val="23"/>
        </w:rPr>
      </w:pPr>
    </w:p>
    <w:p w14:paraId="6126DD4F" w14:textId="77777777" w:rsidR="001E6BD4" w:rsidRPr="00F67948" w:rsidRDefault="001E6BD4" w:rsidP="00F67948">
      <w:pPr>
        <w:jc w:val="both"/>
        <w:rPr>
          <w:rFonts w:ascii="Times New Roman" w:hAnsi="Times New Roman"/>
          <w:b/>
          <w:i/>
          <w:noProof/>
          <w:sz w:val="24"/>
        </w:rPr>
      </w:pPr>
      <w:r>
        <w:rPr>
          <w:rFonts w:ascii="Times New Roman" w:hAnsi="Times New Roman"/>
          <w:b/>
          <w:i/>
          <w:sz w:val="24"/>
        </w:rPr>
        <w:t>Ļaunprātīgi lietotas vielas</w:t>
      </w:r>
    </w:p>
    <w:p w14:paraId="1F5B6526" w14:textId="77777777" w:rsidR="001D7214" w:rsidRDefault="001D7214" w:rsidP="00F67948">
      <w:pPr>
        <w:jc w:val="both"/>
        <w:rPr>
          <w:rFonts w:ascii="Times New Roman" w:eastAsia="Arial" w:hAnsi="Times New Roman" w:cs="Arial"/>
          <w:noProof/>
          <w:sz w:val="24"/>
        </w:rPr>
      </w:pPr>
    </w:p>
    <w:p w14:paraId="2B04F7D1" w14:textId="5543A69B" w:rsidR="001E6BD4" w:rsidRPr="00F67948" w:rsidRDefault="001E6BD4" w:rsidP="00F67948">
      <w:pPr>
        <w:jc w:val="both"/>
        <w:rPr>
          <w:rFonts w:ascii="Times New Roman" w:eastAsia="Arial" w:hAnsi="Times New Roman" w:cs="Arial"/>
          <w:noProof/>
          <w:sz w:val="24"/>
        </w:rPr>
      </w:pPr>
      <w:r>
        <w:rPr>
          <w:rFonts w:ascii="Times New Roman" w:hAnsi="Times New Roman"/>
          <w:sz w:val="24"/>
        </w:rPr>
        <w:t xml:space="preserve">Saskaņā ar Kodeksa 4. panta 2. punkta 3. apakšpunktu </w:t>
      </w:r>
      <w:r>
        <w:rPr>
          <w:rFonts w:ascii="Times New Roman" w:hAnsi="Times New Roman"/>
          <w:i/>
          <w:iCs/>
          <w:sz w:val="24"/>
        </w:rPr>
        <w:t>ļaunprātīgi lietotas vielas</w:t>
      </w:r>
      <w:r>
        <w:rPr>
          <w:rFonts w:ascii="Times New Roman" w:hAnsi="Times New Roman"/>
          <w:sz w:val="24"/>
        </w:rPr>
        <w:t xml:space="preserve"> ir vielas, kuras ir kā tādas norādītas, jo ar sportu nesaistītā sabiedrībā to lietošana bieži vien ir ļaunprātīga. Turpmāk norādītās vielas ir </w:t>
      </w:r>
      <w:r>
        <w:rPr>
          <w:rFonts w:ascii="Times New Roman" w:hAnsi="Times New Roman"/>
          <w:i/>
          <w:iCs/>
          <w:sz w:val="24"/>
        </w:rPr>
        <w:t>ļaunprātīgi lietotas vielas</w:t>
      </w:r>
      <w:r>
        <w:rPr>
          <w:rFonts w:ascii="Times New Roman" w:hAnsi="Times New Roman"/>
          <w:sz w:val="24"/>
        </w:rPr>
        <w:t>: kokaīns, diamorfīns (heroīns), metilēndioksimetamfetamīns (MDMA/</w:t>
      </w:r>
      <w:r>
        <w:rPr>
          <w:rFonts w:ascii="Times New Roman" w:hAnsi="Times New Roman"/>
          <w:i/>
          <w:iCs/>
          <w:sz w:val="24"/>
        </w:rPr>
        <w:t>Ecstasy</w:t>
      </w:r>
      <w:r>
        <w:rPr>
          <w:rFonts w:ascii="Times New Roman" w:hAnsi="Times New Roman"/>
          <w:sz w:val="24"/>
        </w:rPr>
        <w:t>), tetrahidrokanabinols (</w:t>
      </w:r>
      <w:r>
        <w:rPr>
          <w:rFonts w:ascii="Times New Roman" w:hAnsi="Times New Roman"/>
          <w:i/>
          <w:iCs/>
          <w:sz w:val="24"/>
        </w:rPr>
        <w:t>THC</w:t>
      </w:r>
      <w:r>
        <w:rPr>
          <w:rFonts w:ascii="Times New Roman" w:hAnsi="Times New Roman"/>
          <w:sz w:val="24"/>
        </w:rPr>
        <w:t>).</w:t>
      </w:r>
    </w:p>
    <w:p w14:paraId="78A3D7C7" w14:textId="77777777" w:rsidR="001E6BD4" w:rsidRPr="00F67948" w:rsidRDefault="001E6BD4" w:rsidP="00F67948">
      <w:pPr>
        <w:jc w:val="both"/>
        <w:rPr>
          <w:rFonts w:ascii="Times New Roman" w:eastAsia="Arial" w:hAnsi="Times New Roman" w:cs="Arial"/>
          <w:noProof/>
          <w:sz w:val="24"/>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3430"/>
        <w:gridCol w:w="5698"/>
      </w:tblGrid>
      <w:tr w:rsidR="001D7214" w:rsidRPr="001D7214" w14:paraId="1771EEBE" w14:textId="77777777" w:rsidTr="000B2E98">
        <w:tc>
          <w:tcPr>
            <w:tcW w:w="3430" w:type="dxa"/>
          </w:tcPr>
          <w:p w14:paraId="5CFE9131" w14:textId="77777777" w:rsidR="001D7214" w:rsidRPr="001D7214" w:rsidRDefault="001D7214" w:rsidP="001D7214">
            <w:pPr>
              <w:jc w:val="both"/>
              <w:rPr>
                <w:rFonts w:ascii="Times New Roman" w:hAnsi="Times New Roman"/>
                <w:noProof/>
                <w:sz w:val="20"/>
                <w:szCs w:val="20"/>
              </w:rPr>
            </w:pPr>
            <w:r>
              <w:rPr>
                <w:rFonts w:ascii="Times New Roman" w:hAnsi="Times New Roman"/>
                <w:sz w:val="20"/>
              </w:rPr>
              <w:t>Izdevējs:</w:t>
            </w:r>
          </w:p>
          <w:p w14:paraId="2D14FA11" w14:textId="77777777" w:rsidR="001D7214" w:rsidRPr="001D7214" w:rsidRDefault="001D7214" w:rsidP="001D7214">
            <w:pPr>
              <w:jc w:val="both"/>
              <w:rPr>
                <w:rFonts w:ascii="Times New Roman" w:hAnsi="Times New Roman"/>
                <w:noProof/>
                <w:sz w:val="20"/>
                <w:szCs w:val="20"/>
              </w:rPr>
            </w:pPr>
            <w:r>
              <w:rPr>
                <w:rFonts w:ascii="Times New Roman" w:hAnsi="Times New Roman"/>
                <w:sz w:val="20"/>
              </w:rPr>
              <w:t>Pasaules Antidopinga aģentūra</w:t>
            </w:r>
          </w:p>
          <w:p w14:paraId="18CA1BEB" w14:textId="77777777" w:rsidR="001D7214" w:rsidRPr="001D7214" w:rsidRDefault="001D7214" w:rsidP="001D7214">
            <w:pPr>
              <w:jc w:val="both"/>
              <w:rPr>
                <w:rFonts w:ascii="Times New Roman" w:hAnsi="Times New Roman"/>
                <w:noProof/>
                <w:sz w:val="20"/>
                <w:szCs w:val="20"/>
              </w:rPr>
            </w:pPr>
            <w:r>
              <w:rPr>
                <w:rFonts w:ascii="Times New Roman" w:hAnsi="Times New Roman"/>
                <w:i/>
                <w:iCs/>
                <w:sz w:val="20"/>
              </w:rPr>
              <w:t>Stock Exchange Tower</w:t>
            </w:r>
          </w:p>
          <w:p w14:paraId="1C9DD3A0" w14:textId="77777777" w:rsidR="001D7214" w:rsidRPr="001D7214" w:rsidRDefault="001D7214" w:rsidP="001D7214">
            <w:pPr>
              <w:jc w:val="both"/>
              <w:rPr>
                <w:rFonts w:ascii="Times New Roman" w:hAnsi="Times New Roman"/>
                <w:noProof/>
                <w:sz w:val="20"/>
                <w:szCs w:val="20"/>
              </w:rPr>
            </w:pPr>
            <w:r>
              <w:rPr>
                <w:rFonts w:ascii="Times New Roman" w:hAnsi="Times New Roman"/>
                <w:i/>
                <w:iCs/>
                <w:sz w:val="20"/>
              </w:rPr>
              <w:t>800 Place Victoria (Suite 1700)</w:t>
            </w:r>
          </w:p>
          <w:p w14:paraId="6DCC5F03" w14:textId="77777777" w:rsidR="001D7214" w:rsidRPr="001D7214" w:rsidRDefault="001D7214" w:rsidP="001D7214">
            <w:pPr>
              <w:jc w:val="both"/>
              <w:rPr>
                <w:rFonts w:ascii="Times New Roman" w:hAnsi="Times New Roman"/>
                <w:noProof/>
                <w:sz w:val="20"/>
                <w:szCs w:val="20"/>
              </w:rPr>
            </w:pPr>
            <w:r>
              <w:rPr>
                <w:rFonts w:ascii="Times New Roman" w:hAnsi="Times New Roman"/>
                <w:i/>
                <w:iCs/>
                <w:sz w:val="20"/>
              </w:rPr>
              <w:t>PO Box 120</w:t>
            </w:r>
          </w:p>
          <w:p w14:paraId="5465F7A4" w14:textId="77777777" w:rsidR="001D7214" w:rsidRPr="001D7214" w:rsidRDefault="001D7214" w:rsidP="001D7214">
            <w:pPr>
              <w:jc w:val="both"/>
              <w:rPr>
                <w:rFonts w:ascii="Times New Roman" w:hAnsi="Times New Roman"/>
                <w:noProof/>
                <w:sz w:val="20"/>
                <w:szCs w:val="20"/>
              </w:rPr>
            </w:pPr>
            <w:r>
              <w:rPr>
                <w:rFonts w:ascii="Times New Roman" w:hAnsi="Times New Roman"/>
                <w:i/>
                <w:iCs/>
                <w:sz w:val="20"/>
              </w:rPr>
              <w:t>Montreal, Quebec</w:t>
            </w:r>
          </w:p>
          <w:p w14:paraId="3D7E757D" w14:textId="5AA39EA9" w:rsidR="001D7214" w:rsidRPr="001D7214" w:rsidRDefault="001D7214" w:rsidP="00F67948">
            <w:pPr>
              <w:jc w:val="both"/>
              <w:rPr>
                <w:rFonts w:ascii="Times New Roman" w:hAnsi="Times New Roman"/>
                <w:noProof/>
                <w:sz w:val="20"/>
                <w:szCs w:val="20"/>
              </w:rPr>
            </w:pPr>
            <w:r>
              <w:rPr>
                <w:rFonts w:ascii="Times New Roman" w:hAnsi="Times New Roman"/>
                <w:i/>
                <w:iCs/>
                <w:sz w:val="20"/>
              </w:rPr>
              <w:t>Canada H4Z 1B7</w:t>
            </w:r>
          </w:p>
        </w:tc>
        <w:tc>
          <w:tcPr>
            <w:tcW w:w="5698" w:type="dxa"/>
            <w:vAlign w:val="bottom"/>
          </w:tcPr>
          <w:p w14:paraId="5FA8FC1F" w14:textId="77777777" w:rsidR="001D7214" w:rsidRPr="001D7214" w:rsidRDefault="001D7214" w:rsidP="000B2E98">
            <w:pPr>
              <w:rPr>
                <w:rFonts w:ascii="Times New Roman" w:hAnsi="Times New Roman"/>
                <w:noProof/>
                <w:sz w:val="20"/>
                <w:szCs w:val="20"/>
              </w:rPr>
            </w:pPr>
            <w:r>
              <w:rPr>
                <w:rFonts w:ascii="Times New Roman" w:hAnsi="Times New Roman"/>
                <w:sz w:val="20"/>
              </w:rPr>
              <w:t>www.wada-ama.org</w:t>
            </w:r>
          </w:p>
          <w:p w14:paraId="70DD10A5" w14:textId="77777777" w:rsidR="001D7214" w:rsidRPr="001D7214" w:rsidRDefault="001D7214" w:rsidP="000B2E98">
            <w:pPr>
              <w:rPr>
                <w:rFonts w:ascii="Times New Roman" w:eastAsia="Arial" w:hAnsi="Times New Roman" w:cs="Arial"/>
                <w:noProof/>
                <w:sz w:val="20"/>
                <w:szCs w:val="20"/>
              </w:rPr>
            </w:pPr>
            <w:r>
              <w:rPr>
                <w:rFonts w:ascii="Times New Roman" w:hAnsi="Times New Roman"/>
                <w:sz w:val="20"/>
              </w:rPr>
              <w:t>Tālr.: + 1 514 904 9232</w:t>
            </w:r>
          </w:p>
          <w:p w14:paraId="6BD46C8B" w14:textId="77777777" w:rsidR="001D7214" w:rsidRPr="001D7214" w:rsidRDefault="001D7214" w:rsidP="000B2E98">
            <w:pPr>
              <w:rPr>
                <w:rFonts w:ascii="Times New Roman" w:hAnsi="Times New Roman"/>
                <w:noProof/>
                <w:sz w:val="20"/>
                <w:szCs w:val="20"/>
              </w:rPr>
            </w:pPr>
            <w:r>
              <w:rPr>
                <w:rFonts w:ascii="Times New Roman" w:hAnsi="Times New Roman"/>
                <w:sz w:val="20"/>
              </w:rPr>
              <w:t>Fakss: + 1 514 904 8650</w:t>
            </w:r>
          </w:p>
          <w:p w14:paraId="376E2443" w14:textId="0DA7F231" w:rsidR="001D7214" w:rsidRPr="001D7214" w:rsidRDefault="001D7214" w:rsidP="000B2E98">
            <w:pPr>
              <w:tabs>
                <w:tab w:val="left" w:pos="702"/>
                <w:tab w:val="right" w:pos="7673"/>
              </w:tabs>
              <w:rPr>
                <w:rFonts w:ascii="Times New Roman" w:eastAsia="Arial" w:hAnsi="Times New Roman" w:cs="Arial"/>
                <w:noProof/>
                <w:sz w:val="20"/>
                <w:szCs w:val="20"/>
              </w:rPr>
            </w:pPr>
            <w:r>
              <w:rPr>
                <w:rFonts w:ascii="Times New Roman" w:hAnsi="Times New Roman"/>
                <w:sz w:val="20"/>
              </w:rPr>
              <w:t>E-pasts: code@wada-ama.org</w:t>
            </w:r>
          </w:p>
        </w:tc>
      </w:tr>
    </w:tbl>
    <w:p w14:paraId="4099D8BE" w14:textId="77777777" w:rsidR="001E6BD4" w:rsidRPr="00F67948" w:rsidRDefault="001E6BD4" w:rsidP="00F67948">
      <w:pPr>
        <w:jc w:val="both"/>
        <w:rPr>
          <w:rFonts w:ascii="Times New Roman" w:eastAsia="Arial" w:hAnsi="Times New Roman" w:cs="Arial"/>
          <w:noProof/>
          <w:sz w:val="24"/>
          <w:szCs w:val="20"/>
        </w:rPr>
      </w:pPr>
    </w:p>
    <w:p w14:paraId="691CB6C8" w14:textId="12AE1F19" w:rsidR="001D7214" w:rsidRDefault="001D7214">
      <w:pPr>
        <w:rPr>
          <w:rFonts w:ascii="Times New Roman" w:eastAsia="Arial" w:hAnsi="Times New Roman" w:cs="Arial"/>
          <w:noProof/>
          <w:sz w:val="24"/>
          <w:szCs w:val="18"/>
        </w:rPr>
      </w:pPr>
      <w:r>
        <w:br w:type="page"/>
      </w:r>
    </w:p>
    <w:p w14:paraId="3CEBC12C" w14:textId="77777777" w:rsidR="001E6BD4" w:rsidRPr="00F67948" w:rsidRDefault="001E6BD4" w:rsidP="00F67948">
      <w:pPr>
        <w:jc w:val="both"/>
        <w:rPr>
          <w:rFonts w:ascii="Times New Roman" w:eastAsia="Arial" w:hAnsi="Times New Roman" w:cs="Arial"/>
          <w:noProof/>
          <w:sz w:val="24"/>
          <w:szCs w:val="18"/>
        </w:rPr>
      </w:pPr>
    </w:p>
    <w:p w14:paraId="3CB0937E" w14:textId="5384C644" w:rsidR="001E6BD4" w:rsidRPr="001D7214" w:rsidRDefault="001D7214" w:rsidP="00F67948">
      <w:pPr>
        <w:jc w:val="both"/>
        <w:rPr>
          <w:rFonts w:ascii="Times New Roman" w:eastAsia="Arial" w:hAnsi="Times New Roman" w:cs="Arial"/>
          <w:b/>
          <w:bCs/>
          <w:noProof/>
          <w:sz w:val="24"/>
          <w:szCs w:val="18"/>
        </w:rPr>
      </w:pPr>
      <w:r>
        <w:rPr>
          <w:rFonts w:ascii="Times New Roman" w:hAnsi="Times New Roman"/>
          <w:b/>
          <w:sz w:val="24"/>
        </w:rPr>
        <w:t>S0. NEAPSTIPRINĀTAS VIELAS</w:t>
      </w:r>
    </w:p>
    <w:p w14:paraId="0944670A" w14:textId="02ADC92A" w:rsidR="001E6BD4" w:rsidRPr="00F67948" w:rsidRDefault="001E6BD4" w:rsidP="00F67948">
      <w:pPr>
        <w:jc w:val="both"/>
        <w:rPr>
          <w:rFonts w:ascii="Times New Roman" w:hAnsi="Times New Roman"/>
          <w:noProof/>
          <w:sz w:val="24"/>
        </w:rPr>
      </w:pPr>
    </w:p>
    <w:tbl>
      <w:tblPr>
        <w:tblStyle w:val="TableGrid"/>
        <w:tblW w:w="0" w:type="auto"/>
        <w:tblCellMar>
          <w:top w:w="28" w:type="dxa"/>
          <w:left w:w="28" w:type="dxa"/>
          <w:bottom w:w="28" w:type="dxa"/>
          <w:right w:w="28" w:type="dxa"/>
        </w:tblCellMar>
        <w:tblLook w:val="04A0" w:firstRow="1" w:lastRow="0" w:firstColumn="1" w:lastColumn="0" w:noHBand="0" w:noVBand="1"/>
      </w:tblPr>
      <w:tblGrid>
        <w:gridCol w:w="9128"/>
      </w:tblGrid>
      <w:tr w:rsidR="001D7214" w14:paraId="4BE0B4BF" w14:textId="77777777" w:rsidTr="007474F6">
        <w:tc>
          <w:tcPr>
            <w:tcW w:w="9288" w:type="dxa"/>
          </w:tcPr>
          <w:p w14:paraId="113B4CBF" w14:textId="77777777" w:rsidR="001D7214" w:rsidRDefault="007474F6" w:rsidP="00F67948">
            <w:pPr>
              <w:jc w:val="both"/>
              <w:rPr>
                <w:rFonts w:ascii="Times New Roman" w:eastAsia="Arial" w:hAnsi="Times New Roman" w:cs="Arial"/>
                <w:noProof/>
                <w:sz w:val="24"/>
                <w:szCs w:val="16"/>
              </w:rPr>
            </w:pPr>
            <w:r>
              <w:rPr>
                <w:rFonts w:ascii="Times New Roman" w:hAnsi="Times New Roman"/>
                <w:b/>
                <w:bCs/>
                <w:sz w:val="24"/>
              </w:rPr>
              <w:t>NEAPSTIPRINĀTAS VIELAS, KAS AIZLIEGTAS VIENMĒR</w:t>
            </w:r>
            <w:r>
              <w:rPr>
                <w:rFonts w:ascii="Times New Roman" w:hAnsi="Times New Roman"/>
                <w:sz w:val="24"/>
              </w:rPr>
              <w:t xml:space="preserve"> (SACENSĪBU LAIKĀ UN ĀRPUS TĀM)</w:t>
            </w:r>
          </w:p>
          <w:p w14:paraId="58D1DE42" w14:textId="77777777" w:rsidR="007474F6" w:rsidRDefault="007474F6" w:rsidP="00F67948">
            <w:pPr>
              <w:jc w:val="both"/>
              <w:rPr>
                <w:rFonts w:ascii="Times New Roman" w:eastAsia="Arial" w:hAnsi="Times New Roman" w:cs="Arial"/>
                <w:noProof/>
                <w:sz w:val="24"/>
                <w:szCs w:val="16"/>
              </w:rPr>
            </w:pPr>
          </w:p>
          <w:p w14:paraId="10F96D3F" w14:textId="749CF632" w:rsidR="007474F6" w:rsidRPr="007474F6" w:rsidRDefault="007474F6" w:rsidP="00F67948">
            <w:pPr>
              <w:jc w:val="both"/>
              <w:rPr>
                <w:rFonts w:ascii="Times New Roman" w:eastAsia="Arial" w:hAnsi="Times New Roman" w:cs="Arial"/>
                <w:i/>
                <w:iCs/>
                <w:noProof/>
                <w:sz w:val="24"/>
                <w:szCs w:val="16"/>
              </w:rPr>
            </w:pPr>
            <w:r>
              <w:rPr>
                <w:rFonts w:ascii="Times New Roman" w:hAnsi="Times New Roman"/>
                <w:sz w:val="24"/>
              </w:rPr>
              <w:t xml:space="preserve">Visas aizliegtās vielas šajā klasē ir </w:t>
            </w:r>
            <w:r>
              <w:rPr>
                <w:rFonts w:ascii="Times New Roman" w:hAnsi="Times New Roman"/>
                <w:i/>
                <w:iCs/>
                <w:sz w:val="24"/>
              </w:rPr>
              <w:t>īpašās vielas</w:t>
            </w:r>
            <w:r>
              <w:rPr>
                <w:rFonts w:ascii="Times New Roman" w:hAnsi="Times New Roman"/>
                <w:sz w:val="24"/>
              </w:rPr>
              <w:t>.</w:t>
            </w:r>
          </w:p>
        </w:tc>
      </w:tr>
    </w:tbl>
    <w:p w14:paraId="5D172323" w14:textId="77777777" w:rsidR="001E6BD4" w:rsidRPr="00F67948" w:rsidRDefault="001E6BD4" w:rsidP="00F67948">
      <w:pPr>
        <w:jc w:val="both"/>
        <w:rPr>
          <w:rFonts w:ascii="Times New Roman" w:eastAsia="Arial" w:hAnsi="Times New Roman" w:cs="Arial"/>
          <w:noProof/>
          <w:sz w:val="24"/>
          <w:szCs w:val="20"/>
        </w:rPr>
      </w:pPr>
    </w:p>
    <w:p w14:paraId="222A7264" w14:textId="3DF9F87E" w:rsidR="001E6BD4" w:rsidRPr="00F67948" w:rsidRDefault="001E6BD4" w:rsidP="00F67948">
      <w:pPr>
        <w:pStyle w:val="BodyText"/>
        <w:spacing w:before="0"/>
        <w:ind w:left="0" w:firstLine="0"/>
        <w:jc w:val="both"/>
        <w:rPr>
          <w:rFonts w:ascii="Times New Roman" w:hAnsi="Times New Roman"/>
          <w:noProof/>
        </w:rPr>
      </w:pPr>
      <w:r>
        <w:rPr>
          <w:rFonts w:ascii="Times New Roman" w:hAnsi="Times New Roman"/>
        </w:rPr>
        <w:t xml:space="preserve">Jebkura farmakoloģiska viela, kas nav iekļauta citās </w:t>
      </w:r>
      <w:r>
        <w:rPr>
          <w:rFonts w:ascii="Times New Roman" w:hAnsi="Times New Roman"/>
          <w:i/>
          <w:iCs/>
        </w:rPr>
        <w:t>saraksta</w:t>
      </w:r>
      <w:r>
        <w:rPr>
          <w:rFonts w:ascii="Times New Roman" w:hAnsi="Times New Roman"/>
        </w:rPr>
        <w:t xml:space="preserve"> grupās un ko kompetenta veselības nozares valsts institūcija nav apstiprinājusi lietošanai terapeitiskos nolūkos cilvēkiem (piemēram, zāles pirmsklīniskajā un klīniskajā izpētes stadijā, zāles, kuru izpēte ir pārtraukta vai kuras ir izņemtas no tirgus, dizaina vielas, kā arī vielas, ko drīkst izmantot tikai veterinārajā medicīnā), ir vienmēr aizliegta.</w:t>
      </w:r>
    </w:p>
    <w:p w14:paraId="5BABD1CD" w14:textId="39BEBF28" w:rsidR="007474F6" w:rsidRDefault="007474F6">
      <w:pPr>
        <w:rPr>
          <w:rFonts w:ascii="Times New Roman" w:hAnsi="Times New Roman"/>
          <w:noProof/>
          <w:sz w:val="24"/>
        </w:rPr>
      </w:pPr>
      <w:r>
        <w:br w:type="page"/>
      </w:r>
    </w:p>
    <w:p w14:paraId="65B84303" w14:textId="77777777" w:rsidR="001E6BD4" w:rsidRPr="00F67948" w:rsidRDefault="001E6BD4" w:rsidP="00F67948">
      <w:pPr>
        <w:jc w:val="both"/>
        <w:rPr>
          <w:rFonts w:ascii="Times New Roman" w:hAnsi="Times New Roman"/>
          <w:noProof/>
          <w:sz w:val="24"/>
        </w:rPr>
      </w:pPr>
    </w:p>
    <w:p w14:paraId="61B07439" w14:textId="15765E84" w:rsidR="007474F6" w:rsidRDefault="007474F6" w:rsidP="00F67948">
      <w:pPr>
        <w:pStyle w:val="BodyText"/>
        <w:spacing w:before="0"/>
        <w:ind w:left="0" w:firstLine="0"/>
        <w:jc w:val="both"/>
        <w:rPr>
          <w:rFonts w:ascii="Times New Roman" w:hAnsi="Times New Roman"/>
          <w:b/>
          <w:bCs/>
          <w:noProof/>
        </w:rPr>
      </w:pPr>
      <w:r>
        <w:rPr>
          <w:rFonts w:ascii="Times New Roman" w:hAnsi="Times New Roman"/>
          <w:b/>
        </w:rPr>
        <w:t>S1. ANABOLISKIE LĪDZEKĻI</w:t>
      </w:r>
    </w:p>
    <w:p w14:paraId="249D8CA5" w14:textId="77777777" w:rsidR="007474F6" w:rsidRDefault="007474F6" w:rsidP="00F67948">
      <w:pPr>
        <w:pStyle w:val="BodyText"/>
        <w:spacing w:before="0"/>
        <w:ind w:left="0" w:firstLine="0"/>
        <w:jc w:val="both"/>
        <w:rPr>
          <w:rFonts w:ascii="Times New Roman" w:hAnsi="Times New Roman"/>
          <w:b/>
          <w:bCs/>
          <w:noProof/>
        </w:rPr>
      </w:pPr>
    </w:p>
    <w:tbl>
      <w:tblPr>
        <w:tblStyle w:val="TableGrid"/>
        <w:tblW w:w="0" w:type="auto"/>
        <w:tblCellMar>
          <w:top w:w="28" w:type="dxa"/>
          <w:left w:w="28" w:type="dxa"/>
          <w:bottom w:w="28" w:type="dxa"/>
          <w:right w:w="28" w:type="dxa"/>
        </w:tblCellMar>
        <w:tblLook w:val="04A0" w:firstRow="1" w:lastRow="0" w:firstColumn="1" w:lastColumn="0" w:noHBand="0" w:noVBand="1"/>
      </w:tblPr>
      <w:tblGrid>
        <w:gridCol w:w="9128"/>
      </w:tblGrid>
      <w:tr w:rsidR="007474F6" w14:paraId="05A35DC6" w14:textId="77777777" w:rsidTr="007474F6">
        <w:tc>
          <w:tcPr>
            <w:tcW w:w="9288" w:type="dxa"/>
          </w:tcPr>
          <w:p w14:paraId="28BB52E7" w14:textId="77777777" w:rsidR="007474F6" w:rsidRDefault="007474F6" w:rsidP="00F67948">
            <w:pPr>
              <w:pStyle w:val="BodyText"/>
              <w:spacing w:before="0"/>
              <w:ind w:left="0" w:firstLine="0"/>
              <w:jc w:val="both"/>
              <w:rPr>
                <w:rFonts w:ascii="Times New Roman" w:hAnsi="Times New Roman"/>
                <w:noProof/>
              </w:rPr>
            </w:pPr>
            <w:r>
              <w:rPr>
                <w:rFonts w:ascii="Times New Roman" w:hAnsi="Times New Roman"/>
                <w:b/>
                <w:bCs/>
              </w:rPr>
              <w:t>ANABOLISKIE LĪDZEKĻI, KAS AIZLIEGTI VIENMĒR</w:t>
            </w:r>
            <w:r>
              <w:rPr>
                <w:rFonts w:ascii="Times New Roman" w:hAnsi="Times New Roman"/>
              </w:rPr>
              <w:t xml:space="preserve"> (SACENSĪBU LAIKĀ UN ĀRPUS TĀM)</w:t>
            </w:r>
          </w:p>
          <w:p w14:paraId="780C2B0C" w14:textId="77777777" w:rsidR="007474F6" w:rsidRDefault="007474F6" w:rsidP="00F67948">
            <w:pPr>
              <w:pStyle w:val="BodyText"/>
              <w:spacing w:before="0"/>
              <w:ind w:left="0" w:firstLine="0"/>
              <w:jc w:val="both"/>
              <w:rPr>
                <w:rFonts w:ascii="Times New Roman" w:hAnsi="Times New Roman"/>
                <w:noProof/>
              </w:rPr>
            </w:pPr>
          </w:p>
          <w:p w14:paraId="2261310C" w14:textId="728C5489" w:rsidR="007474F6" w:rsidRPr="007474F6" w:rsidRDefault="007474F6" w:rsidP="00F67948">
            <w:pPr>
              <w:pStyle w:val="BodyText"/>
              <w:spacing w:before="0"/>
              <w:ind w:left="0" w:firstLine="0"/>
              <w:jc w:val="both"/>
              <w:rPr>
                <w:rFonts w:ascii="Times New Roman" w:hAnsi="Times New Roman"/>
                <w:i/>
                <w:iCs/>
                <w:noProof/>
              </w:rPr>
            </w:pPr>
            <w:r>
              <w:rPr>
                <w:rFonts w:ascii="Times New Roman" w:hAnsi="Times New Roman"/>
              </w:rPr>
              <w:t xml:space="preserve">Visas aizliegtās vielas šajā klasē ir </w:t>
            </w:r>
            <w:r>
              <w:rPr>
                <w:rFonts w:ascii="Times New Roman" w:hAnsi="Times New Roman"/>
                <w:i/>
                <w:iCs/>
              </w:rPr>
              <w:t>neīpašās vielas</w:t>
            </w:r>
            <w:r>
              <w:rPr>
                <w:rFonts w:ascii="Times New Roman" w:hAnsi="Times New Roman"/>
              </w:rPr>
              <w:t>.</w:t>
            </w:r>
          </w:p>
        </w:tc>
      </w:tr>
    </w:tbl>
    <w:p w14:paraId="674DC959" w14:textId="77777777" w:rsidR="007474F6" w:rsidRDefault="007474F6" w:rsidP="00F67948">
      <w:pPr>
        <w:pStyle w:val="BodyText"/>
        <w:spacing w:before="0"/>
        <w:ind w:left="0" w:firstLine="0"/>
        <w:jc w:val="both"/>
        <w:rPr>
          <w:rFonts w:ascii="Times New Roman" w:hAnsi="Times New Roman"/>
          <w:b/>
          <w:bCs/>
          <w:noProof/>
        </w:rPr>
      </w:pPr>
    </w:p>
    <w:p w14:paraId="4991CFE9" w14:textId="4A8EE757" w:rsidR="001E6BD4" w:rsidRPr="00F67948" w:rsidRDefault="001E6BD4" w:rsidP="00F67948">
      <w:pPr>
        <w:pStyle w:val="BodyText"/>
        <w:spacing w:before="0"/>
        <w:ind w:left="0" w:firstLine="0"/>
        <w:jc w:val="both"/>
        <w:rPr>
          <w:rFonts w:ascii="Times New Roman" w:hAnsi="Times New Roman"/>
          <w:noProof/>
        </w:rPr>
      </w:pPr>
      <w:r>
        <w:rPr>
          <w:rFonts w:ascii="Times New Roman" w:hAnsi="Times New Roman"/>
        </w:rPr>
        <w:t>Anabolisko līdzekļu lietošana ir aizliegta.</w:t>
      </w:r>
    </w:p>
    <w:p w14:paraId="79E1F95B" w14:textId="72A248E4" w:rsidR="001E6BD4" w:rsidRDefault="001E6BD4" w:rsidP="00F67948">
      <w:pPr>
        <w:jc w:val="both"/>
        <w:rPr>
          <w:rFonts w:ascii="Times New Roman" w:eastAsia="Arial" w:hAnsi="Times New Roman" w:cs="Arial"/>
          <w:noProof/>
          <w:sz w:val="24"/>
          <w:szCs w:val="20"/>
        </w:rPr>
      </w:pPr>
    </w:p>
    <w:tbl>
      <w:tblPr>
        <w:tblStyle w:val="TableGrid"/>
        <w:tblW w:w="0" w:type="auto"/>
        <w:tblCellMar>
          <w:top w:w="28" w:type="dxa"/>
          <w:left w:w="28" w:type="dxa"/>
          <w:bottom w:w="28" w:type="dxa"/>
          <w:right w:w="28" w:type="dxa"/>
        </w:tblCellMar>
        <w:tblLook w:val="04A0" w:firstRow="1" w:lastRow="0" w:firstColumn="1" w:lastColumn="0" w:noHBand="0" w:noVBand="1"/>
      </w:tblPr>
      <w:tblGrid>
        <w:gridCol w:w="9128"/>
      </w:tblGrid>
      <w:tr w:rsidR="007474F6" w14:paraId="11E08FF9" w14:textId="77777777" w:rsidTr="007474F6">
        <w:tc>
          <w:tcPr>
            <w:tcW w:w="9288" w:type="dxa"/>
          </w:tcPr>
          <w:p w14:paraId="0BB3F592" w14:textId="241E9ADA" w:rsidR="007474F6" w:rsidRPr="007474F6" w:rsidRDefault="007474F6" w:rsidP="00F67948">
            <w:pPr>
              <w:jc w:val="both"/>
              <w:rPr>
                <w:rFonts w:ascii="Times New Roman" w:eastAsia="Arial" w:hAnsi="Times New Roman" w:cs="Arial"/>
                <w:b/>
                <w:bCs/>
                <w:noProof/>
                <w:sz w:val="24"/>
                <w:szCs w:val="20"/>
              </w:rPr>
            </w:pPr>
            <w:r>
              <w:rPr>
                <w:rFonts w:ascii="Times New Roman" w:hAnsi="Times New Roman"/>
                <w:b/>
                <w:sz w:val="24"/>
              </w:rPr>
              <w:t>1. ANABOLISKIE ANDROGĒNIE STEROĪDI (AAS)</w:t>
            </w:r>
          </w:p>
        </w:tc>
      </w:tr>
    </w:tbl>
    <w:p w14:paraId="56D3543A" w14:textId="04532996" w:rsidR="007474F6" w:rsidRDefault="007474F6" w:rsidP="00F67948">
      <w:pPr>
        <w:jc w:val="both"/>
        <w:rPr>
          <w:rFonts w:ascii="Times New Roman" w:eastAsia="Arial" w:hAnsi="Times New Roman" w:cs="Arial"/>
          <w:noProof/>
          <w:sz w:val="24"/>
          <w:szCs w:val="20"/>
        </w:rPr>
      </w:pPr>
    </w:p>
    <w:p w14:paraId="5E9AA609" w14:textId="7BA37318" w:rsidR="001E6BD4" w:rsidRPr="00F67948" w:rsidRDefault="00E74FFD" w:rsidP="00F67948">
      <w:pPr>
        <w:pStyle w:val="BodyText"/>
        <w:spacing w:before="0"/>
        <w:ind w:left="0" w:firstLine="0"/>
        <w:jc w:val="both"/>
        <w:rPr>
          <w:rFonts w:ascii="Times New Roman" w:hAnsi="Times New Roman"/>
          <w:noProof/>
        </w:rPr>
      </w:pPr>
      <w:r>
        <w:rPr>
          <w:rFonts w:ascii="Times New Roman" w:hAnsi="Times New Roman"/>
        </w:rPr>
        <w:t>Tostarp šādi AAS, ja tos ievada eksogēni</w:t>
      </w:r>
      <w:r w:rsidR="001E6BD4">
        <w:rPr>
          <w:rFonts w:ascii="Times New Roman" w:hAnsi="Times New Roman"/>
        </w:rPr>
        <w:t>:</w:t>
      </w:r>
    </w:p>
    <w:p w14:paraId="699C8860" w14:textId="77777777" w:rsidR="001E6BD4" w:rsidRPr="00F67948" w:rsidRDefault="001E6BD4" w:rsidP="00F67948">
      <w:pPr>
        <w:jc w:val="both"/>
        <w:rPr>
          <w:rFonts w:ascii="Times New Roman" w:eastAsia="Arial" w:hAnsi="Times New Roman" w:cs="Arial"/>
          <w:noProof/>
          <w:sz w:val="24"/>
          <w:szCs w:val="9"/>
        </w:rPr>
      </w:pPr>
    </w:p>
    <w:p w14:paraId="1E58DEDE" w14:textId="77777777" w:rsidR="001E6BD4" w:rsidRPr="00F67948" w:rsidRDefault="001E6BD4" w:rsidP="007474F6">
      <w:pPr>
        <w:pStyle w:val="BodyText"/>
        <w:numPr>
          <w:ilvl w:val="1"/>
          <w:numId w:val="14"/>
        </w:numPr>
        <w:spacing w:before="0"/>
        <w:ind w:left="426" w:hanging="426"/>
        <w:jc w:val="both"/>
        <w:rPr>
          <w:rFonts w:ascii="Times New Roman" w:hAnsi="Times New Roman"/>
          <w:noProof/>
        </w:rPr>
      </w:pPr>
      <w:r>
        <w:rPr>
          <w:rFonts w:ascii="Times New Roman" w:hAnsi="Times New Roman"/>
        </w:rPr>
        <w:t>1-androstēndiols (5α-androst-1-ēn-3β,17β-diols);</w:t>
      </w:r>
    </w:p>
    <w:p w14:paraId="526A9BCD" w14:textId="77777777" w:rsidR="001E6BD4" w:rsidRPr="00F67948" w:rsidRDefault="001E6BD4" w:rsidP="007474F6">
      <w:pPr>
        <w:pStyle w:val="BodyText"/>
        <w:numPr>
          <w:ilvl w:val="1"/>
          <w:numId w:val="14"/>
        </w:numPr>
        <w:spacing w:before="0"/>
        <w:ind w:left="426" w:hanging="426"/>
        <w:jc w:val="both"/>
        <w:rPr>
          <w:rFonts w:ascii="Times New Roman" w:hAnsi="Times New Roman"/>
          <w:noProof/>
        </w:rPr>
      </w:pPr>
      <w:r>
        <w:rPr>
          <w:rFonts w:ascii="Times New Roman" w:hAnsi="Times New Roman"/>
        </w:rPr>
        <w:t>1-androstēndions (5α-androst-1-ēn-3,17-dions);</w:t>
      </w:r>
    </w:p>
    <w:p w14:paraId="5EE7E74E" w14:textId="5951A0A4" w:rsidR="001E6BD4" w:rsidRPr="00F67948" w:rsidRDefault="001E6BD4" w:rsidP="007474F6">
      <w:pPr>
        <w:pStyle w:val="BodyText"/>
        <w:numPr>
          <w:ilvl w:val="1"/>
          <w:numId w:val="14"/>
        </w:numPr>
        <w:spacing w:before="0"/>
        <w:ind w:left="426" w:hanging="426"/>
        <w:jc w:val="both"/>
        <w:rPr>
          <w:rFonts w:ascii="Times New Roman" w:hAnsi="Times New Roman"/>
          <w:noProof/>
        </w:rPr>
      </w:pPr>
      <w:r>
        <w:rPr>
          <w:rFonts w:ascii="Times New Roman" w:hAnsi="Times New Roman"/>
        </w:rPr>
        <w:t>1-androsterons (3α-hidroksi-5α-androst-1-ēn-17-ons);</w:t>
      </w:r>
    </w:p>
    <w:p w14:paraId="01A18164" w14:textId="77777777" w:rsidR="001E6BD4" w:rsidRPr="00F67948" w:rsidRDefault="001E6BD4" w:rsidP="007474F6">
      <w:pPr>
        <w:pStyle w:val="BodyText"/>
        <w:numPr>
          <w:ilvl w:val="1"/>
          <w:numId w:val="14"/>
        </w:numPr>
        <w:spacing w:before="0"/>
        <w:ind w:left="426" w:hanging="426"/>
        <w:jc w:val="both"/>
        <w:rPr>
          <w:rFonts w:ascii="Times New Roman" w:hAnsi="Times New Roman"/>
          <w:noProof/>
        </w:rPr>
      </w:pPr>
      <w:r>
        <w:rPr>
          <w:rFonts w:ascii="Times New Roman" w:hAnsi="Times New Roman"/>
        </w:rPr>
        <w:t>1-epiandrosterons (3β-hidroksi-5α-androst-1-ēn-17-ons);</w:t>
      </w:r>
    </w:p>
    <w:p w14:paraId="2BED9BF1" w14:textId="77777777" w:rsidR="001E6BD4" w:rsidRPr="00F67948" w:rsidRDefault="001E6BD4" w:rsidP="007474F6">
      <w:pPr>
        <w:pStyle w:val="BodyText"/>
        <w:numPr>
          <w:ilvl w:val="1"/>
          <w:numId w:val="14"/>
        </w:numPr>
        <w:spacing w:before="0"/>
        <w:ind w:left="426" w:hanging="426"/>
        <w:jc w:val="both"/>
        <w:rPr>
          <w:rFonts w:ascii="Times New Roman" w:hAnsi="Times New Roman"/>
          <w:noProof/>
        </w:rPr>
      </w:pPr>
      <w:r>
        <w:rPr>
          <w:rFonts w:ascii="Times New Roman" w:hAnsi="Times New Roman"/>
        </w:rPr>
        <w:t>1-testosterons (17β-hidroksi-5α-androst-1-ēn-3-ons);</w:t>
      </w:r>
    </w:p>
    <w:p w14:paraId="55843262" w14:textId="77777777" w:rsidR="001E6BD4" w:rsidRPr="00F67948" w:rsidRDefault="001E6BD4" w:rsidP="007474F6">
      <w:pPr>
        <w:pStyle w:val="BodyText"/>
        <w:numPr>
          <w:ilvl w:val="1"/>
          <w:numId w:val="14"/>
        </w:numPr>
        <w:spacing w:before="0"/>
        <w:ind w:left="426" w:hanging="426"/>
        <w:jc w:val="both"/>
        <w:rPr>
          <w:rFonts w:ascii="Times New Roman" w:hAnsi="Times New Roman"/>
          <w:noProof/>
        </w:rPr>
      </w:pPr>
      <w:r>
        <w:rPr>
          <w:rFonts w:ascii="Times New Roman" w:hAnsi="Times New Roman"/>
        </w:rPr>
        <w:t>4-androstēndiols (androst-4-ēn-3β,17β-diols);</w:t>
      </w:r>
    </w:p>
    <w:p w14:paraId="198C70C5" w14:textId="08495EEE" w:rsidR="001E6BD4" w:rsidRPr="007474F6" w:rsidRDefault="001E6BD4" w:rsidP="007474F6">
      <w:pPr>
        <w:pStyle w:val="BodyText"/>
        <w:numPr>
          <w:ilvl w:val="1"/>
          <w:numId w:val="14"/>
        </w:numPr>
        <w:spacing w:before="0"/>
        <w:ind w:left="426" w:hanging="426"/>
        <w:jc w:val="both"/>
        <w:rPr>
          <w:rFonts w:ascii="Times New Roman" w:hAnsi="Times New Roman"/>
          <w:noProof/>
        </w:rPr>
      </w:pPr>
      <w:r>
        <w:rPr>
          <w:rFonts w:ascii="Times New Roman" w:hAnsi="Times New Roman"/>
        </w:rPr>
        <w:t>4-hidroksitestosterons (4,17β-dihidroksiandrost-4-ēn-3-ons);</w:t>
      </w:r>
    </w:p>
    <w:p w14:paraId="3BCF0391" w14:textId="77777777" w:rsidR="001E6BD4" w:rsidRPr="00F67948" w:rsidRDefault="001E6BD4" w:rsidP="007474F6">
      <w:pPr>
        <w:pStyle w:val="BodyText"/>
        <w:numPr>
          <w:ilvl w:val="1"/>
          <w:numId w:val="14"/>
        </w:numPr>
        <w:spacing w:before="0"/>
        <w:ind w:left="426" w:hanging="426"/>
        <w:jc w:val="both"/>
        <w:rPr>
          <w:rFonts w:ascii="Times New Roman" w:hAnsi="Times New Roman"/>
          <w:noProof/>
        </w:rPr>
      </w:pPr>
      <w:r>
        <w:rPr>
          <w:rFonts w:ascii="Times New Roman" w:hAnsi="Times New Roman"/>
        </w:rPr>
        <w:t>5-androstēndions (androst-5-ēn-3,17-dions);</w:t>
      </w:r>
    </w:p>
    <w:p w14:paraId="0FC8AEE4" w14:textId="77777777" w:rsidR="001E6BD4" w:rsidRPr="00F67948" w:rsidRDefault="001E6BD4" w:rsidP="007474F6">
      <w:pPr>
        <w:pStyle w:val="BodyText"/>
        <w:numPr>
          <w:ilvl w:val="1"/>
          <w:numId w:val="14"/>
        </w:numPr>
        <w:spacing w:before="0"/>
        <w:ind w:left="426" w:hanging="426"/>
        <w:jc w:val="both"/>
        <w:rPr>
          <w:rFonts w:ascii="Times New Roman" w:hAnsi="Times New Roman"/>
          <w:noProof/>
        </w:rPr>
      </w:pPr>
      <w:r>
        <w:rPr>
          <w:rFonts w:ascii="Times New Roman" w:hAnsi="Times New Roman"/>
        </w:rPr>
        <w:t>7α-hidroksi-DHEA;</w:t>
      </w:r>
    </w:p>
    <w:p w14:paraId="20EA12CF" w14:textId="77777777" w:rsidR="001E6BD4" w:rsidRPr="00F67948" w:rsidRDefault="001E6BD4" w:rsidP="007474F6">
      <w:pPr>
        <w:pStyle w:val="BodyText"/>
        <w:numPr>
          <w:ilvl w:val="1"/>
          <w:numId w:val="14"/>
        </w:numPr>
        <w:spacing w:before="0"/>
        <w:ind w:left="426" w:hanging="426"/>
        <w:jc w:val="both"/>
        <w:rPr>
          <w:rFonts w:ascii="Times New Roman" w:hAnsi="Times New Roman"/>
          <w:noProof/>
        </w:rPr>
      </w:pPr>
      <w:r>
        <w:rPr>
          <w:rFonts w:ascii="Times New Roman" w:hAnsi="Times New Roman"/>
        </w:rPr>
        <w:t>7β-hidroksi-DHEA;</w:t>
      </w:r>
    </w:p>
    <w:p w14:paraId="4EE04898" w14:textId="77777777" w:rsidR="001E6BD4" w:rsidRPr="00F67948" w:rsidRDefault="001E6BD4" w:rsidP="007474F6">
      <w:pPr>
        <w:pStyle w:val="BodyText"/>
        <w:numPr>
          <w:ilvl w:val="1"/>
          <w:numId w:val="14"/>
        </w:numPr>
        <w:spacing w:before="0"/>
        <w:ind w:left="426" w:hanging="426"/>
        <w:jc w:val="both"/>
        <w:rPr>
          <w:rFonts w:ascii="Times New Roman" w:hAnsi="Times New Roman"/>
          <w:noProof/>
        </w:rPr>
      </w:pPr>
      <w:r>
        <w:rPr>
          <w:rFonts w:ascii="Times New Roman" w:hAnsi="Times New Roman"/>
        </w:rPr>
        <w:t>7-keto-DHEA;</w:t>
      </w:r>
    </w:p>
    <w:p w14:paraId="0D4DCE4E" w14:textId="4B8A02FD" w:rsidR="001E6BD4" w:rsidRPr="00F67948" w:rsidRDefault="001E6BD4" w:rsidP="007474F6">
      <w:pPr>
        <w:pStyle w:val="BodyText"/>
        <w:numPr>
          <w:ilvl w:val="1"/>
          <w:numId w:val="14"/>
        </w:numPr>
        <w:spacing w:before="0"/>
        <w:ind w:left="426" w:hanging="426"/>
        <w:jc w:val="both"/>
        <w:rPr>
          <w:rFonts w:ascii="Times New Roman" w:hAnsi="Times New Roman"/>
          <w:noProof/>
        </w:rPr>
      </w:pPr>
      <w:r>
        <w:rPr>
          <w:rFonts w:ascii="Times New Roman" w:hAnsi="Times New Roman"/>
        </w:rPr>
        <w:t>19-norandrostēndiols (estr-4-ēn-3,17-diols);</w:t>
      </w:r>
    </w:p>
    <w:p w14:paraId="7CF04D11" w14:textId="37C0B0A5" w:rsidR="001E6BD4" w:rsidRPr="00F67948" w:rsidRDefault="001E6BD4" w:rsidP="007474F6">
      <w:pPr>
        <w:pStyle w:val="BodyText"/>
        <w:numPr>
          <w:ilvl w:val="1"/>
          <w:numId w:val="14"/>
        </w:numPr>
        <w:spacing w:before="0"/>
        <w:ind w:left="426" w:hanging="426"/>
        <w:jc w:val="both"/>
        <w:rPr>
          <w:rFonts w:ascii="Times New Roman" w:hAnsi="Times New Roman"/>
          <w:noProof/>
        </w:rPr>
      </w:pPr>
      <w:r>
        <w:rPr>
          <w:rFonts w:ascii="Times New Roman" w:hAnsi="Times New Roman"/>
        </w:rPr>
        <w:t>19-norandrostēndions (estr-4-ēn-3,17-dions);</w:t>
      </w:r>
    </w:p>
    <w:p w14:paraId="29C97100" w14:textId="77777777" w:rsidR="001E6BD4" w:rsidRPr="00F67948" w:rsidRDefault="001E6BD4" w:rsidP="007474F6">
      <w:pPr>
        <w:pStyle w:val="BodyText"/>
        <w:numPr>
          <w:ilvl w:val="1"/>
          <w:numId w:val="14"/>
        </w:numPr>
        <w:spacing w:before="0"/>
        <w:ind w:left="426" w:hanging="426"/>
        <w:jc w:val="both"/>
        <w:rPr>
          <w:rFonts w:ascii="Times New Roman" w:hAnsi="Times New Roman"/>
          <w:noProof/>
        </w:rPr>
      </w:pPr>
      <w:r>
        <w:rPr>
          <w:rFonts w:ascii="Times New Roman" w:hAnsi="Times New Roman"/>
        </w:rPr>
        <w:t>androstanolons (5α-dihidrotestosterons, 17β-hidroksi-5α-androstān-3-ons);</w:t>
      </w:r>
    </w:p>
    <w:p w14:paraId="3000CF2A" w14:textId="77777777" w:rsidR="001E6BD4" w:rsidRPr="00F67948" w:rsidRDefault="001E6BD4" w:rsidP="007474F6">
      <w:pPr>
        <w:pStyle w:val="BodyText"/>
        <w:numPr>
          <w:ilvl w:val="1"/>
          <w:numId w:val="14"/>
        </w:numPr>
        <w:spacing w:before="0"/>
        <w:ind w:left="426" w:hanging="426"/>
        <w:jc w:val="both"/>
        <w:rPr>
          <w:rFonts w:ascii="Times New Roman" w:hAnsi="Times New Roman"/>
          <w:noProof/>
        </w:rPr>
      </w:pPr>
      <w:r>
        <w:rPr>
          <w:rFonts w:ascii="Times New Roman" w:hAnsi="Times New Roman"/>
        </w:rPr>
        <w:t>androstēndiols (androst-5-ēn-3β,17β-diols);</w:t>
      </w:r>
    </w:p>
    <w:p w14:paraId="2A1840A5" w14:textId="77777777" w:rsidR="001E6BD4" w:rsidRPr="00F67948" w:rsidRDefault="001E6BD4" w:rsidP="007474F6">
      <w:pPr>
        <w:pStyle w:val="BodyText"/>
        <w:numPr>
          <w:ilvl w:val="1"/>
          <w:numId w:val="14"/>
        </w:numPr>
        <w:spacing w:before="0"/>
        <w:ind w:left="426" w:hanging="426"/>
        <w:jc w:val="both"/>
        <w:rPr>
          <w:rFonts w:ascii="Times New Roman" w:hAnsi="Times New Roman"/>
          <w:noProof/>
        </w:rPr>
      </w:pPr>
      <w:r>
        <w:rPr>
          <w:rFonts w:ascii="Times New Roman" w:hAnsi="Times New Roman"/>
        </w:rPr>
        <w:t>androstēndions (androst-4-ēn-3,17-dions);</w:t>
      </w:r>
    </w:p>
    <w:p w14:paraId="7F74D13B" w14:textId="600AF5DF" w:rsidR="001E6BD4" w:rsidRPr="00F67948" w:rsidRDefault="001E6BD4" w:rsidP="007474F6">
      <w:pPr>
        <w:pStyle w:val="BodyText"/>
        <w:numPr>
          <w:ilvl w:val="1"/>
          <w:numId w:val="14"/>
        </w:numPr>
        <w:spacing w:before="0"/>
        <w:ind w:left="426" w:hanging="426"/>
        <w:jc w:val="both"/>
        <w:rPr>
          <w:rFonts w:ascii="Times New Roman" w:hAnsi="Times New Roman"/>
          <w:noProof/>
        </w:rPr>
      </w:pPr>
      <w:r>
        <w:rPr>
          <w:rFonts w:ascii="Times New Roman" w:hAnsi="Times New Roman"/>
        </w:rPr>
        <w:t>bolasterons;</w:t>
      </w:r>
    </w:p>
    <w:p w14:paraId="3F8BB5BA" w14:textId="77777777" w:rsidR="001E6BD4" w:rsidRPr="00F67948" w:rsidRDefault="001E6BD4" w:rsidP="007474F6">
      <w:pPr>
        <w:pStyle w:val="BodyText"/>
        <w:numPr>
          <w:ilvl w:val="1"/>
          <w:numId w:val="14"/>
        </w:numPr>
        <w:spacing w:before="0"/>
        <w:ind w:left="426" w:hanging="426"/>
        <w:jc w:val="both"/>
        <w:rPr>
          <w:rFonts w:ascii="Times New Roman" w:hAnsi="Times New Roman"/>
          <w:noProof/>
        </w:rPr>
      </w:pPr>
      <w:r>
        <w:rPr>
          <w:rFonts w:ascii="Times New Roman" w:hAnsi="Times New Roman"/>
        </w:rPr>
        <w:t>boldenons;</w:t>
      </w:r>
    </w:p>
    <w:p w14:paraId="6DC76C9F" w14:textId="77777777" w:rsidR="001E6BD4" w:rsidRPr="00F67948" w:rsidRDefault="001E6BD4" w:rsidP="007474F6">
      <w:pPr>
        <w:pStyle w:val="BodyText"/>
        <w:numPr>
          <w:ilvl w:val="1"/>
          <w:numId w:val="14"/>
        </w:numPr>
        <w:spacing w:before="0"/>
        <w:ind w:left="426" w:hanging="426"/>
        <w:jc w:val="both"/>
        <w:rPr>
          <w:rFonts w:ascii="Times New Roman" w:hAnsi="Times New Roman"/>
          <w:noProof/>
        </w:rPr>
      </w:pPr>
      <w:r>
        <w:rPr>
          <w:rFonts w:ascii="Times New Roman" w:hAnsi="Times New Roman"/>
        </w:rPr>
        <w:t>boldions (androsta-1,4-diēn-3,17-dions);</w:t>
      </w:r>
    </w:p>
    <w:p w14:paraId="169EF79D" w14:textId="77777777" w:rsidR="001E6BD4" w:rsidRPr="00F67948" w:rsidRDefault="001E6BD4" w:rsidP="007474F6">
      <w:pPr>
        <w:pStyle w:val="BodyText"/>
        <w:numPr>
          <w:ilvl w:val="1"/>
          <w:numId w:val="14"/>
        </w:numPr>
        <w:spacing w:before="0"/>
        <w:ind w:left="426" w:hanging="426"/>
        <w:jc w:val="both"/>
        <w:rPr>
          <w:rFonts w:ascii="Times New Roman" w:hAnsi="Times New Roman"/>
          <w:noProof/>
        </w:rPr>
      </w:pPr>
      <w:r>
        <w:rPr>
          <w:rFonts w:ascii="Times New Roman" w:hAnsi="Times New Roman"/>
        </w:rPr>
        <w:t>kalusterons;</w:t>
      </w:r>
    </w:p>
    <w:p w14:paraId="6B8E1295" w14:textId="77777777" w:rsidR="001E6BD4" w:rsidRPr="00F67948" w:rsidRDefault="001E6BD4" w:rsidP="007474F6">
      <w:pPr>
        <w:pStyle w:val="BodyText"/>
        <w:numPr>
          <w:ilvl w:val="1"/>
          <w:numId w:val="14"/>
        </w:numPr>
        <w:spacing w:before="0"/>
        <w:ind w:left="426" w:hanging="426"/>
        <w:jc w:val="both"/>
        <w:rPr>
          <w:rFonts w:ascii="Times New Roman" w:hAnsi="Times New Roman"/>
          <w:noProof/>
        </w:rPr>
      </w:pPr>
      <w:r>
        <w:rPr>
          <w:rFonts w:ascii="Times New Roman" w:hAnsi="Times New Roman"/>
        </w:rPr>
        <w:t>klostebols;</w:t>
      </w:r>
    </w:p>
    <w:p w14:paraId="446BC215" w14:textId="77777777" w:rsidR="001E6BD4" w:rsidRPr="00F67948" w:rsidRDefault="001E6BD4" w:rsidP="007474F6">
      <w:pPr>
        <w:pStyle w:val="BodyText"/>
        <w:numPr>
          <w:ilvl w:val="1"/>
          <w:numId w:val="14"/>
        </w:numPr>
        <w:spacing w:before="0"/>
        <w:ind w:left="426" w:hanging="426"/>
        <w:jc w:val="both"/>
        <w:rPr>
          <w:rFonts w:ascii="Times New Roman" w:hAnsi="Times New Roman"/>
          <w:noProof/>
        </w:rPr>
      </w:pPr>
      <w:r>
        <w:rPr>
          <w:rFonts w:ascii="Times New Roman" w:hAnsi="Times New Roman"/>
        </w:rPr>
        <w:t>danazols ([1,2]oksazol[4',5':2,3]pregna-4-ēn-20-īn-17α-ols);</w:t>
      </w:r>
    </w:p>
    <w:p w14:paraId="75018574" w14:textId="77777777" w:rsidR="001E6BD4" w:rsidRPr="00F67948" w:rsidRDefault="001E6BD4" w:rsidP="007474F6">
      <w:pPr>
        <w:pStyle w:val="BodyText"/>
        <w:numPr>
          <w:ilvl w:val="1"/>
          <w:numId w:val="14"/>
        </w:numPr>
        <w:spacing w:before="0"/>
        <w:ind w:left="426" w:hanging="426"/>
        <w:jc w:val="both"/>
        <w:rPr>
          <w:rFonts w:ascii="Times New Roman" w:hAnsi="Times New Roman"/>
          <w:noProof/>
        </w:rPr>
      </w:pPr>
      <w:r>
        <w:rPr>
          <w:rFonts w:ascii="Times New Roman" w:hAnsi="Times New Roman"/>
        </w:rPr>
        <w:t>dehidrohlormetiltestosterons (4-hlor-17β-hidroksi-17α-metilandrosta-1,4-diēn-3-ons);</w:t>
      </w:r>
    </w:p>
    <w:p w14:paraId="5669AD93" w14:textId="77777777" w:rsidR="001E6BD4" w:rsidRPr="00F67948" w:rsidRDefault="001E6BD4" w:rsidP="007474F6">
      <w:pPr>
        <w:pStyle w:val="BodyText"/>
        <w:numPr>
          <w:ilvl w:val="1"/>
          <w:numId w:val="14"/>
        </w:numPr>
        <w:spacing w:before="0"/>
        <w:ind w:left="426" w:hanging="426"/>
        <w:jc w:val="both"/>
        <w:rPr>
          <w:rFonts w:ascii="Times New Roman" w:hAnsi="Times New Roman"/>
          <w:noProof/>
        </w:rPr>
      </w:pPr>
      <w:r>
        <w:rPr>
          <w:rFonts w:ascii="Times New Roman" w:hAnsi="Times New Roman"/>
        </w:rPr>
        <w:t>dezoksimetiltestosterons (17α-metil-5α-androst-2-ēn-17β-ols un 17α-metil-5α-androst-3-ēn-17β-ols);</w:t>
      </w:r>
    </w:p>
    <w:p w14:paraId="2F34B2C0" w14:textId="77777777" w:rsidR="001E6BD4" w:rsidRPr="00F67948" w:rsidRDefault="001E6BD4" w:rsidP="007474F6">
      <w:pPr>
        <w:pStyle w:val="BodyText"/>
        <w:numPr>
          <w:ilvl w:val="1"/>
          <w:numId w:val="14"/>
        </w:numPr>
        <w:spacing w:before="0"/>
        <w:ind w:left="426" w:hanging="426"/>
        <w:jc w:val="both"/>
        <w:rPr>
          <w:rFonts w:ascii="Times New Roman" w:hAnsi="Times New Roman"/>
          <w:noProof/>
        </w:rPr>
      </w:pPr>
      <w:r>
        <w:rPr>
          <w:rFonts w:ascii="Times New Roman" w:hAnsi="Times New Roman"/>
        </w:rPr>
        <w:t>drostanolons;</w:t>
      </w:r>
    </w:p>
    <w:p w14:paraId="13BA3B22" w14:textId="77777777" w:rsidR="001E6BD4" w:rsidRPr="00F67948" w:rsidRDefault="001E6BD4" w:rsidP="007474F6">
      <w:pPr>
        <w:pStyle w:val="BodyText"/>
        <w:numPr>
          <w:ilvl w:val="1"/>
          <w:numId w:val="14"/>
        </w:numPr>
        <w:spacing w:before="0"/>
        <w:ind w:left="426" w:hanging="426"/>
        <w:jc w:val="both"/>
        <w:rPr>
          <w:rFonts w:ascii="Times New Roman" w:hAnsi="Times New Roman"/>
          <w:noProof/>
        </w:rPr>
      </w:pPr>
      <w:r>
        <w:rPr>
          <w:rFonts w:ascii="Times New Roman" w:hAnsi="Times New Roman"/>
        </w:rPr>
        <w:t>epiandrosterons (3β-hidroksi-5α-androstān-17-ons);</w:t>
      </w:r>
    </w:p>
    <w:p w14:paraId="6A7B307C" w14:textId="77777777" w:rsidR="001E6BD4" w:rsidRPr="00F67948" w:rsidRDefault="001E6BD4" w:rsidP="007474F6">
      <w:pPr>
        <w:pStyle w:val="BodyText"/>
        <w:numPr>
          <w:ilvl w:val="1"/>
          <w:numId w:val="14"/>
        </w:numPr>
        <w:spacing w:before="0"/>
        <w:ind w:left="426" w:hanging="426"/>
        <w:jc w:val="both"/>
        <w:rPr>
          <w:rFonts w:ascii="Times New Roman" w:hAnsi="Times New Roman"/>
          <w:noProof/>
        </w:rPr>
      </w:pPr>
      <w:r>
        <w:rPr>
          <w:rFonts w:ascii="Times New Roman" w:hAnsi="Times New Roman"/>
        </w:rPr>
        <w:t>epi-dihidrotestosterons (17β-hidroksi-5β-androstān-3-ons);</w:t>
      </w:r>
    </w:p>
    <w:p w14:paraId="12FFFA8A" w14:textId="77777777" w:rsidR="001E6BD4" w:rsidRPr="00F67948" w:rsidRDefault="001E6BD4" w:rsidP="007474F6">
      <w:pPr>
        <w:pStyle w:val="BodyText"/>
        <w:numPr>
          <w:ilvl w:val="1"/>
          <w:numId w:val="14"/>
        </w:numPr>
        <w:spacing w:before="0"/>
        <w:ind w:left="426" w:hanging="426"/>
        <w:jc w:val="both"/>
        <w:rPr>
          <w:rFonts w:ascii="Times New Roman" w:hAnsi="Times New Roman"/>
          <w:noProof/>
        </w:rPr>
      </w:pPr>
      <w:r>
        <w:rPr>
          <w:rFonts w:ascii="Times New Roman" w:hAnsi="Times New Roman"/>
        </w:rPr>
        <w:t>epitestosterons;</w:t>
      </w:r>
    </w:p>
    <w:p w14:paraId="013B2C6B" w14:textId="6330E916" w:rsidR="001E6BD4" w:rsidRPr="00F67948" w:rsidRDefault="001E6BD4" w:rsidP="007474F6">
      <w:pPr>
        <w:pStyle w:val="BodyText"/>
        <w:numPr>
          <w:ilvl w:val="1"/>
          <w:numId w:val="14"/>
        </w:numPr>
        <w:spacing w:before="0"/>
        <w:ind w:left="426" w:hanging="426"/>
        <w:jc w:val="both"/>
        <w:rPr>
          <w:rFonts w:ascii="Times New Roman" w:hAnsi="Times New Roman"/>
          <w:noProof/>
        </w:rPr>
      </w:pPr>
      <w:r>
        <w:rPr>
          <w:rFonts w:ascii="Times New Roman" w:hAnsi="Times New Roman"/>
        </w:rPr>
        <w:t>etilestrenols (19-norpregna-4-ēn-17α-ols);</w:t>
      </w:r>
    </w:p>
    <w:p w14:paraId="5623C5C2" w14:textId="77777777" w:rsidR="001E6BD4" w:rsidRPr="00F67948" w:rsidRDefault="001E6BD4" w:rsidP="007474F6">
      <w:pPr>
        <w:pStyle w:val="BodyText"/>
        <w:numPr>
          <w:ilvl w:val="1"/>
          <w:numId w:val="14"/>
        </w:numPr>
        <w:spacing w:before="0"/>
        <w:ind w:left="426" w:hanging="426"/>
        <w:jc w:val="both"/>
        <w:rPr>
          <w:rFonts w:ascii="Times New Roman" w:hAnsi="Times New Roman"/>
          <w:noProof/>
        </w:rPr>
      </w:pPr>
      <w:r>
        <w:rPr>
          <w:rFonts w:ascii="Times New Roman" w:hAnsi="Times New Roman"/>
        </w:rPr>
        <w:t>fluoksimesterons;</w:t>
      </w:r>
    </w:p>
    <w:p w14:paraId="356688DB" w14:textId="77777777" w:rsidR="001E6BD4" w:rsidRPr="00F67948" w:rsidRDefault="001E6BD4" w:rsidP="007474F6">
      <w:pPr>
        <w:pStyle w:val="BodyText"/>
        <w:numPr>
          <w:ilvl w:val="1"/>
          <w:numId w:val="14"/>
        </w:numPr>
        <w:spacing w:before="0"/>
        <w:ind w:left="426" w:hanging="426"/>
        <w:jc w:val="both"/>
        <w:rPr>
          <w:rFonts w:ascii="Times New Roman" w:hAnsi="Times New Roman"/>
          <w:noProof/>
        </w:rPr>
      </w:pPr>
      <w:r>
        <w:rPr>
          <w:rFonts w:ascii="Times New Roman" w:hAnsi="Times New Roman"/>
        </w:rPr>
        <w:t>formebolons;</w:t>
      </w:r>
    </w:p>
    <w:p w14:paraId="399D15A5" w14:textId="77777777" w:rsidR="001E6BD4" w:rsidRPr="00F67948" w:rsidRDefault="001E6BD4" w:rsidP="007474F6">
      <w:pPr>
        <w:pStyle w:val="BodyText"/>
        <w:numPr>
          <w:ilvl w:val="1"/>
          <w:numId w:val="14"/>
        </w:numPr>
        <w:spacing w:before="0"/>
        <w:ind w:left="426" w:hanging="426"/>
        <w:jc w:val="both"/>
        <w:rPr>
          <w:rFonts w:ascii="Times New Roman" w:hAnsi="Times New Roman"/>
          <w:noProof/>
        </w:rPr>
      </w:pPr>
      <w:r>
        <w:rPr>
          <w:rFonts w:ascii="Times New Roman" w:hAnsi="Times New Roman"/>
        </w:rPr>
        <w:t>furazabols (17α-metil[1,2,5]oksadiazol[3',4':2,3]-5α-androstān-17β-ols);</w:t>
      </w:r>
    </w:p>
    <w:p w14:paraId="5A543DD8" w14:textId="77777777" w:rsidR="001E6BD4" w:rsidRPr="00F67948" w:rsidRDefault="001E6BD4" w:rsidP="007474F6">
      <w:pPr>
        <w:pStyle w:val="BodyText"/>
        <w:numPr>
          <w:ilvl w:val="1"/>
          <w:numId w:val="14"/>
        </w:numPr>
        <w:spacing w:before="0"/>
        <w:ind w:left="426" w:hanging="426"/>
        <w:jc w:val="both"/>
        <w:rPr>
          <w:rFonts w:ascii="Times New Roman" w:hAnsi="Times New Roman"/>
          <w:noProof/>
        </w:rPr>
      </w:pPr>
      <w:r>
        <w:rPr>
          <w:rFonts w:ascii="Times New Roman" w:hAnsi="Times New Roman"/>
        </w:rPr>
        <w:t>gestrinons;</w:t>
      </w:r>
    </w:p>
    <w:p w14:paraId="6CD57EAD" w14:textId="77777777" w:rsidR="001E6BD4" w:rsidRPr="00F67948" w:rsidRDefault="001E6BD4" w:rsidP="007474F6">
      <w:pPr>
        <w:pStyle w:val="BodyText"/>
        <w:numPr>
          <w:ilvl w:val="1"/>
          <w:numId w:val="14"/>
        </w:numPr>
        <w:spacing w:before="0"/>
        <w:ind w:left="426" w:hanging="426"/>
        <w:jc w:val="both"/>
        <w:rPr>
          <w:rFonts w:ascii="Times New Roman" w:hAnsi="Times New Roman"/>
          <w:noProof/>
        </w:rPr>
      </w:pPr>
      <w:r>
        <w:rPr>
          <w:rFonts w:ascii="Times New Roman" w:hAnsi="Times New Roman"/>
        </w:rPr>
        <w:t>mestanolons;</w:t>
      </w:r>
    </w:p>
    <w:p w14:paraId="02CB271E" w14:textId="77777777" w:rsidR="001E6BD4" w:rsidRPr="00F67948" w:rsidRDefault="001E6BD4" w:rsidP="007474F6">
      <w:pPr>
        <w:pStyle w:val="BodyText"/>
        <w:numPr>
          <w:ilvl w:val="1"/>
          <w:numId w:val="14"/>
        </w:numPr>
        <w:spacing w:before="0"/>
        <w:ind w:left="426" w:hanging="426"/>
        <w:jc w:val="both"/>
        <w:rPr>
          <w:rFonts w:ascii="Times New Roman" w:hAnsi="Times New Roman"/>
          <w:noProof/>
        </w:rPr>
      </w:pPr>
      <w:r>
        <w:rPr>
          <w:rFonts w:ascii="Times New Roman" w:hAnsi="Times New Roman"/>
        </w:rPr>
        <w:t>mesterolons;</w:t>
      </w:r>
    </w:p>
    <w:p w14:paraId="46A857FB" w14:textId="77777777" w:rsidR="001E6BD4" w:rsidRPr="00F67948" w:rsidRDefault="001E6BD4" w:rsidP="007474F6">
      <w:pPr>
        <w:pStyle w:val="BodyText"/>
        <w:numPr>
          <w:ilvl w:val="1"/>
          <w:numId w:val="14"/>
        </w:numPr>
        <w:spacing w:before="0"/>
        <w:ind w:left="426" w:hanging="426"/>
        <w:jc w:val="both"/>
        <w:rPr>
          <w:rFonts w:ascii="Times New Roman" w:hAnsi="Times New Roman"/>
          <w:noProof/>
        </w:rPr>
      </w:pPr>
      <w:r>
        <w:rPr>
          <w:rFonts w:ascii="Times New Roman" w:hAnsi="Times New Roman"/>
        </w:rPr>
        <w:lastRenderedPageBreak/>
        <w:t>metandienons (17β-hidroksi-17α-metilandrosta-1,4-diēn-3-ons);</w:t>
      </w:r>
    </w:p>
    <w:p w14:paraId="434406DC" w14:textId="77777777" w:rsidR="001E6BD4" w:rsidRPr="00F67948" w:rsidRDefault="001E6BD4" w:rsidP="007474F6">
      <w:pPr>
        <w:pStyle w:val="BodyText"/>
        <w:numPr>
          <w:ilvl w:val="1"/>
          <w:numId w:val="14"/>
        </w:numPr>
        <w:spacing w:before="0"/>
        <w:ind w:left="426" w:hanging="426"/>
        <w:jc w:val="both"/>
        <w:rPr>
          <w:rFonts w:ascii="Times New Roman" w:hAnsi="Times New Roman"/>
          <w:noProof/>
        </w:rPr>
      </w:pPr>
      <w:r>
        <w:rPr>
          <w:rFonts w:ascii="Times New Roman" w:hAnsi="Times New Roman"/>
        </w:rPr>
        <w:t>metenolons;</w:t>
      </w:r>
    </w:p>
    <w:p w14:paraId="23C80C20" w14:textId="77777777" w:rsidR="001E6BD4" w:rsidRPr="00F67948" w:rsidRDefault="001E6BD4" w:rsidP="007474F6">
      <w:pPr>
        <w:pStyle w:val="BodyText"/>
        <w:numPr>
          <w:ilvl w:val="1"/>
          <w:numId w:val="14"/>
        </w:numPr>
        <w:spacing w:before="0"/>
        <w:ind w:left="426" w:hanging="426"/>
        <w:jc w:val="both"/>
        <w:rPr>
          <w:rFonts w:ascii="Times New Roman" w:hAnsi="Times New Roman"/>
          <w:noProof/>
        </w:rPr>
      </w:pPr>
      <w:r>
        <w:rPr>
          <w:rFonts w:ascii="Times New Roman" w:hAnsi="Times New Roman"/>
        </w:rPr>
        <w:t>metandriols;</w:t>
      </w:r>
    </w:p>
    <w:p w14:paraId="4C85F82C" w14:textId="77777777" w:rsidR="001E6BD4" w:rsidRPr="00F67948" w:rsidRDefault="001E6BD4" w:rsidP="007474F6">
      <w:pPr>
        <w:pStyle w:val="BodyText"/>
        <w:numPr>
          <w:ilvl w:val="1"/>
          <w:numId w:val="14"/>
        </w:numPr>
        <w:spacing w:before="0"/>
        <w:ind w:left="426" w:hanging="426"/>
        <w:jc w:val="both"/>
        <w:rPr>
          <w:rFonts w:ascii="Times New Roman" w:hAnsi="Times New Roman"/>
          <w:noProof/>
        </w:rPr>
      </w:pPr>
      <w:r>
        <w:rPr>
          <w:rFonts w:ascii="Times New Roman" w:hAnsi="Times New Roman"/>
        </w:rPr>
        <w:t>metasterons (17β-hidroksi-2α,17α-dimetil-5α-androstān-3-ons);</w:t>
      </w:r>
    </w:p>
    <w:p w14:paraId="4A8E93F0" w14:textId="77777777" w:rsidR="001E6BD4" w:rsidRPr="00F67948" w:rsidRDefault="001E6BD4" w:rsidP="007474F6">
      <w:pPr>
        <w:pStyle w:val="BodyText"/>
        <w:numPr>
          <w:ilvl w:val="1"/>
          <w:numId w:val="14"/>
        </w:numPr>
        <w:spacing w:before="0"/>
        <w:ind w:left="426" w:hanging="426"/>
        <w:jc w:val="both"/>
        <w:rPr>
          <w:rFonts w:ascii="Times New Roman" w:hAnsi="Times New Roman"/>
          <w:noProof/>
        </w:rPr>
      </w:pPr>
      <w:r>
        <w:rPr>
          <w:rFonts w:ascii="Times New Roman" w:hAnsi="Times New Roman"/>
        </w:rPr>
        <w:t>metil-1-testosterons (17β-hidroksi-17α-metil-5α-androst-1-ēn-3-ons);</w:t>
      </w:r>
    </w:p>
    <w:p w14:paraId="5ACE43DD" w14:textId="77777777" w:rsidR="001E6BD4" w:rsidRPr="00F67948" w:rsidRDefault="001E6BD4" w:rsidP="007474F6">
      <w:pPr>
        <w:pStyle w:val="BodyText"/>
        <w:numPr>
          <w:ilvl w:val="1"/>
          <w:numId w:val="14"/>
        </w:numPr>
        <w:spacing w:before="0"/>
        <w:ind w:left="426" w:hanging="426"/>
        <w:jc w:val="both"/>
        <w:rPr>
          <w:rFonts w:ascii="Times New Roman" w:hAnsi="Times New Roman"/>
          <w:noProof/>
        </w:rPr>
      </w:pPr>
      <w:r>
        <w:rPr>
          <w:rFonts w:ascii="Times New Roman" w:hAnsi="Times New Roman"/>
        </w:rPr>
        <w:t>metilklostebols;</w:t>
      </w:r>
    </w:p>
    <w:p w14:paraId="360E61C8" w14:textId="77777777" w:rsidR="001E6BD4" w:rsidRPr="00F67948" w:rsidRDefault="001E6BD4" w:rsidP="007474F6">
      <w:pPr>
        <w:pStyle w:val="BodyText"/>
        <w:numPr>
          <w:ilvl w:val="1"/>
          <w:numId w:val="14"/>
        </w:numPr>
        <w:spacing w:before="0"/>
        <w:ind w:left="426" w:hanging="426"/>
        <w:jc w:val="both"/>
        <w:rPr>
          <w:rFonts w:ascii="Times New Roman" w:hAnsi="Times New Roman"/>
          <w:noProof/>
        </w:rPr>
      </w:pPr>
      <w:r>
        <w:rPr>
          <w:rFonts w:ascii="Times New Roman" w:hAnsi="Times New Roman"/>
        </w:rPr>
        <w:t>metildiēnolons (17β-hidroksi-17α-metilestra-4,9-diēn-3-ons);</w:t>
      </w:r>
    </w:p>
    <w:p w14:paraId="60CA1018" w14:textId="77777777" w:rsidR="001E6BD4" w:rsidRPr="00F67948" w:rsidRDefault="001E6BD4" w:rsidP="007474F6">
      <w:pPr>
        <w:pStyle w:val="BodyText"/>
        <w:numPr>
          <w:ilvl w:val="1"/>
          <w:numId w:val="14"/>
        </w:numPr>
        <w:spacing w:before="0"/>
        <w:ind w:left="426" w:hanging="426"/>
        <w:jc w:val="both"/>
        <w:rPr>
          <w:rFonts w:ascii="Times New Roman" w:hAnsi="Times New Roman"/>
          <w:noProof/>
        </w:rPr>
      </w:pPr>
      <w:r>
        <w:rPr>
          <w:rFonts w:ascii="Times New Roman" w:hAnsi="Times New Roman"/>
        </w:rPr>
        <w:t>metilnortestosterons (17β-hidroksi-17α-metilestr-4-ēn-3-ons);</w:t>
      </w:r>
    </w:p>
    <w:p w14:paraId="42D84BC6" w14:textId="77777777" w:rsidR="001E6BD4" w:rsidRPr="00F67948" w:rsidRDefault="001E6BD4" w:rsidP="007474F6">
      <w:pPr>
        <w:pStyle w:val="BodyText"/>
        <w:numPr>
          <w:ilvl w:val="1"/>
          <w:numId w:val="14"/>
        </w:numPr>
        <w:spacing w:before="0"/>
        <w:ind w:left="426" w:hanging="426"/>
        <w:jc w:val="both"/>
        <w:rPr>
          <w:rFonts w:ascii="Times New Roman" w:hAnsi="Times New Roman"/>
          <w:noProof/>
        </w:rPr>
      </w:pPr>
      <w:r>
        <w:rPr>
          <w:rFonts w:ascii="Times New Roman" w:hAnsi="Times New Roman"/>
        </w:rPr>
        <w:t>metiltestosterons;</w:t>
      </w:r>
    </w:p>
    <w:p w14:paraId="7EDFC9B6" w14:textId="77777777" w:rsidR="001E6BD4" w:rsidRPr="00F67948" w:rsidRDefault="001E6BD4" w:rsidP="007474F6">
      <w:pPr>
        <w:pStyle w:val="BodyText"/>
        <w:numPr>
          <w:ilvl w:val="1"/>
          <w:numId w:val="14"/>
        </w:numPr>
        <w:spacing w:before="0"/>
        <w:ind w:left="426" w:hanging="426"/>
        <w:jc w:val="both"/>
        <w:rPr>
          <w:rFonts w:ascii="Times New Roman" w:hAnsi="Times New Roman"/>
          <w:noProof/>
        </w:rPr>
      </w:pPr>
      <w:r>
        <w:rPr>
          <w:rFonts w:ascii="Times New Roman" w:hAnsi="Times New Roman"/>
        </w:rPr>
        <w:t>metribolons (metiltrienolons, 17β-hidroksi-17α-metilestra-4,9,11-triēn-3-ons);</w:t>
      </w:r>
    </w:p>
    <w:p w14:paraId="6A4A42B3" w14:textId="77777777" w:rsidR="001E6BD4" w:rsidRPr="00F67948" w:rsidRDefault="001E6BD4" w:rsidP="007474F6">
      <w:pPr>
        <w:pStyle w:val="BodyText"/>
        <w:numPr>
          <w:ilvl w:val="1"/>
          <w:numId w:val="14"/>
        </w:numPr>
        <w:spacing w:before="0"/>
        <w:ind w:left="426" w:hanging="426"/>
        <w:jc w:val="both"/>
        <w:rPr>
          <w:rFonts w:ascii="Times New Roman" w:hAnsi="Times New Roman"/>
          <w:noProof/>
        </w:rPr>
      </w:pPr>
      <w:r>
        <w:rPr>
          <w:rFonts w:ascii="Times New Roman" w:hAnsi="Times New Roman"/>
        </w:rPr>
        <w:t>mibolerons;</w:t>
      </w:r>
    </w:p>
    <w:p w14:paraId="3DEDC955" w14:textId="77777777" w:rsidR="001E6BD4" w:rsidRPr="00F67948" w:rsidRDefault="001E6BD4" w:rsidP="007474F6">
      <w:pPr>
        <w:pStyle w:val="BodyText"/>
        <w:numPr>
          <w:ilvl w:val="1"/>
          <w:numId w:val="14"/>
        </w:numPr>
        <w:spacing w:before="0"/>
        <w:ind w:left="426" w:hanging="426"/>
        <w:jc w:val="both"/>
        <w:rPr>
          <w:rFonts w:ascii="Times New Roman" w:hAnsi="Times New Roman"/>
          <w:noProof/>
        </w:rPr>
      </w:pPr>
      <w:r>
        <w:rPr>
          <w:rFonts w:ascii="Times New Roman" w:hAnsi="Times New Roman"/>
        </w:rPr>
        <w:t>nandrolons (19-nortestosterons);</w:t>
      </w:r>
    </w:p>
    <w:p w14:paraId="6651A8D4" w14:textId="77777777" w:rsidR="001E6BD4" w:rsidRPr="00F67948" w:rsidRDefault="001E6BD4" w:rsidP="007474F6">
      <w:pPr>
        <w:pStyle w:val="BodyText"/>
        <w:numPr>
          <w:ilvl w:val="1"/>
          <w:numId w:val="14"/>
        </w:numPr>
        <w:spacing w:before="0"/>
        <w:ind w:left="426" w:hanging="426"/>
        <w:jc w:val="both"/>
        <w:rPr>
          <w:rFonts w:ascii="Times New Roman" w:hAnsi="Times New Roman"/>
          <w:noProof/>
        </w:rPr>
      </w:pPr>
      <w:r>
        <w:rPr>
          <w:rFonts w:ascii="Times New Roman" w:hAnsi="Times New Roman"/>
        </w:rPr>
        <w:t>norboletons;</w:t>
      </w:r>
    </w:p>
    <w:p w14:paraId="65C6BCE2" w14:textId="1F874CE6" w:rsidR="001E6BD4" w:rsidRPr="00F67948" w:rsidRDefault="001E6BD4" w:rsidP="007474F6">
      <w:pPr>
        <w:pStyle w:val="BodyText"/>
        <w:numPr>
          <w:ilvl w:val="1"/>
          <w:numId w:val="14"/>
        </w:numPr>
        <w:spacing w:before="0"/>
        <w:ind w:left="426" w:hanging="426"/>
        <w:jc w:val="both"/>
        <w:rPr>
          <w:rFonts w:ascii="Times New Roman" w:hAnsi="Times New Roman"/>
          <w:noProof/>
        </w:rPr>
      </w:pPr>
      <w:r>
        <w:rPr>
          <w:rFonts w:ascii="Times New Roman" w:hAnsi="Times New Roman"/>
        </w:rPr>
        <w:t>norklostebols (4-hlor-17β-ol-estr-4-ēn-3-ons);</w:t>
      </w:r>
    </w:p>
    <w:p w14:paraId="14490B36" w14:textId="77777777" w:rsidR="001E6BD4" w:rsidRPr="00F67948" w:rsidRDefault="001E6BD4" w:rsidP="007474F6">
      <w:pPr>
        <w:pStyle w:val="BodyText"/>
        <w:numPr>
          <w:ilvl w:val="1"/>
          <w:numId w:val="14"/>
        </w:numPr>
        <w:spacing w:before="0"/>
        <w:ind w:left="426" w:hanging="426"/>
        <w:jc w:val="both"/>
        <w:rPr>
          <w:rFonts w:ascii="Times New Roman" w:hAnsi="Times New Roman"/>
          <w:noProof/>
        </w:rPr>
      </w:pPr>
      <w:r>
        <w:rPr>
          <w:rFonts w:ascii="Times New Roman" w:hAnsi="Times New Roman"/>
        </w:rPr>
        <w:t>noretandrolons;</w:t>
      </w:r>
    </w:p>
    <w:p w14:paraId="513FD9AD" w14:textId="77777777" w:rsidR="001E6BD4" w:rsidRPr="00F67948" w:rsidRDefault="001E6BD4" w:rsidP="007474F6">
      <w:pPr>
        <w:pStyle w:val="BodyText"/>
        <w:numPr>
          <w:ilvl w:val="1"/>
          <w:numId w:val="14"/>
        </w:numPr>
        <w:spacing w:before="0"/>
        <w:ind w:left="426" w:hanging="426"/>
        <w:jc w:val="both"/>
        <w:rPr>
          <w:rFonts w:ascii="Times New Roman" w:hAnsi="Times New Roman"/>
          <w:noProof/>
        </w:rPr>
      </w:pPr>
      <w:r>
        <w:rPr>
          <w:rFonts w:ascii="Times New Roman" w:hAnsi="Times New Roman"/>
        </w:rPr>
        <w:t>oksabolons;</w:t>
      </w:r>
    </w:p>
    <w:p w14:paraId="198EB17E" w14:textId="77777777" w:rsidR="001E6BD4" w:rsidRPr="00F67948" w:rsidRDefault="001E6BD4" w:rsidP="007474F6">
      <w:pPr>
        <w:pStyle w:val="BodyText"/>
        <w:numPr>
          <w:ilvl w:val="1"/>
          <w:numId w:val="14"/>
        </w:numPr>
        <w:spacing w:before="0"/>
        <w:ind w:left="426" w:hanging="426"/>
        <w:jc w:val="both"/>
        <w:rPr>
          <w:rFonts w:ascii="Times New Roman" w:hAnsi="Times New Roman"/>
          <w:noProof/>
        </w:rPr>
      </w:pPr>
      <w:r>
        <w:rPr>
          <w:rFonts w:ascii="Times New Roman" w:hAnsi="Times New Roman"/>
        </w:rPr>
        <w:t>oksandrolons;</w:t>
      </w:r>
    </w:p>
    <w:p w14:paraId="123BFAFB" w14:textId="77777777" w:rsidR="001E6BD4" w:rsidRPr="00F67948" w:rsidRDefault="001E6BD4" w:rsidP="007474F6">
      <w:pPr>
        <w:pStyle w:val="BodyText"/>
        <w:numPr>
          <w:ilvl w:val="1"/>
          <w:numId w:val="14"/>
        </w:numPr>
        <w:spacing w:before="0"/>
        <w:ind w:left="426" w:hanging="426"/>
        <w:jc w:val="both"/>
        <w:rPr>
          <w:rFonts w:ascii="Times New Roman" w:hAnsi="Times New Roman"/>
          <w:noProof/>
        </w:rPr>
      </w:pPr>
      <w:r>
        <w:rPr>
          <w:rFonts w:ascii="Times New Roman" w:hAnsi="Times New Roman"/>
        </w:rPr>
        <w:t>oksimesterons;</w:t>
      </w:r>
    </w:p>
    <w:p w14:paraId="2218183F" w14:textId="77777777" w:rsidR="001E6BD4" w:rsidRPr="00F67948" w:rsidRDefault="001E6BD4" w:rsidP="007474F6">
      <w:pPr>
        <w:pStyle w:val="BodyText"/>
        <w:numPr>
          <w:ilvl w:val="1"/>
          <w:numId w:val="14"/>
        </w:numPr>
        <w:spacing w:before="0"/>
        <w:ind w:left="426" w:hanging="426"/>
        <w:jc w:val="both"/>
        <w:rPr>
          <w:rFonts w:ascii="Times New Roman" w:hAnsi="Times New Roman"/>
          <w:noProof/>
        </w:rPr>
      </w:pPr>
      <w:r>
        <w:rPr>
          <w:rFonts w:ascii="Times New Roman" w:hAnsi="Times New Roman"/>
        </w:rPr>
        <w:t>oksimetolons;</w:t>
      </w:r>
    </w:p>
    <w:p w14:paraId="1166F10C" w14:textId="77777777" w:rsidR="001E6BD4" w:rsidRPr="00F67948" w:rsidRDefault="001E6BD4" w:rsidP="007474F6">
      <w:pPr>
        <w:pStyle w:val="BodyText"/>
        <w:numPr>
          <w:ilvl w:val="1"/>
          <w:numId w:val="14"/>
        </w:numPr>
        <w:spacing w:before="0"/>
        <w:ind w:left="426" w:hanging="426"/>
        <w:jc w:val="both"/>
        <w:rPr>
          <w:rFonts w:ascii="Times New Roman" w:hAnsi="Times New Roman"/>
          <w:noProof/>
        </w:rPr>
      </w:pPr>
      <w:r>
        <w:rPr>
          <w:rFonts w:ascii="Times New Roman" w:hAnsi="Times New Roman"/>
        </w:rPr>
        <w:t>prasterons (dehidroepiandrosterons, DHEA, 3β-hidroksiandrost-5-ēn-17-ons);</w:t>
      </w:r>
    </w:p>
    <w:p w14:paraId="353A09C4" w14:textId="77777777" w:rsidR="001E6BD4" w:rsidRPr="00F67948" w:rsidRDefault="001E6BD4" w:rsidP="007474F6">
      <w:pPr>
        <w:pStyle w:val="BodyText"/>
        <w:numPr>
          <w:ilvl w:val="1"/>
          <w:numId w:val="14"/>
        </w:numPr>
        <w:spacing w:before="0"/>
        <w:ind w:left="426" w:hanging="426"/>
        <w:jc w:val="both"/>
        <w:rPr>
          <w:rFonts w:ascii="Times New Roman" w:hAnsi="Times New Roman"/>
          <w:noProof/>
        </w:rPr>
      </w:pPr>
      <w:r>
        <w:rPr>
          <w:rFonts w:ascii="Times New Roman" w:hAnsi="Times New Roman"/>
        </w:rPr>
        <w:t>prostanozols (17β-[(tetrahidropirān-2-il)oksi]-1'H-pirazol[3,4:2,3]-5α- androstāns);</w:t>
      </w:r>
    </w:p>
    <w:p w14:paraId="0E9564B8" w14:textId="77777777" w:rsidR="001E6BD4" w:rsidRPr="00F67948" w:rsidRDefault="001E6BD4" w:rsidP="007474F6">
      <w:pPr>
        <w:pStyle w:val="BodyText"/>
        <w:numPr>
          <w:ilvl w:val="1"/>
          <w:numId w:val="14"/>
        </w:numPr>
        <w:spacing w:before="0"/>
        <w:ind w:left="426" w:hanging="426"/>
        <w:jc w:val="both"/>
        <w:rPr>
          <w:rFonts w:ascii="Times New Roman" w:hAnsi="Times New Roman"/>
          <w:noProof/>
        </w:rPr>
      </w:pPr>
      <w:r>
        <w:rPr>
          <w:rFonts w:ascii="Times New Roman" w:hAnsi="Times New Roman"/>
        </w:rPr>
        <w:t>hinbolons;</w:t>
      </w:r>
    </w:p>
    <w:p w14:paraId="1445A962" w14:textId="77777777" w:rsidR="001E6BD4" w:rsidRPr="00F67948" w:rsidRDefault="001E6BD4" w:rsidP="007474F6">
      <w:pPr>
        <w:pStyle w:val="BodyText"/>
        <w:numPr>
          <w:ilvl w:val="1"/>
          <w:numId w:val="14"/>
        </w:numPr>
        <w:spacing w:before="0"/>
        <w:ind w:left="426" w:hanging="426"/>
        <w:jc w:val="both"/>
        <w:rPr>
          <w:rFonts w:ascii="Times New Roman" w:hAnsi="Times New Roman"/>
          <w:noProof/>
        </w:rPr>
      </w:pPr>
      <w:r>
        <w:rPr>
          <w:rFonts w:ascii="Times New Roman" w:hAnsi="Times New Roman"/>
        </w:rPr>
        <w:t>stanozolols;</w:t>
      </w:r>
    </w:p>
    <w:p w14:paraId="4F7FD377" w14:textId="77777777" w:rsidR="001E6BD4" w:rsidRPr="00F67948" w:rsidRDefault="001E6BD4" w:rsidP="007474F6">
      <w:pPr>
        <w:pStyle w:val="BodyText"/>
        <w:numPr>
          <w:ilvl w:val="1"/>
          <w:numId w:val="14"/>
        </w:numPr>
        <w:spacing w:before="0"/>
        <w:ind w:left="426" w:hanging="426"/>
        <w:jc w:val="both"/>
        <w:rPr>
          <w:rFonts w:ascii="Times New Roman" w:hAnsi="Times New Roman"/>
          <w:noProof/>
        </w:rPr>
      </w:pPr>
      <w:r>
        <w:rPr>
          <w:rFonts w:ascii="Times New Roman" w:hAnsi="Times New Roman"/>
        </w:rPr>
        <w:t>stenbolons;</w:t>
      </w:r>
    </w:p>
    <w:p w14:paraId="75E06547" w14:textId="77777777" w:rsidR="001E6BD4" w:rsidRPr="00F67948" w:rsidRDefault="001E6BD4" w:rsidP="007474F6">
      <w:pPr>
        <w:pStyle w:val="BodyText"/>
        <w:numPr>
          <w:ilvl w:val="1"/>
          <w:numId w:val="14"/>
        </w:numPr>
        <w:spacing w:before="0"/>
        <w:ind w:left="426" w:hanging="426"/>
        <w:jc w:val="both"/>
        <w:rPr>
          <w:rFonts w:ascii="Times New Roman" w:hAnsi="Times New Roman"/>
          <w:noProof/>
        </w:rPr>
      </w:pPr>
      <w:r>
        <w:rPr>
          <w:rFonts w:ascii="Times New Roman" w:hAnsi="Times New Roman"/>
        </w:rPr>
        <w:t>testosterons;</w:t>
      </w:r>
    </w:p>
    <w:p w14:paraId="3C9A47F5" w14:textId="77777777" w:rsidR="001E6BD4" w:rsidRPr="00F67948" w:rsidRDefault="001E6BD4" w:rsidP="007474F6">
      <w:pPr>
        <w:pStyle w:val="BodyText"/>
        <w:numPr>
          <w:ilvl w:val="1"/>
          <w:numId w:val="14"/>
        </w:numPr>
        <w:spacing w:before="0"/>
        <w:ind w:left="426" w:hanging="426"/>
        <w:jc w:val="both"/>
        <w:rPr>
          <w:rFonts w:ascii="Times New Roman" w:hAnsi="Times New Roman"/>
          <w:noProof/>
        </w:rPr>
      </w:pPr>
      <w:r>
        <w:rPr>
          <w:rFonts w:ascii="Times New Roman" w:hAnsi="Times New Roman"/>
        </w:rPr>
        <w:t>tetrahidrogestrinons (17-hidroksi-18a-homo-19-nor-17α-pregna-4,9,11-triēn-3-ons);</w:t>
      </w:r>
    </w:p>
    <w:p w14:paraId="05C762E4" w14:textId="77777777" w:rsidR="001E6BD4" w:rsidRPr="00F67948" w:rsidRDefault="001E6BD4" w:rsidP="007474F6">
      <w:pPr>
        <w:pStyle w:val="BodyText"/>
        <w:numPr>
          <w:ilvl w:val="1"/>
          <w:numId w:val="14"/>
        </w:numPr>
        <w:spacing w:before="0"/>
        <w:ind w:left="426" w:hanging="426"/>
        <w:jc w:val="both"/>
        <w:rPr>
          <w:rFonts w:ascii="Times New Roman" w:hAnsi="Times New Roman"/>
          <w:noProof/>
        </w:rPr>
      </w:pPr>
      <w:r>
        <w:rPr>
          <w:rFonts w:ascii="Times New Roman" w:hAnsi="Times New Roman"/>
        </w:rPr>
        <w:t>trenbolons (17β-hidroksiestr-4,9,11-triēn-3-ons)</w:t>
      </w:r>
    </w:p>
    <w:p w14:paraId="67B420B2" w14:textId="77777777" w:rsidR="001E6BD4" w:rsidRPr="00F67948" w:rsidRDefault="001E6BD4" w:rsidP="00F67948">
      <w:pPr>
        <w:jc w:val="both"/>
        <w:rPr>
          <w:rFonts w:ascii="Times New Roman" w:hAnsi="Times New Roman"/>
          <w:noProof/>
          <w:sz w:val="24"/>
        </w:rPr>
      </w:pPr>
    </w:p>
    <w:p w14:paraId="4A2D0331" w14:textId="77777777" w:rsidR="001E6BD4" w:rsidRPr="00F67948" w:rsidRDefault="001E6BD4" w:rsidP="00F67948">
      <w:pPr>
        <w:jc w:val="both"/>
        <w:rPr>
          <w:rFonts w:ascii="Times New Roman" w:eastAsia="Arial" w:hAnsi="Times New Roman" w:cs="Arial"/>
          <w:noProof/>
          <w:sz w:val="24"/>
          <w:szCs w:val="9"/>
        </w:rPr>
      </w:pPr>
    </w:p>
    <w:p w14:paraId="3BE039E1" w14:textId="77777777" w:rsidR="001E6BD4" w:rsidRPr="00F67948" w:rsidRDefault="001E6BD4" w:rsidP="00F67948">
      <w:pPr>
        <w:pStyle w:val="BodyText"/>
        <w:spacing w:before="0"/>
        <w:ind w:left="0" w:firstLine="0"/>
        <w:jc w:val="both"/>
        <w:rPr>
          <w:rFonts w:ascii="Times New Roman" w:hAnsi="Times New Roman"/>
          <w:noProof/>
        </w:rPr>
      </w:pPr>
      <w:r>
        <w:rPr>
          <w:rFonts w:ascii="Times New Roman" w:hAnsi="Times New Roman"/>
        </w:rPr>
        <w:t>un citas vielas, kurām ir līdzīga ķīmiskā struktūra vai bioloģiskā iedarbība.</w:t>
      </w:r>
    </w:p>
    <w:p w14:paraId="241946BB" w14:textId="77777777" w:rsidR="001E6BD4" w:rsidRPr="00F67948" w:rsidRDefault="001E6BD4" w:rsidP="00F67948">
      <w:pPr>
        <w:jc w:val="both"/>
        <w:rPr>
          <w:rFonts w:ascii="Times New Roman" w:eastAsia="Arial" w:hAnsi="Times New Roman" w:cs="Arial"/>
          <w:noProof/>
          <w:sz w:val="24"/>
          <w:szCs w:val="20"/>
        </w:rPr>
      </w:pPr>
    </w:p>
    <w:p w14:paraId="78BB2D2D" w14:textId="3531A458" w:rsidR="001E6BD4" w:rsidRDefault="001E6BD4" w:rsidP="00F67948">
      <w:pPr>
        <w:jc w:val="both"/>
        <w:rPr>
          <w:rFonts w:ascii="Times New Roman" w:eastAsia="Arial" w:hAnsi="Times New Roman" w:cs="Arial"/>
          <w:noProof/>
          <w:sz w:val="24"/>
          <w:szCs w:val="20"/>
        </w:rPr>
      </w:pPr>
    </w:p>
    <w:tbl>
      <w:tblPr>
        <w:tblStyle w:val="TableGrid"/>
        <w:tblW w:w="0" w:type="auto"/>
        <w:tblCellMar>
          <w:top w:w="28" w:type="dxa"/>
          <w:left w:w="28" w:type="dxa"/>
          <w:bottom w:w="28" w:type="dxa"/>
          <w:right w:w="28" w:type="dxa"/>
        </w:tblCellMar>
        <w:tblLook w:val="04A0" w:firstRow="1" w:lastRow="0" w:firstColumn="1" w:lastColumn="0" w:noHBand="0" w:noVBand="1"/>
      </w:tblPr>
      <w:tblGrid>
        <w:gridCol w:w="9128"/>
      </w:tblGrid>
      <w:tr w:rsidR="007474F6" w14:paraId="419BDCD6" w14:textId="77777777" w:rsidTr="007474F6">
        <w:tc>
          <w:tcPr>
            <w:tcW w:w="9288" w:type="dxa"/>
          </w:tcPr>
          <w:p w14:paraId="243FE0B2" w14:textId="1F9B5DF5" w:rsidR="007474F6" w:rsidRPr="007474F6" w:rsidRDefault="007474F6" w:rsidP="00F67948">
            <w:pPr>
              <w:jc w:val="both"/>
              <w:rPr>
                <w:rFonts w:ascii="Times New Roman" w:eastAsia="Trebuchet MS" w:hAnsi="Times New Roman" w:cs="Trebuchet MS"/>
                <w:noProof/>
                <w:sz w:val="24"/>
                <w:szCs w:val="28"/>
              </w:rPr>
            </w:pPr>
            <w:r>
              <w:rPr>
                <w:rFonts w:ascii="Times New Roman" w:hAnsi="Times New Roman"/>
                <w:b/>
                <w:sz w:val="24"/>
              </w:rPr>
              <w:t>2. CITI ANABOLISKIE LĪDZEKĻI</w:t>
            </w:r>
          </w:p>
        </w:tc>
      </w:tr>
    </w:tbl>
    <w:p w14:paraId="1417A88C" w14:textId="77777777" w:rsidR="001E6BD4" w:rsidRPr="00F67948" w:rsidRDefault="001E6BD4" w:rsidP="00F67948">
      <w:pPr>
        <w:jc w:val="both"/>
        <w:rPr>
          <w:rFonts w:ascii="Times New Roman" w:eastAsia="Arial" w:hAnsi="Times New Roman" w:cs="Arial"/>
          <w:noProof/>
          <w:sz w:val="24"/>
          <w:szCs w:val="13"/>
        </w:rPr>
      </w:pPr>
    </w:p>
    <w:p w14:paraId="6AA9B668" w14:textId="77777777" w:rsidR="001E6BD4" w:rsidRPr="00F67948" w:rsidRDefault="001E6BD4" w:rsidP="00F67948">
      <w:pPr>
        <w:pStyle w:val="BodyText"/>
        <w:spacing w:before="0"/>
        <w:ind w:left="0" w:firstLine="0"/>
        <w:jc w:val="both"/>
        <w:rPr>
          <w:rFonts w:ascii="Times New Roman" w:hAnsi="Times New Roman"/>
          <w:noProof/>
        </w:rPr>
      </w:pPr>
      <w:r>
        <w:rPr>
          <w:rFonts w:ascii="Times New Roman" w:hAnsi="Times New Roman"/>
        </w:rPr>
        <w:t>Tostarp arī šādi līdzekļi:</w:t>
      </w:r>
    </w:p>
    <w:p w14:paraId="2A819CD0" w14:textId="77777777" w:rsidR="005D3116" w:rsidRDefault="005D3116" w:rsidP="00F67948">
      <w:pPr>
        <w:pStyle w:val="BodyText"/>
        <w:spacing w:before="0"/>
        <w:ind w:left="0" w:firstLine="0"/>
        <w:jc w:val="both"/>
        <w:rPr>
          <w:rFonts w:ascii="Times New Roman" w:hAnsi="Times New Roman"/>
          <w:noProof/>
        </w:rPr>
      </w:pPr>
    </w:p>
    <w:p w14:paraId="0BC7B2CA" w14:textId="649B07A8" w:rsidR="001E6BD4" w:rsidRPr="00F67948" w:rsidRDefault="001E6BD4" w:rsidP="00F67948">
      <w:pPr>
        <w:pStyle w:val="BodyText"/>
        <w:spacing w:before="0"/>
        <w:ind w:left="0" w:firstLine="0"/>
        <w:jc w:val="both"/>
        <w:rPr>
          <w:rFonts w:ascii="Times New Roman" w:hAnsi="Times New Roman"/>
          <w:noProof/>
        </w:rPr>
      </w:pPr>
      <w:r>
        <w:rPr>
          <w:rFonts w:ascii="Times New Roman" w:hAnsi="Times New Roman"/>
        </w:rPr>
        <w:t>klenbuterols, selektīvie androgēnu receptoru modulatori [SARM, piemēram, andarīns, LGD-4033 (ligandrols), enobosarms (ostarīns) un RAD140], tibolons, zeranols un zilpaterols.</w:t>
      </w:r>
    </w:p>
    <w:p w14:paraId="04573ABD" w14:textId="77777777" w:rsidR="001E6BD4" w:rsidRPr="00F67948" w:rsidRDefault="001E6BD4" w:rsidP="00F67948">
      <w:pPr>
        <w:jc w:val="both"/>
        <w:rPr>
          <w:rFonts w:ascii="Times New Roman" w:hAnsi="Times New Roman"/>
          <w:noProof/>
          <w:sz w:val="24"/>
        </w:rPr>
      </w:pPr>
    </w:p>
    <w:p w14:paraId="561F4B7B" w14:textId="496996CD" w:rsidR="005D3116" w:rsidRDefault="005D3116">
      <w:pPr>
        <w:rPr>
          <w:rFonts w:ascii="Times New Roman" w:eastAsia="Arial" w:hAnsi="Times New Roman" w:cs="Arial"/>
          <w:noProof/>
          <w:sz w:val="24"/>
          <w:szCs w:val="20"/>
        </w:rPr>
      </w:pPr>
      <w:r>
        <w:br w:type="page"/>
      </w:r>
    </w:p>
    <w:p w14:paraId="72CB1BFF" w14:textId="74FE0A8E" w:rsidR="001E6BD4" w:rsidRDefault="001E6BD4" w:rsidP="00F67948">
      <w:pPr>
        <w:jc w:val="both"/>
        <w:rPr>
          <w:rFonts w:ascii="Times New Roman" w:eastAsia="Arial" w:hAnsi="Times New Roman" w:cs="Arial"/>
          <w:noProof/>
          <w:sz w:val="24"/>
          <w:szCs w:val="20"/>
        </w:rPr>
      </w:pPr>
    </w:p>
    <w:p w14:paraId="50E7F2C7" w14:textId="717F219D" w:rsidR="005D3116" w:rsidRPr="005D3116" w:rsidRDefault="005D3116" w:rsidP="00F67948">
      <w:pPr>
        <w:jc w:val="both"/>
        <w:rPr>
          <w:rFonts w:ascii="Times New Roman" w:eastAsia="Arial" w:hAnsi="Times New Roman" w:cs="Arial"/>
          <w:b/>
          <w:bCs/>
          <w:noProof/>
          <w:sz w:val="24"/>
          <w:szCs w:val="20"/>
        </w:rPr>
      </w:pPr>
      <w:r>
        <w:rPr>
          <w:rFonts w:ascii="Times New Roman" w:hAnsi="Times New Roman"/>
          <w:b/>
          <w:sz w:val="24"/>
        </w:rPr>
        <w:t>S2. PEPTĪDHORMONI, AUGŠANAS FAKTORI, SAISTĪTĀS VIELAS UN MIMĒTISKIE LĪDZEKĻI</w:t>
      </w:r>
    </w:p>
    <w:p w14:paraId="243FC13A" w14:textId="77777777" w:rsidR="005D3116" w:rsidRPr="00F67948" w:rsidRDefault="005D3116" w:rsidP="00F67948">
      <w:pPr>
        <w:jc w:val="both"/>
        <w:rPr>
          <w:rFonts w:ascii="Times New Roman" w:eastAsia="Arial" w:hAnsi="Times New Roman" w:cs="Arial"/>
          <w:noProof/>
          <w:sz w:val="24"/>
          <w:szCs w:val="20"/>
        </w:rPr>
      </w:pPr>
    </w:p>
    <w:tbl>
      <w:tblPr>
        <w:tblStyle w:val="TableGrid"/>
        <w:tblW w:w="0" w:type="auto"/>
        <w:tblCellMar>
          <w:top w:w="28" w:type="dxa"/>
          <w:left w:w="28" w:type="dxa"/>
          <w:bottom w:w="28" w:type="dxa"/>
          <w:right w:w="28" w:type="dxa"/>
        </w:tblCellMar>
        <w:tblLook w:val="04A0" w:firstRow="1" w:lastRow="0" w:firstColumn="1" w:lastColumn="0" w:noHBand="0" w:noVBand="1"/>
      </w:tblPr>
      <w:tblGrid>
        <w:gridCol w:w="9128"/>
      </w:tblGrid>
      <w:tr w:rsidR="005D3116" w14:paraId="2C6DDFF4" w14:textId="77777777" w:rsidTr="005D3116">
        <w:tc>
          <w:tcPr>
            <w:tcW w:w="9288" w:type="dxa"/>
          </w:tcPr>
          <w:p w14:paraId="135DEB00" w14:textId="77777777" w:rsidR="005D3116" w:rsidRPr="00F67948" w:rsidRDefault="005D3116" w:rsidP="005D3116">
            <w:pPr>
              <w:jc w:val="both"/>
              <w:rPr>
                <w:rFonts w:ascii="Times New Roman" w:eastAsia="Arial" w:hAnsi="Times New Roman" w:cs="Arial"/>
                <w:noProof/>
                <w:sz w:val="24"/>
                <w:szCs w:val="28"/>
              </w:rPr>
            </w:pPr>
            <w:r>
              <w:rPr>
                <w:rFonts w:ascii="Times New Roman" w:hAnsi="Times New Roman"/>
                <w:b/>
                <w:bCs/>
                <w:sz w:val="24"/>
              </w:rPr>
              <w:t>PEPTĪDHORMONI, AUGŠANAS FAKTORI, SAISTĪTĀS VIELAS UN MIMĒTISKIE LĪDZEKĻI, KAS AIZLIEGTI VIENMĒR</w:t>
            </w:r>
            <w:r>
              <w:rPr>
                <w:rFonts w:ascii="Times New Roman" w:hAnsi="Times New Roman"/>
                <w:sz w:val="24"/>
              </w:rPr>
              <w:t xml:space="preserve"> (SACENSĪBU LAIKĀ UN ĀRPUS TĀM)</w:t>
            </w:r>
          </w:p>
          <w:p w14:paraId="150D2BE1" w14:textId="77777777" w:rsidR="005D3116" w:rsidRDefault="005D3116" w:rsidP="005D3116">
            <w:pPr>
              <w:jc w:val="both"/>
              <w:rPr>
                <w:rFonts w:ascii="Times New Roman" w:hAnsi="Times New Roman"/>
                <w:noProof/>
                <w:sz w:val="24"/>
              </w:rPr>
            </w:pPr>
          </w:p>
          <w:p w14:paraId="1F982FC8" w14:textId="36005999" w:rsidR="005D3116" w:rsidRPr="005D3116" w:rsidRDefault="005D3116" w:rsidP="00F67948">
            <w:pPr>
              <w:jc w:val="both"/>
              <w:rPr>
                <w:rFonts w:ascii="Times New Roman" w:eastAsia="Arial" w:hAnsi="Times New Roman" w:cs="Arial"/>
                <w:noProof/>
                <w:sz w:val="24"/>
                <w:szCs w:val="24"/>
              </w:rPr>
            </w:pPr>
            <w:r>
              <w:rPr>
                <w:rFonts w:ascii="Times New Roman" w:hAnsi="Times New Roman"/>
                <w:sz w:val="24"/>
              </w:rPr>
              <w:t xml:space="preserve">Visas aizliegtās vielas šajā klasē ir </w:t>
            </w:r>
            <w:r>
              <w:rPr>
                <w:rFonts w:ascii="Times New Roman" w:hAnsi="Times New Roman"/>
                <w:i/>
                <w:iCs/>
                <w:sz w:val="24"/>
              </w:rPr>
              <w:t>neīpašās vielas</w:t>
            </w:r>
            <w:r>
              <w:rPr>
                <w:rFonts w:ascii="Times New Roman" w:hAnsi="Times New Roman"/>
                <w:sz w:val="24"/>
              </w:rPr>
              <w:t>.</w:t>
            </w:r>
          </w:p>
        </w:tc>
      </w:tr>
    </w:tbl>
    <w:p w14:paraId="18960F1E" w14:textId="77777777" w:rsidR="001E6BD4" w:rsidRPr="00F67948" w:rsidRDefault="001E6BD4" w:rsidP="00F67948">
      <w:pPr>
        <w:jc w:val="both"/>
        <w:rPr>
          <w:rFonts w:ascii="Times New Roman" w:eastAsia="Arial" w:hAnsi="Times New Roman" w:cs="Arial"/>
          <w:noProof/>
          <w:sz w:val="24"/>
          <w:szCs w:val="20"/>
        </w:rPr>
      </w:pPr>
    </w:p>
    <w:p w14:paraId="4FCEC119" w14:textId="2F0E1F5A" w:rsidR="001E6BD4" w:rsidRPr="00F67948" w:rsidRDefault="001E6BD4" w:rsidP="00F67948">
      <w:pPr>
        <w:pStyle w:val="BodyText"/>
        <w:spacing w:before="0"/>
        <w:ind w:left="0" w:firstLine="0"/>
        <w:jc w:val="both"/>
        <w:rPr>
          <w:rFonts w:ascii="Times New Roman" w:hAnsi="Times New Roman"/>
          <w:noProof/>
        </w:rPr>
      </w:pPr>
      <w:r>
        <w:rPr>
          <w:rFonts w:ascii="Times New Roman" w:hAnsi="Times New Roman"/>
        </w:rPr>
        <w:t>Aizliegtas ir turpmāk norādītās vielas un citas vielas, kurām ir līdzīga ķīmiskā struktūra vai bioloģiskā iedarbība.</w:t>
      </w:r>
    </w:p>
    <w:p w14:paraId="49D2B5B2" w14:textId="77777777" w:rsidR="001E6BD4" w:rsidRPr="00F67948" w:rsidRDefault="001E6BD4" w:rsidP="00F67948">
      <w:pPr>
        <w:jc w:val="both"/>
        <w:rPr>
          <w:rFonts w:ascii="Times New Roman" w:eastAsia="Arial" w:hAnsi="Times New Roman" w:cs="Arial"/>
          <w:noProof/>
          <w:sz w:val="24"/>
          <w:szCs w:val="20"/>
        </w:rPr>
      </w:pPr>
    </w:p>
    <w:tbl>
      <w:tblPr>
        <w:tblStyle w:val="TableGrid"/>
        <w:tblW w:w="0" w:type="auto"/>
        <w:tblCellMar>
          <w:top w:w="28" w:type="dxa"/>
          <w:left w:w="28" w:type="dxa"/>
          <w:bottom w:w="28" w:type="dxa"/>
          <w:right w:w="28" w:type="dxa"/>
        </w:tblCellMar>
        <w:tblLook w:val="04A0" w:firstRow="1" w:lastRow="0" w:firstColumn="1" w:lastColumn="0" w:noHBand="0" w:noVBand="1"/>
      </w:tblPr>
      <w:tblGrid>
        <w:gridCol w:w="9128"/>
      </w:tblGrid>
      <w:tr w:rsidR="005D3116" w14:paraId="5EA3BB07" w14:textId="77777777" w:rsidTr="005D3116">
        <w:tc>
          <w:tcPr>
            <w:tcW w:w="9288" w:type="dxa"/>
          </w:tcPr>
          <w:p w14:paraId="3DB18763" w14:textId="73501CAB" w:rsidR="005D3116" w:rsidRPr="005D3116" w:rsidRDefault="005D3116" w:rsidP="00F67948">
            <w:pPr>
              <w:jc w:val="both"/>
              <w:rPr>
                <w:rFonts w:ascii="Times New Roman" w:eastAsia="Trebuchet MS" w:hAnsi="Times New Roman" w:cs="Trebuchet MS"/>
                <w:noProof/>
                <w:sz w:val="24"/>
                <w:szCs w:val="28"/>
              </w:rPr>
            </w:pPr>
            <w:r>
              <w:rPr>
                <w:rFonts w:ascii="Times New Roman" w:hAnsi="Times New Roman"/>
                <w:b/>
                <w:sz w:val="24"/>
              </w:rPr>
              <w:t>1. ERITROPOETĪNS (EPO) UN VIELAS, KAS IETEKMĒ ERITROPOĒZI</w:t>
            </w:r>
          </w:p>
        </w:tc>
      </w:tr>
    </w:tbl>
    <w:p w14:paraId="5D0A389A" w14:textId="77777777" w:rsidR="001E6BD4" w:rsidRPr="00F67948" w:rsidRDefault="001E6BD4" w:rsidP="00F67948">
      <w:pPr>
        <w:jc w:val="both"/>
        <w:rPr>
          <w:rFonts w:ascii="Times New Roman" w:eastAsia="Arial" w:hAnsi="Times New Roman" w:cs="Arial"/>
          <w:noProof/>
          <w:sz w:val="24"/>
          <w:szCs w:val="9"/>
        </w:rPr>
      </w:pPr>
    </w:p>
    <w:p w14:paraId="6C2A4243" w14:textId="6368C787" w:rsidR="001E6BD4" w:rsidRDefault="001E6BD4" w:rsidP="00F67948">
      <w:pPr>
        <w:pStyle w:val="BodyText"/>
        <w:spacing w:before="0"/>
        <w:ind w:left="0" w:firstLine="0"/>
        <w:jc w:val="both"/>
        <w:rPr>
          <w:rFonts w:ascii="Times New Roman" w:hAnsi="Times New Roman"/>
          <w:noProof/>
        </w:rPr>
      </w:pPr>
      <w:r>
        <w:rPr>
          <w:rFonts w:ascii="Times New Roman" w:hAnsi="Times New Roman"/>
        </w:rPr>
        <w:t>Tostarp arī šādas vielas:</w:t>
      </w:r>
    </w:p>
    <w:p w14:paraId="45BB662D" w14:textId="77777777" w:rsidR="005D3116" w:rsidRPr="00F67948" w:rsidRDefault="005D3116" w:rsidP="00F67948">
      <w:pPr>
        <w:pStyle w:val="BodyText"/>
        <w:spacing w:before="0"/>
        <w:ind w:left="0" w:firstLine="0"/>
        <w:jc w:val="both"/>
        <w:rPr>
          <w:rFonts w:ascii="Times New Roman" w:hAnsi="Times New Roman"/>
          <w:noProof/>
        </w:rPr>
      </w:pPr>
    </w:p>
    <w:p w14:paraId="2C3CE7C5" w14:textId="5567A55F" w:rsidR="001E6BD4" w:rsidRPr="00F67948" w:rsidRDefault="005D3116" w:rsidP="005D3116">
      <w:pPr>
        <w:pStyle w:val="BodyText"/>
        <w:tabs>
          <w:tab w:val="left" w:pos="1729"/>
        </w:tabs>
        <w:spacing w:before="0"/>
        <w:ind w:left="0" w:firstLine="0"/>
        <w:jc w:val="both"/>
        <w:rPr>
          <w:rFonts w:ascii="Times New Roman" w:hAnsi="Times New Roman"/>
          <w:noProof/>
        </w:rPr>
      </w:pPr>
      <w:r>
        <w:rPr>
          <w:rFonts w:ascii="Times New Roman" w:hAnsi="Times New Roman"/>
          <w:b/>
        </w:rPr>
        <w:t xml:space="preserve">1.1. </w:t>
      </w:r>
      <w:r>
        <w:rPr>
          <w:rFonts w:ascii="Times New Roman" w:hAnsi="Times New Roman"/>
        </w:rPr>
        <w:t>eritropoetīna receptoru agonisti, piemēram, darbepoetīni (dEPO), eritropoetīni (EPO);</w:t>
      </w:r>
    </w:p>
    <w:p w14:paraId="37944BE8" w14:textId="77777777" w:rsidR="001E6BD4" w:rsidRPr="00F67948" w:rsidRDefault="001E6BD4" w:rsidP="00F67948">
      <w:pPr>
        <w:pStyle w:val="BodyText"/>
        <w:spacing w:before="0"/>
        <w:ind w:left="0" w:firstLine="0"/>
        <w:jc w:val="both"/>
        <w:rPr>
          <w:rFonts w:ascii="Times New Roman" w:hAnsi="Times New Roman"/>
          <w:noProof/>
        </w:rPr>
      </w:pPr>
      <w:r>
        <w:rPr>
          <w:rFonts w:ascii="Times New Roman" w:hAnsi="Times New Roman"/>
        </w:rPr>
        <w:t>vielas, kuru pamatā ir eritropoetīns [piemēram, EPO-Fc, metoksipolietilēna glikolepoetīns bēta (</w:t>
      </w:r>
      <w:r>
        <w:rPr>
          <w:rFonts w:ascii="Times New Roman" w:hAnsi="Times New Roman"/>
          <w:i/>
          <w:iCs/>
        </w:rPr>
        <w:t>CERA</w:t>
      </w:r>
      <w:r>
        <w:rPr>
          <w:rFonts w:ascii="Times New Roman" w:hAnsi="Times New Roman"/>
        </w:rPr>
        <w:t xml:space="preserve">)], EPO mimētiskie līdzekļi un to vielas (piemēram, </w:t>
      </w:r>
      <w:r>
        <w:rPr>
          <w:rFonts w:ascii="Times New Roman" w:hAnsi="Times New Roman"/>
          <w:i/>
          <w:iCs/>
        </w:rPr>
        <w:t>CNTO</w:t>
      </w:r>
      <w:r>
        <w:rPr>
          <w:rFonts w:ascii="Times New Roman" w:hAnsi="Times New Roman"/>
        </w:rPr>
        <w:t>-530, peginesatīds);</w:t>
      </w:r>
    </w:p>
    <w:p w14:paraId="4F30C6DE" w14:textId="2EA8ECEF" w:rsidR="001E6BD4" w:rsidRPr="00F67948" w:rsidRDefault="005D3116" w:rsidP="005D3116">
      <w:pPr>
        <w:pStyle w:val="BodyText"/>
        <w:tabs>
          <w:tab w:val="left" w:pos="1729"/>
        </w:tabs>
        <w:spacing w:before="0"/>
        <w:ind w:left="0" w:firstLine="0"/>
        <w:jc w:val="both"/>
        <w:rPr>
          <w:rFonts w:ascii="Times New Roman" w:hAnsi="Times New Roman"/>
          <w:noProof/>
        </w:rPr>
      </w:pPr>
      <w:r>
        <w:rPr>
          <w:rFonts w:ascii="Times New Roman" w:hAnsi="Times New Roman"/>
          <w:b/>
        </w:rPr>
        <w:t xml:space="preserve">1.2. </w:t>
      </w:r>
      <w:r>
        <w:rPr>
          <w:rFonts w:ascii="Times New Roman" w:hAnsi="Times New Roman"/>
        </w:rPr>
        <w:t>hipoksijas inducētā faktora (HIF) aktivatori, piemēram, kobalts, daprodustats (</w:t>
      </w:r>
      <w:r>
        <w:rPr>
          <w:rFonts w:ascii="Times New Roman" w:hAnsi="Times New Roman"/>
          <w:i/>
          <w:iCs/>
        </w:rPr>
        <w:t>GSK</w:t>
      </w:r>
      <w:r>
        <w:rPr>
          <w:rFonts w:ascii="Times New Roman" w:hAnsi="Times New Roman"/>
        </w:rPr>
        <w:t xml:space="preserve">1278863), </w:t>
      </w:r>
      <w:r>
        <w:rPr>
          <w:rFonts w:ascii="Times New Roman" w:hAnsi="Times New Roman"/>
          <w:i/>
          <w:iCs/>
        </w:rPr>
        <w:t>IOX</w:t>
      </w:r>
      <w:r>
        <w:rPr>
          <w:rFonts w:ascii="Times New Roman" w:hAnsi="Times New Roman"/>
        </w:rPr>
        <w:t>2, molidustats (</w:t>
      </w:r>
      <w:r>
        <w:rPr>
          <w:rFonts w:ascii="Times New Roman" w:hAnsi="Times New Roman"/>
          <w:i/>
          <w:iCs/>
        </w:rPr>
        <w:t>BAY</w:t>
      </w:r>
      <w:r>
        <w:rPr>
          <w:rFonts w:ascii="Times New Roman" w:hAnsi="Times New Roman"/>
        </w:rPr>
        <w:t> 85-3934), roksadustats (</w:t>
      </w:r>
      <w:r>
        <w:rPr>
          <w:rFonts w:ascii="Times New Roman" w:hAnsi="Times New Roman"/>
          <w:i/>
          <w:iCs/>
        </w:rPr>
        <w:t>FG</w:t>
      </w:r>
      <w:r>
        <w:rPr>
          <w:rFonts w:ascii="Times New Roman" w:hAnsi="Times New Roman"/>
        </w:rPr>
        <w:t>-4592), vadadustats (</w:t>
      </w:r>
      <w:r>
        <w:rPr>
          <w:rFonts w:ascii="Times New Roman" w:hAnsi="Times New Roman"/>
          <w:i/>
          <w:iCs/>
        </w:rPr>
        <w:t>AKB</w:t>
      </w:r>
      <w:r>
        <w:rPr>
          <w:rFonts w:ascii="Times New Roman" w:hAnsi="Times New Roman"/>
        </w:rPr>
        <w:t>-6548) un ksenons;</w:t>
      </w:r>
    </w:p>
    <w:p w14:paraId="1D4A0659" w14:textId="6160D011" w:rsidR="001E6BD4" w:rsidRPr="00F67948" w:rsidRDefault="005D3116" w:rsidP="005D3116">
      <w:pPr>
        <w:pStyle w:val="BodyText"/>
        <w:tabs>
          <w:tab w:val="left" w:pos="1729"/>
        </w:tabs>
        <w:spacing w:before="0"/>
        <w:ind w:left="0" w:firstLine="0"/>
        <w:jc w:val="both"/>
        <w:rPr>
          <w:rFonts w:ascii="Times New Roman" w:hAnsi="Times New Roman"/>
          <w:noProof/>
        </w:rPr>
      </w:pPr>
      <w:r>
        <w:rPr>
          <w:rFonts w:ascii="Times New Roman" w:hAnsi="Times New Roman"/>
          <w:b/>
        </w:rPr>
        <w:t xml:space="preserve">1.3. </w:t>
      </w:r>
      <w:r>
        <w:rPr>
          <w:rFonts w:ascii="Times New Roman" w:hAnsi="Times New Roman"/>
          <w:i/>
          <w:iCs/>
        </w:rPr>
        <w:t>GATA</w:t>
      </w:r>
      <w:r>
        <w:rPr>
          <w:rFonts w:ascii="Times New Roman" w:hAnsi="Times New Roman"/>
        </w:rPr>
        <w:t xml:space="preserve"> inhibitori, piemēram, K-11706;</w:t>
      </w:r>
    </w:p>
    <w:p w14:paraId="3BE233B0" w14:textId="1679B8D0" w:rsidR="001E6BD4" w:rsidRPr="00F67948" w:rsidRDefault="005D3116" w:rsidP="005D3116">
      <w:pPr>
        <w:pStyle w:val="BodyText"/>
        <w:tabs>
          <w:tab w:val="left" w:pos="1729"/>
        </w:tabs>
        <w:spacing w:before="0"/>
        <w:ind w:left="0" w:firstLine="0"/>
        <w:jc w:val="both"/>
        <w:rPr>
          <w:rFonts w:ascii="Times New Roman" w:hAnsi="Times New Roman"/>
          <w:noProof/>
        </w:rPr>
      </w:pPr>
      <w:r>
        <w:rPr>
          <w:rFonts w:ascii="Times New Roman" w:hAnsi="Times New Roman"/>
          <w:b/>
        </w:rPr>
        <w:t xml:space="preserve">1.4. </w:t>
      </w:r>
      <w:r>
        <w:rPr>
          <w:rFonts w:ascii="Times New Roman" w:hAnsi="Times New Roman"/>
        </w:rPr>
        <w:t>transformējošā augšanas faktora bēta (</w:t>
      </w:r>
      <w:r>
        <w:rPr>
          <w:rFonts w:ascii="Times New Roman" w:hAnsi="Times New Roman"/>
          <w:i/>
          <w:iCs/>
        </w:rPr>
        <w:t>TGF</w:t>
      </w:r>
      <w:r>
        <w:rPr>
          <w:rFonts w:ascii="Times New Roman" w:hAnsi="Times New Roman"/>
        </w:rPr>
        <w:t>-β) signālinhibitori, piemēram, luspatercepts un sotatercepts;</w:t>
      </w:r>
    </w:p>
    <w:p w14:paraId="6FE5B8FB" w14:textId="54F4C61A" w:rsidR="001E6BD4" w:rsidRPr="00F67948" w:rsidRDefault="005D3116" w:rsidP="005D3116">
      <w:pPr>
        <w:pStyle w:val="BodyText"/>
        <w:tabs>
          <w:tab w:val="left" w:pos="1729"/>
        </w:tabs>
        <w:spacing w:before="0"/>
        <w:ind w:left="0" w:firstLine="0"/>
        <w:jc w:val="both"/>
        <w:rPr>
          <w:rFonts w:ascii="Times New Roman" w:hAnsi="Times New Roman"/>
          <w:noProof/>
        </w:rPr>
      </w:pPr>
      <w:r>
        <w:rPr>
          <w:rFonts w:ascii="Times New Roman" w:hAnsi="Times New Roman"/>
          <w:b/>
        </w:rPr>
        <w:t xml:space="preserve">1.5. </w:t>
      </w:r>
      <w:r>
        <w:rPr>
          <w:rFonts w:ascii="Times New Roman" w:hAnsi="Times New Roman"/>
        </w:rPr>
        <w:t>iedzimto labotājreceptoru agonisti, piemēram, asialo EPO un karbamilēts EPO (</w:t>
      </w:r>
      <w:r>
        <w:rPr>
          <w:rFonts w:ascii="Times New Roman" w:hAnsi="Times New Roman"/>
          <w:i/>
          <w:iCs/>
        </w:rPr>
        <w:t>CEPO</w:t>
      </w:r>
      <w:r>
        <w:rPr>
          <w:rFonts w:ascii="Times New Roman" w:hAnsi="Times New Roman"/>
        </w:rPr>
        <w:t>).</w:t>
      </w:r>
    </w:p>
    <w:p w14:paraId="5AF6716A" w14:textId="3D6BB777" w:rsidR="001E6BD4" w:rsidRDefault="001E6BD4" w:rsidP="00F67948">
      <w:pPr>
        <w:jc w:val="both"/>
        <w:rPr>
          <w:rFonts w:ascii="Times New Roman" w:eastAsia="Arial" w:hAnsi="Times New Roman" w:cs="Arial"/>
          <w:noProof/>
          <w:sz w:val="24"/>
          <w:szCs w:val="20"/>
        </w:rPr>
      </w:pPr>
    </w:p>
    <w:tbl>
      <w:tblPr>
        <w:tblStyle w:val="TableGrid"/>
        <w:tblW w:w="0" w:type="auto"/>
        <w:tblCellMar>
          <w:top w:w="28" w:type="dxa"/>
          <w:left w:w="28" w:type="dxa"/>
          <w:bottom w:w="28" w:type="dxa"/>
          <w:right w:w="28" w:type="dxa"/>
        </w:tblCellMar>
        <w:tblLook w:val="04A0" w:firstRow="1" w:lastRow="0" w:firstColumn="1" w:lastColumn="0" w:noHBand="0" w:noVBand="1"/>
      </w:tblPr>
      <w:tblGrid>
        <w:gridCol w:w="9128"/>
      </w:tblGrid>
      <w:tr w:rsidR="005D3116" w14:paraId="18A12EE3" w14:textId="77777777" w:rsidTr="005D3116">
        <w:tc>
          <w:tcPr>
            <w:tcW w:w="9288" w:type="dxa"/>
          </w:tcPr>
          <w:p w14:paraId="53B9C401" w14:textId="6131B7E8" w:rsidR="005D3116" w:rsidRPr="005D3116" w:rsidRDefault="005D3116" w:rsidP="00F67948">
            <w:pPr>
              <w:jc w:val="both"/>
              <w:rPr>
                <w:rFonts w:ascii="Times New Roman" w:eastAsia="Trebuchet MS" w:hAnsi="Times New Roman" w:cs="Trebuchet MS"/>
                <w:noProof/>
                <w:sz w:val="24"/>
                <w:szCs w:val="28"/>
              </w:rPr>
            </w:pPr>
            <w:r>
              <w:rPr>
                <w:rFonts w:ascii="Times New Roman" w:hAnsi="Times New Roman"/>
                <w:b/>
                <w:sz w:val="24"/>
              </w:rPr>
              <w:t>2. PEPTĪDHORMONI UN TO ATBRĪVOTĀJFAKTORI:</w:t>
            </w:r>
          </w:p>
        </w:tc>
      </w:tr>
    </w:tbl>
    <w:p w14:paraId="59F1035F" w14:textId="77777777" w:rsidR="001E6BD4" w:rsidRPr="00F67948" w:rsidRDefault="001E6BD4" w:rsidP="00F67948">
      <w:pPr>
        <w:jc w:val="both"/>
        <w:rPr>
          <w:rFonts w:ascii="Times New Roman" w:eastAsia="Arial" w:hAnsi="Times New Roman" w:cs="Arial"/>
          <w:noProof/>
          <w:sz w:val="24"/>
          <w:szCs w:val="24"/>
        </w:rPr>
      </w:pPr>
    </w:p>
    <w:p w14:paraId="0E1B2A5B" w14:textId="4473F911" w:rsidR="001E6BD4" w:rsidRPr="00F67948" w:rsidRDefault="005D3116" w:rsidP="005D3116">
      <w:pPr>
        <w:pStyle w:val="BodyText"/>
        <w:tabs>
          <w:tab w:val="left" w:pos="1729"/>
        </w:tabs>
        <w:spacing w:before="0"/>
        <w:ind w:left="0" w:firstLine="0"/>
        <w:jc w:val="both"/>
        <w:rPr>
          <w:rFonts w:ascii="Times New Roman" w:hAnsi="Times New Roman"/>
          <w:noProof/>
        </w:rPr>
      </w:pPr>
      <w:r>
        <w:rPr>
          <w:rFonts w:ascii="Times New Roman" w:hAnsi="Times New Roman"/>
          <w:b/>
        </w:rPr>
        <w:t xml:space="preserve">2.1. </w:t>
      </w:r>
      <w:r>
        <w:rPr>
          <w:rFonts w:ascii="Times New Roman" w:hAnsi="Times New Roman"/>
        </w:rPr>
        <w:t>horiongonadotropīns (</w:t>
      </w:r>
      <w:r>
        <w:rPr>
          <w:rFonts w:ascii="Times New Roman" w:hAnsi="Times New Roman"/>
          <w:i/>
          <w:iCs/>
        </w:rPr>
        <w:t>CG</w:t>
      </w:r>
      <w:r>
        <w:rPr>
          <w:rFonts w:ascii="Times New Roman" w:hAnsi="Times New Roman"/>
        </w:rPr>
        <w:t>) un luteinizējošais hormons (LH) un to atbrīvotājfaktori vīriešiem, piemēram, buserelīns, deslorelīns, gonadorelīns, goserelīns, leiprorelīns, nafarelīns un triptorelīns;</w:t>
      </w:r>
    </w:p>
    <w:p w14:paraId="4334AC8A" w14:textId="3324A108" w:rsidR="001E6BD4" w:rsidRPr="00F67948" w:rsidRDefault="005D3116" w:rsidP="005D3116">
      <w:pPr>
        <w:pStyle w:val="BodyText"/>
        <w:tabs>
          <w:tab w:val="left" w:pos="1729"/>
        </w:tabs>
        <w:spacing w:before="0"/>
        <w:ind w:left="0" w:firstLine="0"/>
        <w:jc w:val="both"/>
        <w:rPr>
          <w:rFonts w:ascii="Times New Roman" w:hAnsi="Times New Roman"/>
          <w:noProof/>
        </w:rPr>
      </w:pPr>
      <w:r>
        <w:rPr>
          <w:rFonts w:ascii="Times New Roman" w:hAnsi="Times New Roman"/>
          <w:b/>
        </w:rPr>
        <w:t xml:space="preserve">2.2. </w:t>
      </w:r>
      <w:r>
        <w:rPr>
          <w:rFonts w:ascii="Times New Roman" w:hAnsi="Times New Roman"/>
        </w:rPr>
        <w:t>kortikotropīni un to atbrīvotājfaktori, piemēram, kortikorelīns;</w:t>
      </w:r>
    </w:p>
    <w:p w14:paraId="6D64E63F" w14:textId="31CB44D5" w:rsidR="001E6BD4" w:rsidRPr="00F67948" w:rsidRDefault="005D3116" w:rsidP="005D3116">
      <w:pPr>
        <w:pStyle w:val="BodyText"/>
        <w:tabs>
          <w:tab w:val="left" w:pos="1729"/>
        </w:tabs>
        <w:spacing w:before="0"/>
        <w:ind w:left="0" w:firstLine="0"/>
        <w:jc w:val="both"/>
        <w:rPr>
          <w:rFonts w:ascii="Times New Roman" w:hAnsi="Times New Roman"/>
          <w:noProof/>
        </w:rPr>
      </w:pPr>
      <w:r>
        <w:rPr>
          <w:rFonts w:ascii="Times New Roman" w:hAnsi="Times New Roman"/>
          <w:b/>
        </w:rPr>
        <w:t xml:space="preserve">2.3. </w:t>
      </w:r>
      <w:r>
        <w:rPr>
          <w:rFonts w:ascii="Times New Roman" w:hAnsi="Times New Roman"/>
        </w:rPr>
        <w:t>augšanas hormons (</w:t>
      </w:r>
      <w:r>
        <w:rPr>
          <w:rFonts w:ascii="Times New Roman" w:hAnsi="Times New Roman"/>
          <w:i/>
          <w:iCs/>
        </w:rPr>
        <w:t>GH</w:t>
      </w:r>
      <w:r>
        <w:rPr>
          <w:rFonts w:ascii="Times New Roman" w:hAnsi="Times New Roman"/>
        </w:rPr>
        <w:t xml:space="preserve">), tā fragmenti un atbrīvotājfaktori, tostarp arī: augšanas hormona fragmenti (piemēram, </w:t>
      </w:r>
      <w:r>
        <w:rPr>
          <w:rFonts w:ascii="Times New Roman" w:hAnsi="Times New Roman"/>
          <w:i/>
          <w:iCs/>
        </w:rPr>
        <w:t>AOD</w:t>
      </w:r>
      <w:r>
        <w:rPr>
          <w:rFonts w:ascii="Times New Roman" w:hAnsi="Times New Roman"/>
        </w:rPr>
        <w:t xml:space="preserve">-9604 un </w:t>
      </w:r>
      <w:r>
        <w:rPr>
          <w:rFonts w:ascii="Times New Roman" w:hAnsi="Times New Roman"/>
          <w:i/>
          <w:iCs/>
        </w:rPr>
        <w:t>hGH </w:t>
      </w:r>
      <w:r>
        <w:rPr>
          <w:rFonts w:ascii="Times New Roman" w:hAnsi="Times New Roman"/>
        </w:rPr>
        <w:t>176-191); augšanas hormona atbrīvotājhormons (</w:t>
      </w:r>
      <w:r>
        <w:rPr>
          <w:rFonts w:ascii="Times New Roman" w:hAnsi="Times New Roman"/>
          <w:i/>
          <w:iCs/>
        </w:rPr>
        <w:t>GHRH</w:t>
      </w:r>
      <w:r>
        <w:rPr>
          <w:rFonts w:ascii="Times New Roman" w:hAnsi="Times New Roman"/>
        </w:rPr>
        <w:t xml:space="preserve">) un tā analogi (piemēram, </w:t>
      </w:r>
      <w:r>
        <w:rPr>
          <w:rFonts w:ascii="Times New Roman" w:hAnsi="Times New Roman"/>
          <w:i/>
          <w:iCs/>
        </w:rPr>
        <w:t>CJC</w:t>
      </w:r>
      <w:r>
        <w:rPr>
          <w:rFonts w:ascii="Times New Roman" w:hAnsi="Times New Roman"/>
        </w:rPr>
        <w:t xml:space="preserve">-1293, </w:t>
      </w:r>
      <w:r>
        <w:rPr>
          <w:rFonts w:ascii="Times New Roman" w:hAnsi="Times New Roman"/>
          <w:i/>
          <w:iCs/>
        </w:rPr>
        <w:t>CJC</w:t>
      </w:r>
      <w:r>
        <w:rPr>
          <w:rFonts w:ascii="Times New Roman" w:hAnsi="Times New Roman"/>
        </w:rPr>
        <w:t>-1295, sermorelīns un tesamorelīns); augšanas hormona sekrēcijas stimulatori (</w:t>
      </w:r>
      <w:r>
        <w:rPr>
          <w:rFonts w:ascii="Times New Roman" w:hAnsi="Times New Roman"/>
          <w:i/>
          <w:iCs/>
        </w:rPr>
        <w:t>GHS</w:t>
      </w:r>
      <w:r>
        <w:rPr>
          <w:rFonts w:ascii="Times New Roman" w:hAnsi="Times New Roman"/>
        </w:rPr>
        <w:t>) (piemēram, lenomorelīns (grelīns) un tā mimētiskie līdzekļi, piemēram, anamorelīns, ipamorelīns, macimorelīns un tabimorelīns); augšanas hormona atbrīvotājpeptīdi (</w:t>
      </w:r>
      <w:r>
        <w:rPr>
          <w:rFonts w:ascii="Times New Roman" w:hAnsi="Times New Roman"/>
          <w:i/>
          <w:iCs/>
        </w:rPr>
        <w:t>GHRP</w:t>
      </w:r>
      <w:r>
        <w:rPr>
          <w:rFonts w:ascii="Times New Roman" w:hAnsi="Times New Roman"/>
        </w:rPr>
        <w:t xml:space="preserve">), piemēram, aleksamorelīns, </w:t>
      </w:r>
      <w:r>
        <w:rPr>
          <w:rFonts w:ascii="Times New Roman" w:hAnsi="Times New Roman"/>
          <w:i/>
          <w:iCs/>
        </w:rPr>
        <w:t>GHRP</w:t>
      </w:r>
      <w:r>
        <w:rPr>
          <w:rFonts w:ascii="Times New Roman" w:hAnsi="Times New Roman"/>
        </w:rPr>
        <w:t xml:space="preserve">-1, </w:t>
      </w:r>
      <w:r>
        <w:rPr>
          <w:rFonts w:ascii="Times New Roman" w:hAnsi="Times New Roman"/>
          <w:i/>
          <w:iCs/>
        </w:rPr>
        <w:t>GHRP</w:t>
      </w:r>
      <w:r>
        <w:rPr>
          <w:rFonts w:ascii="Times New Roman" w:hAnsi="Times New Roman"/>
        </w:rPr>
        <w:t xml:space="preserve">-2 (pralmorelīns), </w:t>
      </w:r>
      <w:r>
        <w:rPr>
          <w:rFonts w:ascii="Times New Roman" w:hAnsi="Times New Roman"/>
          <w:i/>
          <w:iCs/>
        </w:rPr>
        <w:t>GHRP</w:t>
      </w:r>
      <w:r>
        <w:rPr>
          <w:rFonts w:ascii="Times New Roman" w:hAnsi="Times New Roman"/>
        </w:rPr>
        <w:t xml:space="preserve">-3, </w:t>
      </w:r>
      <w:r>
        <w:rPr>
          <w:rFonts w:ascii="Times New Roman" w:hAnsi="Times New Roman"/>
          <w:i/>
          <w:iCs/>
        </w:rPr>
        <w:t>GHRP</w:t>
      </w:r>
      <w:r>
        <w:rPr>
          <w:rFonts w:ascii="Times New Roman" w:hAnsi="Times New Roman"/>
        </w:rPr>
        <w:t xml:space="preserve">-4, </w:t>
      </w:r>
      <w:r>
        <w:rPr>
          <w:rFonts w:ascii="Times New Roman" w:hAnsi="Times New Roman"/>
          <w:i/>
          <w:iCs/>
        </w:rPr>
        <w:t>GHRP</w:t>
      </w:r>
      <w:r>
        <w:rPr>
          <w:rFonts w:ascii="Times New Roman" w:hAnsi="Times New Roman"/>
        </w:rPr>
        <w:t xml:space="preserve">-5, </w:t>
      </w:r>
      <w:r>
        <w:rPr>
          <w:rFonts w:ascii="Times New Roman" w:hAnsi="Times New Roman"/>
          <w:i/>
          <w:iCs/>
        </w:rPr>
        <w:t>GHRP</w:t>
      </w:r>
      <w:r>
        <w:rPr>
          <w:rFonts w:ascii="Times New Roman" w:hAnsi="Times New Roman"/>
        </w:rPr>
        <w:t>-6 un eksamorelīns (heksarelīns).</w:t>
      </w:r>
    </w:p>
    <w:p w14:paraId="2DDA6FBA" w14:textId="5E1C6D9A" w:rsidR="001E6BD4" w:rsidRDefault="001E6BD4" w:rsidP="00F67948">
      <w:pPr>
        <w:jc w:val="both"/>
        <w:rPr>
          <w:rFonts w:ascii="Times New Roman" w:eastAsia="Arial" w:hAnsi="Times New Roman"/>
          <w:noProof/>
          <w:sz w:val="24"/>
          <w:szCs w:val="36"/>
        </w:rPr>
      </w:pPr>
    </w:p>
    <w:tbl>
      <w:tblPr>
        <w:tblStyle w:val="TableGrid"/>
        <w:tblW w:w="0" w:type="auto"/>
        <w:tblCellMar>
          <w:top w:w="28" w:type="dxa"/>
          <w:left w:w="28" w:type="dxa"/>
          <w:bottom w:w="28" w:type="dxa"/>
          <w:right w:w="28" w:type="dxa"/>
        </w:tblCellMar>
        <w:tblLook w:val="04A0" w:firstRow="1" w:lastRow="0" w:firstColumn="1" w:lastColumn="0" w:noHBand="0" w:noVBand="1"/>
      </w:tblPr>
      <w:tblGrid>
        <w:gridCol w:w="9128"/>
      </w:tblGrid>
      <w:tr w:rsidR="005D3116" w14:paraId="50731DFB" w14:textId="77777777" w:rsidTr="005D3116">
        <w:tc>
          <w:tcPr>
            <w:tcW w:w="9288" w:type="dxa"/>
          </w:tcPr>
          <w:p w14:paraId="7D30B3EA" w14:textId="66A4777F" w:rsidR="005D3116" w:rsidRPr="005D3116" w:rsidRDefault="005D3116" w:rsidP="00F67948">
            <w:pPr>
              <w:jc w:val="both"/>
              <w:rPr>
                <w:rFonts w:ascii="Times New Roman" w:eastAsia="Trebuchet MS" w:hAnsi="Times New Roman" w:cs="Trebuchet MS"/>
                <w:noProof/>
                <w:sz w:val="24"/>
                <w:szCs w:val="28"/>
              </w:rPr>
            </w:pPr>
            <w:r>
              <w:rPr>
                <w:rFonts w:ascii="Times New Roman" w:hAnsi="Times New Roman"/>
                <w:b/>
                <w:sz w:val="24"/>
              </w:rPr>
              <w:t>3. AUGŠANAS FAKTORI UN AUGŠANAS FAKTORU MODULATORI</w:t>
            </w:r>
          </w:p>
        </w:tc>
      </w:tr>
    </w:tbl>
    <w:p w14:paraId="1A78A251" w14:textId="77777777" w:rsidR="001E6BD4" w:rsidRPr="00F67948" w:rsidRDefault="001E6BD4" w:rsidP="00F67948">
      <w:pPr>
        <w:jc w:val="both"/>
        <w:rPr>
          <w:rFonts w:ascii="Times New Roman" w:eastAsia="Arial" w:hAnsi="Times New Roman" w:cs="Arial"/>
          <w:noProof/>
          <w:sz w:val="24"/>
          <w:szCs w:val="13"/>
        </w:rPr>
      </w:pPr>
    </w:p>
    <w:p w14:paraId="20F7CDFA" w14:textId="4E8940B7" w:rsidR="001E6BD4" w:rsidRDefault="001E6BD4" w:rsidP="00F67948">
      <w:pPr>
        <w:pStyle w:val="BodyText"/>
        <w:spacing w:before="0"/>
        <w:ind w:left="0" w:firstLine="0"/>
        <w:jc w:val="both"/>
        <w:rPr>
          <w:rFonts w:ascii="Times New Roman" w:hAnsi="Times New Roman"/>
          <w:noProof/>
        </w:rPr>
      </w:pPr>
      <w:r>
        <w:rPr>
          <w:rFonts w:ascii="Times New Roman" w:hAnsi="Times New Roman"/>
        </w:rPr>
        <w:t>Tostarp arī šādi augšanas faktori un augšanas faktoru modulatori:</w:t>
      </w:r>
    </w:p>
    <w:p w14:paraId="028496CF" w14:textId="77777777" w:rsidR="005D3116" w:rsidRPr="00F67948" w:rsidRDefault="005D3116" w:rsidP="00F67948">
      <w:pPr>
        <w:pStyle w:val="BodyText"/>
        <w:spacing w:before="0"/>
        <w:ind w:left="0" w:firstLine="0"/>
        <w:jc w:val="both"/>
        <w:rPr>
          <w:rFonts w:ascii="Times New Roman" w:hAnsi="Times New Roman"/>
          <w:noProof/>
        </w:rPr>
      </w:pPr>
    </w:p>
    <w:p w14:paraId="5DA5AD69" w14:textId="77777777" w:rsidR="001E6BD4" w:rsidRPr="00F67948" w:rsidRDefault="001E6BD4" w:rsidP="005D3116">
      <w:pPr>
        <w:pStyle w:val="BodyText"/>
        <w:numPr>
          <w:ilvl w:val="1"/>
          <w:numId w:val="13"/>
        </w:numPr>
        <w:spacing w:before="0"/>
        <w:ind w:left="426" w:hanging="426"/>
        <w:jc w:val="both"/>
        <w:rPr>
          <w:rFonts w:ascii="Times New Roman" w:hAnsi="Times New Roman"/>
          <w:noProof/>
        </w:rPr>
      </w:pPr>
      <w:r>
        <w:rPr>
          <w:rFonts w:ascii="Times New Roman" w:hAnsi="Times New Roman"/>
        </w:rPr>
        <w:t>fibroblastu augšanas faktori (</w:t>
      </w:r>
      <w:r>
        <w:rPr>
          <w:rFonts w:ascii="Times New Roman" w:hAnsi="Times New Roman"/>
          <w:i/>
          <w:iCs/>
        </w:rPr>
        <w:t>FGF</w:t>
      </w:r>
      <w:r>
        <w:rPr>
          <w:rFonts w:ascii="Times New Roman" w:hAnsi="Times New Roman"/>
        </w:rPr>
        <w:t>);</w:t>
      </w:r>
    </w:p>
    <w:p w14:paraId="37FA7AD3" w14:textId="77777777" w:rsidR="001E6BD4" w:rsidRPr="00F67948" w:rsidRDefault="001E6BD4" w:rsidP="005D3116">
      <w:pPr>
        <w:pStyle w:val="BodyText"/>
        <w:numPr>
          <w:ilvl w:val="1"/>
          <w:numId w:val="13"/>
        </w:numPr>
        <w:spacing w:before="0"/>
        <w:ind w:left="426" w:hanging="426"/>
        <w:jc w:val="both"/>
        <w:rPr>
          <w:rFonts w:ascii="Times New Roman" w:hAnsi="Times New Roman"/>
          <w:noProof/>
        </w:rPr>
      </w:pPr>
      <w:r>
        <w:rPr>
          <w:rFonts w:ascii="Times New Roman" w:hAnsi="Times New Roman"/>
        </w:rPr>
        <w:t>hepatocītu augšanas faktors (</w:t>
      </w:r>
      <w:r>
        <w:rPr>
          <w:rFonts w:ascii="Times New Roman" w:hAnsi="Times New Roman"/>
          <w:i/>
          <w:iCs/>
        </w:rPr>
        <w:t>HGF</w:t>
      </w:r>
      <w:r>
        <w:rPr>
          <w:rFonts w:ascii="Times New Roman" w:hAnsi="Times New Roman"/>
        </w:rPr>
        <w:t>);</w:t>
      </w:r>
    </w:p>
    <w:p w14:paraId="1F46B6CA" w14:textId="77777777" w:rsidR="001E6BD4" w:rsidRPr="00F67948" w:rsidRDefault="001E6BD4" w:rsidP="005D3116">
      <w:pPr>
        <w:pStyle w:val="BodyText"/>
        <w:numPr>
          <w:ilvl w:val="1"/>
          <w:numId w:val="13"/>
        </w:numPr>
        <w:spacing w:before="0"/>
        <w:ind w:left="426" w:hanging="426"/>
        <w:jc w:val="both"/>
        <w:rPr>
          <w:rFonts w:ascii="Times New Roman" w:hAnsi="Times New Roman"/>
          <w:noProof/>
        </w:rPr>
      </w:pPr>
      <w:r>
        <w:rPr>
          <w:rFonts w:ascii="Times New Roman" w:hAnsi="Times New Roman"/>
        </w:rPr>
        <w:t>insulīnam līdzīgais augšanas faktors-1 (</w:t>
      </w:r>
      <w:r>
        <w:rPr>
          <w:rFonts w:ascii="Times New Roman" w:hAnsi="Times New Roman"/>
          <w:i/>
          <w:iCs/>
        </w:rPr>
        <w:t>IGF</w:t>
      </w:r>
      <w:r>
        <w:rPr>
          <w:rFonts w:ascii="Times New Roman" w:hAnsi="Times New Roman"/>
        </w:rPr>
        <w:t>-1) un tā analogi;</w:t>
      </w:r>
    </w:p>
    <w:p w14:paraId="76DF1774" w14:textId="77777777" w:rsidR="001E6BD4" w:rsidRPr="00F67948" w:rsidRDefault="001E6BD4" w:rsidP="005D3116">
      <w:pPr>
        <w:pStyle w:val="BodyText"/>
        <w:numPr>
          <w:ilvl w:val="1"/>
          <w:numId w:val="13"/>
        </w:numPr>
        <w:spacing w:before="0"/>
        <w:ind w:left="426" w:hanging="426"/>
        <w:jc w:val="both"/>
        <w:rPr>
          <w:rFonts w:ascii="Times New Roman" w:hAnsi="Times New Roman"/>
          <w:noProof/>
        </w:rPr>
      </w:pPr>
      <w:r>
        <w:rPr>
          <w:rFonts w:ascii="Times New Roman" w:hAnsi="Times New Roman"/>
        </w:rPr>
        <w:t>mehāniskie augšanas faktori (</w:t>
      </w:r>
      <w:r>
        <w:rPr>
          <w:rFonts w:ascii="Times New Roman" w:hAnsi="Times New Roman"/>
          <w:i/>
          <w:iCs/>
        </w:rPr>
        <w:t>MGF</w:t>
      </w:r>
      <w:r>
        <w:rPr>
          <w:rFonts w:ascii="Times New Roman" w:hAnsi="Times New Roman"/>
        </w:rPr>
        <w:t>);</w:t>
      </w:r>
    </w:p>
    <w:p w14:paraId="6793C68F" w14:textId="77777777" w:rsidR="001E6BD4" w:rsidRPr="00F67948" w:rsidRDefault="001E6BD4" w:rsidP="005D3116">
      <w:pPr>
        <w:pStyle w:val="BodyText"/>
        <w:numPr>
          <w:ilvl w:val="1"/>
          <w:numId w:val="13"/>
        </w:numPr>
        <w:spacing w:before="0"/>
        <w:ind w:left="426" w:hanging="426"/>
        <w:jc w:val="both"/>
        <w:rPr>
          <w:rFonts w:ascii="Times New Roman" w:hAnsi="Times New Roman"/>
          <w:noProof/>
        </w:rPr>
      </w:pPr>
      <w:r>
        <w:rPr>
          <w:rFonts w:ascii="Times New Roman" w:hAnsi="Times New Roman"/>
        </w:rPr>
        <w:lastRenderedPageBreak/>
        <w:t>trombocītu atvasinājumu augšanas faktors (</w:t>
      </w:r>
      <w:r>
        <w:rPr>
          <w:rFonts w:ascii="Times New Roman" w:hAnsi="Times New Roman"/>
          <w:i/>
          <w:iCs/>
        </w:rPr>
        <w:t>PDGF</w:t>
      </w:r>
      <w:r>
        <w:rPr>
          <w:rFonts w:ascii="Times New Roman" w:hAnsi="Times New Roman"/>
        </w:rPr>
        <w:t>);</w:t>
      </w:r>
    </w:p>
    <w:p w14:paraId="2B353AE3" w14:textId="77777777" w:rsidR="001E6BD4" w:rsidRPr="00F67948" w:rsidRDefault="001E6BD4" w:rsidP="005D3116">
      <w:pPr>
        <w:pStyle w:val="BodyText"/>
        <w:numPr>
          <w:ilvl w:val="1"/>
          <w:numId w:val="13"/>
        </w:numPr>
        <w:spacing w:before="0"/>
        <w:ind w:left="426" w:hanging="426"/>
        <w:jc w:val="both"/>
        <w:rPr>
          <w:rFonts w:ascii="Times New Roman" w:hAnsi="Times New Roman"/>
          <w:noProof/>
        </w:rPr>
      </w:pPr>
      <w:r>
        <w:rPr>
          <w:rFonts w:ascii="Times New Roman" w:hAnsi="Times New Roman"/>
        </w:rPr>
        <w:t xml:space="preserve">timozīns-β4 un tā atvasinājumi, piemēram, </w:t>
      </w:r>
      <w:r>
        <w:rPr>
          <w:rFonts w:ascii="Times New Roman" w:hAnsi="Times New Roman"/>
          <w:i/>
          <w:iCs/>
        </w:rPr>
        <w:t>TB</w:t>
      </w:r>
      <w:r>
        <w:rPr>
          <w:rFonts w:ascii="Times New Roman" w:hAnsi="Times New Roman"/>
        </w:rPr>
        <w:t>-500;</w:t>
      </w:r>
    </w:p>
    <w:p w14:paraId="3420CF43" w14:textId="77777777" w:rsidR="001E6BD4" w:rsidRPr="00F67948" w:rsidRDefault="001E6BD4" w:rsidP="005D3116">
      <w:pPr>
        <w:pStyle w:val="BodyText"/>
        <w:numPr>
          <w:ilvl w:val="1"/>
          <w:numId w:val="13"/>
        </w:numPr>
        <w:spacing w:before="0"/>
        <w:ind w:left="426" w:hanging="426"/>
        <w:jc w:val="both"/>
        <w:rPr>
          <w:rFonts w:ascii="Times New Roman" w:hAnsi="Times New Roman"/>
          <w:noProof/>
        </w:rPr>
      </w:pPr>
      <w:r>
        <w:rPr>
          <w:rFonts w:ascii="Times New Roman" w:hAnsi="Times New Roman"/>
        </w:rPr>
        <w:t>vaskulāri endoteliālais augšanas faktors (</w:t>
      </w:r>
      <w:r>
        <w:rPr>
          <w:rFonts w:ascii="Times New Roman" w:hAnsi="Times New Roman"/>
          <w:i/>
          <w:iCs/>
        </w:rPr>
        <w:t>VEGF</w:t>
      </w:r>
      <w:r>
        <w:rPr>
          <w:rFonts w:ascii="Times New Roman" w:hAnsi="Times New Roman"/>
        </w:rPr>
        <w:t>)</w:t>
      </w:r>
    </w:p>
    <w:p w14:paraId="3CBD8D35" w14:textId="77777777" w:rsidR="005D3116" w:rsidRDefault="005D3116" w:rsidP="00F67948">
      <w:pPr>
        <w:pStyle w:val="BodyText"/>
        <w:spacing w:before="0"/>
        <w:ind w:left="0" w:firstLine="0"/>
        <w:jc w:val="both"/>
        <w:rPr>
          <w:rFonts w:ascii="Times New Roman" w:hAnsi="Times New Roman"/>
          <w:noProof/>
        </w:rPr>
      </w:pPr>
    </w:p>
    <w:p w14:paraId="69BC0B0A" w14:textId="339A2D03" w:rsidR="001E6BD4" w:rsidRPr="00F67948" w:rsidRDefault="001E6BD4" w:rsidP="00F67948">
      <w:pPr>
        <w:pStyle w:val="BodyText"/>
        <w:spacing w:before="0"/>
        <w:ind w:left="0" w:firstLine="0"/>
        <w:jc w:val="both"/>
        <w:rPr>
          <w:rFonts w:ascii="Times New Roman" w:hAnsi="Times New Roman"/>
          <w:noProof/>
        </w:rPr>
      </w:pPr>
      <w:r>
        <w:rPr>
          <w:rFonts w:ascii="Times New Roman" w:hAnsi="Times New Roman"/>
        </w:rPr>
        <w:t>un citi augšanas faktori vai augšanas faktoru modulatori, kas ietekmē muskuļu, cīpslu vai saišu proteīnu sintēzi, degradāciju, vaskularizāciju, enerģijas izmantošanu, reģenerācijas spējas vai šķiedru tipa pārveidi.</w:t>
      </w:r>
    </w:p>
    <w:p w14:paraId="2331B3A4" w14:textId="0B1BE230" w:rsidR="00D25506" w:rsidRDefault="00D25506">
      <w:pPr>
        <w:rPr>
          <w:rFonts w:ascii="Times New Roman" w:hAnsi="Times New Roman"/>
          <w:noProof/>
          <w:sz w:val="24"/>
        </w:rPr>
      </w:pPr>
      <w:r>
        <w:br w:type="page"/>
      </w:r>
    </w:p>
    <w:p w14:paraId="47C105E2" w14:textId="530B7CA7" w:rsidR="001E6BD4" w:rsidRDefault="001E6BD4" w:rsidP="00F67948">
      <w:pPr>
        <w:jc w:val="both"/>
        <w:rPr>
          <w:rFonts w:ascii="Times New Roman" w:hAnsi="Times New Roman"/>
          <w:noProof/>
          <w:sz w:val="24"/>
        </w:rPr>
      </w:pPr>
    </w:p>
    <w:p w14:paraId="7AB9EC6E" w14:textId="7D284E17" w:rsidR="00D25506" w:rsidRDefault="00D25506" w:rsidP="00F67948">
      <w:pPr>
        <w:jc w:val="both"/>
        <w:rPr>
          <w:rFonts w:ascii="Times New Roman" w:hAnsi="Times New Roman"/>
          <w:b/>
          <w:bCs/>
          <w:noProof/>
          <w:sz w:val="24"/>
        </w:rPr>
      </w:pPr>
      <w:r>
        <w:rPr>
          <w:rFonts w:ascii="Times New Roman" w:hAnsi="Times New Roman"/>
          <w:b/>
          <w:sz w:val="24"/>
        </w:rPr>
        <w:t>S3. BĒTA-2 AGONISTI</w:t>
      </w:r>
    </w:p>
    <w:p w14:paraId="0E48B860" w14:textId="77777777" w:rsidR="00D25506" w:rsidRPr="00D25506" w:rsidRDefault="00D25506" w:rsidP="00F67948">
      <w:pPr>
        <w:jc w:val="both"/>
        <w:rPr>
          <w:rFonts w:ascii="Times New Roman" w:hAnsi="Times New Roman"/>
          <w:b/>
          <w:bCs/>
          <w:noProof/>
          <w:sz w:val="24"/>
        </w:rPr>
      </w:pPr>
    </w:p>
    <w:tbl>
      <w:tblPr>
        <w:tblStyle w:val="TableGrid"/>
        <w:tblW w:w="0" w:type="auto"/>
        <w:tblCellMar>
          <w:top w:w="28" w:type="dxa"/>
          <w:left w:w="28" w:type="dxa"/>
          <w:bottom w:w="28" w:type="dxa"/>
          <w:right w:w="28" w:type="dxa"/>
        </w:tblCellMar>
        <w:tblLook w:val="04A0" w:firstRow="1" w:lastRow="0" w:firstColumn="1" w:lastColumn="0" w:noHBand="0" w:noVBand="1"/>
      </w:tblPr>
      <w:tblGrid>
        <w:gridCol w:w="9128"/>
      </w:tblGrid>
      <w:tr w:rsidR="00D25506" w14:paraId="50279AE6" w14:textId="77777777" w:rsidTr="00D25506">
        <w:tc>
          <w:tcPr>
            <w:tcW w:w="9288" w:type="dxa"/>
          </w:tcPr>
          <w:p w14:paraId="6BE7F44F" w14:textId="77777777" w:rsidR="00D25506" w:rsidRDefault="00D25506" w:rsidP="00D25506">
            <w:pPr>
              <w:jc w:val="both"/>
              <w:rPr>
                <w:rFonts w:ascii="Times New Roman" w:hAnsi="Times New Roman"/>
                <w:noProof/>
                <w:sz w:val="24"/>
              </w:rPr>
            </w:pPr>
            <w:r>
              <w:rPr>
                <w:rFonts w:ascii="Times New Roman" w:hAnsi="Times New Roman"/>
                <w:b/>
                <w:bCs/>
                <w:sz w:val="24"/>
              </w:rPr>
              <w:t>BĒTA-2 AGONISTI, KAS AIZLIEGTI VIENMĒR</w:t>
            </w:r>
            <w:r>
              <w:rPr>
                <w:rFonts w:ascii="Times New Roman" w:hAnsi="Times New Roman"/>
                <w:sz w:val="24"/>
              </w:rPr>
              <w:t xml:space="preserve"> (SACENSĪBU LAIKĀ UN ĀRPUS TĀM)</w:t>
            </w:r>
          </w:p>
          <w:p w14:paraId="3C9462A0" w14:textId="77777777" w:rsidR="00D25506" w:rsidRPr="00F67948" w:rsidRDefault="00D25506" w:rsidP="00D25506">
            <w:pPr>
              <w:jc w:val="both"/>
              <w:rPr>
                <w:rFonts w:ascii="Times New Roman" w:eastAsia="Arial" w:hAnsi="Times New Roman" w:cs="Arial"/>
                <w:noProof/>
                <w:sz w:val="24"/>
                <w:szCs w:val="28"/>
              </w:rPr>
            </w:pPr>
          </w:p>
          <w:p w14:paraId="4911EFC1" w14:textId="2963728B" w:rsidR="00D25506" w:rsidRPr="00D25506" w:rsidRDefault="00D25506" w:rsidP="00F67948">
            <w:pPr>
              <w:jc w:val="both"/>
              <w:rPr>
                <w:rFonts w:ascii="Times New Roman" w:eastAsia="Arial" w:hAnsi="Times New Roman" w:cs="Arial"/>
                <w:noProof/>
                <w:sz w:val="24"/>
                <w:szCs w:val="24"/>
              </w:rPr>
            </w:pPr>
            <w:r>
              <w:rPr>
                <w:rFonts w:ascii="Times New Roman" w:hAnsi="Times New Roman"/>
                <w:sz w:val="24"/>
              </w:rPr>
              <w:t xml:space="preserve">Visas aizliegtās vielas šajā klasē ir </w:t>
            </w:r>
            <w:r>
              <w:rPr>
                <w:rFonts w:ascii="Times New Roman" w:hAnsi="Times New Roman"/>
                <w:i/>
                <w:iCs/>
                <w:sz w:val="24"/>
              </w:rPr>
              <w:t>īpašās vielas</w:t>
            </w:r>
            <w:r>
              <w:rPr>
                <w:rFonts w:ascii="Times New Roman" w:hAnsi="Times New Roman"/>
                <w:sz w:val="24"/>
              </w:rPr>
              <w:t>.</w:t>
            </w:r>
          </w:p>
        </w:tc>
      </w:tr>
    </w:tbl>
    <w:p w14:paraId="61E7AA67" w14:textId="77777777" w:rsidR="001E6BD4" w:rsidRPr="00F67948" w:rsidRDefault="001E6BD4" w:rsidP="00F67948">
      <w:pPr>
        <w:jc w:val="both"/>
        <w:rPr>
          <w:rFonts w:ascii="Times New Roman" w:eastAsia="Trebuchet MS" w:hAnsi="Times New Roman" w:cs="Trebuchet MS"/>
          <w:b/>
          <w:bCs/>
          <w:noProof/>
          <w:sz w:val="24"/>
          <w:szCs w:val="20"/>
        </w:rPr>
      </w:pPr>
    </w:p>
    <w:p w14:paraId="0F811DEB" w14:textId="52DD86EE" w:rsidR="001E6BD4" w:rsidRPr="00F67948" w:rsidRDefault="001E6BD4" w:rsidP="00F67948">
      <w:pPr>
        <w:pStyle w:val="BodyText"/>
        <w:spacing w:before="0"/>
        <w:ind w:left="0" w:firstLine="0"/>
        <w:jc w:val="both"/>
        <w:rPr>
          <w:rFonts w:ascii="Times New Roman" w:hAnsi="Times New Roman"/>
          <w:noProof/>
        </w:rPr>
      </w:pPr>
      <w:r>
        <w:rPr>
          <w:rFonts w:ascii="Times New Roman" w:hAnsi="Times New Roman"/>
        </w:rPr>
        <w:t>Ir aizliegti visi selektīvie un neselektīvie bēta-2 agonisti, tostarp visi optiskie izomēri.</w:t>
      </w:r>
    </w:p>
    <w:p w14:paraId="67657472" w14:textId="77777777" w:rsidR="001E6BD4" w:rsidRPr="00F67948" w:rsidRDefault="001E6BD4" w:rsidP="00F67948">
      <w:pPr>
        <w:pStyle w:val="BodyText"/>
        <w:spacing w:before="0"/>
        <w:ind w:left="0" w:firstLine="0"/>
        <w:jc w:val="both"/>
        <w:rPr>
          <w:rFonts w:ascii="Times New Roman" w:hAnsi="Times New Roman"/>
          <w:noProof/>
        </w:rPr>
      </w:pPr>
      <w:r>
        <w:rPr>
          <w:rFonts w:ascii="Times New Roman" w:hAnsi="Times New Roman"/>
        </w:rPr>
        <w:t>Tostarp ir aizliegti arī šādi līdzekļi:</w:t>
      </w:r>
    </w:p>
    <w:p w14:paraId="44C55ADE" w14:textId="77777777" w:rsidR="001E6BD4" w:rsidRPr="00F67948" w:rsidRDefault="001E6BD4" w:rsidP="00F67948">
      <w:pPr>
        <w:jc w:val="both"/>
        <w:rPr>
          <w:rFonts w:ascii="Times New Roman" w:eastAsia="Arial" w:hAnsi="Times New Roman" w:cs="Arial"/>
          <w:noProof/>
          <w:sz w:val="24"/>
          <w:szCs w:val="18"/>
        </w:rPr>
      </w:pPr>
    </w:p>
    <w:p w14:paraId="5FE78875" w14:textId="77777777" w:rsidR="001E6BD4" w:rsidRPr="00F67948" w:rsidRDefault="001E6BD4" w:rsidP="00E47671">
      <w:pPr>
        <w:pStyle w:val="BodyText"/>
        <w:numPr>
          <w:ilvl w:val="1"/>
          <w:numId w:val="13"/>
        </w:numPr>
        <w:spacing w:before="0"/>
        <w:ind w:left="426" w:hanging="426"/>
        <w:jc w:val="both"/>
        <w:rPr>
          <w:rFonts w:ascii="Times New Roman" w:hAnsi="Times New Roman"/>
          <w:noProof/>
        </w:rPr>
      </w:pPr>
      <w:r>
        <w:rPr>
          <w:rFonts w:ascii="Times New Roman" w:hAnsi="Times New Roman"/>
        </w:rPr>
        <w:t>formotelors;</w:t>
      </w:r>
    </w:p>
    <w:p w14:paraId="506AECCF" w14:textId="77777777" w:rsidR="001E6BD4" w:rsidRPr="00F67948" w:rsidRDefault="001E6BD4" w:rsidP="00E47671">
      <w:pPr>
        <w:pStyle w:val="BodyText"/>
        <w:numPr>
          <w:ilvl w:val="1"/>
          <w:numId w:val="13"/>
        </w:numPr>
        <w:spacing w:before="0"/>
        <w:ind w:left="426" w:hanging="426"/>
        <w:jc w:val="both"/>
        <w:rPr>
          <w:rFonts w:ascii="Times New Roman" w:hAnsi="Times New Roman"/>
          <w:noProof/>
        </w:rPr>
      </w:pPr>
      <w:r>
        <w:rPr>
          <w:rFonts w:ascii="Times New Roman" w:hAnsi="Times New Roman"/>
        </w:rPr>
        <w:t>fenoterols;</w:t>
      </w:r>
    </w:p>
    <w:p w14:paraId="310BA827" w14:textId="77777777" w:rsidR="001E6BD4" w:rsidRPr="00F67948" w:rsidRDefault="001E6BD4" w:rsidP="00E47671">
      <w:pPr>
        <w:pStyle w:val="BodyText"/>
        <w:numPr>
          <w:ilvl w:val="1"/>
          <w:numId w:val="13"/>
        </w:numPr>
        <w:spacing w:before="0"/>
        <w:ind w:left="426" w:hanging="426"/>
        <w:jc w:val="both"/>
        <w:rPr>
          <w:rFonts w:ascii="Times New Roman" w:hAnsi="Times New Roman"/>
          <w:noProof/>
        </w:rPr>
      </w:pPr>
      <w:r>
        <w:rPr>
          <w:rFonts w:ascii="Times New Roman" w:hAnsi="Times New Roman"/>
        </w:rPr>
        <w:t>formoterols;</w:t>
      </w:r>
    </w:p>
    <w:p w14:paraId="273EA9AD" w14:textId="77777777" w:rsidR="001E6BD4" w:rsidRPr="00F67948" w:rsidRDefault="001E6BD4" w:rsidP="00E47671">
      <w:pPr>
        <w:pStyle w:val="BodyText"/>
        <w:numPr>
          <w:ilvl w:val="1"/>
          <w:numId w:val="13"/>
        </w:numPr>
        <w:spacing w:before="0"/>
        <w:ind w:left="426" w:hanging="426"/>
        <w:jc w:val="both"/>
        <w:rPr>
          <w:rFonts w:ascii="Times New Roman" w:hAnsi="Times New Roman"/>
          <w:noProof/>
        </w:rPr>
      </w:pPr>
      <w:r>
        <w:rPr>
          <w:rFonts w:ascii="Times New Roman" w:hAnsi="Times New Roman"/>
        </w:rPr>
        <w:t>higenamīns;</w:t>
      </w:r>
    </w:p>
    <w:p w14:paraId="2A000C98" w14:textId="178E451C" w:rsidR="001E6BD4" w:rsidRPr="00F67948" w:rsidRDefault="001E6BD4" w:rsidP="00E47671">
      <w:pPr>
        <w:pStyle w:val="BodyText"/>
        <w:numPr>
          <w:ilvl w:val="1"/>
          <w:numId w:val="13"/>
        </w:numPr>
        <w:spacing w:before="0"/>
        <w:ind w:left="426" w:hanging="426"/>
        <w:jc w:val="both"/>
        <w:rPr>
          <w:rFonts w:ascii="Times New Roman" w:hAnsi="Times New Roman"/>
          <w:noProof/>
        </w:rPr>
      </w:pPr>
      <w:r>
        <w:rPr>
          <w:rFonts w:ascii="Times New Roman" w:hAnsi="Times New Roman"/>
        </w:rPr>
        <w:t>indakaterols;</w:t>
      </w:r>
    </w:p>
    <w:p w14:paraId="5EEFE647" w14:textId="77777777" w:rsidR="001E6BD4" w:rsidRPr="00F67948" w:rsidRDefault="001E6BD4" w:rsidP="00E47671">
      <w:pPr>
        <w:pStyle w:val="BodyText"/>
        <w:numPr>
          <w:ilvl w:val="1"/>
          <w:numId w:val="13"/>
        </w:numPr>
        <w:spacing w:before="0"/>
        <w:ind w:left="426" w:hanging="426"/>
        <w:jc w:val="both"/>
        <w:rPr>
          <w:rFonts w:ascii="Times New Roman" w:hAnsi="Times New Roman"/>
          <w:noProof/>
        </w:rPr>
      </w:pPr>
      <w:r>
        <w:rPr>
          <w:rFonts w:ascii="Times New Roman" w:hAnsi="Times New Roman"/>
        </w:rPr>
        <w:t>levosalbutamols;</w:t>
      </w:r>
    </w:p>
    <w:p w14:paraId="34622170" w14:textId="77777777" w:rsidR="001E6BD4" w:rsidRPr="00F67948" w:rsidRDefault="001E6BD4" w:rsidP="00E47671">
      <w:pPr>
        <w:pStyle w:val="BodyText"/>
        <w:numPr>
          <w:ilvl w:val="1"/>
          <w:numId w:val="13"/>
        </w:numPr>
        <w:spacing w:before="0"/>
        <w:ind w:left="426" w:hanging="426"/>
        <w:jc w:val="both"/>
        <w:rPr>
          <w:rFonts w:ascii="Times New Roman" w:hAnsi="Times New Roman"/>
          <w:noProof/>
        </w:rPr>
      </w:pPr>
      <w:r>
        <w:rPr>
          <w:rFonts w:ascii="Times New Roman" w:hAnsi="Times New Roman"/>
        </w:rPr>
        <w:t>olodaterols;</w:t>
      </w:r>
    </w:p>
    <w:p w14:paraId="33A991E4" w14:textId="77777777" w:rsidR="001E6BD4" w:rsidRPr="00F67948" w:rsidRDefault="001E6BD4" w:rsidP="00E47671">
      <w:pPr>
        <w:pStyle w:val="BodyText"/>
        <w:numPr>
          <w:ilvl w:val="1"/>
          <w:numId w:val="13"/>
        </w:numPr>
        <w:spacing w:before="0"/>
        <w:ind w:left="426" w:hanging="426"/>
        <w:jc w:val="both"/>
        <w:rPr>
          <w:rFonts w:ascii="Times New Roman" w:hAnsi="Times New Roman"/>
          <w:noProof/>
        </w:rPr>
      </w:pPr>
      <w:r>
        <w:rPr>
          <w:rFonts w:ascii="Times New Roman" w:hAnsi="Times New Roman"/>
        </w:rPr>
        <w:t>prokaterols;</w:t>
      </w:r>
    </w:p>
    <w:p w14:paraId="0B4EA741" w14:textId="47FE052F" w:rsidR="001E6BD4" w:rsidRPr="00F67948" w:rsidRDefault="001E6BD4" w:rsidP="00E47671">
      <w:pPr>
        <w:pStyle w:val="BodyText"/>
        <w:numPr>
          <w:ilvl w:val="1"/>
          <w:numId w:val="13"/>
        </w:numPr>
        <w:spacing w:before="0"/>
        <w:ind w:left="426" w:hanging="426"/>
        <w:jc w:val="both"/>
        <w:rPr>
          <w:rFonts w:ascii="Times New Roman" w:hAnsi="Times New Roman"/>
          <w:noProof/>
        </w:rPr>
      </w:pPr>
      <w:r>
        <w:rPr>
          <w:rFonts w:ascii="Times New Roman" w:hAnsi="Times New Roman"/>
        </w:rPr>
        <w:t>reproterols;</w:t>
      </w:r>
    </w:p>
    <w:p w14:paraId="637330C4" w14:textId="77777777" w:rsidR="001E6BD4" w:rsidRPr="00F67948" w:rsidRDefault="001E6BD4" w:rsidP="00E47671">
      <w:pPr>
        <w:pStyle w:val="BodyText"/>
        <w:numPr>
          <w:ilvl w:val="1"/>
          <w:numId w:val="13"/>
        </w:numPr>
        <w:spacing w:before="0"/>
        <w:ind w:left="426" w:hanging="426"/>
        <w:jc w:val="both"/>
        <w:rPr>
          <w:rFonts w:ascii="Times New Roman" w:hAnsi="Times New Roman"/>
          <w:noProof/>
        </w:rPr>
      </w:pPr>
      <w:r>
        <w:rPr>
          <w:rFonts w:ascii="Times New Roman" w:hAnsi="Times New Roman"/>
        </w:rPr>
        <w:t>salbutamols;</w:t>
      </w:r>
    </w:p>
    <w:p w14:paraId="5522CC55" w14:textId="77777777" w:rsidR="001E6BD4" w:rsidRPr="00F67948" w:rsidRDefault="001E6BD4" w:rsidP="00E47671">
      <w:pPr>
        <w:pStyle w:val="BodyText"/>
        <w:numPr>
          <w:ilvl w:val="1"/>
          <w:numId w:val="13"/>
        </w:numPr>
        <w:spacing w:before="0"/>
        <w:ind w:left="426" w:hanging="426"/>
        <w:jc w:val="both"/>
        <w:rPr>
          <w:rFonts w:ascii="Times New Roman" w:hAnsi="Times New Roman"/>
          <w:noProof/>
        </w:rPr>
      </w:pPr>
      <w:r>
        <w:rPr>
          <w:rFonts w:ascii="Times New Roman" w:hAnsi="Times New Roman"/>
        </w:rPr>
        <w:t>salmeterols;</w:t>
      </w:r>
    </w:p>
    <w:p w14:paraId="3305BFC2" w14:textId="77777777" w:rsidR="001E6BD4" w:rsidRPr="00F67948" w:rsidRDefault="001E6BD4" w:rsidP="00E47671">
      <w:pPr>
        <w:pStyle w:val="BodyText"/>
        <w:numPr>
          <w:ilvl w:val="1"/>
          <w:numId w:val="13"/>
        </w:numPr>
        <w:spacing w:before="0"/>
        <w:ind w:left="426" w:hanging="426"/>
        <w:jc w:val="both"/>
        <w:rPr>
          <w:rFonts w:ascii="Times New Roman" w:hAnsi="Times New Roman"/>
          <w:noProof/>
        </w:rPr>
      </w:pPr>
      <w:r>
        <w:rPr>
          <w:rFonts w:ascii="Times New Roman" w:hAnsi="Times New Roman"/>
        </w:rPr>
        <w:t>terbutalīns;</w:t>
      </w:r>
    </w:p>
    <w:p w14:paraId="7E9A3802" w14:textId="73B9795A" w:rsidR="001E6BD4" w:rsidRPr="00F67948" w:rsidRDefault="001E6BD4" w:rsidP="00E47671">
      <w:pPr>
        <w:pStyle w:val="BodyText"/>
        <w:numPr>
          <w:ilvl w:val="1"/>
          <w:numId w:val="13"/>
        </w:numPr>
        <w:spacing w:before="0"/>
        <w:ind w:left="426" w:hanging="426"/>
        <w:jc w:val="both"/>
        <w:rPr>
          <w:rFonts w:ascii="Times New Roman" w:hAnsi="Times New Roman"/>
          <w:noProof/>
        </w:rPr>
      </w:pPr>
      <w:r>
        <w:rPr>
          <w:rFonts w:ascii="Times New Roman" w:hAnsi="Times New Roman"/>
        </w:rPr>
        <w:t>tretokvinols (trimetokvinols);</w:t>
      </w:r>
    </w:p>
    <w:p w14:paraId="7D63B051" w14:textId="77777777" w:rsidR="001E6BD4" w:rsidRPr="00F67948" w:rsidRDefault="001E6BD4" w:rsidP="00E47671">
      <w:pPr>
        <w:pStyle w:val="BodyText"/>
        <w:numPr>
          <w:ilvl w:val="1"/>
          <w:numId w:val="13"/>
        </w:numPr>
        <w:spacing w:before="0"/>
        <w:ind w:left="426" w:hanging="426"/>
        <w:jc w:val="both"/>
        <w:rPr>
          <w:rFonts w:ascii="Times New Roman" w:hAnsi="Times New Roman"/>
          <w:noProof/>
        </w:rPr>
      </w:pPr>
      <w:r>
        <w:rPr>
          <w:rFonts w:ascii="Times New Roman" w:hAnsi="Times New Roman"/>
        </w:rPr>
        <w:t>tulobuterols;</w:t>
      </w:r>
    </w:p>
    <w:p w14:paraId="746FFC8C" w14:textId="77777777" w:rsidR="001E6BD4" w:rsidRPr="00F67948" w:rsidRDefault="001E6BD4" w:rsidP="00E47671">
      <w:pPr>
        <w:pStyle w:val="BodyText"/>
        <w:numPr>
          <w:ilvl w:val="1"/>
          <w:numId w:val="13"/>
        </w:numPr>
        <w:spacing w:before="0"/>
        <w:ind w:left="426" w:hanging="426"/>
        <w:jc w:val="both"/>
        <w:rPr>
          <w:rFonts w:ascii="Times New Roman" w:hAnsi="Times New Roman"/>
          <w:noProof/>
        </w:rPr>
      </w:pPr>
      <w:r>
        <w:rPr>
          <w:rFonts w:ascii="Times New Roman" w:hAnsi="Times New Roman"/>
        </w:rPr>
        <w:t>vilanterols.</w:t>
      </w:r>
    </w:p>
    <w:p w14:paraId="623BCAA4" w14:textId="77777777" w:rsidR="001E6BD4" w:rsidRPr="00F67948" w:rsidRDefault="001E6BD4" w:rsidP="00F67948">
      <w:pPr>
        <w:jc w:val="both"/>
        <w:rPr>
          <w:rFonts w:ascii="Times New Roman" w:hAnsi="Times New Roman"/>
          <w:noProof/>
          <w:sz w:val="24"/>
        </w:rPr>
      </w:pPr>
    </w:p>
    <w:p w14:paraId="5BDF310D" w14:textId="77777777" w:rsidR="001E6BD4" w:rsidRPr="00F67948" w:rsidRDefault="001E6BD4" w:rsidP="00F67948">
      <w:pPr>
        <w:jc w:val="both"/>
        <w:rPr>
          <w:rFonts w:ascii="Times New Roman" w:eastAsia="Arial" w:hAnsi="Times New Roman" w:cs="Arial"/>
          <w:noProof/>
          <w:sz w:val="24"/>
          <w:szCs w:val="20"/>
        </w:rPr>
      </w:pPr>
    </w:p>
    <w:p w14:paraId="34DF05A2" w14:textId="77777777" w:rsidR="00103535" w:rsidRPr="00F67948" w:rsidRDefault="00103535" w:rsidP="00F67948">
      <w:pPr>
        <w:jc w:val="both"/>
        <w:rPr>
          <w:rFonts w:ascii="Times New Roman" w:eastAsia="Trebuchet MS" w:hAnsi="Times New Roman" w:cs="Trebuchet MS"/>
          <w:noProof/>
          <w:sz w:val="24"/>
          <w:szCs w:val="28"/>
        </w:rPr>
      </w:pPr>
      <w:r>
        <w:rPr>
          <w:rFonts w:ascii="Times New Roman" w:hAnsi="Times New Roman"/>
          <w:b/>
          <w:sz w:val="24"/>
        </w:rPr>
        <w:t>ŠIS AIZLIEGUMS NEATTIECAS UZ:</w:t>
      </w:r>
    </w:p>
    <w:p w14:paraId="0B4F6F5D" w14:textId="77777777" w:rsidR="001E6BD4" w:rsidRPr="00F67948" w:rsidRDefault="001E6BD4" w:rsidP="00F67948">
      <w:pPr>
        <w:jc w:val="both"/>
        <w:rPr>
          <w:rFonts w:ascii="Times New Roman" w:eastAsia="Arial" w:hAnsi="Times New Roman" w:cs="Arial"/>
          <w:noProof/>
          <w:sz w:val="24"/>
          <w:szCs w:val="11"/>
        </w:rPr>
      </w:pPr>
    </w:p>
    <w:p w14:paraId="016FE807" w14:textId="77777777" w:rsidR="001E6BD4" w:rsidRPr="00F67948" w:rsidRDefault="001E6BD4" w:rsidP="00E47671">
      <w:pPr>
        <w:pStyle w:val="BodyText"/>
        <w:numPr>
          <w:ilvl w:val="1"/>
          <w:numId w:val="13"/>
        </w:numPr>
        <w:spacing w:before="0"/>
        <w:ind w:left="426" w:hanging="426"/>
        <w:jc w:val="both"/>
        <w:rPr>
          <w:rFonts w:ascii="Times New Roman" w:hAnsi="Times New Roman"/>
          <w:noProof/>
        </w:rPr>
      </w:pPr>
      <w:r>
        <w:rPr>
          <w:rFonts w:ascii="Times New Roman" w:hAnsi="Times New Roman"/>
        </w:rPr>
        <w:t>salbutamolu inhalāciju veidā (ne vairāk kā 1600 mikrogrami 24 stundu laikā, kas sadalīti vairākās devās, nepārsniedzot 800 mikrogramus 12 stundu laikā, sākot no jebkuras devas);</w:t>
      </w:r>
    </w:p>
    <w:p w14:paraId="3D251296" w14:textId="77777777" w:rsidR="001E6BD4" w:rsidRPr="00F67948" w:rsidRDefault="001E6BD4" w:rsidP="00E47671">
      <w:pPr>
        <w:pStyle w:val="BodyText"/>
        <w:numPr>
          <w:ilvl w:val="1"/>
          <w:numId w:val="13"/>
        </w:numPr>
        <w:spacing w:before="0"/>
        <w:ind w:left="426" w:hanging="426"/>
        <w:jc w:val="both"/>
        <w:rPr>
          <w:rFonts w:ascii="Times New Roman" w:hAnsi="Times New Roman"/>
          <w:noProof/>
        </w:rPr>
      </w:pPr>
      <w:r>
        <w:rPr>
          <w:rFonts w:ascii="Times New Roman" w:hAnsi="Times New Roman"/>
        </w:rPr>
        <w:t>formoterolu inhalāciju veidā (maksimālā saņemtā deva 54 mikrogrami 24 stundu laikā);</w:t>
      </w:r>
    </w:p>
    <w:p w14:paraId="5246C741" w14:textId="77777777" w:rsidR="001E6BD4" w:rsidRPr="00F67948" w:rsidRDefault="001E6BD4" w:rsidP="00E47671">
      <w:pPr>
        <w:pStyle w:val="BodyText"/>
        <w:numPr>
          <w:ilvl w:val="1"/>
          <w:numId w:val="13"/>
        </w:numPr>
        <w:spacing w:before="0"/>
        <w:ind w:left="426" w:hanging="426"/>
        <w:jc w:val="both"/>
        <w:rPr>
          <w:rFonts w:ascii="Times New Roman" w:hAnsi="Times New Roman"/>
          <w:noProof/>
        </w:rPr>
      </w:pPr>
      <w:r>
        <w:rPr>
          <w:rFonts w:ascii="Times New Roman" w:hAnsi="Times New Roman"/>
        </w:rPr>
        <w:t>salmeterolu inhalāciju veidā (maksimālā saņemtā deva 200 mikrogrami 24 stundu laikā);</w:t>
      </w:r>
    </w:p>
    <w:p w14:paraId="0056E7DA" w14:textId="77777777" w:rsidR="001E6BD4" w:rsidRPr="00F67948" w:rsidRDefault="001E6BD4" w:rsidP="00E47671">
      <w:pPr>
        <w:pStyle w:val="BodyText"/>
        <w:numPr>
          <w:ilvl w:val="1"/>
          <w:numId w:val="13"/>
        </w:numPr>
        <w:spacing w:before="0"/>
        <w:ind w:left="426" w:hanging="426"/>
        <w:jc w:val="both"/>
        <w:rPr>
          <w:rFonts w:ascii="Times New Roman" w:hAnsi="Times New Roman"/>
          <w:noProof/>
        </w:rPr>
      </w:pPr>
      <w:r>
        <w:rPr>
          <w:rFonts w:ascii="Times New Roman" w:hAnsi="Times New Roman"/>
        </w:rPr>
        <w:t>vilanterolu inhalāciju veidā (maksimālā saņemtā deva 25 mikrogrami 24 stundu laikā).</w:t>
      </w:r>
    </w:p>
    <w:p w14:paraId="21094481" w14:textId="77777777" w:rsidR="001E6BD4" w:rsidRPr="00F67948" w:rsidRDefault="001E6BD4" w:rsidP="00F67948">
      <w:pPr>
        <w:jc w:val="both"/>
        <w:rPr>
          <w:rFonts w:ascii="Times New Roman" w:eastAsia="Arial" w:hAnsi="Times New Roman" w:cs="Arial"/>
          <w:noProof/>
          <w:sz w:val="24"/>
          <w:szCs w:val="20"/>
        </w:rPr>
      </w:pPr>
    </w:p>
    <w:p w14:paraId="3BDCE4DA" w14:textId="77777777" w:rsidR="001E6BD4" w:rsidRPr="00F67948" w:rsidRDefault="001E6BD4" w:rsidP="00F67948">
      <w:pPr>
        <w:jc w:val="both"/>
        <w:rPr>
          <w:rFonts w:ascii="Times New Roman" w:eastAsia="Arial" w:hAnsi="Times New Roman" w:cs="Arial"/>
          <w:noProof/>
          <w:sz w:val="24"/>
          <w:szCs w:val="20"/>
        </w:rPr>
      </w:pPr>
    </w:p>
    <w:p w14:paraId="6A0570AB" w14:textId="77777777" w:rsidR="00103535" w:rsidRPr="00F67948" w:rsidRDefault="00103535" w:rsidP="00F67948">
      <w:pPr>
        <w:jc w:val="both"/>
        <w:rPr>
          <w:rFonts w:ascii="Times New Roman" w:eastAsia="Trebuchet MS" w:hAnsi="Times New Roman" w:cs="Trebuchet MS"/>
          <w:noProof/>
          <w:sz w:val="24"/>
          <w:szCs w:val="28"/>
        </w:rPr>
      </w:pPr>
      <w:r>
        <w:rPr>
          <w:rFonts w:ascii="Times New Roman" w:hAnsi="Times New Roman"/>
          <w:b/>
          <w:sz w:val="24"/>
        </w:rPr>
        <w:t>PIEZĪME</w:t>
      </w:r>
    </w:p>
    <w:p w14:paraId="79A3979F" w14:textId="77777777" w:rsidR="001E6BD4" w:rsidRPr="00F67948" w:rsidRDefault="001E6BD4" w:rsidP="00F67948">
      <w:pPr>
        <w:jc w:val="both"/>
        <w:rPr>
          <w:rFonts w:ascii="Times New Roman" w:eastAsia="Arial" w:hAnsi="Times New Roman" w:cs="Arial"/>
          <w:noProof/>
          <w:sz w:val="24"/>
          <w:szCs w:val="7"/>
        </w:rPr>
      </w:pPr>
    </w:p>
    <w:p w14:paraId="60EABECD" w14:textId="635FE0EF" w:rsidR="001E6BD4" w:rsidRPr="00F67948" w:rsidRDefault="001E6BD4" w:rsidP="00F67948">
      <w:pPr>
        <w:pStyle w:val="BodyText"/>
        <w:spacing w:before="0"/>
        <w:ind w:left="0" w:firstLine="0"/>
        <w:jc w:val="both"/>
        <w:rPr>
          <w:rFonts w:ascii="Times New Roman" w:hAnsi="Times New Roman"/>
          <w:noProof/>
        </w:rPr>
      </w:pPr>
      <w:r>
        <w:rPr>
          <w:rFonts w:ascii="Times New Roman" w:hAnsi="Times New Roman"/>
        </w:rPr>
        <w:t xml:space="preserve">Ja salbutamola koncentrācija urīnā pārsniedz 1000 ng/ml vai formoterola koncentrācija urīnā pārsniedz 40 ng/ml, nevar uzskatīt, ka viela ir lietota terapeitiskos nolūkos, un to uzskata par </w:t>
      </w:r>
      <w:r>
        <w:rPr>
          <w:rFonts w:ascii="Times New Roman" w:hAnsi="Times New Roman"/>
          <w:i/>
          <w:iCs/>
        </w:rPr>
        <w:t>nelabvēlīgu analīžu rezultātu</w:t>
      </w:r>
      <w:r>
        <w:rPr>
          <w:rFonts w:ascii="Times New Roman" w:hAnsi="Times New Roman"/>
        </w:rPr>
        <w:t xml:space="preserve">, ja vien </w:t>
      </w:r>
      <w:r>
        <w:rPr>
          <w:rFonts w:ascii="Times New Roman" w:hAnsi="Times New Roman"/>
          <w:i/>
          <w:iCs/>
        </w:rPr>
        <w:t>sportists</w:t>
      </w:r>
      <w:r>
        <w:rPr>
          <w:rFonts w:ascii="Times New Roman" w:hAnsi="Times New Roman"/>
        </w:rPr>
        <w:t>, veicot kontrolētu farmakokinētikas pētījumu, nepierāda, ka šo novirzi analīzes rezultātos ir radījusi terapeitiskas devas lietošana inhalāciju veidā, nepārsniedzot iepriekš norādīto maksimālo devu.</w:t>
      </w:r>
    </w:p>
    <w:p w14:paraId="2AD9E72C" w14:textId="70452F86" w:rsidR="00E47671" w:rsidRDefault="00E47671">
      <w:pPr>
        <w:rPr>
          <w:rFonts w:ascii="Times New Roman" w:hAnsi="Times New Roman"/>
          <w:noProof/>
          <w:sz w:val="24"/>
        </w:rPr>
      </w:pPr>
      <w:r>
        <w:br w:type="page"/>
      </w:r>
    </w:p>
    <w:p w14:paraId="293D2DCE" w14:textId="56B02D94" w:rsidR="001E6BD4" w:rsidRDefault="001E6BD4" w:rsidP="00F67948">
      <w:pPr>
        <w:jc w:val="both"/>
        <w:rPr>
          <w:rFonts w:ascii="Times New Roman" w:hAnsi="Times New Roman"/>
          <w:noProof/>
          <w:sz w:val="24"/>
        </w:rPr>
      </w:pPr>
    </w:p>
    <w:p w14:paraId="3FD15F55" w14:textId="451C5450" w:rsidR="00E615C8" w:rsidRDefault="00E615C8" w:rsidP="00F67948">
      <w:pPr>
        <w:jc w:val="both"/>
        <w:rPr>
          <w:rFonts w:ascii="Times New Roman" w:hAnsi="Times New Roman"/>
          <w:b/>
          <w:bCs/>
          <w:noProof/>
          <w:sz w:val="24"/>
        </w:rPr>
      </w:pPr>
      <w:r>
        <w:rPr>
          <w:rFonts w:ascii="Times New Roman" w:hAnsi="Times New Roman"/>
          <w:b/>
          <w:sz w:val="24"/>
        </w:rPr>
        <w:t>S4. HORMONI UN VIELMAIŅAS MODULATORI</w:t>
      </w:r>
    </w:p>
    <w:p w14:paraId="6ADB5607" w14:textId="7B8049FE" w:rsidR="00680819" w:rsidRDefault="00680819" w:rsidP="00F67948">
      <w:pPr>
        <w:jc w:val="both"/>
        <w:rPr>
          <w:rFonts w:ascii="Times New Roman" w:hAnsi="Times New Roman"/>
          <w:b/>
          <w:bCs/>
          <w:noProof/>
          <w:sz w:val="24"/>
        </w:rPr>
      </w:pPr>
    </w:p>
    <w:tbl>
      <w:tblPr>
        <w:tblStyle w:val="TableGrid"/>
        <w:tblW w:w="0" w:type="auto"/>
        <w:tblCellMar>
          <w:top w:w="28" w:type="dxa"/>
          <w:left w:w="28" w:type="dxa"/>
          <w:bottom w:w="28" w:type="dxa"/>
          <w:right w:w="28" w:type="dxa"/>
        </w:tblCellMar>
        <w:tblLook w:val="04A0" w:firstRow="1" w:lastRow="0" w:firstColumn="1" w:lastColumn="0" w:noHBand="0" w:noVBand="1"/>
      </w:tblPr>
      <w:tblGrid>
        <w:gridCol w:w="9128"/>
      </w:tblGrid>
      <w:tr w:rsidR="00680819" w14:paraId="48B84184" w14:textId="77777777" w:rsidTr="00680819">
        <w:tc>
          <w:tcPr>
            <w:tcW w:w="9288" w:type="dxa"/>
          </w:tcPr>
          <w:p w14:paraId="43CDB619" w14:textId="77777777" w:rsidR="00680819" w:rsidRPr="00F67948" w:rsidRDefault="00680819" w:rsidP="00680819">
            <w:pPr>
              <w:jc w:val="both"/>
              <w:rPr>
                <w:rFonts w:ascii="Times New Roman" w:eastAsia="Arial" w:hAnsi="Times New Roman" w:cs="Arial"/>
                <w:noProof/>
                <w:sz w:val="24"/>
                <w:szCs w:val="28"/>
              </w:rPr>
            </w:pPr>
            <w:r>
              <w:rPr>
                <w:rFonts w:ascii="Times New Roman" w:hAnsi="Times New Roman"/>
                <w:b/>
                <w:bCs/>
                <w:sz w:val="24"/>
              </w:rPr>
              <w:t>HORMONI UN VIELMAIŅAS MODULATORI, KAS AIZLIEGTI VIENMĒR</w:t>
            </w:r>
            <w:r>
              <w:rPr>
                <w:rFonts w:ascii="Times New Roman" w:hAnsi="Times New Roman"/>
                <w:sz w:val="24"/>
              </w:rPr>
              <w:t xml:space="preserve"> (SACENSĪBU LAIKĀ UN ĀRPUS TĀM)</w:t>
            </w:r>
          </w:p>
          <w:p w14:paraId="45CFAE01" w14:textId="77777777" w:rsidR="00680819" w:rsidRDefault="00680819" w:rsidP="00680819">
            <w:pPr>
              <w:jc w:val="both"/>
              <w:rPr>
                <w:rFonts w:ascii="Times New Roman" w:hAnsi="Times New Roman"/>
                <w:noProof/>
                <w:sz w:val="24"/>
              </w:rPr>
            </w:pPr>
          </w:p>
          <w:p w14:paraId="5DE581FA" w14:textId="53502F2E" w:rsidR="00680819" w:rsidRPr="00680819" w:rsidRDefault="00680819" w:rsidP="00F67948">
            <w:pPr>
              <w:jc w:val="both"/>
              <w:rPr>
                <w:rFonts w:ascii="Times New Roman" w:eastAsia="Arial" w:hAnsi="Times New Roman" w:cs="Arial"/>
                <w:noProof/>
                <w:sz w:val="24"/>
                <w:szCs w:val="24"/>
              </w:rPr>
            </w:pPr>
            <w:r>
              <w:rPr>
                <w:rFonts w:ascii="Times New Roman" w:hAnsi="Times New Roman"/>
                <w:sz w:val="24"/>
              </w:rPr>
              <w:t xml:space="preserve">Aizliegtās vielas S4.1. un S4.2. punktā minētajās klasēs ir </w:t>
            </w:r>
            <w:r>
              <w:rPr>
                <w:rFonts w:ascii="Times New Roman" w:hAnsi="Times New Roman"/>
                <w:i/>
                <w:iCs/>
                <w:sz w:val="24"/>
              </w:rPr>
              <w:t>īpašās vielas</w:t>
            </w:r>
            <w:r>
              <w:rPr>
                <w:rFonts w:ascii="Times New Roman" w:hAnsi="Times New Roman"/>
                <w:sz w:val="24"/>
              </w:rPr>
              <w:t xml:space="preserve">. Aizliegtās vielas S4.3. un S4.4. punktā minētajās klasēs ir </w:t>
            </w:r>
            <w:r>
              <w:rPr>
                <w:rFonts w:ascii="Times New Roman" w:hAnsi="Times New Roman"/>
                <w:i/>
                <w:iCs/>
                <w:sz w:val="24"/>
              </w:rPr>
              <w:t>neīpašās vielas</w:t>
            </w:r>
            <w:r>
              <w:rPr>
                <w:rFonts w:ascii="Times New Roman" w:hAnsi="Times New Roman"/>
                <w:sz w:val="24"/>
              </w:rPr>
              <w:t>.</w:t>
            </w:r>
          </w:p>
        </w:tc>
      </w:tr>
    </w:tbl>
    <w:p w14:paraId="73B79F4B" w14:textId="77777777" w:rsidR="001E6BD4" w:rsidRPr="00F67948" w:rsidRDefault="001E6BD4" w:rsidP="00F67948">
      <w:pPr>
        <w:jc w:val="both"/>
        <w:rPr>
          <w:rFonts w:ascii="Times New Roman" w:eastAsia="Arial" w:hAnsi="Times New Roman" w:cs="Arial"/>
          <w:noProof/>
          <w:sz w:val="24"/>
          <w:szCs w:val="19"/>
        </w:rPr>
      </w:pPr>
    </w:p>
    <w:p w14:paraId="66670624" w14:textId="7CE4628E" w:rsidR="001E6BD4" w:rsidRPr="00F67948" w:rsidRDefault="001E6BD4" w:rsidP="00F67948">
      <w:pPr>
        <w:pStyle w:val="BodyText"/>
        <w:spacing w:before="0"/>
        <w:ind w:left="0" w:firstLine="0"/>
        <w:jc w:val="both"/>
        <w:rPr>
          <w:rFonts w:ascii="Times New Roman" w:hAnsi="Times New Roman"/>
          <w:noProof/>
        </w:rPr>
      </w:pPr>
      <w:r>
        <w:rPr>
          <w:rFonts w:ascii="Times New Roman" w:hAnsi="Times New Roman"/>
        </w:rPr>
        <w:t>Ir aizliegti turpmāk norādītie hormoni un vielmaiņas modulatori.</w:t>
      </w:r>
    </w:p>
    <w:p w14:paraId="196383B3" w14:textId="462EE615" w:rsidR="001E6BD4" w:rsidRDefault="001E6BD4" w:rsidP="00F67948">
      <w:pPr>
        <w:jc w:val="both"/>
        <w:rPr>
          <w:rFonts w:ascii="Times New Roman" w:eastAsia="Arial" w:hAnsi="Times New Roman" w:cs="Arial"/>
          <w:noProof/>
          <w:sz w:val="24"/>
          <w:szCs w:val="27"/>
        </w:rPr>
      </w:pPr>
    </w:p>
    <w:tbl>
      <w:tblPr>
        <w:tblStyle w:val="TableGrid"/>
        <w:tblW w:w="0" w:type="auto"/>
        <w:tblCellMar>
          <w:top w:w="28" w:type="dxa"/>
          <w:left w:w="28" w:type="dxa"/>
          <w:bottom w:w="28" w:type="dxa"/>
          <w:right w:w="28" w:type="dxa"/>
        </w:tblCellMar>
        <w:tblLook w:val="04A0" w:firstRow="1" w:lastRow="0" w:firstColumn="1" w:lastColumn="0" w:noHBand="0" w:noVBand="1"/>
      </w:tblPr>
      <w:tblGrid>
        <w:gridCol w:w="9128"/>
      </w:tblGrid>
      <w:tr w:rsidR="00680819" w14:paraId="628563DF" w14:textId="77777777" w:rsidTr="00680819">
        <w:tc>
          <w:tcPr>
            <w:tcW w:w="9288" w:type="dxa"/>
          </w:tcPr>
          <w:p w14:paraId="43B3C47A" w14:textId="0007EC93" w:rsidR="00680819" w:rsidRPr="00680819" w:rsidRDefault="00680819" w:rsidP="00F67948">
            <w:pPr>
              <w:jc w:val="both"/>
              <w:rPr>
                <w:rFonts w:ascii="Times New Roman" w:eastAsia="Arial" w:hAnsi="Times New Roman" w:cs="Arial"/>
                <w:b/>
                <w:bCs/>
                <w:noProof/>
                <w:sz w:val="24"/>
                <w:szCs w:val="27"/>
              </w:rPr>
            </w:pPr>
            <w:r>
              <w:rPr>
                <w:rFonts w:ascii="Times New Roman" w:hAnsi="Times New Roman"/>
                <w:b/>
                <w:sz w:val="24"/>
              </w:rPr>
              <w:t>1. AROMATĀZES INHIBITORI</w:t>
            </w:r>
          </w:p>
        </w:tc>
      </w:tr>
    </w:tbl>
    <w:p w14:paraId="0486448D" w14:textId="77777777" w:rsidR="001E6BD4" w:rsidRPr="00F67948" w:rsidRDefault="001E6BD4" w:rsidP="00F67948">
      <w:pPr>
        <w:jc w:val="both"/>
        <w:rPr>
          <w:rFonts w:ascii="Times New Roman" w:eastAsia="Arial" w:hAnsi="Times New Roman" w:cs="Arial"/>
          <w:noProof/>
          <w:sz w:val="24"/>
          <w:szCs w:val="13"/>
        </w:rPr>
      </w:pPr>
    </w:p>
    <w:p w14:paraId="553287BA" w14:textId="33DEAC6C" w:rsidR="001E6BD4" w:rsidRDefault="001E6BD4" w:rsidP="00F67948">
      <w:pPr>
        <w:pStyle w:val="BodyText"/>
        <w:spacing w:before="0"/>
        <w:ind w:left="0" w:firstLine="0"/>
        <w:jc w:val="both"/>
        <w:rPr>
          <w:rFonts w:ascii="Times New Roman" w:hAnsi="Times New Roman"/>
          <w:noProof/>
        </w:rPr>
      </w:pPr>
      <w:r>
        <w:rPr>
          <w:rFonts w:ascii="Times New Roman" w:hAnsi="Times New Roman"/>
        </w:rPr>
        <w:t>Tostarp arī šādi:</w:t>
      </w:r>
    </w:p>
    <w:p w14:paraId="008981B5" w14:textId="77777777" w:rsidR="00680819" w:rsidRPr="00F67948" w:rsidRDefault="00680819" w:rsidP="00F67948">
      <w:pPr>
        <w:pStyle w:val="BodyText"/>
        <w:spacing w:before="0"/>
        <w:ind w:left="0" w:firstLine="0"/>
        <w:jc w:val="both"/>
        <w:rPr>
          <w:rFonts w:ascii="Times New Roman" w:hAnsi="Times New Roman"/>
          <w:noProof/>
        </w:rPr>
      </w:pPr>
    </w:p>
    <w:p w14:paraId="0E8DD220" w14:textId="2C780215" w:rsidR="001E6BD4" w:rsidRPr="00F67948" w:rsidRDefault="001E6BD4" w:rsidP="00680819">
      <w:pPr>
        <w:pStyle w:val="BodyText"/>
        <w:numPr>
          <w:ilvl w:val="1"/>
          <w:numId w:val="13"/>
        </w:numPr>
        <w:spacing w:before="0"/>
        <w:ind w:left="426" w:hanging="426"/>
        <w:jc w:val="both"/>
        <w:rPr>
          <w:rFonts w:ascii="Times New Roman" w:hAnsi="Times New Roman"/>
          <w:noProof/>
        </w:rPr>
      </w:pPr>
      <w:r>
        <w:rPr>
          <w:rFonts w:ascii="Times New Roman" w:hAnsi="Times New Roman"/>
        </w:rPr>
        <w:t>2-androstenols (5α-androst-2-en-17-ols);</w:t>
      </w:r>
    </w:p>
    <w:p w14:paraId="71C2CA26" w14:textId="77777777" w:rsidR="001E6BD4" w:rsidRPr="00F67948" w:rsidRDefault="001E6BD4" w:rsidP="00680819">
      <w:pPr>
        <w:pStyle w:val="BodyText"/>
        <w:numPr>
          <w:ilvl w:val="1"/>
          <w:numId w:val="13"/>
        </w:numPr>
        <w:spacing w:before="0"/>
        <w:ind w:left="426" w:hanging="426"/>
        <w:jc w:val="both"/>
        <w:rPr>
          <w:rFonts w:ascii="Times New Roman" w:hAnsi="Times New Roman"/>
          <w:noProof/>
        </w:rPr>
      </w:pPr>
      <w:r>
        <w:rPr>
          <w:rFonts w:ascii="Times New Roman" w:hAnsi="Times New Roman"/>
        </w:rPr>
        <w:t>2-androstenons (5α-androst-2-en-17-ons);</w:t>
      </w:r>
    </w:p>
    <w:p w14:paraId="58D1FA4E" w14:textId="510EC72E" w:rsidR="001E6BD4" w:rsidRPr="00F67948" w:rsidRDefault="001E6BD4" w:rsidP="00680819">
      <w:pPr>
        <w:pStyle w:val="BodyText"/>
        <w:numPr>
          <w:ilvl w:val="1"/>
          <w:numId w:val="13"/>
        </w:numPr>
        <w:spacing w:before="0"/>
        <w:ind w:left="426" w:hanging="426"/>
        <w:jc w:val="both"/>
        <w:rPr>
          <w:rFonts w:ascii="Times New Roman" w:hAnsi="Times New Roman"/>
          <w:noProof/>
        </w:rPr>
      </w:pPr>
      <w:r>
        <w:rPr>
          <w:rFonts w:ascii="Times New Roman" w:hAnsi="Times New Roman"/>
        </w:rPr>
        <w:t>3-androstenols (5α-androst-3-en-17-ols);</w:t>
      </w:r>
    </w:p>
    <w:p w14:paraId="0A7C6EC3" w14:textId="77777777" w:rsidR="001E6BD4" w:rsidRPr="00F67948" w:rsidRDefault="001E6BD4" w:rsidP="00680819">
      <w:pPr>
        <w:pStyle w:val="BodyText"/>
        <w:numPr>
          <w:ilvl w:val="1"/>
          <w:numId w:val="13"/>
        </w:numPr>
        <w:spacing w:before="0"/>
        <w:ind w:left="426" w:hanging="426"/>
        <w:jc w:val="both"/>
        <w:rPr>
          <w:rFonts w:ascii="Times New Roman" w:hAnsi="Times New Roman"/>
          <w:noProof/>
        </w:rPr>
      </w:pPr>
      <w:r>
        <w:rPr>
          <w:rFonts w:ascii="Times New Roman" w:hAnsi="Times New Roman"/>
        </w:rPr>
        <w:t>3-androstenons (5α-androst-3-en-17-ons);</w:t>
      </w:r>
    </w:p>
    <w:p w14:paraId="62B1DBF2" w14:textId="77777777" w:rsidR="001E6BD4" w:rsidRPr="00F67948" w:rsidRDefault="001E6BD4" w:rsidP="00680819">
      <w:pPr>
        <w:pStyle w:val="BodyText"/>
        <w:numPr>
          <w:ilvl w:val="1"/>
          <w:numId w:val="13"/>
        </w:numPr>
        <w:spacing w:before="0"/>
        <w:ind w:left="426" w:hanging="426"/>
        <w:jc w:val="both"/>
        <w:rPr>
          <w:rFonts w:ascii="Times New Roman" w:hAnsi="Times New Roman"/>
          <w:noProof/>
        </w:rPr>
      </w:pPr>
      <w:r>
        <w:rPr>
          <w:rFonts w:ascii="Times New Roman" w:hAnsi="Times New Roman"/>
        </w:rPr>
        <w:t>4-androstēn-3,6,17-trions (6-okso);</w:t>
      </w:r>
    </w:p>
    <w:p w14:paraId="5C4FBA17" w14:textId="77777777" w:rsidR="001E6BD4" w:rsidRPr="00F67948" w:rsidRDefault="001E6BD4" w:rsidP="00680819">
      <w:pPr>
        <w:pStyle w:val="BodyText"/>
        <w:numPr>
          <w:ilvl w:val="1"/>
          <w:numId w:val="13"/>
        </w:numPr>
        <w:spacing w:before="0"/>
        <w:ind w:left="426" w:hanging="426"/>
        <w:jc w:val="both"/>
        <w:rPr>
          <w:rFonts w:ascii="Times New Roman" w:hAnsi="Times New Roman"/>
          <w:noProof/>
        </w:rPr>
      </w:pPr>
      <w:r>
        <w:rPr>
          <w:rFonts w:ascii="Times New Roman" w:hAnsi="Times New Roman"/>
        </w:rPr>
        <w:t>aminoglutetimīds;</w:t>
      </w:r>
    </w:p>
    <w:p w14:paraId="79A2E2C3" w14:textId="77777777" w:rsidR="001E6BD4" w:rsidRPr="00F67948" w:rsidRDefault="001E6BD4" w:rsidP="00680819">
      <w:pPr>
        <w:pStyle w:val="BodyText"/>
        <w:numPr>
          <w:ilvl w:val="1"/>
          <w:numId w:val="13"/>
        </w:numPr>
        <w:spacing w:before="0"/>
        <w:ind w:left="426" w:hanging="426"/>
        <w:jc w:val="both"/>
        <w:rPr>
          <w:rFonts w:ascii="Times New Roman" w:hAnsi="Times New Roman"/>
          <w:noProof/>
        </w:rPr>
      </w:pPr>
      <w:r>
        <w:rPr>
          <w:rFonts w:ascii="Times New Roman" w:hAnsi="Times New Roman"/>
        </w:rPr>
        <w:t>anastrozols;</w:t>
      </w:r>
    </w:p>
    <w:p w14:paraId="385A9EE4" w14:textId="77777777" w:rsidR="001E6BD4" w:rsidRPr="00F67948" w:rsidRDefault="001E6BD4" w:rsidP="00680819">
      <w:pPr>
        <w:pStyle w:val="BodyText"/>
        <w:numPr>
          <w:ilvl w:val="1"/>
          <w:numId w:val="13"/>
        </w:numPr>
        <w:spacing w:before="0"/>
        <w:ind w:left="426" w:hanging="426"/>
        <w:jc w:val="both"/>
        <w:rPr>
          <w:rFonts w:ascii="Times New Roman" w:hAnsi="Times New Roman"/>
          <w:noProof/>
        </w:rPr>
      </w:pPr>
      <w:r>
        <w:rPr>
          <w:rFonts w:ascii="Times New Roman" w:hAnsi="Times New Roman"/>
        </w:rPr>
        <w:t>androsta-1,4,6-triēn-3,17-dions (androstatriēndions);</w:t>
      </w:r>
    </w:p>
    <w:p w14:paraId="078E6ECB" w14:textId="77777777" w:rsidR="001E6BD4" w:rsidRPr="00F67948" w:rsidRDefault="001E6BD4" w:rsidP="00680819">
      <w:pPr>
        <w:pStyle w:val="BodyText"/>
        <w:numPr>
          <w:ilvl w:val="1"/>
          <w:numId w:val="13"/>
        </w:numPr>
        <w:spacing w:before="0"/>
        <w:ind w:left="426" w:hanging="426"/>
        <w:jc w:val="both"/>
        <w:rPr>
          <w:rFonts w:ascii="Times New Roman" w:hAnsi="Times New Roman"/>
          <w:noProof/>
        </w:rPr>
      </w:pPr>
      <w:r>
        <w:rPr>
          <w:rFonts w:ascii="Times New Roman" w:hAnsi="Times New Roman"/>
        </w:rPr>
        <w:t>androsta-3,5-diēn-7,17-dions (arimistāns);</w:t>
      </w:r>
    </w:p>
    <w:p w14:paraId="7E3D0CAD" w14:textId="77777777" w:rsidR="001E6BD4" w:rsidRPr="00F67948" w:rsidRDefault="001E6BD4" w:rsidP="00680819">
      <w:pPr>
        <w:pStyle w:val="BodyText"/>
        <w:numPr>
          <w:ilvl w:val="1"/>
          <w:numId w:val="13"/>
        </w:numPr>
        <w:spacing w:before="0"/>
        <w:ind w:left="426" w:hanging="426"/>
        <w:jc w:val="both"/>
        <w:rPr>
          <w:rFonts w:ascii="Times New Roman" w:hAnsi="Times New Roman"/>
          <w:noProof/>
        </w:rPr>
      </w:pPr>
      <w:r>
        <w:rPr>
          <w:rFonts w:ascii="Times New Roman" w:hAnsi="Times New Roman"/>
        </w:rPr>
        <w:t>eksemestāns;</w:t>
      </w:r>
    </w:p>
    <w:p w14:paraId="071C4C20" w14:textId="77777777" w:rsidR="001E6BD4" w:rsidRPr="00F67948" w:rsidRDefault="001E6BD4" w:rsidP="00680819">
      <w:pPr>
        <w:pStyle w:val="BodyText"/>
        <w:numPr>
          <w:ilvl w:val="1"/>
          <w:numId w:val="13"/>
        </w:numPr>
        <w:spacing w:before="0"/>
        <w:ind w:left="426" w:hanging="426"/>
        <w:jc w:val="both"/>
        <w:rPr>
          <w:rFonts w:ascii="Times New Roman" w:hAnsi="Times New Roman"/>
          <w:noProof/>
        </w:rPr>
      </w:pPr>
      <w:r>
        <w:rPr>
          <w:rFonts w:ascii="Times New Roman" w:hAnsi="Times New Roman"/>
        </w:rPr>
        <w:t>formestāns;</w:t>
      </w:r>
    </w:p>
    <w:p w14:paraId="63A12417" w14:textId="77777777" w:rsidR="001E6BD4" w:rsidRPr="00F67948" w:rsidRDefault="001E6BD4" w:rsidP="00680819">
      <w:pPr>
        <w:pStyle w:val="BodyText"/>
        <w:numPr>
          <w:ilvl w:val="1"/>
          <w:numId w:val="13"/>
        </w:numPr>
        <w:spacing w:before="0"/>
        <w:ind w:left="426" w:hanging="426"/>
        <w:jc w:val="both"/>
        <w:rPr>
          <w:rFonts w:ascii="Times New Roman" w:hAnsi="Times New Roman"/>
          <w:noProof/>
        </w:rPr>
      </w:pPr>
      <w:r>
        <w:rPr>
          <w:rFonts w:ascii="Times New Roman" w:hAnsi="Times New Roman"/>
        </w:rPr>
        <w:t>letrozols;</w:t>
      </w:r>
    </w:p>
    <w:p w14:paraId="37F27699" w14:textId="77777777" w:rsidR="001E6BD4" w:rsidRPr="00F67948" w:rsidRDefault="001E6BD4" w:rsidP="00680819">
      <w:pPr>
        <w:pStyle w:val="BodyText"/>
        <w:numPr>
          <w:ilvl w:val="1"/>
          <w:numId w:val="13"/>
        </w:numPr>
        <w:spacing w:before="0"/>
        <w:ind w:left="426" w:hanging="426"/>
        <w:jc w:val="both"/>
        <w:rPr>
          <w:rFonts w:ascii="Times New Roman" w:hAnsi="Times New Roman"/>
          <w:noProof/>
        </w:rPr>
      </w:pPr>
      <w:r>
        <w:rPr>
          <w:rFonts w:ascii="Times New Roman" w:hAnsi="Times New Roman"/>
        </w:rPr>
        <w:t>testolaktons.</w:t>
      </w:r>
    </w:p>
    <w:p w14:paraId="2E00863A" w14:textId="77777777" w:rsidR="001E6BD4" w:rsidRPr="00F67948" w:rsidRDefault="001E6BD4" w:rsidP="00F67948">
      <w:pPr>
        <w:jc w:val="both"/>
        <w:rPr>
          <w:rFonts w:ascii="Times New Roman" w:hAnsi="Times New Roman"/>
          <w:noProof/>
          <w:sz w:val="24"/>
        </w:rPr>
      </w:pPr>
    </w:p>
    <w:tbl>
      <w:tblPr>
        <w:tblStyle w:val="TableGrid"/>
        <w:tblW w:w="0" w:type="auto"/>
        <w:tblCellMar>
          <w:top w:w="28" w:type="dxa"/>
          <w:left w:w="28" w:type="dxa"/>
          <w:bottom w:w="28" w:type="dxa"/>
          <w:right w:w="28" w:type="dxa"/>
        </w:tblCellMar>
        <w:tblLook w:val="04A0" w:firstRow="1" w:lastRow="0" w:firstColumn="1" w:lastColumn="0" w:noHBand="0" w:noVBand="1"/>
      </w:tblPr>
      <w:tblGrid>
        <w:gridCol w:w="9128"/>
      </w:tblGrid>
      <w:tr w:rsidR="00680819" w14:paraId="05B313E4" w14:textId="77777777" w:rsidTr="00680819">
        <w:tc>
          <w:tcPr>
            <w:tcW w:w="9288" w:type="dxa"/>
          </w:tcPr>
          <w:p w14:paraId="2EFB9C97" w14:textId="5FC42F31" w:rsidR="00680819" w:rsidRPr="00680819" w:rsidRDefault="00680819" w:rsidP="00F67948">
            <w:pPr>
              <w:jc w:val="both"/>
              <w:rPr>
                <w:rFonts w:ascii="Times New Roman" w:eastAsia="Trebuchet MS" w:hAnsi="Times New Roman" w:cs="Trebuchet MS"/>
                <w:noProof/>
                <w:sz w:val="24"/>
                <w:szCs w:val="28"/>
              </w:rPr>
            </w:pPr>
            <w:r>
              <w:rPr>
                <w:rFonts w:ascii="Times New Roman" w:hAnsi="Times New Roman"/>
                <w:b/>
                <w:sz w:val="24"/>
              </w:rPr>
              <w:t>2. ANTIESTROGĒNISKAS VIELAS [ANTIESTROGĒNI UN SELEKTĪVIE ESTROGĒNU RECEPTORU MODULATORI (SERM)]</w:t>
            </w:r>
          </w:p>
        </w:tc>
      </w:tr>
    </w:tbl>
    <w:p w14:paraId="652A30F7" w14:textId="77777777" w:rsidR="001E6BD4" w:rsidRPr="00F67948" w:rsidRDefault="001E6BD4" w:rsidP="00F67948">
      <w:pPr>
        <w:jc w:val="both"/>
        <w:rPr>
          <w:rFonts w:ascii="Times New Roman" w:eastAsia="Arial" w:hAnsi="Times New Roman" w:cs="Arial"/>
          <w:noProof/>
          <w:sz w:val="24"/>
          <w:szCs w:val="10"/>
        </w:rPr>
      </w:pPr>
    </w:p>
    <w:p w14:paraId="1285D96C" w14:textId="045353EE" w:rsidR="001E6BD4" w:rsidRDefault="001E6BD4" w:rsidP="00F67948">
      <w:pPr>
        <w:pStyle w:val="BodyText"/>
        <w:spacing w:before="0"/>
        <w:ind w:left="0" w:firstLine="0"/>
        <w:jc w:val="both"/>
        <w:rPr>
          <w:rFonts w:ascii="Times New Roman" w:hAnsi="Times New Roman"/>
          <w:noProof/>
        </w:rPr>
      </w:pPr>
      <w:r>
        <w:rPr>
          <w:rFonts w:ascii="Times New Roman" w:hAnsi="Times New Roman"/>
        </w:rPr>
        <w:t>Tostarp arī šādi:</w:t>
      </w:r>
    </w:p>
    <w:p w14:paraId="0BC77EDF" w14:textId="77777777" w:rsidR="00680819" w:rsidRPr="00F67948" w:rsidRDefault="00680819" w:rsidP="00F67948">
      <w:pPr>
        <w:pStyle w:val="BodyText"/>
        <w:spacing w:before="0"/>
        <w:ind w:left="0" w:firstLine="0"/>
        <w:jc w:val="both"/>
        <w:rPr>
          <w:rFonts w:ascii="Times New Roman" w:hAnsi="Times New Roman"/>
          <w:noProof/>
        </w:rPr>
      </w:pPr>
    </w:p>
    <w:p w14:paraId="33F2CF3E" w14:textId="77777777" w:rsidR="001E6BD4" w:rsidRPr="00F67948" w:rsidRDefault="001E6BD4" w:rsidP="00680819">
      <w:pPr>
        <w:pStyle w:val="BodyText"/>
        <w:numPr>
          <w:ilvl w:val="1"/>
          <w:numId w:val="13"/>
        </w:numPr>
        <w:spacing w:before="0"/>
        <w:ind w:left="426" w:hanging="426"/>
        <w:jc w:val="both"/>
        <w:rPr>
          <w:rFonts w:ascii="Times New Roman" w:hAnsi="Times New Roman"/>
          <w:noProof/>
        </w:rPr>
      </w:pPr>
      <w:r>
        <w:rPr>
          <w:rFonts w:ascii="Times New Roman" w:hAnsi="Times New Roman"/>
        </w:rPr>
        <w:t>bazedoksifēns;</w:t>
      </w:r>
    </w:p>
    <w:p w14:paraId="05054130" w14:textId="77777777" w:rsidR="001E6BD4" w:rsidRPr="00F67948" w:rsidRDefault="001E6BD4" w:rsidP="00680819">
      <w:pPr>
        <w:pStyle w:val="BodyText"/>
        <w:numPr>
          <w:ilvl w:val="1"/>
          <w:numId w:val="13"/>
        </w:numPr>
        <w:spacing w:before="0"/>
        <w:ind w:left="426" w:hanging="426"/>
        <w:jc w:val="both"/>
        <w:rPr>
          <w:rFonts w:ascii="Times New Roman" w:hAnsi="Times New Roman"/>
          <w:noProof/>
        </w:rPr>
      </w:pPr>
      <w:r>
        <w:rPr>
          <w:rFonts w:ascii="Times New Roman" w:hAnsi="Times New Roman"/>
        </w:rPr>
        <w:t>klomifēns;</w:t>
      </w:r>
    </w:p>
    <w:p w14:paraId="35A282BD" w14:textId="77777777" w:rsidR="001E6BD4" w:rsidRPr="00F67948" w:rsidRDefault="001E6BD4" w:rsidP="00680819">
      <w:pPr>
        <w:pStyle w:val="BodyText"/>
        <w:numPr>
          <w:ilvl w:val="1"/>
          <w:numId w:val="13"/>
        </w:numPr>
        <w:spacing w:before="0"/>
        <w:ind w:left="426" w:hanging="426"/>
        <w:jc w:val="both"/>
        <w:rPr>
          <w:rFonts w:ascii="Times New Roman" w:hAnsi="Times New Roman"/>
          <w:noProof/>
        </w:rPr>
      </w:pPr>
      <w:r>
        <w:rPr>
          <w:rFonts w:ascii="Times New Roman" w:hAnsi="Times New Roman"/>
        </w:rPr>
        <w:t>ciklofenils;</w:t>
      </w:r>
    </w:p>
    <w:p w14:paraId="07FE0768" w14:textId="77777777" w:rsidR="001E6BD4" w:rsidRPr="00F67948" w:rsidRDefault="001E6BD4" w:rsidP="00680819">
      <w:pPr>
        <w:pStyle w:val="BodyText"/>
        <w:numPr>
          <w:ilvl w:val="1"/>
          <w:numId w:val="13"/>
        </w:numPr>
        <w:spacing w:before="0"/>
        <w:ind w:left="426" w:hanging="426"/>
        <w:jc w:val="both"/>
        <w:rPr>
          <w:rFonts w:ascii="Times New Roman" w:hAnsi="Times New Roman"/>
          <w:noProof/>
        </w:rPr>
      </w:pPr>
      <w:r>
        <w:rPr>
          <w:rFonts w:ascii="Times New Roman" w:hAnsi="Times New Roman"/>
        </w:rPr>
        <w:t>fulvestrants;</w:t>
      </w:r>
    </w:p>
    <w:p w14:paraId="376EC5CC" w14:textId="77777777" w:rsidR="001E6BD4" w:rsidRPr="00F67948" w:rsidRDefault="001E6BD4" w:rsidP="00680819">
      <w:pPr>
        <w:pStyle w:val="BodyText"/>
        <w:numPr>
          <w:ilvl w:val="1"/>
          <w:numId w:val="13"/>
        </w:numPr>
        <w:spacing w:before="0"/>
        <w:ind w:left="426" w:hanging="426"/>
        <w:jc w:val="both"/>
        <w:rPr>
          <w:rFonts w:ascii="Times New Roman" w:hAnsi="Times New Roman"/>
          <w:noProof/>
        </w:rPr>
      </w:pPr>
      <w:r>
        <w:rPr>
          <w:rFonts w:ascii="Times New Roman" w:hAnsi="Times New Roman"/>
        </w:rPr>
        <w:t>ospemifēns;</w:t>
      </w:r>
    </w:p>
    <w:p w14:paraId="2FA6F29C" w14:textId="77777777" w:rsidR="001E6BD4" w:rsidRPr="00F67948" w:rsidRDefault="001E6BD4" w:rsidP="00680819">
      <w:pPr>
        <w:pStyle w:val="BodyText"/>
        <w:numPr>
          <w:ilvl w:val="1"/>
          <w:numId w:val="13"/>
        </w:numPr>
        <w:spacing w:before="0"/>
        <w:ind w:left="426" w:hanging="426"/>
        <w:jc w:val="both"/>
        <w:rPr>
          <w:rFonts w:ascii="Times New Roman" w:hAnsi="Times New Roman"/>
          <w:noProof/>
        </w:rPr>
      </w:pPr>
      <w:r>
        <w:rPr>
          <w:rFonts w:ascii="Times New Roman" w:hAnsi="Times New Roman"/>
        </w:rPr>
        <w:t>raloksifēns;</w:t>
      </w:r>
    </w:p>
    <w:p w14:paraId="5333C85D" w14:textId="77777777" w:rsidR="001E6BD4" w:rsidRPr="00F67948" w:rsidRDefault="001E6BD4" w:rsidP="00680819">
      <w:pPr>
        <w:pStyle w:val="BodyText"/>
        <w:numPr>
          <w:ilvl w:val="1"/>
          <w:numId w:val="13"/>
        </w:numPr>
        <w:spacing w:before="0"/>
        <w:ind w:left="426" w:hanging="426"/>
        <w:jc w:val="both"/>
        <w:rPr>
          <w:rFonts w:ascii="Times New Roman" w:hAnsi="Times New Roman"/>
          <w:noProof/>
        </w:rPr>
      </w:pPr>
      <w:r>
        <w:rPr>
          <w:rFonts w:ascii="Times New Roman" w:hAnsi="Times New Roman"/>
        </w:rPr>
        <w:t>tamoksifēns;</w:t>
      </w:r>
    </w:p>
    <w:p w14:paraId="049A7D2B" w14:textId="77777777" w:rsidR="001E6BD4" w:rsidRPr="00F67948" w:rsidRDefault="001E6BD4" w:rsidP="00680819">
      <w:pPr>
        <w:pStyle w:val="BodyText"/>
        <w:numPr>
          <w:ilvl w:val="1"/>
          <w:numId w:val="13"/>
        </w:numPr>
        <w:spacing w:before="0"/>
        <w:ind w:left="426" w:hanging="426"/>
        <w:jc w:val="both"/>
        <w:rPr>
          <w:rFonts w:ascii="Times New Roman" w:hAnsi="Times New Roman"/>
          <w:noProof/>
        </w:rPr>
      </w:pPr>
      <w:r>
        <w:rPr>
          <w:rFonts w:ascii="Times New Roman" w:hAnsi="Times New Roman"/>
        </w:rPr>
        <w:t>toremifēns.</w:t>
      </w:r>
    </w:p>
    <w:p w14:paraId="1EA56207" w14:textId="77777777" w:rsidR="001E6BD4" w:rsidRPr="00F67948" w:rsidRDefault="001E6BD4" w:rsidP="00F67948">
      <w:pPr>
        <w:jc w:val="both"/>
        <w:rPr>
          <w:rFonts w:ascii="Times New Roman" w:hAnsi="Times New Roman"/>
          <w:noProof/>
          <w:sz w:val="24"/>
        </w:rPr>
      </w:pPr>
    </w:p>
    <w:tbl>
      <w:tblPr>
        <w:tblStyle w:val="TableGrid"/>
        <w:tblW w:w="0" w:type="auto"/>
        <w:tblCellMar>
          <w:top w:w="28" w:type="dxa"/>
          <w:left w:w="28" w:type="dxa"/>
          <w:bottom w:w="28" w:type="dxa"/>
          <w:right w:w="28" w:type="dxa"/>
        </w:tblCellMar>
        <w:tblLook w:val="04A0" w:firstRow="1" w:lastRow="0" w:firstColumn="1" w:lastColumn="0" w:noHBand="0" w:noVBand="1"/>
      </w:tblPr>
      <w:tblGrid>
        <w:gridCol w:w="9128"/>
      </w:tblGrid>
      <w:tr w:rsidR="00680819" w14:paraId="2C88FE64" w14:textId="77777777" w:rsidTr="00680819">
        <w:tc>
          <w:tcPr>
            <w:tcW w:w="9288" w:type="dxa"/>
          </w:tcPr>
          <w:p w14:paraId="5FE9EF2A" w14:textId="09217C29" w:rsidR="00680819" w:rsidRPr="00680819" w:rsidRDefault="00680819" w:rsidP="00F67948">
            <w:pPr>
              <w:jc w:val="both"/>
              <w:rPr>
                <w:rFonts w:ascii="Times New Roman" w:eastAsia="Trebuchet MS" w:hAnsi="Times New Roman" w:cs="Trebuchet MS"/>
                <w:noProof/>
                <w:sz w:val="24"/>
                <w:szCs w:val="28"/>
              </w:rPr>
            </w:pPr>
            <w:r>
              <w:rPr>
                <w:rFonts w:ascii="Times New Roman" w:hAnsi="Times New Roman"/>
                <w:b/>
                <w:sz w:val="24"/>
              </w:rPr>
              <w:t>3. VIELAS, KAS BLOĶĒ AKTIVĪNA IIB RECEPTORA AKTIVĒŠANOS</w:t>
            </w:r>
          </w:p>
        </w:tc>
      </w:tr>
    </w:tbl>
    <w:p w14:paraId="49AE6868" w14:textId="77777777" w:rsidR="001E6BD4" w:rsidRPr="00F67948" w:rsidRDefault="001E6BD4" w:rsidP="00F67948">
      <w:pPr>
        <w:jc w:val="both"/>
        <w:rPr>
          <w:rFonts w:ascii="Times New Roman" w:eastAsia="Arial" w:hAnsi="Times New Roman" w:cs="Arial"/>
          <w:noProof/>
          <w:sz w:val="24"/>
          <w:szCs w:val="13"/>
        </w:rPr>
      </w:pPr>
    </w:p>
    <w:p w14:paraId="2B9056CA" w14:textId="64A4F0A8" w:rsidR="001E6BD4" w:rsidRDefault="001E6BD4" w:rsidP="00F67948">
      <w:pPr>
        <w:pStyle w:val="BodyText"/>
        <w:spacing w:before="0"/>
        <w:ind w:left="0" w:firstLine="0"/>
        <w:jc w:val="both"/>
        <w:rPr>
          <w:rFonts w:ascii="Times New Roman" w:hAnsi="Times New Roman"/>
          <w:noProof/>
        </w:rPr>
      </w:pPr>
      <w:r>
        <w:rPr>
          <w:rFonts w:ascii="Times New Roman" w:hAnsi="Times New Roman"/>
        </w:rPr>
        <w:t>Tostarp arī šādas:</w:t>
      </w:r>
    </w:p>
    <w:p w14:paraId="26B14CFA" w14:textId="77777777" w:rsidR="00680819" w:rsidRPr="00F67948" w:rsidRDefault="00680819" w:rsidP="00F67948">
      <w:pPr>
        <w:pStyle w:val="BodyText"/>
        <w:spacing w:before="0"/>
        <w:ind w:left="0" w:firstLine="0"/>
        <w:jc w:val="both"/>
        <w:rPr>
          <w:rFonts w:ascii="Times New Roman" w:hAnsi="Times New Roman"/>
          <w:noProof/>
        </w:rPr>
      </w:pPr>
    </w:p>
    <w:p w14:paraId="5B5E3B0E" w14:textId="77777777" w:rsidR="001E6BD4" w:rsidRPr="00F67948" w:rsidRDefault="001E6BD4" w:rsidP="00680819">
      <w:pPr>
        <w:pStyle w:val="BodyText"/>
        <w:numPr>
          <w:ilvl w:val="1"/>
          <w:numId w:val="13"/>
        </w:numPr>
        <w:spacing w:before="0"/>
        <w:ind w:left="426" w:hanging="426"/>
        <w:jc w:val="both"/>
        <w:rPr>
          <w:rFonts w:ascii="Times New Roman" w:hAnsi="Times New Roman"/>
          <w:noProof/>
        </w:rPr>
      </w:pPr>
      <w:r>
        <w:rPr>
          <w:rFonts w:ascii="Times New Roman" w:hAnsi="Times New Roman"/>
        </w:rPr>
        <w:t>aktivīna A-neitralizējošās antivielas;</w:t>
      </w:r>
    </w:p>
    <w:p w14:paraId="490C605A" w14:textId="77777777" w:rsidR="001E6BD4" w:rsidRPr="00F67948" w:rsidRDefault="001E6BD4" w:rsidP="00680819">
      <w:pPr>
        <w:pStyle w:val="BodyText"/>
        <w:numPr>
          <w:ilvl w:val="1"/>
          <w:numId w:val="13"/>
        </w:numPr>
        <w:spacing w:before="0"/>
        <w:ind w:left="426" w:hanging="426"/>
        <w:jc w:val="both"/>
        <w:rPr>
          <w:rFonts w:ascii="Times New Roman" w:hAnsi="Times New Roman"/>
          <w:noProof/>
        </w:rPr>
      </w:pPr>
      <w:r>
        <w:rPr>
          <w:rFonts w:ascii="Times New Roman" w:hAnsi="Times New Roman"/>
        </w:rPr>
        <w:t>aktivīna IIB receptora konkurentie antagonisti, piemēram:</w:t>
      </w:r>
    </w:p>
    <w:p w14:paraId="7AD9357B" w14:textId="31A9D743" w:rsidR="001E6BD4" w:rsidRPr="00F67948" w:rsidRDefault="001E6BD4" w:rsidP="00680819">
      <w:pPr>
        <w:pStyle w:val="BodyText"/>
        <w:numPr>
          <w:ilvl w:val="0"/>
          <w:numId w:val="15"/>
        </w:numPr>
        <w:spacing w:before="0"/>
        <w:ind w:left="709" w:hanging="283"/>
        <w:jc w:val="both"/>
        <w:rPr>
          <w:rFonts w:ascii="Times New Roman" w:hAnsi="Times New Roman"/>
          <w:noProof/>
        </w:rPr>
      </w:pPr>
      <w:r>
        <w:rPr>
          <w:rFonts w:ascii="Times New Roman" w:hAnsi="Times New Roman"/>
        </w:rPr>
        <w:lastRenderedPageBreak/>
        <w:t xml:space="preserve">aktivīna māņreceptori (piemēram, </w:t>
      </w:r>
      <w:r>
        <w:rPr>
          <w:rFonts w:ascii="Times New Roman" w:hAnsi="Times New Roman"/>
          <w:i/>
          <w:iCs/>
        </w:rPr>
        <w:t>ACE</w:t>
      </w:r>
      <w:r>
        <w:rPr>
          <w:rFonts w:ascii="Times New Roman" w:hAnsi="Times New Roman"/>
        </w:rPr>
        <w:t>-031);</w:t>
      </w:r>
    </w:p>
    <w:p w14:paraId="1FC4F184" w14:textId="68C16B7A" w:rsidR="001E6BD4" w:rsidRPr="00680819" w:rsidRDefault="001E6BD4" w:rsidP="00680819">
      <w:pPr>
        <w:pStyle w:val="BodyText"/>
        <w:numPr>
          <w:ilvl w:val="1"/>
          <w:numId w:val="13"/>
        </w:numPr>
        <w:spacing w:before="0"/>
        <w:ind w:left="426" w:hanging="426"/>
        <w:jc w:val="both"/>
        <w:rPr>
          <w:rFonts w:ascii="Times New Roman" w:hAnsi="Times New Roman"/>
          <w:noProof/>
        </w:rPr>
      </w:pPr>
      <w:r>
        <w:rPr>
          <w:rFonts w:ascii="Times New Roman" w:hAnsi="Times New Roman"/>
        </w:rPr>
        <w:t>antiaktivīna IIB receptora antivielas (piemēram, bimagrumabs);</w:t>
      </w:r>
    </w:p>
    <w:p w14:paraId="61720C53" w14:textId="77777777" w:rsidR="001E6BD4" w:rsidRPr="00F67948" w:rsidRDefault="001E6BD4" w:rsidP="00680819">
      <w:pPr>
        <w:pStyle w:val="BodyText"/>
        <w:numPr>
          <w:ilvl w:val="1"/>
          <w:numId w:val="13"/>
        </w:numPr>
        <w:spacing w:before="0"/>
        <w:ind w:left="426" w:hanging="426"/>
        <w:jc w:val="both"/>
        <w:rPr>
          <w:rFonts w:ascii="Times New Roman" w:hAnsi="Times New Roman"/>
          <w:noProof/>
        </w:rPr>
      </w:pPr>
      <w:r>
        <w:rPr>
          <w:rFonts w:ascii="Times New Roman" w:hAnsi="Times New Roman"/>
        </w:rPr>
        <w:t>miostatīna inhibitori, piemēram:</w:t>
      </w:r>
    </w:p>
    <w:p w14:paraId="6F4FAEE8" w14:textId="77777777" w:rsidR="001E6BD4" w:rsidRPr="00F67948" w:rsidRDefault="001E6BD4" w:rsidP="00680819">
      <w:pPr>
        <w:pStyle w:val="BodyText"/>
        <w:numPr>
          <w:ilvl w:val="0"/>
          <w:numId w:val="15"/>
        </w:numPr>
        <w:spacing w:before="0"/>
        <w:ind w:left="709" w:hanging="283"/>
        <w:jc w:val="both"/>
        <w:rPr>
          <w:rFonts w:ascii="Times New Roman" w:hAnsi="Times New Roman"/>
          <w:noProof/>
        </w:rPr>
      </w:pPr>
      <w:r>
        <w:rPr>
          <w:rFonts w:ascii="Times New Roman" w:hAnsi="Times New Roman"/>
        </w:rPr>
        <w:t>vielas, kas samazina vai bloķē miostatīna ekspresiju;</w:t>
      </w:r>
    </w:p>
    <w:p w14:paraId="1A27A05F" w14:textId="04C455C6" w:rsidR="001E6BD4" w:rsidRPr="000B2E98" w:rsidRDefault="001E6BD4" w:rsidP="000B2E98">
      <w:pPr>
        <w:pStyle w:val="BodyText"/>
        <w:numPr>
          <w:ilvl w:val="0"/>
          <w:numId w:val="15"/>
        </w:numPr>
        <w:spacing w:before="0"/>
        <w:ind w:left="709" w:hanging="283"/>
        <w:jc w:val="both"/>
        <w:rPr>
          <w:rFonts w:ascii="Times New Roman" w:hAnsi="Times New Roman"/>
          <w:noProof/>
        </w:rPr>
      </w:pPr>
      <w:r>
        <w:rPr>
          <w:rFonts w:ascii="Times New Roman" w:hAnsi="Times New Roman"/>
        </w:rPr>
        <w:t>miostatīna saistītājproteīni</w:t>
      </w:r>
      <w:r w:rsidR="000B2E98">
        <w:rPr>
          <w:rFonts w:ascii="Times New Roman" w:hAnsi="Times New Roman"/>
          <w:noProof/>
        </w:rPr>
        <w:t xml:space="preserve"> </w:t>
      </w:r>
      <w:r w:rsidRPr="000B2E98">
        <w:rPr>
          <w:rFonts w:ascii="Times New Roman" w:hAnsi="Times New Roman"/>
        </w:rPr>
        <w:t>(piemēram, follistatīns, miostatīna propeptīds);</w:t>
      </w:r>
    </w:p>
    <w:p w14:paraId="7D40118F" w14:textId="77777777" w:rsidR="001E6BD4" w:rsidRPr="00F67948" w:rsidRDefault="001E6BD4" w:rsidP="00680819">
      <w:pPr>
        <w:pStyle w:val="BodyText"/>
        <w:numPr>
          <w:ilvl w:val="0"/>
          <w:numId w:val="15"/>
        </w:numPr>
        <w:spacing w:before="0"/>
        <w:ind w:left="709" w:hanging="283"/>
        <w:jc w:val="both"/>
        <w:rPr>
          <w:rFonts w:ascii="Times New Roman" w:hAnsi="Times New Roman"/>
          <w:noProof/>
        </w:rPr>
      </w:pPr>
      <w:r>
        <w:rPr>
          <w:rFonts w:ascii="Times New Roman" w:hAnsi="Times New Roman"/>
        </w:rPr>
        <w:t>miostatīnu neitralizējošās antivielas (piemēram, domagrozumabs, landogrozumabs vai stamulumabs).</w:t>
      </w:r>
    </w:p>
    <w:p w14:paraId="42E82AA8" w14:textId="77777777" w:rsidR="001E6BD4" w:rsidRPr="00F67948" w:rsidRDefault="001E6BD4" w:rsidP="00F67948">
      <w:pPr>
        <w:jc w:val="both"/>
        <w:rPr>
          <w:rFonts w:ascii="Times New Roman" w:hAnsi="Times New Roman"/>
          <w:noProof/>
          <w:sz w:val="24"/>
        </w:rPr>
      </w:pPr>
    </w:p>
    <w:tbl>
      <w:tblPr>
        <w:tblStyle w:val="TableGrid"/>
        <w:tblW w:w="0" w:type="auto"/>
        <w:tblCellMar>
          <w:top w:w="28" w:type="dxa"/>
          <w:left w:w="28" w:type="dxa"/>
          <w:bottom w:w="28" w:type="dxa"/>
          <w:right w:w="28" w:type="dxa"/>
        </w:tblCellMar>
        <w:tblLook w:val="04A0" w:firstRow="1" w:lastRow="0" w:firstColumn="1" w:lastColumn="0" w:noHBand="0" w:noVBand="1"/>
      </w:tblPr>
      <w:tblGrid>
        <w:gridCol w:w="9128"/>
      </w:tblGrid>
      <w:tr w:rsidR="00680819" w14:paraId="4D925CAC" w14:textId="77777777" w:rsidTr="00680819">
        <w:tc>
          <w:tcPr>
            <w:tcW w:w="9288" w:type="dxa"/>
          </w:tcPr>
          <w:p w14:paraId="6E12429C" w14:textId="26525B0E" w:rsidR="00680819" w:rsidRPr="00680819" w:rsidRDefault="00680819" w:rsidP="00F67948">
            <w:pPr>
              <w:jc w:val="both"/>
              <w:rPr>
                <w:rFonts w:ascii="Times New Roman" w:eastAsia="Trebuchet MS" w:hAnsi="Times New Roman" w:cs="Trebuchet MS"/>
                <w:noProof/>
                <w:sz w:val="24"/>
                <w:szCs w:val="28"/>
              </w:rPr>
            </w:pPr>
            <w:r>
              <w:rPr>
                <w:rFonts w:ascii="Times New Roman" w:hAnsi="Times New Roman"/>
                <w:b/>
                <w:sz w:val="24"/>
              </w:rPr>
              <w:t>4. VIELMAIŅAS MODULATORI:</w:t>
            </w:r>
          </w:p>
        </w:tc>
      </w:tr>
    </w:tbl>
    <w:p w14:paraId="7DD7C290" w14:textId="77777777" w:rsidR="001E6BD4" w:rsidRPr="00F67948" w:rsidRDefault="001E6BD4" w:rsidP="00F67948">
      <w:pPr>
        <w:jc w:val="both"/>
        <w:rPr>
          <w:rFonts w:ascii="Times New Roman" w:eastAsia="Arial" w:hAnsi="Times New Roman" w:cs="Arial"/>
          <w:noProof/>
          <w:sz w:val="24"/>
          <w:szCs w:val="13"/>
        </w:rPr>
      </w:pPr>
    </w:p>
    <w:p w14:paraId="6D7DC464" w14:textId="0FF57619" w:rsidR="001E6BD4" w:rsidRPr="00F67948" w:rsidRDefault="00680819" w:rsidP="00680819">
      <w:pPr>
        <w:pStyle w:val="BodyText"/>
        <w:tabs>
          <w:tab w:val="left" w:pos="1465"/>
        </w:tabs>
        <w:spacing w:before="0"/>
        <w:ind w:left="0" w:firstLine="0"/>
        <w:jc w:val="both"/>
        <w:rPr>
          <w:rFonts w:ascii="Times New Roman" w:hAnsi="Times New Roman"/>
          <w:noProof/>
        </w:rPr>
      </w:pPr>
      <w:r>
        <w:rPr>
          <w:rFonts w:ascii="Times New Roman" w:hAnsi="Times New Roman"/>
          <w:b/>
        </w:rPr>
        <w:t xml:space="preserve">4.1. </w:t>
      </w:r>
      <w:r>
        <w:rPr>
          <w:rFonts w:ascii="Times New Roman" w:hAnsi="Times New Roman"/>
        </w:rPr>
        <w:t>AMP aktivētās proteīnkināzes aktivatori (</w:t>
      </w:r>
      <w:r>
        <w:rPr>
          <w:rFonts w:ascii="Times New Roman" w:hAnsi="Times New Roman"/>
          <w:i/>
          <w:iCs/>
        </w:rPr>
        <w:t>AMPK</w:t>
      </w:r>
      <w:r>
        <w:rPr>
          <w:rFonts w:ascii="Times New Roman" w:hAnsi="Times New Roman"/>
        </w:rPr>
        <w:t xml:space="preserve">), piemēram, </w:t>
      </w:r>
      <w:r>
        <w:rPr>
          <w:rFonts w:ascii="Times New Roman" w:hAnsi="Times New Roman"/>
          <w:i/>
          <w:iCs/>
        </w:rPr>
        <w:t>AICAR</w:t>
      </w:r>
      <w:r>
        <w:rPr>
          <w:rFonts w:ascii="Times New Roman" w:hAnsi="Times New Roman"/>
        </w:rPr>
        <w:t xml:space="preserve"> un SR9009, un peroksisomu proliferācijas aktivētā receptora delta (</w:t>
      </w:r>
      <w:r>
        <w:rPr>
          <w:rFonts w:ascii="Times New Roman" w:hAnsi="Times New Roman"/>
          <w:i/>
          <w:iCs/>
        </w:rPr>
        <w:t>PPARδ</w:t>
      </w:r>
      <w:r>
        <w:rPr>
          <w:rFonts w:ascii="Times New Roman" w:hAnsi="Times New Roman"/>
        </w:rPr>
        <w:t>) agonisti, piemēram, 2-(2-metil-4-((4-metil-2-(4-(trifluormetil)fenil)tiazol-5-il)metiltio)fenoksi) etiķskābe (</w:t>
      </w:r>
      <w:r>
        <w:rPr>
          <w:rFonts w:ascii="Times New Roman" w:hAnsi="Times New Roman"/>
          <w:i/>
          <w:iCs/>
        </w:rPr>
        <w:t>GW</w:t>
      </w:r>
      <w:r>
        <w:rPr>
          <w:rFonts w:ascii="Times New Roman" w:hAnsi="Times New Roman"/>
        </w:rPr>
        <w:t xml:space="preserve">1516, </w:t>
      </w:r>
      <w:r>
        <w:rPr>
          <w:rFonts w:ascii="Times New Roman" w:hAnsi="Times New Roman"/>
          <w:i/>
          <w:iCs/>
        </w:rPr>
        <w:t>GW</w:t>
      </w:r>
      <w:r>
        <w:rPr>
          <w:rFonts w:ascii="Times New Roman" w:hAnsi="Times New Roman"/>
        </w:rPr>
        <w:t>501516);</w:t>
      </w:r>
    </w:p>
    <w:p w14:paraId="0CE417E2" w14:textId="2A308FBD" w:rsidR="001E6BD4" w:rsidRPr="00F67948" w:rsidRDefault="00680819" w:rsidP="00680819">
      <w:pPr>
        <w:pStyle w:val="BodyText"/>
        <w:tabs>
          <w:tab w:val="left" w:pos="1469"/>
        </w:tabs>
        <w:spacing w:before="0"/>
        <w:ind w:left="0" w:firstLine="0"/>
        <w:jc w:val="both"/>
        <w:rPr>
          <w:rFonts w:ascii="Times New Roman" w:hAnsi="Times New Roman"/>
          <w:noProof/>
        </w:rPr>
      </w:pPr>
      <w:r>
        <w:rPr>
          <w:rFonts w:ascii="Times New Roman" w:hAnsi="Times New Roman"/>
          <w:b/>
        </w:rPr>
        <w:t xml:space="preserve">4.2. </w:t>
      </w:r>
      <w:r>
        <w:rPr>
          <w:rFonts w:ascii="Times New Roman" w:hAnsi="Times New Roman"/>
        </w:rPr>
        <w:t>insulīni un insulīna mimētiskie līdzekļi;</w:t>
      </w:r>
    </w:p>
    <w:p w14:paraId="2574EDC7" w14:textId="716D7535" w:rsidR="001E6BD4" w:rsidRPr="00F67948" w:rsidRDefault="00680819" w:rsidP="00680819">
      <w:pPr>
        <w:pStyle w:val="BodyText"/>
        <w:tabs>
          <w:tab w:val="left" w:pos="1469"/>
        </w:tabs>
        <w:spacing w:before="0"/>
        <w:ind w:left="0" w:firstLine="0"/>
        <w:jc w:val="both"/>
        <w:rPr>
          <w:rFonts w:ascii="Times New Roman" w:hAnsi="Times New Roman"/>
          <w:noProof/>
        </w:rPr>
      </w:pPr>
      <w:r>
        <w:rPr>
          <w:rFonts w:ascii="Times New Roman" w:hAnsi="Times New Roman"/>
          <w:b/>
        </w:rPr>
        <w:t xml:space="preserve">4.3. </w:t>
      </w:r>
      <w:r>
        <w:rPr>
          <w:rFonts w:ascii="Times New Roman" w:hAnsi="Times New Roman"/>
        </w:rPr>
        <w:t>meldonijs;</w:t>
      </w:r>
    </w:p>
    <w:p w14:paraId="11D2B95F" w14:textId="136BAD83" w:rsidR="001E6BD4" w:rsidRPr="00F67948" w:rsidRDefault="00680819" w:rsidP="00680819">
      <w:pPr>
        <w:pStyle w:val="BodyText"/>
        <w:tabs>
          <w:tab w:val="left" w:pos="1469"/>
        </w:tabs>
        <w:spacing w:before="0"/>
        <w:ind w:left="0" w:firstLine="0"/>
        <w:jc w:val="both"/>
        <w:rPr>
          <w:rFonts w:ascii="Times New Roman" w:hAnsi="Times New Roman"/>
          <w:noProof/>
        </w:rPr>
      </w:pPr>
      <w:r>
        <w:rPr>
          <w:rFonts w:ascii="Times New Roman" w:hAnsi="Times New Roman"/>
          <w:b/>
        </w:rPr>
        <w:t xml:space="preserve">4.4. </w:t>
      </w:r>
      <w:r>
        <w:rPr>
          <w:rFonts w:ascii="Times New Roman" w:hAnsi="Times New Roman"/>
        </w:rPr>
        <w:t>trimetazidīns.</w:t>
      </w:r>
    </w:p>
    <w:p w14:paraId="5FB956CE" w14:textId="10AC4C19" w:rsidR="001E6BD4" w:rsidRDefault="001E6BD4" w:rsidP="00F67948">
      <w:pPr>
        <w:jc w:val="both"/>
        <w:rPr>
          <w:rFonts w:ascii="Times New Roman" w:hAnsi="Times New Roman"/>
          <w:noProof/>
          <w:sz w:val="24"/>
        </w:rPr>
      </w:pPr>
    </w:p>
    <w:p w14:paraId="3CF01753" w14:textId="063A0F1C" w:rsidR="00680819" w:rsidRDefault="00680819">
      <w:pPr>
        <w:rPr>
          <w:rFonts w:ascii="Times New Roman" w:hAnsi="Times New Roman"/>
          <w:noProof/>
          <w:sz w:val="24"/>
        </w:rPr>
      </w:pPr>
      <w:r>
        <w:br w:type="page"/>
      </w:r>
    </w:p>
    <w:p w14:paraId="7C624E3B" w14:textId="77777777" w:rsidR="00680819" w:rsidRDefault="00680819" w:rsidP="00F67948">
      <w:pPr>
        <w:jc w:val="both"/>
        <w:rPr>
          <w:rFonts w:ascii="Times New Roman" w:hAnsi="Times New Roman"/>
          <w:noProof/>
          <w:sz w:val="24"/>
        </w:rPr>
      </w:pPr>
    </w:p>
    <w:p w14:paraId="76EEF35B" w14:textId="450862F5" w:rsidR="00680819" w:rsidRPr="00680819" w:rsidRDefault="00680819" w:rsidP="00F67948">
      <w:pPr>
        <w:jc w:val="both"/>
        <w:rPr>
          <w:rFonts w:ascii="Times New Roman" w:hAnsi="Times New Roman"/>
          <w:b/>
          <w:bCs/>
          <w:noProof/>
          <w:sz w:val="24"/>
        </w:rPr>
      </w:pPr>
      <w:r>
        <w:rPr>
          <w:rFonts w:ascii="Times New Roman" w:hAnsi="Times New Roman"/>
          <w:b/>
          <w:sz w:val="24"/>
        </w:rPr>
        <w:t>S5. DIURĒTISKIE LĪDZEKĻI UN CITI MASKĒTĀJLĪDZEKĻI</w:t>
      </w:r>
    </w:p>
    <w:p w14:paraId="7F0E28B0" w14:textId="5D3BE750" w:rsidR="00680819" w:rsidRDefault="00680819" w:rsidP="00F67948">
      <w:pPr>
        <w:jc w:val="both"/>
        <w:rPr>
          <w:rFonts w:ascii="Times New Roman" w:hAnsi="Times New Roman"/>
          <w:noProof/>
          <w:sz w:val="24"/>
        </w:rPr>
      </w:pPr>
    </w:p>
    <w:tbl>
      <w:tblPr>
        <w:tblStyle w:val="TableGrid"/>
        <w:tblW w:w="0" w:type="auto"/>
        <w:tblCellMar>
          <w:top w:w="28" w:type="dxa"/>
          <w:left w:w="28" w:type="dxa"/>
          <w:bottom w:w="28" w:type="dxa"/>
          <w:right w:w="28" w:type="dxa"/>
        </w:tblCellMar>
        <w:tblLook w:val="04A0" w:firstRow="1" w:lastRow="0" w:firstColumn="1" w:lastColumn="0" w:noHBand="0" w:noVBand="1"/>
      </w:tblPr>
      <w:tblGrid>
        <w:gridCol w:w="9128"/>
      </w:tblGrid>
      <w:tr w:rsidR="00784F0C" w14:paraId="3A16702A" w14:textId="77777777" w:rsidTr="00784F0C">
        <w:tc>
          <w:tcPr>
            <w:tcW w:w="9288" w:type="dxa"/>
          </w:tcPr>
          <w:p w14:paraId="6D89049E" w14:textId="77777777" w:rsidR="00784F0C" w:rsidRPr="00F67948" w:rsidRDefault="00784F0C" w:rsidP="00784F0C">
            <w:pPr>
              <w:jc w:val="both"/>
              <w:rPr>
                <w:rFonts w:ascii="Times New Roman" w:eastAsia="Arial" w:hAnsi="Times New Roman" w:cs="Arial"/>
                <w:noProof/>
                <w:sz w:val="24"/>
                <w:szCs w:val="28"/>
              </w:rPr>
            </w:pPr>
            <w:r>
              <w:rPr>
                <w:rFonts w:ascii="Times New Roman" w:hAnsi="Times New Roman"/>
                <w:b/>
                <w:bCs/>
                <w:sz w:val="24"/>
              </w:rPr>
              <w:t>DIURĒTISKIE LĪDZEKĻI UN CITI MASKĒTĀJLĪDZEKĻI, KAS AIZLIEGTI VIENMĒR</w:t>
            </w:r>
            <w:r>
              <w:rPr>
                <w:rFonts w:ascii="Times New Roman" w:hAnsi="Times New Roman"/>
                <w:sz w:val="24"/>
              </w:rPr>
              <w:t xml:space="preserve"> (SACENSĪBU LAIKĀ UN ĀRPUS TĀM)</w:t>
            </w:r>
          </w:p>
          <w:p w14:paraId="3C8300DC" w14:textId="77777777" w:rsidR="00784F0C" w:rsidRDefault="00784F0C" w:rsidP="00784F0C">
            <w:pPr>
              <w:jc w:val="both"/>
              <w:rPr>
                <w:rFonts w:ascii="Times New Roman" w:hAnsi="Times New Roman"/>
                <w:noProof/>
                <w:sz w:val="24"/>
              </w:rPr>
            </w:pPr>
          </w:p>
          <w:p w14:paraId="35B34979" w14:textId="7E519E4E" w:rsidR="00784F0C" w:rsidRPr="00784F0C" w:rsidRDefault="00784F0C" w:rsidP="00F67948">
            <w:pPr>
              <w:jc w:val="both"/>
              <w:rPr>
                <w:rFonts w:ascii="Times New Roman" w:eastAsia="Arial" w:hAnsi="Times New Roman" w:cs="Arial"/>
                <w:noProof/>
                <w:sz w:val="24"/>
                <w:szCs w:val="24"/>
              </w:rPr>
            </w:pPr>
            <w:r>
              <w:rPr>
                <w:rFonts w:ascii="Times New Roman" w:hAnsi="Times New Roman"/>
                <w:sz w:val="24"/>
              </w:rPr>
              <w:t xml:space="preserve">Visas aizliegtās vielas šajā klasē ir </w:t>
            </w:r>
            <w:r>
              <w:rPr>
                <w:rFonts w:ascii="Times New Roman" w:hAnsi="Times New Roman"/>
                <w:i/>
                <w:iCs/>
                <w:sz w:val="24"/>
              </w:rPr>
              <w:t>īpašās vielas</w:t>
            </w:r>
            <w:r>
              <w:rPr>
                <w:rFonts w:ascii="Times New Roman" w:hAnsi="Times New Roman"/>
                <w:sz w:val="24"/>
              </w:rPr>
              <w:t>.</w:t>
            </w:r>
          </w:p>
        </w:tc>
      </w:tr>
    </w:tbl>
    <w:p w14:paraId="153FFB10" w14:textId="77777777" w:rsidR="001E6BD4" w:rsidRPr="00F67948" w:rsidRDefault="001E6BD4" w:rsidP="00F67948">
      <w:pPr>
        <w:jc w:val="both"/>
        <w:rPr>
          <w:rFonts w:ascii="Times New Roman" w:eastAsia="Trebuchet MS" w:hAnsi="Times New Roman" w:cs="Trebuchet MS"/>
          <w:b/>
          <w:bCs/>
          <w:noProof/>
          <w:sz w:val="24"/>
          <w:szCs w:val="19"/>
        </w:rPr>
      </w:pPr>
    </w:p>
    <w:p w14:paraId="528F5447" w14:textId="1C331EC8" w:rsidR="001E6BD4" w:rsidRDefault="001E6BD4" w:rsidP="00F67948">
      <w:pPr>
        <w:pStyle w:val="BodyText"/>
        <w:spacing w:before="0"/>
        <w:ind w:left="0" w:firstLine="0"/>
        <w:jc w:val="both"/>
        <w:rPr>
          <w:rFonts w:ascii="Times New Roman" w:hAnsi="Times New Roman"/>
          <w:noProof/>
        </w:rPr>
      </w:pPr>
      <w:r>
        <w:rPr>
          <w:rFonts w:ascii="Times New Roman" w:hAnsi="Times New Roman"/>
        </w:rPr>
        <w:t>Ir aizliegti turpmāk norādītie diurētiskie līdzekļi un maskētājlīdzekļi, kā arī citas vielas, kurām ir līdzīga ķīmiskā struktūra vai bioloģiskā iedarbība.</w:t>
      </w:r>
    </w:p>
    <w:p w14:paraId="7030AFA7" w14:textId="77777777" w:rsidR="00784F0C" w:rsidRPr="00F67948" w:rsidRDefault="00784F0C" w:rsidP="00F67948">
      <w:pPr>
        <w:pStyle w:val="BodyText"/>
        <w:spacing w:before="0"/>
        <w:ind w:left="0" w:firstLine="0"/>
        <w:jc w:val="both"/>
        <w:rPr>
          <w:rFonts w:ascii="Times New Roman" w:hAnsi="Times New Roman"/>
          <w:noProof/>
        </w:rPr>
      </w:pPr>
    </w:p>
    <w:p w14:paraId="5FA0FBDC" w14:textId="16CF8112" w:rsidR="001E6BD4" w:rsidRDefault="001E6BD4" w:rsidP="00F67948">
      <w:pPr>
        <w:pStyle w:val="BodyText"/>
        <w:spacing w:before="0"/>
        <w:ind w:left="0" w:firstLine="0"/>
        <w:jc w:val="both"/>
        <w:rPr>
          <w:rFonts w:ascii="Times New Roman" w:hAnsi="Times New Roman"/>
          <w:noProof/>
        </w:rPr>
      </w:pPr>
      <w:r>
        <w:rPr>
          <w:rFonts w:ascii="Times New Roman" w:hAnsi="Times New Roman"/>
        </w:rPr>
        <w:t>Tostarp ir aizliegti arī šādi līdzekļi:</w:t>
      </w:r>
    </w:p>
    <w:p w14:paraId="31975C7E" w14:textId="77777777" w:rsidR="00784F0C" w:rsidRPr="00F67948" w:rsidRDefault="00784F0C" w:rsidP="00F67948">
      <w:pPr>
        <w:pStyle w:val="BodyText"/>
        <w:spacing w:before="0"/>
        <w:ind w:left="0" w:firstLine="0"/>
        <w:jc w:val="both"/>
        <w:rPr>
          <w:rFonts w:ascii="Times New Roman" w:hAnsi="Times New Roman"/>
          <w:noProof/>
        </w:rPr>
      </w:pPr>
    </w:p>
    <w:p w14:paraId="3DEB1F7B" w14:textId="77777777" w:rsidR="001E6BD4" w:rsidRPr="00F67948" w:rsidRDefault="001E6BD4" w:rsidP="00784F0C">
      <w:pPr>
        <w:pStyle w:val="BodyText"/>
        <w:numPr>
          <w:ilvl w:val="1"/>
          <w:numId w:val="13"/>
        </w:numPr>
        <w:spacing w:before="0"/>
        <w:ind w:left="426" w:hanging="426"/>
        <w:jc w:val="both"/>
        <w:rPr>
          <w:rFonts w:ascii="Times New Roman" w:hAnsi="Times New Roman"/>
          <w:noProof/>
        </w:rPr>
      </w:pPr>
      <w:r>
        <w:rPr>
          <w:rFonts w:ascii="Times New Roman" w:hAnsi="Times New Roman"/>
        </w:rPr>
        <w:t>desmopresīns, probenecīds, plazmas tilpuma palielinātāji (piemēram, intravenozi ievadīts albumīns, dekstrāns, hidroksietilciete un mannīts);</w:t>
      </w:r>
    </w:p>
    <w:p w14:paraId="0023957E" w14:textId="77777777" w:rsidR="001E6BD4" w:rsidRPr="00F67948" w:rsidRDefault="001E6BD4" w:rsidP="00784F0C">
      <w:pPr>
        <w:pStyle w:val="BodyText"/>
        <w:numPr>
          <w:ilvl w:val="1"/>
          <w:numId w:val="13"/>
        </w:numPr>
        <w:spacing w:before="0"/>
        <w:ind w:left="426" w:hanging="426"/>
        <w:jc w:val="both"/>
        <w:rPr>
          <w:rFonts w:ascii="Times New Roman" w:hAnsi="Times New Roman"/>
          <w:noProof/>
        </w:rPr>
      </w:pPr>
      <w:r>
        <w:rPr>
          <w:rFonts w:ascii="Times New Roman" w:hAnsi="Times New Roman"/>
        </w:rPr>
        <w:t>acetazolamīds, amilorīds, bumetanīds, kanrenons, hlortalidons, etakrīnskābe, furosemīds, indapamīds, metolazons, spironolaktons, tiazīdi (piemēram, bendroflumetiazīds, hlortiazīds un hidrohlortiazīds), triamterēns un vaptāni (piemēram, tolvaptāns).</w:t>
      </w:r>
    </w:p>
    <w:p w14:paraId="702AB426" w14:textId="77777777" w:rsidR="001E6BD4" w:rsidRPr="00F67948" w:rsidRDefault="001E6BD4" w:rsidP="00F67948">
      <w:pPr>
        <w:jc w:val="both"/>
        <w:rPr>
          <w:rFonts w:ascii="Times New Roman" w:eastAsia="Arial" w:hAnsi="Times New Roman" w:cs="Arial"/>
          <w:noProof/>
          <w:sz w:val="24"/>
          <w:szCs w:val="20"/>
        </w:rPr>
      </w:pPr>
    </w:p>
    <w:p w14:paraId="314E0A8C" w14:textId="11A73A88" w:rsidR="001E6BD4" w:rsidRPr="00F67948" w:rsidRDefault="001E6BD4" w:rsidP="00F67948">
      <w:pPr>
        <w:jc w:val="both"/>
        <w:rPr>
          <w:rFonts w:ascii="Times New Roman" w:eastAsia="Arial" w:hAnsi="Times New Roman" w:cs="Arial"/>
          <w:noProof/>
          <w:sz w:val="24"/>
          <w:szCs w:val="26"/>
        </w:rPr>
      </w:pPr>
    </w:p>
    <w:p w14:paraId="1010DF78" w14:textId="77777777" w:rsidR="00103535" w:rsidRPr="00F67948" w:rsidRDefault="00103535" w:rsidP="00F67948">
      <w:pPr>
        <w:jc w:val="both"/>
        <w:rPr>
          <w:rFonts w:ascii="Times New Roman" w:eastAsia="Trebuchet MS" w:hAnsi="Times New Roman" w:cs="Trebuchet MS"/>
          <w:noProof/>
          <w:sz w:val="24"/>
          <w:szCs w:val="28"/>
        </w:rPr>
      </w:pPr>
      <w:r>
        <w:rPr>
          <w:rFonts w:ascii="Times New Roman" w:hAnsi="Times New Roman"/>
          <w:b/>
          <w:sz w:val="24"/>
        </w:rPr>
        <w:t>ŠIS AIZLIEGUMS NEATTIECAS UZ:</w:t>
      </w:r>
    </w:p>
    <w:p w14:paraId="19F75E93" w14:textId="64DEEDBC" w:rsidR="001E6BD4" w:rsidRPr="00F67948" w:rsidRDefault="001E6BD4" w:rsidP="00F67948">
      <w:pPr>
        <w:jc w:val="both"/>
        <w:rPr>
          <w:rFonts w:ascii="Times New Roman" w:eastAsia="Arial" w:hAnsi="Times New Roman" w:cs="Arial"/>
          <w:b/>
          <w:bCs/>
          <w:noProof/>
          <w:sz w:val="24"/>
          <w:szCs w:val="20"/>
        </w:rPr>
      </w:pPr>
    </w:p>
    <w:p w14:paraId="41F3EC58" w14:textId="77777777" w:rsidR="001E6BD4" w:rsidRPr="00F67948" w:rsidRDefault="001E6BD4" w:rsidP="00784F0C">
      <w:pPr>
        <w:pStyle w:val="BodyText"/>
        <w:numPr>
          <w:ilvl w:val="1"/>
          <w:numId w:val="13"/>
        </w:numPr>
        <w:spacing w:before="0"/>
        <w:ind w:left="426" w:hanging="426"/>
        <w:jc w:val="both"/>
        <w:rPr>
          <w:rFonts w:ascii="Times New Roman" w:hAnsi="Times New Roman"/>
          <w:noProof/>
        </w:rPr>
      </w:pPr>
      <w:r>
        <w:rPr>
          <w:rFonts w:ascii="Times New Roman" w:hAnsi="Times New Roman"/>
        </w:rPr>
        <w:t>drospirenonu, pamabromu un lokālai lietošanai acu zāļu formās paredzētiem oglekļa anhidrāzes inhibitoriem (piemēram, dorzolamīdu un brinzolamīdu);</w:t>
      </w:r>
    </w:p>
    <w:p w14:paraId="45BEB5A0" w14:textId="77777777" w:rsidR="001E6BD4" w:rsidRPr="00F67948" w:rsidRDefault="001E6BD4" w:rsidP="00784F0C">
      <w:pPr>
        <w:pStyle w:val="BodyText"/>
        <w:numPr>
          <w:ilvl w:val="1"/>
          <w:numId w:val="13"/>
        </w:numPr>
        <w:spacing w:before="0"/>
        <w:ind w:left="426" w:hanging="426"/>
        <w:jc w:val="both"/>
        <w:rPr>
          <w:rFonts w:ascii="Times New Roman" w:hAnsi="Times New Roman"/>
          <w:noProof/>
        </w:rPr>
      </w:pPr>
      <w:r>
        <w:rPr>
          <w:rFonts w:ascii="Times New Roman" w:hAnsi="Times New Roman"/>
        </w:rPr>
        <w:t>zobārstniecības anestēzijai paredzētu feliprezīnu, ko ievada lokāli.</w:t>
      </w:r>
    </w:p>
    <w:p w14:paraId="404A83CE" w14:textId="5CDBFF58" w:rsidR="001E6BD4" w:rsidRDefault="001E6BD4" w:rsidP="00F67948">
      <w:pPr>
        <w:jc w:val="both"/>
        <w:rPr>
          <w:rFonts w:ascii="Times New Roman" w:eastAsia="Arial" w:hAnsi="Times New Roman" w:cs="Arial"/>
          <w:noProof/>
          <w:sz w:val="24"/>
          <w:szCs w:val="20"/>
        </w:rPr>
      </w:pPr>
    </w:p>
    <w:p w14:paraId="7EDFA96F" w14:textId="77777777" w:rsidR="00784F0C" w:rsidRPr="00F67948" w:rsidRDefault="00784F0C" w:rsidP="00F67948">
      <w:pPr>
        <w:jc w:val="both"/>
        <w:rPr>
          <w:rFonts w:ascii="Times New Roman" w:eastAsia="Arial" w:hAnsi="Times New Roman" w:cs="Arial"/>
          <w:noProof/>
          <w:sz w:val="24"/>
          <w:szCs w:val="20"/>
        </w:rPr>
      </w:pPr>
    </w:p>
    <w:p w14:paraId="2E5B4DF9" w14:textId="77777777" w:rsidR="00103535" w:rsidRPr="00F67948" w:rsidRDefault="00103535" w:rsidP="00F67948">
      <w:pPr>
        <w:jc w:val="both"/>
        <w:rPr>
          <w:rFonts w:ascii="Times New Roman" w:eastAsia="Trebuchet MS" w:hAnsi="Times New Roman" w:cs="Trebuchet MS"/>
          <w:noProof/>
          <w:sz w:val="24"/>
          <w:szCs w:val="28"/>
        </w:rPr>
      </w:pPr>
      <w:r>
        <w:rPr>
          <w:rFonts w:ascii="Times New Roman" w:hAnsi="Times New Roman"/>
          <w:b/>
          <w:sz w:val="24"/>
        </w:rPr>
        <w:t>PIEZĪME</w:t>
      </w:r>
    </w:p>
    <w:p w14:paraId="32AA24D9" w14:textId="4870B67B" w:rsidR="001E6BD4" w:rsidRPr="00F67948" w:rsidRDefault="001E6BD4" w:rsidP="00F67948">
      <w:pPr>
        <w:jc w:val="both"/>
        <w:rPr>
          <w:rFonts w:ascii="Times New Roman" w:eastAsia="Arial" w:hAnsi="Times New Roman" w:cs="Arial"/>
          <w:noProof/>
          <w:sz w:val="24"/>
          <w:szCs w:val="20"/>
        </w:rPr>
      </w:pPr>
    </w:p>
    <w:p w14:paraId="73A6A5D9" w14:textId="2D187166" w:rsidR="001E6BD4" w:rsidRPr="00F67948" w:rsidRDefault="001E6BD4" w:rsidP="00784F0C">
      <w:pPr>
        <w:jc w:val="both"/>
        <w:rPr>
          <w:rFonts w:ascii="Times New Roman" w:hAnsi="Times New Roman"/>
          <w:noProof/>
          <w:sz w:val="24"/>
        </w:rPr>
      </w:pPr>
      <w:r>
        <w:rPr>
          <w:rFonts w:ascii="Times New Roman" w:hAnsi="Times New Roman"/>
          <w:sz w:val="24"/>
        </w:rPr>
        <w:t xml:space="preserve">Ja </w:t>
      </w:r>
      <w:r>
        <w:rPr>
          <w:rFonts w:ascii="Times New Roman" w:hAnsi="Times New Roman"/>
          <w:i/>
          <w:iCs/>
          <w:sz w:val="24"/>
        </w:rPr>
        <w:t>sportista paraugā</w:t>
      </w:r>
      <w:r>
        <w:rPr>
          <w:rFonts w:ascii="Times New Roman" w:hAnsi="Times New Roman"/>
          <w:sz w:val="24"/>
        </w:rPr>
        <w:t xml:space="preserve"> attiecīgi jebkurā laikā vai </w:t>
      </w:r>
      <w:r>
        <w:rPr>
          <w:rFonts w:ascii="Times New Roman" w:hAnsi="Times New Roman"/>
          <w:i/>
          <w:iCs/>
          <w:sz w:val="24"/>
        </w:rPr>
        <w:t>sacensību laikā</w:t>
      </w:r>
      <w:r>
        <w:rPr>
          <w:rFonts w:ascii="Times New Roman" w:hAnsi="Times New Roman"/>
          <w:sz w:val="24"/>
        </w:rPr>
        <w:t xml:space="preserve"> jebkurā daudzumā konstatē kādu no šīm vielām, kam ir noteikta robežvērtība, – formoterolu, salbutamolu, katīnu, efedrīnu, metilefedrīnu vai pseidoefedrīnu – un tā ir lietota kopā ar kādu diurētisku līdzekli vai maskētājlīdzekli, tad to uzskata par </w:t>
      </w:r>
      <w:r>
        <w:rPr>
          <w:rFonts w:ascii="Times New Roman" w:hAnsi="Times New Roman"/>
          <w:i/>
          <w:iCs/>
          <w:sz w:val="24"/>
        </w:rPr>
        <w:t>nelabvēlīgu analīžu rezultātu (AAF)</w:t>
      </w:r>
      <w:r>
        <w:rPr>
          <w:rFonts w:ascii="Times New Roman" w:hAnsi="Times New Roman"/>
          <w:sz w:val="24"/>
        </w:rPr>
        <w:t xml:space="preserve">, ja vien šis </w:t>
      </w:r>
      <w:r>
        <w:rPr>
          <w:rFonts w:ascii="Times New Roman" w:hAnsi="Times New Roman"/>
          <w:i/>
          <w:iCs/>
          <w:sz w:val="24"/>
        </w:rPr>
        <w:t>sportists</w:t>
      </w:r>
      <w:r>
        <w:rPr>
          <w:rFonts w:ascii="Times New Roman" w:hAnsi="Times New Roman"/>
          <w:sz w:val="24"/>
        </w:rPr>
        <w:t xml:space="preserve"> papildus attiecīgā diurētiskā līdzekļa vai maskētājlīdzekļa lietošanas atļaujai nav saņēmis apstiprinātu attiecīgās vielas </w:t>
      </w:r>
      <w:r>
        <w:rPr>
          <w:rFonts w:ascii="Times New Roman" w:hAnsi="Times New Roman"/>
          <w:i/>
          <w:iCs/>
          <w:sz w:val="24"/>
        </w:rPr>
        <w:t>terapeitiskās lietošanas atļauju</w:t>
      </w:r>
      <w:r>
        <w:rPr>
          <w:rFonts w:ascii="Times New Roman" w:hAnsi="Times New Roman"/>
          <w:sz w:val="24"/>
        </w:rPr>
        <w:t xml:space="preserve"> (</w:t>
      </w:r>
      <w:r>
        <w:rPr>
          <w:rFonts w:ascii="Times New Roman" w:hAnsi="Times New Roman"/>
          <w:i/>
          <w:iCs/>
          <w:sz w:val="24"/>
        </w:rPr>
        <w:t>TLA</w:t>
      </w:r>
      <w:r>
        <w:rPr>
          <w:rFonts w:ascii="Times New Roman" w:hAnsi="Times New Roman"/>
          <w:sz w:val="24"/>
        </w:rPr>
        <w:t>).</w:t>
      </w:r>
    </w:p>
    <w:p w14:paraId="64440CA1" w14:textId="1DC31A64" w:rsidR="00784F0C" w:rsidRDefault="00784F0C">
      <w:pPr>
        <w:rPr>
          <w:rFonts w:ascii="Times New Roman" w:hAnsi="Times New Roman"/>
          <w:noProof/>
          <w:sz w:val="24"/>
        </w:rPr>
      </w:pPr>
      <w:r>
        <w:br w:type="page"/>
      </w:r>
    </w:p>
    <w:p w14:paraId="2AE76113" w14:textId="77777777" w:rsidR="001E6BD4" w:rsidRPr="00F67948" w:rsidRDefault="001E6BD4" w:rsidP="00F67948">
      <w:pPr>
        <w:jc w:val="both"/>
        <w:rPr>
          <w:rFonts w:ascii="Times New Roman" w:eastAsia="Arial" w:hAnsi="Times New Roman" w:cs="Arial"/>
          <w:noProof/>
          <w:sz w:val="24"/>
          <w:szCs w:val="9"/>
        </w:rPr>
      </w:pPr>
    </w:p>
    <w:p w14:paraId="0983CF27" w14:textId="61D5BA03" w:rsidR="001E6BD4" w:rsidRPr="00F67948" w:rsidRDefault="001E6BD4" w:rsidP="00F67948">
      <w:pPr>
        <w:pStyle w:val="Heading1"/>
        <w:ind w:left="0"/>
        <w:jc w:val="both"/>
        <w:rPr>
          <w:rFonts w:ascii="Times New Roman" w:hAnsi="Times New Roman"/>
          <w:noProof/>
          <w:sz w:val="24"/>
        </w:rPr>
      </w:pPr>
      <w:r>
        <w:rPr>
          <w:rFonts w:ascii="Times New Roman" w:hAnsi="Times New Roman"/>
          <w:sz w:val="24"/>
        </w:rPr>
        <w:t>AIZLIEGTĀS METODES</w:t>
      </w:r>
    </w:p>
    <w:p w14:paraId="20AEB5F4" w14:textId="77777777" w:rsidR="001E6BD4" w:rsidRPr="00F67948" w:rsidRDefault="001E6BD4" w:rsidP="00F67948">
      <w:pPr>
        <w:jc w:val="both"/>
        <w:rPr>
          <w:rFonts w:ascii="Times New Roman" w:eastAsia="Trebuchet MS" w:hAnsi="Times New Roman" w:cs="Trebuchet MS"/>
          <w:b/>
          <w:bCs/>
          <w:noProof/>
          <w:sz w:val="24"/>
          <w:szCs w:val="20"/>
        </w:rPr>
      </w:pPr>
    </w:p>
    <w:tbl>
      <w:tblPr>
        <w:tblStyle w:val="TableGrid"/>
        <w:tblW w:w="0" w:type="auto"/>
        <w:tblCellMar>
          <w:top w:w="28" w:type="dxa"/>
          <w:left w:w="28" w:type="dxa"/>
          <w:bottom w:w="28" w:type="dxa"/>
          <w:right w:w="28" w:type="dxa"/>
        </w:tblCellMar>
        <w:tblLook w:val="04A0" w:firstRow="1" w:lastRow="0" w:firstColumn="1" w:lastColumn="0" w:noHBand="0" w:noVBand="1"/>
      </w:tblPr>
      <w:tblGrid>
        <w:gridCol w:w="9128"/>
      </w:tblGrid>
      <w:tr w:rsidR="00784F0C" w14:paraId="51BAA837" w14:textId="77777777" w:rsidTr="00784F0C">
        <w:tc>
          <w:tcPr>
            <w:tcW w:w="9288" w:type="dxa"/>
          </w:tcPr>
          <w:p w14:paraId="7C0CD0BE" w14:textId="77777777" w:rsidR="00784F0C" w:rsidRPr="00F67948" w:rsidRDefault="00784F0C" w:rsidP="00784F0C">
            <w:pPr>
              <w:jc w:val="both"/>
              <w:rPr>
                <w:rFonts w:ascii="Times New Roman" w:eastAsia="Arial" w:hAnsi="Times New Roman" w:cs="Arial"/>
                <w:noProof/>
                <w:sz w:val="24"/>
                <w:szCs w:val="28"/>
              </w:rPr>
            </w:pPr>
            <w:r>
              <w:rPr>
                <w:rFonts w:ascii="Times New Roman" w:hAnsi="Times New Roman"/>
                <w:b/>
                <w:bCs/>
                <w:sz w:val="24"/>
              </w:rPr>
              <w:t>AIZLIEGTĀS METODES, KAS AIZLIEGTAS VIENMĒR</w:t>
            </w:r>
            <w:r>
              <w:rPr>
                <w:rFonts w:ascii="Times New Roman" w:hAnsi="Times New Roman"/>
                <w:sz w:val="24"/>
              </w:rPr>
              <w:t xml:space="preserve"> (SACENSĪBU LAIKĀ UN ĀRPUS TĀM)</w:t>
            </w:r>
          </w:p>
          <w:p w14:paraId="12B10987" w14:textId="77777777" w:rsidR="00784F0C" w:rsidRDefault="00784F0C" w:rsidP="00784F0C">
            <w:pPr>
              <w:jc w:val="both"/>
              <w:rPr>
                <w:rFonts w:ascii="Times New Roman" w:hAnsi="Times New Roman"/>
                <w:noProof/>
                <w:sz w:val="24"/>
              </w:rPr>
            </w:pPr>
          </w:p>
          <w:p w14:paraId="2C72F8AC" w14:textId="740724D8" w:rsidR="00784F0C" w:rsidRPr="00784F0C" w:rsidRDefault="00784F0C" w:rsidP="00F67948">
            <w:pPr>
              <w:jc w:val="both"/>
              <w:rPr>
                <w:rFonts w:ascii="Times New Roman" w:eastAsia="Arial" w:hAnsi="Times New Roman" w:cs="Arial"/>
                <w:noProof/>
                <w:sz w:val="24"/>
                <w:szCs w:val="24"/>
              </w:rPr>
            </w:pPr>
            <w:r>
              <w:rPr>
                <w:rFonts w:ascii="Times New Roman" w:hAnsi="Times New Roman"/>
                <w:sz w:val="24"/>
              </w:rPr>
              <w:t xml:space="preserve">Visas aizliegtās metodes šajā klasē ir </w:t>
            </w:r>
            <w:r>
              <w:rPr>
                <w:rFonts w:ascii="Times New Roman" w:hAnsi="Times New Roman"/>
                <w:i/>
                <w:iCs/>
                <w:sz w:val="24"/>
              </w:rPr>
              <w:t>neīpašās</w:t>
            </w:r>
            <w:r>
              <w:rPr>
                <w:rFonts w:ascii="Times New Roman" w:hAnsi="Times New Roman"/>
                <w:sz w:val="24"/>
              </w:rPr>
              <w:t xml:space="preserve"> metodes, izņemot M2.2. punktā uzskaitītās metodes, kuras ir </w:t>
            </w:r>
            <w:r>
              <w:rPr>
                <w:rFonts w:ascii="Times New Roman" w:hAnsi="Times New Roman"/>
                <w:i/>
                <w:iCs/>
                <w:sz w:val="24"/>
              </w:rPr>
              <w:t>īpašās metodes</w:t>
            </w:r>
            <w:r>
              <w:rPr>
                <w:rFonts w:ascii="Times New Roman" w:hAnsi="Times New Roman"/>
                <w:sz w:val="24"/>
              </w:rPr>
              <w:t>.</w:t>
            </w:r>
          </w:p>
        </w:tc>
      </w:tr>
    </w:tbl>
    <w:p w14:paraId="0EE1BC19" w14:textId="5F1B1BC8" w:rsidR="001E6BD4" w:rsidRDefault="001E6BD4" w:rsidP="00F67948">
      <w:pPr>
        <w:jc w:val="both"/>
        <w:rPr>
          <w:rFonts w:ascii="Times New Roman" w:eastAsia="Trebuchet MS" w:hAnsi="Times New Roman" w:cs="Trebuchet MS"/>
          <w:b/>
          <w:bCs/>
          <w:noProof/>
          <w:sz w:val="24"/>
          <w:szCs w:val="20"/>
        </w:rPr>
      </w:pPr>
    </w:p>
    <w:tbl>
      <w:tblPr>
        <w:tblStyle w:val="TableGrid"/>
        <w:tblW w:w="0" w:type="auto"/>
        <w:tblCellMar>
          <w:top w:w="28" w:type="dxa"/>
          <w:left w:w="28" w:type="dxa"/>
          <w:bottom w:w="28" w:type="dxa"/>
          <w:right w:w="28" w:type="dxa"/>
        </w:tblCellMar>
        <w:tblLook w:val="04A0" w:firstRow="1" w:lastRow="0" w:firstColumn="1" w:lastColumn="0" w:noHBand="0" w:noVBand="1"/>
      </w:tblPr>
      <w:tblGrid>
        <w:gridCol w:w="9128"/>
      </w:tblGrid>
      <w:tr w:rsidR="00784F0C" w14:paraId="70FDE162" w14:textId="77777777" w:rsidTr="00784F0C">
        <w:tc>
          <w:tcPr>
            <w:tcW w:w="9288" w:type="dxa"/>
          </w:tcPr>
          <w:p w14:paraId="41478D20" w14:textId="7E6E04C4" w:rsidR="00784F0C" w:rsidRPr="00784F0C" w:rsidRDefault="00784F0C" w:rsidP="00F67948">
            <w:pPr>
              <w:jc w:val="both"/>
              <w:rPr>
                <w:rFonts w:ascii="Times New Roman" w:eastAsia="Trebuchet MS" w:hAnsi="Times New Roman" w:cs="Trebuchet MS"/>
                <w:noProof/>
                <w:sz w:val="24"/>
                <w:szCs w:val="28"/>
              </w:rPr>
            </w:pPr>
            <w:r>
              <w:rPr>
                <w:rFonts w:ascii="Times New Roman" w:hAnsi="Times New Roman"/>
                <w:b/>
                <w:sz w:val="24"/>
              </w:rPr>
              <w:t>M1. MANIPULĀCIJAS AR ASINĪM UN ASINS KOMPONENTIEM</w:t>
            </w:r>
          </w:p>
        </w:tc>
      </w:tr>
    </w:tbl>
    <w:p w14:paraId="798D3E1F" w14:textId="1616D260" w:rsidR="001E6BD4" w:rsidRPr="00F67948" w:rsidRDefault="001E6BD4" w:rsidP="00F67948">
      <w:pPr>
        <w:jc w:val="both"/>
        <w:rPr>
          <w:rFonts w:ascii="Times New Roman" w:eastAsia="Trebuchet MS" w:hAnsi="Times New Roman" w:cs="Trebuchet MS"/>
          <w:noProof/>
          <w:sz w:val="24"/>
          <w:szCs w:val="20"/>
        </w:rPr>
      </w:pPr>
    </w:p>
    <w:p w14:paraId="3A9522C6" w14:textId="77777777" w:rsidR="001E6BD4" w:rsidRPr="00F67948" w:rsidRDefault="001E6BD4" w:rsidP="00F67948">
      <w:pPr>
        <w:pStyle w:val="BodyText"/>
        <w:spacing w:before="0"/>
        <w:ind w:left="0" w:firstLine="0"/>
        <w:jc w:val="both"/>
        <w:rPr>
          <w:rFonts w:ascii="Times New Roman" w:hAnsi="Times New Roman"/>
          <w:noProof/>
        </w:rPr>
      </w:pPr>
      <w:r>
        <w:rPr>
          <w:rFonts w:ascii="Times New Roman" w:hAnsi="Times New Roman"/>
        </w:rPr>
        <w:t>Ir aizliegtas šādas metodes:</w:t>
      </w:r>
    </w:p>
    <w:p w14:paraId="6FA2DACD" w14:textId="77777777" w:rsidR="00784F0C" w:rsidRDefault="00784F0C" w:rsidP="00784F0C">
      <w:pPr>
        <w:pStyle w:val="BodyText"/>
        <w:tabs>
          <w:tab w:val="left" w:pos="1339"/>
        </w:tabs>
        <w:spacing w:before="0"/>
        <w:ind w:left="0" w:firstLine="0"/>
        <w:jc w:val="both"/>
        <w:rPr>
          <w:rFonts w:ascii="Times New Roman" w:hAnsi="Times New Roman"/>
          <w:noProof/>
        </w:rPr>
      </w:pPr>
    </w:p>
    <w:p w14:paraId="0663D4FC" w14:textId="15EE9937" w:rsidR="001E6BD4" w:rsidRPr="00F67948" w:rsidRDefault="00784F0C" w:rsidP="00784F0C">
      <w:pPr>
        <w:pStyle w:val="BodyText"/>
        <w:tabs>
          <w:tab w:val="left" w:pos="1339"/>
        </w:tabs>
        <w:spacing w:before="0"/>
        <w:ind w:left="0" w:firstLine="0"/>
        <w:jc w:val="both"/>
        <w:rPr>
          <w:rFonts w:ascii="Times New Roman" w:hAnsi="Times New Roman"/>
          <w:noProof/>
        </w:rPr>
      </w:pPr>
      <w:r>
        <w:rPr>
          <w:rFonts w:ascii="Times New Roman" w:hAnsi="Times New Roman"/>
          <w:b/>
        </w:rPr>
        <w:t xml:space="preserve">1. </w:t>
      </w:r>
      <w:r>
        <w:rPr>
          <w:rFonts w:ascii="Times New Roman" w:hAnsi="Times New Roman"/>
        </w:rPr>
        <w:t xml:space="preserve">jebkādas cilmes un daudzuma autologu, alogēnu (homologu) vai heterologu asins vai eritrocītu preparātu vai eritrocītu pagatavojumu </w:t>
      </w:r>
      <w:r>
        <w:rPr>
          <w:rFonts w:ascii="Times New Roman" w:hAnsi="Times New Roman"/>
          <w:i/>
          <w:iCs/>
        </w:rPr>
        <w:t>ievadīšana</w:t>
      </w:r>
      <w:r>
        <w:rPr>
          <w:rFonts w:ascii="Times New Roman" w:hAnsi="Times New Roman"/>
        </w:rPr>
        <w:t xml:space="preserve"> vai atpakaļievadīšana;</w:t>
      </w:r>
    </w:p>
    <w:p w14:paraId="3EEE6CDD" w14:textId="2ACB240A" w:rsidR="001E6BD4" w:rsidRPr="00F67948" w:rsidRDefault="00784F0C" w:rsidP="00784F0C">
      <w:pPr>
        <w:pStyle w:val="BodyText"/>
        <w:tabs>
          <w:tab w:val="left" w:pos="1339"/>
        </w:tabs>
        <w:spacing w:before="0"/>
        <w:ind w:left="0" w:firstLine="0"/>
        <w:jc w:val="both"/>
        <w:rPr>
          <w:rFonts w:ascii="Times New Roman" w:hAnsi="Times New Roman"/>
          <w:noProof/>
        </w:rPr>
      </w:pPr>
      <w:r>
        <w:rPr>
          <w:rFonts w:ascii="Times New Roman" w:hAnsi="Times New Roman"/>
          <w:b/>
        </w:rPr>
        <w:t xml:space="preserve">2. </w:t>
      </w:r>
      <w:r>
        <w:rPr>
          <w:rFonts w:ascii="Times New Roman" w:hAnsi="Times New Roman"/>
        </w:rPr>
        <w:t>skābekļa piesaistes, pārneses vai piegādes mākslīga veicināšana. Tostarp ir aizliegtas arī šādas metodes:</w:t>
      </w:r>
    </w:p>
    <w:p w14:paraId="5BD31F4B" w14:textId="77777777" w:rsidR="001E6BD4" w:rsidRPr="00F67948" w:rsidRDefault="001E6BD4" w:rsidP="00F67948">
      <w:pPr>
        <w:pStyle w:val="BodyText"/>
        <w:spacing w:before="0"/>
        <w:ind w:left="0" w:firstLine="0"/>
        <w:jc w:val="both"/>
        <w:rPr>
          <w:rFonts w:ascii="Times New Roman" w:hAnsi="Times New Roman"/>
          <w:noProof/>
        </w:rPr>
      </w:pPr>
      <w:r>
        <w:rPr>
          <w:rFonts w:ascii="Times New Roman" w:hAnsi="Times New Roman"/>
        </w:rPr>
        <w:t>perfluorsavienojumu, efaproksirāla (</w:t>
      </w:r>
      <w:r>
        <w:rPr>
          <w:rFonts w:ascii="Times New Roman" w:hAnsi="Times New Roman"/>
          <w:i/>
          <w:iCs/>
        </w:rPr>
        <w:t>RSR</w:t>
      </w:r>
      <w:r>
        <w:rPr>
          <w:rFonts w:ascii="Times New Roman" w:hAnsi="Times New Roman"/>
        </w:rPr>
        <w:t>13) un modificēta hemoglobīna preparātu (piemēram, hemoglobīnu saturošu asins aizvietotāju vai mikrokapsulēta hemoglobīna) lietošana, izņemot papildu skābekli inhalācijās;</w:t>
      </w:r>
    </w:p>
    <w:p w14:paraId="4D646540" w14:textId="51A192B2" w:rsidR="001E6BD4" w:rsidRPr="00F67948" w:rsidRDefault="00784F0C" w:rsidP="00784F0C">
      <w:pPr>
        <w:pStyle w:val="BodyText"/>
        <w:tabs>
          <w:tab w:val="left" w:pos="1339"/>
        </w:tabs>
        <w:spacing w:before="0"/>
        <w:ind w:left="0" w:firstLine="0"/>
        <w:jc w:val="both"/>
        <w:rPr>
          <w:rFonts w:ascii="Times New Roman" w:hAnsi="Times New Roman"/>
          <w:noProof/>
        </w:rPr>
      </w:pPr>
      <w:r>
        <w:rPr>
          <w:rFonts w:ascii="Times New Roman" w:hAnsi="Times New Roman"/>
          <w:b/>
        </w:rPr>
        <w:t xml:space="preserve">3. </w:t>
      </w:r>
      <w:r>
        <w:rPr>
          <w:rFonts w:ascii="Times New Roman" w:hAnsi="Times New Roman"/>
        </w:rPr>
        <w:t>jebkādas intravaskulāras manipulācijas ar asinīm vai asins komponentiem, izmantojot fizikālas vai ķīmiskas metodes.</w:t>
      </w:r>
    </w:p>
    <w:p w14:paraId="1F8D1C66" w14:textId="77777777" w:rsidR="001E6BD4" w:rsidRPr="00F67948" w:rsidRDefault="001E6BD4" w:rsidP="00F67948">
      <w:pPr>
        <w:jc w:val="both"/>
        <w:rPr>
          <w:rFonts w:ascii="Times New Roman" w:eastAsia="Arial" w:hAnsi="Times New Roman" w:cs="Arial"/>
          <w:noProof/>
          <w:sz w:val="24"/>
          <w:szCs w:val="20"/>
        </w:rPr>
      </w:pPr>
    </w:p>
    <w:tbl>
      <w:tblPr>
        <w:tblStyle w:val="TableGrid"/>
        <w:tblW w:w="0" w:type="auto"/>
        <w:tblCellMar>
          <w:top w:w="28" w:type="dxa"/>
          <w:left w:w="28" w:type="dxa"/>
          <w:bottom w:w="28" w:type="dxa"/>
          <w:right w:w="28" w:type="dxa"/>
        </w:tblCellMar>
        <w:tblLook w:val="04A0" w:firstRow="1" w:lastRow="0" w:firstColumn="1" w:lastColumn="0" w:noHBand="0" w:noVBand="1"/>
      </w:tblPr>
      <w:tblGrid>
        <w:gridCol w:w="9128"/>
      </w:tblGrid>
      <w:tr w:rsidR="00784F0C" w14:paraId="1176FE36" w14:textId="77777777" w:rsidTr="00784F0C">
        <w:tc>
          <w:tcPr>
            <w:tcW w:w="9288" w:type="dxa"/>
          </w:tcPr>
          <w:p w14:paraId="2CE9693C" w14:textId="7D360124" w:rsidR="00784F0C" w:rsidRPr="00784F0C" w:rsidRDefault="00784F0C" w:rsidP="00F67948">
            <w:pPr>
              <w:jc w:val="both"/>
              <w:rPr>
                <w:rFonts w:ascii="Times New Roman" w:eastAsia="Trebuchet MS" w:hAnsi="Times New Roman" w:cs="Trebuchet MS"/>
                <w:noProof/>
                <w:sz w:val="24"/>
                <w:szCs w:val="28"/>
              </w:rPr>
            </w:pPr>
            <w:r>
              <w:rPr>
                <w:rFonts w:ascii="Times New Roman" w:hAnsi="Times New Roman"/>
                <w:b/>
                <w:sz w:val="24"/>
              </w:rPr>
              <w:t>M2. ĶĪMISKAS UN FIZIKĀLAS MANIPULĀCIJAS</w:t>
            </w:r>
          </w:p>
        </w:tc>
      </w:tr>
    </w:tbl>
    <w:p w14:paraId="68DE0EA3" w14:textId="5B4904F9" w:rsidR="001E6BD4" w:rsidRPr="00F67948" w:rsidRDefault="001E6BD4" w:rsidP="00F67948">
      <w:pPr>
        <w:jc w:val="both"/>
        <w:rPr>
          <w:rFonts w:ascii="Times New Roman" w:eastAsia="Arial" w:hAnsi="Times New Roman" w:cs="Arial"/>
          <w:noProof/>
          <w:sz w:val="24"/>
          <w:szCs w:val="20"/>
        </w:rPr>
      </w:pPr>
    </w:p>
    <w:p w14:paraId="29E4746F" w14:textId="1BD6C56E" w:rsidR="001E6BD4" w:rsidRDefault="001E6BD4" w:rsidP="00F67948">
      <w:pPr>
        <w:pStyle w:val="BodyText"/>
        <w:spacing w:before="0"/>
        <w:ind w:left="0" w:firstLine="0"/>
        <w:jc w:val="both"/>
        <w:rPr>
          <w:rFonts w:ascii="Times New Roman" w:hAnsi="Times New Roman"/>
          <w:noProof/>
        </w:rPr>
      </w:pPr>
      <w:r>
        <w:rPr>
          <w:rFonts w:ascii="Times New Roman" w:hAnsi="Times New Roman"/>
        </w:rPr>
        <w:t>Ir aizliegtas šādas metodes:</w:t>
      </w:r>
    </w:p>
    <w:p w14:paraId="1960D079" w14:textId="77777777" w:rsidR="00784F0C" w:rsidRPr="00F67948" w:rsidRDefault="00784F0C" w:rsidP="00F67948">
      <w:pPr>
        <w:pStyle w:val="BodyText"/>
        <w:spacing w:before="0"/>
        <w:ind w:left="0" w:firstLine="0"/>
        <w:jc w:val="both"/>
        <w:rPr>
          <w:rFonts w:ascii="Times New Roman" w:hAnsi="Times New Roman"/>
          <w:noProof/>
        </w:rPr>
      </w:pPr>
    </w:p>
    <w:p w14:paraId="3C538B69" w14:textId="0983892F" w:rsidR="001E6BD4" w:rsidRPr="00F67948" w:rsidRDefault="00784F0C" w:rsidP="00784F0C">
      <w:pPr>
        <w:tabs>
          <w:tab w:val="left" w:pos="1339"/>
        </w:tabs>
        <w:jc w:val="both"/>
        <w:rPr>
          <w:rFonts w:ascii="Times New Roman" w:eastAsia="Trebuchet MS" w:hAnsi="Times New Roman" w:cs="Trebuchet MS"/>
          <w:noProof/>
          <w:sz w:val="24"/>
          <w:szCs w:val="24"/>
        </w:rPr>
      </w:pPr>
      <w:r>
        <w:rPr>
          <w:rFonts w:ascii="Times New Roman" w:hAnsi="Times New Roman"/>
          <w:b/>
          <w:sz w:val="24"/>
        </w:rPr>
        <w:t xml:space="preserve">1. </w:t>
      </w:r>
      <w:r>
        <w:rPr>
          <w:rFonts w:ascii="Times New Roman" w:hAnsi="Times New Roman"/>
          <w:i/>
          <w:iCs/>
          <w:sz w:val="24"/>
        </w:rPr>
        <w:t>falsifikācija</w:t>
      </w:r>
      <w:r>
        <w:rPr>
          <w:rFonts w:ascii="Times New Roman" w:hAnsi="Times New Roman"/>
          <w:sz w:val="24"/>
        </w:rPr>
        <w:t xml:space="preserve"> vai </w:t>
      </w:r>
      <w:r>
        <w:rPr>
          <w:rFonts w:ascii="Times New Roman" w:hAnsi="Times New Roman"/>
          <w:i/>
          <w:iCs/>
          <w:sz w:val="24"/>
        </w:rPr>
        <w:t>falsifikācijas mēģinājums</w:t>
      </w:r>
      <w:r>
        <w:rPr>
          <w:rFonts w:ascii="Times New Roman" w:hAnsi="Times New Roman"/>
          <w:sz w:val="24"/>
        </w:rPr>
        <w:t xml:space="preserve">, lai mainītu </w:t>
      </w:r>
      <w:r>
        <w:rPr>
          <w:rFonts w:ascii="Times New Roman" w:hAnsi="Times New Roman"/>
          <w:i/>
          <w:iCs/>
          <w:sz w:val="24"/>
        </w:rPr>
        <w:t>dopinga kontroles</w:t>
      </w:r>
      <w:r>
        <w:rPr>
          <w:rFonts w:ascii="Times New Roman" w:hAnsi="Times New Roman"/>
          <w:sz w:val="24"/>
        </w:rPr>
        <w:t xml:space="preserve"> laikā savākto </w:t>
      </w:r>
      <w:r>
        <w:rPr>
          <w:rFonts w:ascii="Times New Roman" w:hAnsi="Times New Roman"/>
          <w:i/>
          <w:iCs/>
          <w:sz w:val="24"/>
        </w:rPr>
        <w:t>paraugu</w:t>
      </w:r>
      <w:r>
        <w:rPr>
          <w:rFonts w:ascii="Times New Roman" w:hAnsi="Times New Roman"/>
          <w:sz w:val="24"/>
        </w:rPr>
        <w:t xml:space="preserve"> sākotnējo stāvokli un derīgumu.</w:t>
      </w:r>
    </w:p>
    <w:p w14:paraId="6C1800C0" w14:textId="77777777" w:rsidR="001E6BD4" w:rsidRPr="00F67948" w:rsidRDefault="001E6BD4" w:rsidP="00F67948">
      <w:pPr>
        <w:pStyle w:val="BodyText"/>
        <w:spacing w:before="0"/>
        <w:ind w:left="0" w:firstLine="0"/>
        <w:jc w:val="both"/>
        <w:rPr>
          <w:rFonts w:ascii="Times New Roman" w:hAnsi="Times New Roman"/>
          <w:noProof/>
        </w:rPr>
      </w:pPr>
      <w:r>
        <w:rPr>
          <w:rFonts w:ascii="Times New Roman" w:hAnsi="Times New Roman"/>
        </w:rPr>
        <w:t>Tostarp ir aizliegtas arī šādas darbības:</w:t>
      </w:r>
    </w:p>
    <w:p w14:paraId="6FE1BC22" w14:textId="77777777" w:rsidR="001E6BD4" w:rsidRPr="00F67948" w:rsidRDefault="001E6BD4" w:rsidP="00F67948">
      <w:pPr>
        <w:pStyle w:val="BodyText"/>
        <w:spacing w:before="0"/>
        <w:ind w:left="0" w:firstLine="0"/>
        <w:jc w:val="both"/>
        <w:rPr>
          <w:rFonts w:ascii="Times New Roman" w:hAnsi="Times New Roman"/>
          <w:noProof/>
        </w:rPr>
      </w:pPr>
      <w:r>
        <w:rPr>
          <w:rFonts w:ascii="Times New Roman" w:hAnsi="Times New Roman"/>
          <w:i/>
        </w:rPr>
        <w:t xml:space="preserve">parauga </w:t>
      </w:r>
      <w:r>
        <w:rPr>
          <w:rFonts w:ascii="Times New Roman" w:hAnsi="Times New Roman"/>
        </w:rPr>
        <w:t xml:space="preserve">aizvietošana un/vai viltošana, piemēram, proteāžu pievienošana </w:t>
      </w:r>
      <w:r>
        <w:rPr>
          <w:rFonts w:ascii="Times New Roman" w:hAnsi="Times New Roman"/>
          <w:i/>
        </w:rPr>
        <w:t>paraugam</w:t>
      </w:r>
      <w:r>
        <w:rPr>
          <w:rFonts w:ascii="Times New Roman" w:hAnsi="Times New Roman"/>
        </w:rPr>
        <w:t>;</w:t>
      </w:r>
    </w:p>
    <w:p w14:paraId="41FB6441" w14:textId="1089200B" w:rsidR="001E6BD4" w:rsidRPr="00F67948" w:rsidRDefault="00784F0C" w:rsidP="00784F0C">
      <w:pPr>
        <w:pStyle w:val="BodyText"/>
        <w:tabs>
          <w:tab w:val="left" w:pos="1339"/>
        </w:tabs>
        <w:spacing w:before="0"/>
        <w:ind w:left="0" w:firstLine="0"/>
        <w:jc w:val="both"/>
        <w:rPr>
          <w:rFonts w:ascii="Times New Roman" w:hAnsi="Times New Roman"/>
          <w:noProof/>
        </w:rPr>
      </w:pPr>
      <w:r>
        <w:rPr>
          <w:rFonts w:ascii="Times New Roman" w:hAnsi="Times New Roman"/>
          <w:b/>
        </w:rPr>
        <w:t xml:space="preserve">2. </w:t>
      </w:r>
      <w:r>
        <w:rPr>
          <w:rFonts w:ascii="Times New Roman" w:hAnsi="Times New Roman"/>
        </w:rPr>
        <w:t>tāda vielas daudzuma intravenozās infūzijas un/vai injekcijas, kas pārsniedz 100 ml 12 stundu laikā, izņemot, ja tās likumīgi saņemtas, ārstējoties slimnīcā, veicot ķirurģiskas procedūras vai izdarot klīniskos izmeklējumos diagnosticēšanas nolūkā.</w:t>
      </w:r>
    </w:p>
    <w:p w14:paraId="6441EDD9" w14:textId="1B509C20" w:rsidR="001E6BD4" w:rsidRPr="00F67948" w:rsidRDefault="001E6BD4" w:rsidP="00F67948">
      <w:pPr>
        <w:jc w:val="both"/>
        <w:rPr>
          <w:rFonts w:ascii="Times New Roman" w:eastAsia="Arial" w:hAnsi="Times New Roman" w:cs="Arial"/>
          <w:noProof/>
          <w:sz w:val="24"/>
          <w:szCs w:val="20"/>
        </w:rPr>
      </w:pPr>
    </w:p>
    <w:tbl>
      <w:tblPr>
        <w:tblStyle w:val="TableGrid"/>
        <w:tblW w:w="0" w:type="auto"/>
        <w:tblCellMar>
          <w:top w:w="28" w:type="dxa"/>
          <w:left w:w="28" w:type="dxa"/>
          <w:bottom w:w="28" w:type="dxa"/>
          <w:right w:w="28" w:type="dxa"/>
        </w:tblCellMar>
        <w:tblLook w:val="04A0" w:firstRow="1" w:lastRow="0" w:firstColumn="1" w:lastColumn="0" w:noHBand="0" w:noVBand="1"/>
      </w:tblPr>
      <w:tblGrid>
        <w:gridCol w:w="9128"/>
      </w:tblGrid>
      <w:tr w:rsidR="00784F0C" w14:paraId="4C135874" w14:textId="77777777" w:rsidTr="00784F0C">
        <w:tc>
          <w:tcPr>
            <w:tcW w:w="9128" w:type="dxa"/>
          </w:tcPr>
          <w:p w14:paraId="397B5908" w14:textId="7733D500" w:rsidR="00784F0C" w:rsidRPr="00784F0C" w:rsidRDefault="00784F0C" w:rsidP="00F67948">
            <w:pPr>
              <w:jc w:val="both"/>
              <w:rPr>
                <w:rFonts w:ascii="Times New Roman" w:eastAsia="Trebuchet MS" w:hAnsi="Times New Roman" w:cs="Trebuchet MS"/>
                <w:noProof/>
                <w:sz w:val="24"/>
                <w:szCs w:val="28"/>
              </w:rPr>
            </w:pPr>
            <w:r>
              <w:rPr>
                <w:rFonts w:ascii="Times New Roman" w:hAnsi="Times New Roman"/>
                <w:b/>
                <w:sz w:val="24"/>
              </w:rPr>
              <w:t>M3. GĒNU UN ŠŪNU DOPINGS</w:t>
            </w:r>
          </w:p>
        </w:tc>
      </w:tr>
    </w:tbl>
    <w:p w14:paraId="70C44B73" w14:textId="55BA0EE3" w:rsidR="001E6BD4" w:rsidRPr="00F67948" w:rsidRDefault="001E6BD4" w:rsidP="00F67948">
      <w:pPr>
        <w:jc w:val="both"/>
        <w:rPr>
          <w:rFonts w:ascii="Times New Roman" w:eastAsia="Arial" w:hAnsi="Times New Roman" w:cs="Arial"/>
          <w:noProof/>
          <w:sz w:val="24"/>
          <w:szCs w:val="20"/>
        </w:rPr>
      </w:pPr>
    </w:p>
    <w:p w14:paraId="358F7B5B" w14:textId="6E8A2667" w:rsidR="001E6BD4" w:rsidRDefault="001E6BD4" w:rsidP="00F67948">
      <w:pPr>
        <w:pStyle w:val="BodyText"/>
        <w:spacing w:before="0"/>
        <w:ind w:left="0" w:firstLine="0"/>
        <w:jc w:val="both"/>
        <w:rPr>
          <w:rFonts w:ascii="Times New Roman" w:hAnsi="Times New Roman"/>
          <w:noProof/>
        </w:rPr>
      </w:pPr>
      <w:r>
        <w:rPr>
          <w:rFonts w:ascii="Times New Roman" w:hAnsi="Times New Roman"/>
        </w:rPr>
        <w:t>Ir aizliegts šāds gēnu un šūnu dopings, kas var uzlabot sportisko sniegumu:</w:t>
      </w:r>
    </w:p>
    <w:p w14:paraId="44F02CD6" w14:textId="77777777" w:rsidR="0059149D" w:rsidRPr="00F67948" w:rsidRDefault="0059149D" w:rsidP="00F67948">
      <w:pPr>
        <w:pStyle w:val="BodyText"/>
        <w:spacing w:before="0"/>
        <w:ind w:left="0" w:firstLine="0"/>
        <w:jc w:val="both"/>
        <w:rPr>
          <w:rFonts w:ascii="Times New Roman" w:hAnsi="Times New Roman"/>
          <w:noProof/>
        </w:rPr>
      </w:pPr>
    </w:p>
    <w:p w14:paraId="5C7C2035" w14:textId="288FE42E" w:rsidR="001E6BD4" w:rsidRPr="00F67948" w:rsidRDefault="0059149D" w:rsidP="0059149D">
      <w:pPr>
        <w:pStyle w:val="BodyText"/>
        <w:tabs>
          <w:tab w:val="left" w:pos="1339"/>
        </w:tabs>
        <w:spacing w:before="0"/>
        <w:ind w:left="0" w:firstLine="0"/>
        <w:jc w:val="both"/>
        <w:rPr>
          <w:rFonts w:ascii="Times New Roman" w:hAnsi="Times New Roman"/>
          <w:noProof/>
        </w:rPr>
      </w:pPr>
      <w:r>
        <w:rPr>
          <w:rFonts w:ascii="Times New Roman" w:hAnsi="Times New Roman"/>
          <w:b/>
        </w:rPr>
        <w:t xml:space="preserve">1. </w:t>
      </w:r>
      <w:r>
        <w:rPr>
          <w:rFonts w:ascii="Times New Roman" w:hAnsi="Times New Roman"/>
        </w:rPr>
        <w:t>nukleīnskābju vai nukleīnskābju analogu izmantošana, kas jebkādā veidā var mainīt genoma sekvences un/vai izmainīt gēnu ekspresiju. Tas cita starpā ietver gēnu rediģēšanas, gēnu ekspresijas pavājināšanas un gēnu pārneses tehnoloģijas;</w:t>
      </w:r>
    </w:p>
    <w:p w14:paraId="20EC7C67" w14:textId="6D794875" w:rsidR="001E6BD4" w:rsidRPr="00F67948" w:rsidRDefault="0059149D" w:rsidP="0059149D">
      <w:pPr>
        <w:pStyle w:val="BodyText"/>
        <w:tabs>
          <w:tab w:val="left" w:pos="1339"/>
        </w:tabs>
        <w:spacing w:before="0"/>
        <w:ind w:left="0" w:firstLine="0"/>
        <w:jc w:val="both"/>
        <w:rPr>
          <w:rFonts w:ascii="Times New Roman" w:hAnsi="Times New Roman"/>
          <w:noProof/>
        </w:rPr>
      </w:pPr>
      <w:r>
        <w:rPr>
          <w:rFonts w:ascii="Times New Roman" w:hAnsi="Times New Roman"/>
          <w:b/>
        </w:rPr>
        <w:t xml:space="preserve">2. </w:t>
      </w:r>
      <w:r>
        <w:rPr>
          <w:rFonts w:ascii="Times New Roman" w:hAnsi="Times New Roman"/>
        </w:rPr>
        <w:t>normālu vai ģenētiski modificētu šūnu izmantošana.</w:t>
      </w:r>
    </w:p>
    <w:p w14:paraId="21A556A1" w14:textId="6CFBF660" w:rsidR="0059149D" w:rsidRDefault="0059149D">
      <w:pPr>
        <w:rPr>
          <w:rFonts w:ascii="Times New Roman" w:hAnsi="Times New Roman"/>
          <w:noProof/>
          <w:sz w:val="24"/>
        </w:rPr>
      </w:pPr>
      <w:r>
        <w:br w:type="page"/>
      </w:r>
    </w:p>
    <w:p w14:paraId="1927BEC2" w14:textId="77777777" w:rsidR="001E6BD4" w:rsidRPr="00F67948" w:rsidRDefault="001E6BD4" w:rsidP="00F67948">
      <w:pPr>
        <w:jc w:val="both"/>
        <w:rPr>
          <w:rFonts w:ascii="Times New Roman" w:hAnsi="Times New Roman"/>
          <w:noProof/>
          <w:sz w:val="24"/>
        </w:rPr>
      </w:pPr>
    </w:p>
    <w:p w14:paraId="1AF6E777" w14:textId="0F8BBC56" w:rsidR="001E6BD4" w:rsidRPr="0059149D" w:rsidRDefault="0059149D" w:rsidP="00F67948">
      <w:pPr>
        <w:jc w:val="both"/>
        <w:rPr>
          <w:rFonts w:ascii="Times New Roman" w:eastAsia="Arial" w:hAnsi="Times New Roman" w:cs="Arial"/>
          <w:b/>
          <w:bCs/>
          <w:noProof/>
          <w:sz w:val="24"/>
          <w:szCs w:val="20"/>
        </w:rPr>
      </w:pPr>
      <w:r>
        <w:rPr>
          <w:rFonts w:ascii="Times New Roman" w:hAnsi="Times New Roman"/>
          <w:b/>
          <w:sz w:val="24"/>
        </w:rPr>
        <w:t>S6. STIMULĒJOŠIE LĪDZEKĻI</w:t>
      </w:r>
    </w:p>
    <w:p w14:paraId="0D1A71E9" w14:textId="7EC4EB42" w:rsidR="001E6BD4" w:rsidRDefault="001E6BD4" w:rsidP="00F67948">
      <w:pPr>
        <w:jc w:val="both"/>
        <w:rPr>
          <w:rFonts w:ascii="Times New Roman" w:eastAsia="Arial" w:hAnsi="Times New Roman" w:cs="Arial"/>
          <w:noProof/>
          <w:sz w:val="24"/>
          <w:szCs w:val="20"/>
        </w:rPr>
      </w:pPr>
    </w:p>
    <w:tbl>
      <w:tblPr>
        <w:tblStyle w:val="TableGrid"/>
        <w:tblW w:w="0" w:type="auto"/>
        <w:tblCellMar>
          <w:top w:w="28" w:type="dxa"/>
          <w:left w:w="28" w:type="dxa"/>
          <w:bottom w:w="28" w:type="dxa"/>
          <w:right w:w="28" w:type="dxa"/>
        </w:tblCellMar>
        <w:tblLook w:val="04A0" w:firstRow="1" w:lastRow="0" w:firstColumn="1" w:lastColumn="0" w:noHBand="0" w:noVBand="1"/>
      </w:tblPr>
      <w:tblGrid>
        <w:gridCol w:w="9128"/>
      </w:tblGrid>
      <w:tr w:rsidR="0059149D" w14:paraId="3A7EEF19" w14:textId="77777777" w:rsidTr="0059149D">
        <w:tc>
          <w:tcPr>
            <w:tcW w:w="9288" w:type="dxa"/>
          </w:tcPr>
          <w:p w14:paraId="34B7CEAF" w14:textId="77777777" w:rsidR="0059149D" w:rsidRPr="00F67948" w:rsidRDefault="0059149D" w:rsidP="0059149D">
            <w:pPr>
              <w:jc w:val="both"/>
              <w:rPr>
                <w:rFonts w:ascii="Times New Roman" w:eastAsia="Trebuchet MS" w:hAnsi="Times New Roman" w:cs="Trebuchet MS"/>
                <w:noProof/>
                <w:sz w:val="24"/>
                <w:szCs w:val="36"/>
              </w:rPr>
            </w:pPr>
            <w:r>
              <w:rPr>
                <w:rFonts w:ascii="Times New Roman" w:hAnsi="Times New Roman"/>
                <w:b/>
                <w:sz w:val="24"/>
              </w:rPr>
              <w:t>STIMULĒJOŠIE LĪDZEKĻI, KAS AIZLIEGTI SACENSĪBU LAIKĀ</w:t>
            </w:r>
          </w:p>
          <w:p w14:paraId="0A80E4B2" w14:textId="77777777" w:rsidR="0059149D" w:rsidRDefault="0059149D" w:rsidP="0059149D">
            <w:pPr>
              <w:jc w:val="both"/>
              <w:rPr>
                <w:rFonts w:ascii="Times New Roman" w:hAnsi="Times New Roman"/>
                <w:noProof/>
                <w:sz w:val="24"/>
              </w:rPr>
            </w:pPr>
          </w:p>
          <w:p w14:paraId="0DD24155" w14:textId="77777777" w:rsidR="0059149D" w:rsidRDefault="0059149D" w:rsidP="0059149D">
            <w:pPr>
              <w:jc w:val="both"/>
              <w:rPr>
                <w:rFonts w:ascii="Times New Roman" w:hAnsi="Times New Roman"/>
                <w:noProof/>
                <w:sz w:val="24"/>
              </w:rPr>
            </w:pPr>
            <w:r>
              <w:rPr>
                <w:rFonts w:ascii="Times New Roman" w:hAnsi="Times New Roman"/>
                <w:sz w:val="24"/>
              </w:rPr>
              <w:t xml:space="preserve">Visas aizliegtās vielas šajā klasē ir </w:t>
            </w:r>
            <w:r>
              <w:rPr>
                <w:rFonts w:ascii="Times New Roman" w:hAnsi="Times New Roman"/>
                <w:i/>
                <w:iCs/>
                <w:sz w:val="24"/>
              </w:rPr>
              <w:t>īpašās vielas</w:t>
            </w:r>
            <w:r>
              <w:rPr>
                <w:rFonts w:ascii="Times New Roman" w:hAnsi="Times New Roman"/>
                <w:sz w:val="24"/>
              </w:rPr>
              <w:t xml:space="preserve">, izņemot S6.A. punktā uzskaitītās vielas, kuras ir </w:t>
            </w:r>
            <w:r>
              <w:rPr>
                <w:rFonts w:ascii="Times New Roman" w:hAnsi="Times New Roman"/>
                <w:i/>
                <w:iCs/>
                <w:sz w:val="24"/>
              </w:rPr>
              <w:t>neīpašās vielas</w:t>
            </w:r>
            <w:r>
              <w:rPr>
                <w:rFonts w:ascii="Times New Roman" w:hAnsi="Times New Roman"/>
                <w:sz w:val="24"/>
              </w:rPr>
              <w:t>.</w:t>
            </w:r>
          </w:p>
          <w:p w14:paraId="562103FD" w14:textId="77777777" w:rsidR="0059149D" w:rsidRPr="00F67948" w:rsidRDefault="0059149D" w:rsidP="0059149D">
            <w:pPr>
              <w:jc w:val="both"/>
              <w:rPr>
                <w:rFonts w:ascii="Times New Roman" w:eastAsia="Arial" w:hAnsi="Times New Roman" w:cs="Arial"/>
                <w:noProof/>
                <w:sz w:val="24"/>
                <w:szCs w:val="24"/>
              </w:rPr>
            </w:pPr>
          </w:p>
          <w:p w14:paraId="43088FBC" w14:textId="422783FE" w:rsidR="0059149D" w:rsidRPr="0059149D" w:rsidRDefault="0059149D" w:rsidP="00F67948">
            <w:pPr>
              <w:jc w:val="both"/>
              <w:rPr>
                <w:rFonts w:ascii="Times New Roman" w:eastAsia="Arial" w:hAnsi="Times New Roman" w:cs="Arial"/>
                <w:noProof/>
                <w:sz w:val="24"/>
                <w:szCs w:val="24"/>
              </w:rPr>
            </w:pPr>
            <w:r>
              <w:rPr>
                <w:rFonts w:ascii="Times New Roman" w:hAnsi="Times New Roman"/>
                <w:sz w:val="24"/>
              </w:rPr>
              <w:t xml:space="preserve">Šajā punktā </w:t>
            </w:r>
            <w:r>
              <w:rPr>
                <w:rFonts w:ascii="Times New Roman" w:hAnsi="Times New Roman"/>
                <w:i/>
                <w:iCs/>
                <w:sz w:val="24"/>
              </w:rPr>
              <w:t>ļaunprātīgi lietotas vielas</w:t>
            </w:r>
            <w:r>
              <w:rPr>
                <w:rFonts w:ascii="Times New Roman" w:hAnsi="Times New Roman"/>
                <w:sz w:val="24"/>
              </w:rPr>
              <w:t xml:space="preserve"> ir kokaīns un metilēndioksimetamfetamīns (MDMA/</w:t>
            </w:r>
            <w:r>
              <w:rPr>
                <w:rFonts w:ascii="Times New Roman" w:hAnsi="Times New Roman"/>
                <w:i/>
                <w:iCs/>
                <w:sz w:val="24"/>
              </w:rPr>
              <w:t>Ecstasy</w:t>
            </w:r>
            <w:r>
              <w:rPr>
                <w:rFonts w:ascii="Times New Roman" w:hAnsi="Times New Roman"/>
                <w:sz w:val="24"/>
              </w:rPr>
              <w:t>).</w:t>
            </w:r>
          </w:p>
        </w:tc>
      </w:tr>
    </w:tbl>
    <w:p w14:paraId="3F811C2F" w14:textId="77777777" w:rsidR="001E6BD4" w:rsidRPr="00F67948" w:rsidRDefault="001E6BD4" w:rsidP="00F67948">
      <w:pPr>
        <w:jc w:val="both"/>
        <w:rPr>
          <w:rFonts w:ascii="Times New Roman" w:eastAsia="Arial" w:hAnsi="Times New Roman" w:cs="Arial"/>
          <w:noProof/>
          <w:sz w:val="24"/>
          <w:szCs w:val="19"/>
        </w:rPr>
      </w:pPr>
    </w:p>
    <w:p w14:paraId="34AF7AF3" w14:textId="77777777" w:rsidR="0059149D" w:rsidRDefault="001E6BD4" w:rsidP="00F67948">
      <w:pPr>
        <w:pStyle w:val="BodyText"/>
        <w:spacing w:before="0"/>
        <w:ind w:left="0" w:firstLine="0"/>
        <w:jc w:val="both"/>
        <w:rPr>
          <w:rFonts w:ascii="Times New Roman" w:hAnsi="Times New Roman"/>
          <w:noProof/>
        </w:rPr>
      </w:pPr>
      <w:r>
        <w:rPr>
          <w:rFonts w:ascii="Times New Roman" w:hAnsi="Times New Roman"/>
        </w:rPr>
        <w:t xml:space="preserve">Ir aizliegta jebkādu stimulējošo līdzekļu, tostarp visu optisko izomēru (piemēram, atbilstošā gadījumā </w:t>
      </w:r>
      <w:r>
        <w:rPr>
          <w:rFonts w:ascii="Times New Roman" w:hAnsi="Times New Roman"/>
          <w:i/>
          <w:iCs/>
        </w:rPr>
        <w:t>d</w:t>
      </w:r>
      <w:r>
        <w:rPr>
          <w:rFonts w:ascii="Times New Roman" w:hAnsi="Times New Roman"/>
        </w:rPr>
        <w:t xml:space="preserve">- un </w:t>
      </w:r>
      <w:r>
        <w:rPr>
          <w:rFonts w:ascii="Times New Roman" w:hAnsi="Times New Roman"/>
          <w:i/>
          <w:iCs/>
        </w:rPr>
        <w:t>l</w:t>
      </w:r>
      <w:r>
        <w:rPr>
          <w:rFonts w:ascii="Times New Roman" w:hAnsi="Times New Roman"/>
        </w:rPr>
        <w:t>-) lietošana.</w:t>
      </w:r>
    </w:p>
    <w:p w14:paraId="3955B7B2" w14:textId="77777777" w:rsidR="0059149D" w:rsidRDefault="0059149D" w:rsidP="00F67948">
      <w:pPr>
        <w:pStyle w:val="BodyText"/>
        <w:spacing w:before="0"/>
        <w:ind w:left="0" w:firstLine="0"/>
        <w:jc w:val="both"/>
        <w:rPr>
          <w:rFonts w:ascii="Times New Roman" w:hAnsi="Times New Roman"/>
          <w:noProof/>
        </w:rPr>
      </w:pPr>
    </w:p>
    <w:p w14:paraId="572310EA" w14:textId="4B0C7E4A" w:rsidR="001E6BD4" w:rsidRPr="00F67948" w:rsidRDefault="001E6BD4" w:rsidP="00F67948">
      <w:pPr>
        <w:pStyle w:val="BodyText"/>
        <w:spacing w:before="0"/>
        <w:ind w:left="0" w:firstLine="0"/>
        <w:jc w:val="both"/>
        <w:rPr>
          <w:rFonts w:ascii="Times New Roman" w:hAnsi="Times New Roman"/>
          <w:noProof/>
        </w:rPr>
      </w:pPr>
      <w:r>
        <w:rPr>
          <w:rFonts w:ascii="Times New Roman" w:hAnsi="Times New Roman"/>
        </w:rPr>
        <w:t>Stimulējošie līdzekļi ir norādīti turpmāk.</w:t>
      </w:r>
    </w:p>
    <w:p w14:paraId="774CB2AD" w14:textId="20ABF611" w:rsidR="001E6BD4" w:rsidRPr="00F67948" w:rsidRDefault="001E6BD4" w:rsidP="00F67948">
      <w:pPr>
        <w:jc w:val="both"/>
        <w:rPr>
          <w:rFonts w:ascii="Times New Roman" w:hAnsi="Times New Roman"/>
          <w:noProof/>
          <w:sz w:val="24"/>
        </w:rPr>
      </w:pPr>
    </w:p>
    <w:tbl>
      <w:tblPr>
        <w:tblStyle w:val="TableGrid"/>
        <w:tblW w:w="0" w:type="auto"/>
        <w:tblCellMar>
          <w:top w:w="28" w:type="dxa"/>
          <w:left w:w="28" w:type="dxa"/>
          <w:bottom w:w="28" w:type="dxa"/>
          <w:right w:w="28" w:type="dxa"/>
        </w:tblCellMar>
        <w:tblLook w:val="04A0" w:firstRow="1" w:lastRow="0" w:firstColumn="1" w:lastColumn="0" w:noHBand="0" w:noVBand="1"/>
      </w:tblPr>
      <w:tblGrid>
        <w:gridCol w:w="9128"/>
      </w:tblGrid>
      <w:tr w:rsidR="0059149D" w14:paraId="4EA70995" w14:textId="77777777" w:rsidTr="0059149D">
        <w:tc>
          <w:tcPr>
            <w:tcW w:w="9288" w:type="dxa"/>
          </w:tcPr>
          <w:p w14:paraId="03D2F253" w14:textId="56A5FA2B" w:rsidR="0059149D" w:rsidRPr="0059149D" w:rsidRDefault="0059149D" w:rsidP="00F67948">
            <w:pPr>
              <w:jc w:val="both"/>
              <w:rPr>
                <w:rFonts w:ascii="Times New Roman" w:eastAsia="Trebuchet MS" w:hAnsi="Times New Roman" w:cs="Trebuchet MS"/>
                <w:noProof/>
                <w:sz w:val="24"/>
                <w:szCs w:val="28"/>
              </w:rPr>
            </w:pPr>
            <w:r>
              <w:rPr>
                <w:rFonts w:ascii="Times New Roman" w:hAnsi="Times New Roman"/>
                <w:b/>
                <w:sz w:val="24"/>
              </w:rPr>
              <w:t>A) NEĪPAŠI STIMULĒJOŠIE LĪDZEKĻI:</w:t>
            </w:r>
          </w:p>
        </w:tc>
      </w:tr>
    </w:tbl>
    <w:p w14:paraId="5EF925AB" w14:textId="77777777" w:rsidR="001E6BD4" w:rsidRPr="00F67948" w:rsidRDefault="001E6BD4" w:rsidP="00F67948">
      <w:pPr>
        <w:jc w:val="both"/>
        <w:rPr>
          <w:rFonts w:ascii="Times New Roman" w:eastAsia="Arial" w:hAnsi="Times New Roman" w:cs="Arial"/>
          <w:noProof/>
          <w:sz w:val="24"/>
          <w:szCs w:val="20"/>
        </w:rPr>
      </w:pPr>
    </w:p>
    <w:p w14:paraId="6206239B" w14:textId="77777777" w:rsidR="001E6BD4" w:rsidRPr="00F67948" w:rsidRDefault="001E6BD4" w:rsidP="0059149D">
      <w:pPr>
        <w:pStyle w:val="BodyText"/>
        <w:numPr>
          <w:ilvl w:val="1"/>
          <w:numId w:val="13"/>
        </w:numPr>
        <w:spacing w:before="0"/>
        <w:ind w:left="426" w:hanging="426"/>
        <w:jc w:val="both"/>
        <w:rPr>
          <w:rFonts w:ascii="Times New Roman" w:hAnsi="Times New Roman"/>
          <w:noProof/>
        </w:rPr>
      </w:pPr>
      <w:r>
        <w:rPr>
          <w:rFonts w:ascii="Times New Roman" w:hAnsi="Times New Roman"/>
        </w:rPr>
        <w:t>adrafinils;</w:t>
      </w:r>
    </w:p>
    <w:p w14:paraId="2090DF88" w14:textId="77777777" w:rsidR="001E6BD4" w:rsidRPr="00F67948" w:rsidRDefault="001E6BD4" w:rsidP="0059149D">
      <w:pPr>
        <w:pStyle w:val="BodyText"/>
        <w:numPr>
          <w:ilvl w:val="1"/>
          <w:numId w:val="13"/>
        </w:numPr>
        <w:spacing w:before="0"/>
        <w:ind w:left="426" w:hanging="426"/>
        <w:jc w:val="both"/>
        <w:rPr>
          <w:rFonts w:ascii="Times New Roman" w:hAnsi="Times New Roman"/>
          <w:noProof/>
        </w:rPr>
      </w:pPr>
      <w:r>
        <w:rPr>
          <w:rFonts w:ascii="Times New Roman" w:hAnsi="Times New Roman"/>
        </w:rPr>
        <w:t>amfepramons;</w:t>
      </w:r>
    </w:p>
    <w:p w14:paraId="70DC1F4C" w14:textId="77777777" w:rsidR="001E6BD4" w:rsidRPr="00F67948" w:rsidRDefault="001E6BD4" w:rsidP="0059149D">
      <w:pPr>
        <w:pStyle w:val="BodyText"/>
        <w:numPr>
          <w:ilvl w:val="1"/>
          <w:numId w:val="13"/>
        </w:numPr>
        <w:spacing w:before="0"/>
        <w:ind w:left="426" w:hanging="426"/>
        <w:jc w:val="both"/>
        <w:rPr>
          <w:rFonts w:ascii="Times New Roman" w:hAnsi="Times New Roman"/>
          <w:noProof/>
        </w:rPr>
      </w:pPr>
      <w:r>
        <w:rPr>
          <w:rFonts w:ascii="Times New Roman" w:hAnsi="Times New Roman"/>
        </w:rPr>
        <w:t>amfetamīns;</w:t>
      </w:r>
    </w:p>
    <w:p w14:paraId="47A99DF8" w14:textId="77777777" w:rsidR="001E6BD4" w:rsidRPr="00F67948" w:rsidRDefault="001E6BD4" w:rsidP="0059149D">
      <w:pPr>
        <w:pStyle w:val="BodyText"/>
        <w:numPr>
          <w:ilvl w:val="1"/>
          <w:numId w:val="13"/>
        </w:numPr>
        <w:spacing w:before="0"/>
        <w:ind w:left="426" w:hanging="426"/>
        <w:jc w:val="both"/>
        <w:rPr>
          <w:rFonts w:ascii="Times New Roman" w:hAnsi="Times New Roman"/>
          <w:noProof/>
        </w:rPr>
      </w:pPr>
      <w:r>
        <w:rPr>
          <w:rFonts w:ascii="Times New Roman" w:hAnsi="Times New Roman"/>
        </w:rPr>
        <w:t>amfetaminils;</w:t>
      </w:r>
    </w:p>
    <w:p w14:paraId="511E1A92" w14:textId="77777777" w:rsidR="001E6BD4" w:rsidRPr="00F67948" w:rsidRDefault="001E6BD4" w:rsidP="0059149D">
      <w:pPr>
        <w:pStyle w:val="BodyText"/>
        <w:numPr>
          <w:ilvl w:val="1"/>
          <w:numId w:val="13"/>
        </w:numPr>
        <w:spacing w:before="0"/>
        <w:ind w:left="426" w:hanging="426"/>
        <w:jc w:val="both"/>
        <w:rPr>
          <w:rFonts w:ascii="Times New Roman" w:hAnsi="Times New Roman"/>
          <w:noProof/>
        </w:rPr>
      </w:pPr>
      <w:r>
        <w:rPr>
          <w:rFonts w:ascii="Times New Roman" w:hAnsi="Times New Roman"/>
        </w:rPr>
        <w:t>amifenazols;</w:t>
      </w:r>
    </w:p>
    <w:p w14:paraId="0AEE26F6" w14:textId="77777777" w:rsidR="001E6BD4" w:rsidRPr="00F67948" w:rsidRDefault="001E6BD4" w:rsidP="0059149D">
      <w:pPr>
        <w:pStyle w:val="BodyText"/>
        <w:numPr>
          <w:ilvl w:val="1"/>
          <w:numId w:val="13"/>
        </w:numPr>
        <w:spacing w:before="0"/>
        <w:ind w:left="426" w:hanging="426"/>
        <w:jc w:val="both"/>
        <w:rPr>
          <w:rFonts w:ascii="Times New Roman" w:hAnsi="Times New Roman"/>
          <w:noProof/>
        </w:rPr>
      </w:pPr>
      <w:r>
        <w:rPr>
          <w:rFonts w:ascii="Times New Roman" w:hAnsi="Times New Roman"/>
        </w:rPr>
        <w:t>benfluorekss;</w:t>
      </w:r>
    </w:p>
    <w:p w14:paraId="6D596FA0" w14:textId="77777777" w:rsidR="001E6BD4" w:rsidRPr="00F67948" w:rsidRDefault="001E6BD4" w:rsidP="0059149D">
      <w:pPr>
        <w:pStyle w:val="BodyText"/>
        <w:numPr>
          <w:ilvl w:val="1"/>
          <w:numId w:val="13"/>
        </w:numPr>
        <w:spacing w:before="0"/>
        <w:ind w:left="426" w:hanging="426"/>
        <w:jc w:val="both"/>
        <w:rPr>
          <w:rFonts w:ascii="Times New Roman" w:hAnsi="Times New Roman"/>
          <w:noProof/>
        </w:rPr>
      </w:pPr>
      <w:r>
        <w:rPr>
          <w:rFonts w:ascii="Times New Roman" w:hAnsi="Times New Roman"/>
        </w:rPr>
        <w:t>benzilpiperazīns;</w:t>
      </w:r>
    </w:p>
    <w:p w14:paraId="1B1C392D" w14:textId="77777777" w:rsidR="001E6BD4" w:rsidRPr="00F67948" w:rsidRDefault="001E6BD4" w:rsidP="0059149D">
      <w:pPr>
        <w:pStyle w:val="BodyText"/>
        <w:numPr>
          <w:ilvl w:val="1"/>
          <w:numId w:val="13"/>
        </w:numPr>
        <w:spacing w:before="0"/>
        <w:ind w:left="426" w:hanging="426"/>
        <w:jc w:val="both"/>
        <w:rPr>
          <w:rFonts w:ascii="Times New Roman" w:hAnsi="Times New Roman"/>
          <w:noProof/>
        </w:rPr>
      </w:pPr>
      <w:r>
        <w:rPr>
          <w:rFonts w:ascii="Times New Roman" w:hAnsi="Times New Roman"/>
        </w:rPr>
        <w:t>bromantāns;</w:t>
      </w:r>
    </w:p>
    <w:p w14:paraId="24CA2421" w14:textId="77777777" w:rsidR="001E6BD4" w:rsidRPr="00F67948" w:rsidRDefault="001E6BD4" w:rsidP="0059149D">
      <w:pPr>
        <w:pStyle w:val="BodyText"/>
        <w:numPr>
          <w:ilvl w:val="1"/>
          <w:numId w:val="13"/>
        </w:numPr>
        <w:spacing w:before="0"/>
        <w:ind w:left="426" w:hanging="426"/>
        <w:jc w:val="both"/>
        <w:rPr>
          <w:rFonts w:ascii="Times New Roman" w:hAnsi="Times New Roman"/>
          <w:noProof/>
        </w:rPr>
      </w:pPr>
      <w:r>
        <w:rPr>
          <w:rFonts w:ascii="Times New Roman" w:hAnsi="Times New Roman"/>
        </w:rPr>
        <w:t>klobenzorekss;</w:t>
      </w:r>
    </w:p>
    <w:p w14:paraId="79D8C2FA" w14:textId="77777777" w:rsidR="001E6BD4" w:rsidRPr="00F67948" w:rsidRDefault="001E6BD4" w:rsidP="0059149D">
      <w:pPr>
        <w:pStyle w:val="BodyText"/>
        <w:numPr>
          <w:ilvl w:val="1"/>
          <w:numId w:val="13"/>
        </w:numPr>
        <w:spacing w:before="0"/>
        <w:ind w:left="426" w:hanging="426"/>
        <w:jc w:val="both"/>
        <w:rPr>
          <w:rFonts w:ascii="Times New Roman" w:hAnsi="Times New Roman"/>
          <w:noProof/>
        </w:rPr>
      </w:pPr>
      <w:r>
        <w:rPr>
          <w:rFonts w:ascii="Times New Roman" w:hAnsi="Times New Roman"/>
        </w:rPr>
        <w:t>kokaīns;</w:t>
      </w:r>
    </w:p>
    <w:p w14:paraId="0BBCEB7B" w14:textId="77777777" w:rsidR="001E6BD4" w:rsidRPr="00F67948" w:rsidRDefault="001E6BD4" w:rsidP="0059149D">
      <w:pPr>
        <w:pStyle w:val="BodyText"/>
        <w:numPr>
          <w:ilvl w:val="1"/>
          <w:numId w:val="13"/>
        </w:numPr>
        <w:spacing w:before="0"/>
        <w:ind w:left="426" w:hanging="426"/>
        <w:jc w:val="both"/>
        <w:rPr>
          <w:rFonts w:ascii="Times New Roman" w:hAnsi="Times New Roman"/>
          <w:noProof/>
        </w:rPr>
      </w:pPr>
      <w:r>
        <w:rPr>
          <w:rFonts w:ascii="Times New Roman" w:hAnsi="Times New Roman"/>
        </w:rPr>
        <w:t>kropropamīds;</w:t>
      </w:r>
    </w:p>
    <w:p w14:paraId="69A28E7F" w14:textId="77777777" w:rsidR="001E6BD4" w:rsidRPr="00F67948" w:rsidRDefault="001E6BD4" w:rsidP="0059149D">
      <w:pPr>
        <w:pStyle w:val="BodyText"/>
        <w:numPr>
          <w:ilvl w:val="1"/>
          <w:numId w:val="13"/>
        </w:numPr>
        <w:spacing w:before="0"/>
        <w:ind w:left="426" w:hanging="426"/>
        <w:jc w:val="both"/>
        <w:rPr>
          <w:rFonts w:ascii="Times New Roman" w:hAnsi="Times New Roman"/>
          <w:noProof/>
        </w:rPr>
      </w:pPr>
      <w:r>
        <w:rPr>
          <w:rFonts w:ascii="Times New Roman" w:hAnsi="Times New Roman"/>
        </w:rPr>
        <w:t>krotetamīds;</w:t>
      </w:r>
    </w:p>
    <w:p w14:paraId="1C417C8D" w14:textId="77777777" w:rsidR="001E6BD4" w:rsidRPr="00F67948" w:rsidRDefault="001E6BD4" w:rsidP="0059149D">
      <w:pPr>
        <w:pStyle w:val="BodyText"/>
        <w:numPr>
          <w:ilvl w:val="1"/>
          <w:numId w:val="13"/>
        </w:numPr>
        <w:spacing w:before="0"/>
        <w:ind w:left="426" w:hanging="426"/>
        <w:jc w:val="both"/>
        <w:rPr>
          <w:rFonts w:ascii="Times New Roman" w:hAnsi="Times New Roman"/>
          <w:noProof/>
        </w:rPr>
      </w:pPr>
      <w:r>
        <w:rPr>
          <w:rFonts w:ascii="Times New Roman" w:hAnsi="Times New Roman"/>
        </w:rPr>
        <w:t>fenkamīns;</w:t>
      </w:r>
    </w:p>
    <w:p w14:paraId="1753DB9B" w14:textId="77777777" w:rsidR="001E6BD4" w:rsidRPr="00F67948" w:rsidRDefault="001E6BD4" w:rsidP="0059149D">
      <w:pPr>
        <w:pStyle w:val="BodyText"/>
        <w:numPr>
          <w:ilvl w:val="1"/>
          <w:numId w:val="13"/>
        </w:numPr>
        <w:spacing w:before="0"/>
        <w:ind w:left="426" w:hanging="426"/>
        <w:jc w:val="both"/>
        <w:rPr>
          <w:rFonts w:ascii="Times New Roman" w:hAnsi="Times New Roman"/>
          <w:noProof/>
        </w:rPr>
      </w:pPr>
      <w:r>
        <w:rPr>
          <w:rFonts w:ascii="Times New Roman" w:hAnsi="Times New Roman"/>
        </w:rPr>
        <w:t>fenetilīns;</w:t>
      </w:r>
    </w:p>
    <w:p w14:paraId="071C8D7F" w14:textId="77777777" w:rsidR="001E6BD4" w:rsidRPr="00F67948" w:rsidRDefault="001E6BD4" w:rsidP="0059149D">
      <w:pPr>
        <w:pStyle w:val="BodyText"/>
        <w:numPr>
          <w:ilvl w:val="1"/>
          <w:numId w:val="13"/>
        </w:numPr>
        <w:spacing w:before="0"/>
        <w:ind w:left="426" w:hanging="426"/>
        <w:jc w:val="both"/>
        <w:rPr>
          <w:rFonts w:ascii="Times New Roman" w:hAnsi="Times New Roman"/>
          <w:noProof/>
        </w:rPr>
      </w:pPr>
      <w:r>
        <w:rPr>
          <w:rFonts w:ascii="Times New Roman" w:hAnsi="Times New Roman"/>
        </w:rPr>
        <w:t>fenfluramīns;</w:t>
      </w:r>
    </w:p>
    <w:p w14:paraId="6D6CFFD9" w14:textId="77777777" w:rsidR="001E6BD4" w:rsidRPr="00F67948" w:rsidRDefault="001E6BD4" w:rsidP="0059149D">
      <w:pPr>
        <w:pStyle w:val="BodyText"/>
        <w:numPr>
          <w:ilvl w:val="1"/>
          <w:numId w:val="13"/>
        </w:numPr>
        <w:spacing w:before="0"/>
        <w:ind w:left="426" w:hanging="426"/>
        <w:jc w:val="both"/>
        <w:rPr>
          <w:rFonts w:ascii="Times New Roman" w:hAnsi="Times New Roman"/>
          <w:noProof/>
        </w:rPr>
      </w:pPr>
      <w:r>
        <w:rPr>
          <w:rFonts w:ascii="Times New Roman" w:hAnsi="Times New Roman"/>
        </w:rPr>
        <w:t>fenproporekss;</w:t>
      </w:r>
    </w:p>
    <w:p w14:paraId="09A02950" w14:textId="32DEE6B9" w:rsidR="001E6BD4" w:rsidRPr="00F67948" w:rsidRDefault="001E6BD4" w:rsidP="0059149D">
      <w:pPr>
        <w:pStyle w:val="BodyText"/>
        <w:numPr>
          <w:ilvl w:val="1"/>
          <w:numId w:val="13"/>
        </w:numPr>
        <w:spacing w:before="0"/>
        <w:ind w:left="426" w:hanging="426"/>
        <w:jc w:val="both"/>
        <w:rPr>
          <w:rFonts w:ascii="Times New Roman" w:hAnsi="Times New Roman"/>
          <w:noProof/>
        </w:rPr>
      </w:pPr>
      <w:r>
        <w:rPr>
          <w:rFonts w:ascii="Times New Roman" w:hAnsi="Times New Roman"/>
        </w:rPr>
        <w:t>fonturacetāms [4-fenilpiracetāms (karfedons)];</w:t>
      </w:r>
    </w:p>
    <w:p w14:paraId="605D90BE" w14:textId="77777777" w:rsidR="001E6BD4" w:rsidRPr="00F67948" w:rsidRDefault="001E6BD4" w:rsidP="0059149D">
      <w:pPr>
        <w:pStyle w:val="BodyText"/>
        <w:numPr>
          <w:ilvl w:val="1"/>
          <w:numId w:val="13"/>
        </w:numPr>
        <w:spacing w:before="0"/>
        <w:ind w:left="426" w:hanging="426"/>
        <w:jc w:val="both"/>
        <w:rPr>
          <w:rFonts w:ascii="Times New Roman" w:hAnsi="Times New Roman"/>
          <w:noProof/>
        </w:rPr>
      </w:pPr>
      <w:r>
        <w:rPr>
          <w:rFonts w:ascii="Times New Roman" w:hAnsi="Times New Roman"/>
        </w:rPr>
        <w:t>furfenorekss;</w:t>
      </w:r>
    </w:p>
    <w:p w14:paraId="0086A916" w14:textId="77777777" w:rsidR="001E6BD4" w:rsidRPr="00F67948" w:rsidRDefault="001E6BD4" w:rsidP="0059149D">
      <w:pPr>
        <w:pStyle w:val="BodyText"/>
        <w:numPr>
          <w:ilvl w:val="1"/>
          <w:numId w:val="13"/>
        </w:numPr>
        <w:spacing w:before="0"/>
        <w:ind w:left="426" w:hanging="426"/>
        <w:jc w:val="both"/>
        <w:rPr>
          <w:rFonts w:ascii="Times New Roman" w:hAnsi="Times New Roman"/>
          <w:noProof/>
        </w:rPr>
      </w:pPr>
      <w:r>
        <w:rPr>
          <w:rFonts w:ascii="Times New Roman" w:hAnsi="Times New Roman"/>
        </w:rPr>
        <w:t>lisdeksamfetamīns;</w:t>
      </w:r>
    </w:p>
    <w:p w14:paraId="49115F39" w14:textId="77777777" w:rsidR="001E6BD4" w:rsidRPr="00F67948" w:rsidRDefault="001E6BD4" w:rsidP="0059149D">
      <w:pPr>
        <w:pStyle w:val="BodyText"/>
        <w:numPr>
          <w:ilvl w:val="1"/>
          <w:numId w:val="13"/>
        </w:numPr>
        <w:spacing w:before="0"/>
        <w:ind w:left="426" w:hanging="426"/>
        <w:jc w:val="both"/>
        <w:rPr>
          <w:rFonts w:ascii="Times New Roman" w:hAnsi="Times New Roman"/>
          <w:noProof/>
        </w:rPr>
      </w:pPr>
      <w:r>
        <w:rPr>
          <w:rFonts w:ascii="Times New Roman" w:hAnsi="Times New Roman"/>
        </w:rPr>
        <w:t>mefenorekss;</w:t>
      </w:r>
    </w:p>
    <w:p w14:paraId="3A7EEA52" w14:textId="77777777" w:rsidR="001E6BD4" w:rsidRPr="00F67948" w:rsidRDefault="001E6BD4" w:rsidP="0059149D">
      <w:pPr>
        <w:pStyle w:val="BodyText"/>
        <w:numPr>
          <w:ilvl w:val="1"/>
          <w:numId w:val="13"/>
        </w:numPr>
        <w:spacing w:before="0"/>
        <w:ind w:left="426" w:hanging="426"/>
        <w:jc w:val="both"/>
        <w:rPr>
          <w:rFonts w:ascii="Times New Roman" w:hAnsi="Times New Roman"/>
          <w:noProof/>
        </w:rPr>
      </w:pPr>
      <w:r>
        <w:rPr>
          <w:rFonts w:ascii="Times New Roman" w:hAnsi="Times New Roman"/>
        </w:rPr>
        <w:t>mefentermīns;</w:t>
      </w:r>
    </w:p>
    <w:p w14:paraId="31F01E36" w14:textId="77777777" w:rsidR="001E6BD4" w:rsidRPr="00F67948" w:rsidRDefault="001E6BD4" w:rsidP="0059149D">
      <w:pPr>
        <w:pStyle w:val="BodyText"/>
        <w:numPr>
          <w:ilvl w:val="1"/>
          <w:numId w:val="13"/>
        </w:numPr>
        <w:spacing w:before="0"/>
        <w:ind w:left="426" w:hanging="426"/>
        <w:jc w:val="both"/>
        <w:rPr>
          <w:rFonts w:ascii="Times New Roman" w:hAnsi="Times New Roman"/>
          <w:noProof/>
        </w:rPr>
      </w:pPr>
      <w:r>
        <w:rPr>
          <w:rFonts w:ascii="Times New Roman" w:hAnsi="Times New Roman"/>
        </w:rPr>
        <w:t>mezokarbs;</w:t>
      </w:r>
    </w:p>
    <w:p w14:paraId="63C3CFF6" w14:textId="77777777" w:rsidR="001E6BD4" w:rsidRPr="00F67948" w:rsidRDefault="001E6BD4" w:rsidP="0059149D">
      <w:pPr>
        <w:pStyle w:val="BodyText"/>
        <w:numPr>
          <w:ilvl w:val="1"/>
          <w:numId w:val="13"/>
        </w:numPr>
        <w:spacing w:before="0"/>
        <w:ind w:left="426" w:hanging="426"/>
        <w:jc w:val="both"/>
        <w:rPr>
          <w:rFonts w:ascii="Times New Roman" w:hAnsi="Times New Roman"/>
          <w:noProof/>
        </w:rPr>
      </w:pPr>
      <w:r>
        <w:rPr>
          <w:rFonts w:ascii="Times New Roman" w:hAnsi="Times New Roman"/>
        </w:rPr>
        <w:t>metamfetamīns(</w:t>
      </w:r>
      <w:r>
        <w:rPr>
          <w:rFonts w:ascii="Times New Roman" w:hAnsi="Times New Roman"/>
          <w:i/>
          <w:iCs/>
        </w:rPr>
        <w:t>d</w:t>
      </w:r>
      <w:r>
        <w:rPr>
          <w:rFonts w:ascii="Times New Roman" w:hAnsi="Times New Roman"/>
        </w:rPr>
        <w:t>-);</w:t>
      </w:r>
    </w:p>
    <w:p w14:paraId="6A0E021B" w14:textId="77777777" w:rsidR="001E6BD4" w:rsidRPr="00F67948" w:rsidRDefault="001E6BD4" w:rsidP="0059149D">
      <w:pPr>
        <w:pStyle w:val="BodyText"/>
        <w:numPr>
          <w:ilvl w:val="1"/>
          <w:numId w:val="13"/>
        </w:numPr>
        <w:spacing w:before="0"/>
        <w:ind w:left="426" w:hanging="426"/>
        <w:jc w:val="both"/>
        <w:rPr>
          <w:rFonts w:ascii="Times New Roman" w:hAnsi="Times New Roman"/>
          <w:noProof/>
        </w:rPr>
      </w:pPr>
      <w:r>
        <w:rPr>
          <w:rFonts w:ascii="Times New Roman" w:hAnsi="Times New Roman"/>
          <w:i/>
          <w:iCs/>
        </w:rPr>
        <w:t>p</w:t>
      </w:r>
      <w:r>
        <w:rPr>
          <w:rFonts w:ascii="Times New Roman" w:hAnsi="Times New Roman"/>
        </w:rPr>
        <w:t>-metilamfetamīns;</w:t>
      </w:r>
    </w:p>
    <w:p w14:paraId="3673BBAC" w14:textId="77777777" w:rsidR="001E6BD4" w:rsidRPr="00F67948" w:rsidRDefault="001E6BD4" w:rsidP="0059149D">
      <w:pPr>
        <w:pStyle w:val="BodyText"/>
        <w:numPr>
          <w:ilvl w:val="1"/>
          <w:numId w:val="13"/>
        </w:numPr>
        <w:spacing w:before="0"/>
        <w:ind w:left="426" w:hanging="426"/>
        <w:jc w:val="both"/>
        <w:rPr>
          <w:rFonts w:ascii="Times New Roman" w:hAnsi="Times New Roman"/>
          <w:noProof/>
        </w:rPr>
      </w:pPr>
      <w:r>
        <w:rPr>
          <w:rFonts w:ascii="Times New Roman" w:hAnsi="Times New Roman"/>
        </w:rPr>
        <w:t>modafinils;</w:t>
      </w:r>
    </w:p>
    <w:p w14:paraId="10F3849D" w14:textId="77777777" w:rsidR="001E6BD4" w:rsidRPr="00F67948" w:rsidRDefault="001E6BD4" w:rsidP="0059149D">
      <w:pPr>
        <w:pStyle w:val="BodyText"/>
        <w:numPr>
          <w:ilvl w:val="1"/>
          <w:numId w:val="13"/>
        </w:numPr>
        <w:spacing w:before="0"/>
        <w:ind w:left="426" w:hanging="426"/>
        <w:jc w:val="both"/>
        <w:rPr>
          <w:rFonts w:ascii="Times New Roman" w:hAnsi="Times New Roman"/>
          <w:noProof/>
        </w:rPr>
      </w:pPr>
      <w:r>
        <w:rPr>
          <w:rFonts w:ascii="Times New Roman" w:hAnsi="Times New Roman"/>
        </w:rPr>
        <w:t>norfenfluramīns;</w:t>
      </w:r>
    </w:p>
    <w:p w14:paraId="69332751" w14:textId="77777777" w:rsidR="001E6BD4" w:rsidRPr="00F67948" w:rsidRDefault="001E6BD4" w:rsidP="0059149D">
      <w:pPr>
        <w:pStyle w:val="BodyText"/>
        <w:numPr>
          <w:ilvl w:val="1"/>
          <w:numId w:val="13"/>
        </w:numPr>
        <w:spacing w:before="0"/>
        <w:ind w:left="426" w:hanging="426"/>
        <w:jc w:val="both"/>
        <w:rPr>
          <w:rFonts w:ascii="Times New Roman" w:hAnsi="Times New Roman"/>
          <w:noProof/>
        </w:rPr>
      </w:pPr>
      <w:r>
        <w:rPr>
          <w:rFonts w:ascii="Times New Roman" w:hAnsi="Times New Roman"/>
        </w:rPr>
        <w:t>fendimetrazīns;</w:t>
      </w:r>
    </w:p>
    <w:p w14:paraId="6A7835AD" w14:textId="77777777" w:rsidR="001E6BD4" w:rsidRPr="00F67948" w:rsidRDefault="001E6BD4" w:rsidP="0059149D">
      <w:pPr>
        <w:pStyle w:val="BodyText"/>
        <w:numPr>
          <w:ilvl w:val="1"/>
          <w:numId w:val="13"/>
        </w:numPr>
        <w:spacing w:before="0"/>
        <w:ind w:left="426" w:hanging="426"/>
        <w:jc w:val="both"/>
        <w:rPr>
          <w:rFonts w:ascii="Times New Roman" w:hAnsi="Times New Roman"/>
          <w:noProof/>
        </w:rPr>
      </w:pPr>
      <w:r>
        <w:rPr>
          <w:rFonts w:ascii="Times New Roman" w:hAnsi="Times New Roman"/>
        </w:rPr>
        <w:t>fentermīns;</w:t>
      </w:r>
    </w:p>
    <w:p w14:paraId="20B0133A" w14:textId="77777777" w:rsidR="001E6BD4" w:rsidRPr="00F67948" w:rsidRDefault="001E6BD4" w:rsidP="0059149D">
      <w:pPr>
        <w:pStyle w:val="BodyText"/>
        <w:numPr>
          <w:ilvl w:val="1"/>
          <w:numId w:val="13"/>
        </w:numPr>
        <w:spacing w:before="0"/>
        <w:ind w:left="426" w:hanging="426"/>
        <w:jc w:val="both"/>
        <w:rPr>
          <w:rFonts w:ascii="Times New Roman" w:hAnsi="Times New Roman"/>
          <w:noProof/>
        </w:rPr>
      </w:pPr>
      <w:r>
        <w:rPr>
          <w:rFonts w:ascii="Times New Roman" w:hAnsi="Times New Roman"/>
        </w:rPr>
        <w:t>prenilamīns;</w:t>
      </w:r>
    </w:p>
    <w:p w14:paraId="1DDE68B2" w14:textId="77777777" w:rsidR="001E6BD4" w:rsidRPr="00F67948" w:rsidRDefault="001E6BD4" w:rsidP="0059149D">
      <w:pPr>
        <w:pStyle w:val="BodyText"/>
        <w:numPr>
          <w:ilvl w:val="1"/>
          <w:numId w:val="13"/>
        </w:numPr>
        <w:spacing w:before="0"/>
        <w:ind w:left="426" w:hanging="426"/>
        <w:jc w:val="both"/>
        <w:rPr>
          <w:rFonts w:ascii="Times New Roman" w:hAnsi="Times New Roman"/>
          <w:noProof/>
        </w:rPr>
      </w:pPr>
      <w:r>
        <w:rPr>
          <w:rFonts w:ascii="Times New Roman" w:hAnsi="Times New Roman"/>
        </w:rPr>
        <w:t>prolintāns.</w:t>
      </w:r>
    </w:p>
    <w:p w14:paraId="11972144" w14:textId="77777777" w:rsidR="001E6BD4" w:rsidRPr="00F67948" w:rsidRDefault="001E6BD4" w:rsidP="00F67948">
      <w:pPr>
        <w:jc w:val="both"/>
        <w:rPr>
          <w:rFonts w:ascii="Times New Roman" w:eastAsia="Arial" w:hAnsi="Times New Roman" w:cs="Arial"/>
          <w:noProof/>
          <w:sz w:val="24"/>
          <w:szCs w:val="21"/>
        </w:rPr>
      </w:pPr>
    </w:p>
    <w:p w14:paraId="6DE3F45C" w14:textId="77777777" w:rsidR="001E6BD4" w:rsidRPr="00F67948" w:rsidRDefault="001E6BD4" w:rsidP="00F67948">
      <w:pPr>
        <w:jc w:val="both"/>
        <w:rPr>
          <w:rFonts w:ascii="Times New Roman" w:eastAsia="Arial" w:hAnsi="Times New Roman" w:cs="Arial"/>
          <w:noProof/>
          <w:sz w:val="24"/>
          <w:szCs w:val="24"/>
        </w:rPr>
      </w:pPr>
      <w:r>
        <w:rPr>
          <w:rFonts w:ascii="Times New Roman" w:hAnsi="Times New Roman"/>
          <w:sz w:val="24"/>
        </w:rPr>
        <w:t xml:space="preserve">Stimulējošie līdzekļi, kas nav tieši norādīti šajā sarakstā, ir </w:t>
      </w:r>
      <w:r>
        <w:rPr>
          <w:rFonts w:ascii="Times New Roman" w:hAnsi="Times New Roman"/>
          <w:i/>
          <w:iCs/>
          <w:sz w:val="24"/>
        </w:rPr>
        <w:t>īpašās vielas</w:t>
      </w:r>
      <w:r>
        <w:rPr>
          <w:rFonts w:ascii="Times New Roman" w:hAnsi="Times New Roman"/>
          <w:sz w:val="24"/>
        </w:rPr>
        <w:t>.</w:t>
      </w:r>
    </w:p>
    <w:p w14:paraId="4E46CC0D" w14:textId="77777777" w:rsidR="001E6BD4" w:rsidRPr="00F67948" w:rsidRDefault="001E6BD4" w:rsidP="00F67948">
      <w:pPr>
        <w:jc w:val="both"/>
        <w:rPr>
          <w:rFonts w:ascii="Times New Roman" w:eastAsia="Arial" w:hAnsi="Times New Roman" w:cs="Arial"/>
          <w:noProof/>
          <w:sz w:val="24"/>
          <w:szCs w:val="24"/>
        </w:rPr>
      </w:pPr>
    </w:p>
    <w:tbl>
      <w:tblPr>
        <w:tblStyle w:val="TableGrid"/>
        <w:tblW w:w="0" w:type="auto"/>
        <w:tblCellMar>
          <w:top w:w="28" w:type="dxa"/>
          <w:left w:w="28" w:type="dxa"/>
          <w:bottom w:w="28" w:type="dxa"/>
          <w:right w:w="28" w:type="dxa"/>
        </w:tblCellMar>
        <w:tblLook w:val="04A0" w:firstRow="1" w:lastRow="0" w:firstColumn="1" w:lastColumn="0" w:noHBand="0" w:noVBand="1"/>
      </w:tblPr>
      <w:tblGrid>
        <w:gridCol w:w="9128"/>
      </w:tblGrid>
      <w:tr w:rsidR="0059149D" w14:paraId="5531A8CC" w14:textId="77777777" w:rsidTr="0059149D">
        <w:tc>
          <w:tcPr>
            <w:tcW w:w="9288" w:type="dxa"/>
          </w:tcPr>
          <w:p w14:paraId="7C9AAED2" w14:textId="1364AA6F" w:rsidR="0059149D" w:rsidRPr="0059149D" w:rsidRDefault="0059149D" w:rsidP="00F67948">
            <w:pPr>
              <w:jc w:val="both"/>
              <w:rPr>
                <w:rFonts w:ascii="Times New Roman" w:eastAsia="Trebuchet MS" w:hAnsi="Times New Roman" w:cs="Trebuchet MS"/>
                <w:noProof/>
                <w:sz w:val="24"/>
                <w:szCs w:val="28"/>
              </w:rPr>
            </w:pPr>
            <w:r>
              <w:rPr>
                <w:rFonts w:ascii="Times New Roman" w:hAnsi="Times New Roman"/>
                <w:b/>
                <w:sz w:val="24"/>
              </w:rPr>
              <w:t>B) ĪPAŠI STIMULĒJOŠIE LĪDZEKĻI</w:t>
            </w:r>
          </w:p>
        </w:tc>
      </w:tr>
    </w:tbl>
    <w:p w14:paraId="0D0EF2C1" w14:textId="77777777" w:rsidR="001E6BD4" w:rsidRPr="00F67948" w:rsidRDefault="001E6BD4" w:rsidP="00F67948">
      <w:pPr>
        <w:jc w:val="both"/>
        <w:rPr>
          <w:rFonts w:ascii="Times New Roman" w:eastAsia="Arial" w:hAnsi="Times New Roman" w:cs="Arial"/>
          <w:noProof/>
          <w:sz w:val="24"/>
          <w:szCs w:val="11"/>
        </w:rPr>
      </w:pPr>
    </w:p>
    <w:p w14:paraId="7E677EE7" w14:textId="17EB0F90" w:rsidR="001E6BD4" w:rsidRDefault="001E6BD4" w:rsidP="00F67948">
      <w:pPr>
        <w:pStyle w:val="BodyText"/>
        <w:spacing w:before="0"/>
        <w:ind w:left="0" w:firstLine="0"/>
        <w:jc w:val="both"/>
        <w:rPr>
          <w:rFonts w:ascii="Times New Roman" w:hAnsi="Times New Roman"/>
          <w:noProof/>
        </w:rPr>
      </w:pPr>
      <w:r>
        <w:rPr>
          <w:rFonts w:ascii="Times New Roman" w:hAnsi="Times New Roman"/>
        </w:rPr>
        <w:t>Tostarp šādi stimulējošie līdzekļi:</w:t>
      </w:r>
    </w:p>
    <w:p w14:paraId="2FC0B35F" w14:textId="77777777" w:rsidR="0059149D" w:rsidRPr="00F67948" w:rsidRDefault="0059149D" w:rsidP="00F67948">
      <w:pPr>
        <w:pStyle w:val="BodyText"/>
        <w:spacing w:before="0"/>
        <w:ind w:left="0" w:firstLine="0"/>
        <w:jc w:val="both"/>
        <w:rPr>
          <w:rFonts w:ascii="Times New Roman" w:hAnsi="Times New Roman"/>
          <w:noProof/>
        </w:rPr>
      </w:pPr>
    </w:p>
    <w:p w14:paraId="637C6BB0" w14:textId="77777777" w:rsidR="001E6BD4" w:rsidRPr="00F67948" w:rsidRDefault="001E6BD4" w:rsidP="0059149D">
      <w:pPr>
        <w:pStyle w:val="BodyText"/>
        <w:numPr>
          <w:ilvl w:val="1"/>
          <w:numId w:val="13"/>
        </w:numPr>
        <w:spacing w:before="0"/>
        <w:ind w:left="426" w:hanging="426"/>
        <w:jc w:val="both"/>
        <w:rPr>
          <w:rFonts w:ascii="Times New Roman" w:hAnsi="Times New Roman"/>
          <w:noProof/>
        </w:rPr>
      </w:pPr>
      <w:r>
        <w:rPr>
          <w:rFonts w:ascii="Times New Roman" w:hAnsi="Times New Roman"/>
        </w:rPr>
        <w:t>3-metilheksān-2-amīns (1,2-dimetilpentilamīns);</w:t>
      </w:r>
    </w:p>
    <w:p w14:paraId="373C1DDF" w14:textId="77777777" w:rsidR="001E6BD4" w:rsidRPr="00F67948" w:rsidRDefault="001E6BD4" w:rsidP="0059149D">
      <w:pPr>
        <w:pStyle w:val="BodyText"/>
        <w:numPr>
          <w:ilvl w:val="1"/>
          <w:numId w:val="13"/>
        </w:numPr>
        <w:spacing w:before="0"/>
        <w:ind w:left="426" w:hanging="426"/>
        <w:jc w:val="both"/>
        <w:rPr>
          <w:rFonts w:ascii="Times New Roman" w:hAnsi="Times New Roman"/>
          <w:noProof/>
        </w:rPr>
      </w:pPr>
      <w:r>
        <w:rPr>
          <w:rFonts w:ascii="Times New Roman" w:hAnsi="Times New Roman"/>
        </w:rPr>
        <w:t>4-metilheksān-2-amīns (metilheksanamīns);</w:t>
      </w:r>
    </w:p>
    <w:p w14:paraId="1852D32C" w14:textId="77777777" w:rsidR="001E6BD4" w:rsidRPr="00F67948" w:rsidRDefault="001E6BD4" w:rsidP="0059149D">
      <w:pPr>
        <w:pStyle w:val="BodyText"/>
        <w:numPr>
          <w:ilvl w:val="1"/>
          <w:numId w:val="13"/>
        </w:numPr>
        <w:spacing w:before="0"/>
        <w:ind w:left="426" w:hanging="426"/>
        <w:jc w:val="both"/>
        <w:rPr>
          <w:rFonts w:ascii="Times New Roman" w:hAnsi="Times New Roman"/>
          <w:noProof/>
        </w:rPr>
      </w:pPr>
      <w:r>
        <w:rPr>
          <w:rFonts w:ascii="Times New Roman" w:hAnsi="Times New Roman"/>
        </w:rPr>
        <w:t>4-metilpentān-2-amīns (1,3-dimetilbutilamīns);</w:t>
      </w:r>
    </w:p>
    <w:p w14:paraId="3C7C0CB0" w14:textId="77777777" w:rsidR="001E6BD4" w:rsidRPr="00F67948" w:rsidRDefault="001E6BD4" w:rsidP="0059149D">
      <w:pPr>
        <w:pStyle w:val="BodyText"/>
        <w:numPr>
          <w:ilvl w:val="1"/>
          <w:numId w:val="13"/>
        </w:numPr>
        <w:spacing w:before="0"/>
        <w:ind w:left="426" w:hanging="426"/>
        <w:jc w:val="both"/>
        <w:rPr>
          <w:rFonts w:ascii="Times New Roman" w:hAnsi="Times New Roman"/>
          <w:noProof/>
        </w:rPr>
      </w:pPr>
      <w:r>
        <w:rPr>
          <w:rFonts w:ascii="Times New Roman" w:hAnsi="Times New Roman"/>
        </w:rPr>
        <w:t>5-metilheksān-2-amīns (1,4-dimetilpentilamīns);</w:t>
      </w:r>
    </w:p>
    <w:p w14:paraId="7DFF7D46" w14:textId="77777777" w:rsidR="001E6BD4" w:rsidRPr="00F67948" w:rsidRDefault="001E6BD4" w:rsidP="0059149D">
      <w:pPr>
        <w:pStyle w:val="BodyText"/>
        <w:numPr>
          <w:ilvl w:val="1"/>
          <w:numId w:val="13"/>
        </w:numPr>
        <w:spacing w:before="0"/>
        <w:ind w:left="426" w:hanging="426"/>
        <w:jc w:val="both"/>
        <w:rPr>
          <w:rFonts w:ascii="Times New Roman" w:hAnsi="Times New Roman"/>
          <w:noProof/>
        </w:rPr>
      </w:pPr>
      <w:r>
        <w:rPr>
          <w:rFonts w:ascii="Times New Roman" w:hAnsi="Times New Roman"/>
        </w:rPr>
        <w:t>benzfetamīns;</w:t>
      </w:r>
    </w:p>
    <w:p w14:paraId="4D75CF41" w14:textId="77777777" w:rsidR="001E6BD4" w:rsidRPr="00F67948" w:rsidRDefault="001E6BD4" w:rsidP="0059149D">
      <w:pPr>
        <w:pStyle w:val="BodyText"/>
        <w:numPr>
          <w:ilvl w:val="1"/>
          <w:numId w:val="13"/>
        </w:numPr>
        <w:spacing w:before="0"/>
        <w:ind w:left="426" w:hanging="426"/>
        <w:jc w:val="both"/>
        <w:rPr>
          <w:rFonts w:ascii="Times New Roman" w:hAnsi="Times New Roman"/>
          <w:noProof/>
        </w:rPr>
      </w:pPr>
      <w:r>
        <w:rPr>
          <w:rFonts w:ascii="Times New Roman" w:hAnsi="Times New Roman"/>
        </w:rPr>
        <w:t>katīns**;</w:t>
      </w:r>
    </w:p>
    <w:p w14:paraId="3B9CCEF3" w14:textId="77777777" w:rsidR="001E6BD4" w:rsidRPr="00F67948" w:rsidRDefault="001E6BD4" w:rsidP="0059149D">
      <w:pPr>
        <w:pStyle w:val="BodyText"/>
        <w:numPr>
          <w:ilvl w:val="1"/>
          <w:numId w:val="13"/>
        </w:numPr>
        <w:spacing w:before="0"/>
        <w:ind w:left="426" w:hanging="426"/>
        <w:jc w:val="both"/>
        <w:rPr>
          <w:rFonts w:ascii="Times New Roman" w:hAnsi="Times New Roman"/>
          <w:noProof/>
        </w:rPr>
      </w:pPr>
      <w:r>
        <w:rPr>
          <w:rFonts w:ascii="Times New Roman" w:hAnsi="Times New Roman"/>
        </w:rPr>
        <w:t>katinons un tā analogi, piemēram, mefedrons, metedrons un α – pirolidinovalerofenons;</w:t>
      </w:r>
    </w:p>
    <w:p w14:paraId="09BC0E0E" w14:textId="77777777" w:rsidR="001E6BD4" w:rsidRPr="00F67948" w:rsidRDefault="001E6BD4" w:rsidP="0059149D">
      <w:pPr>
        <w:pStyle w:val="BodyText"/>
        <w:numPr>
          <w:ilvl w:val="1"/>
          <w:numId w:val="13"/>
        </w:numPr>
        <w:spacing w:before="0"/>
        <w:ind w:left="426" w:hanging="426"/>
        <w:jc w:val="both"/>
        <w:rPr>
          <w:rFonts w:ascii="Times New Roman" w:hAnsi="Times New Roman"/>
          <w:noProof/>
        </w:rPr>
      </w:pPr>
      <w:r>
        <w:rPr>
          <w:rFonts w:ascii="Times New Roman" w:hAnsi="Times New Roman"/>
        </w:rPr>
        <w:t>dimetamfetamīns (dimetilamfetamīns);</w:t>
      </w:r>
    </w:p>
    <w:p w14:paraId="0E73F765" w14:textId="77777777" w:rsidR="001E6BD4" w:rsidRPr="00F67948" w:rsidRDefault="001E6BD4" w:rsidP="0059149D">
      <w:pPr>
        <w:pStyle w:val="BodyText"/>
        <w:numPr>
          <w:ilvl w:val="1"/>
          <w:numId w:val="13"/>
        </w:numPr>
        <w:spacing w:before="0"/>
        <w:ind w:left="426" w:hanging="426"/>
        <w:jc w:val="both"/>
        <w:rPr>
          <w:rFonts w:ascii="Times New Roman" w:hAnsi="Times New Roman"/>
          <w:noProof/>
        </w:rPr>
      </w:pPr>
      <w:r>
        <w:rPr>
          <w:rFonts w:ascii="Times New Roman" w:hAnsi="Times New Roman"/>
        </w:rPr>
        <w:t>efedrīns***;</w:t>
      </w:r>
    </w:p>
    <w:p w14:paraId="11E69C09" w14:textId="77777777" w:rsidR="001E6BD4" w:rsidRPr="00F67948" w:rsidRDefault="001E6BD4" w:rsidP="0059149D">
      <w:pPr>
        <w:pStyle w:val="BodyText"/>
        <w:numPr>
          <w:ilvl w:val="1"/>
          <w:numId w:val="13"/>
        </w:numPr>
        <w:spacing w:before="0"/>
        <w:ind w:left="426" w:hanging="426"/>
        <w:jc w:val="both"/>
        <w:rPr>
          <w:rFonts w:ascii="Times New Roman" w:hAnsi="Times New Roman"/>
          <w:noProof/>
        </w:rPr>
      </w:pPr>
      <w:r>
        <w:rPr>
          <w:rFonts w:ascii="Times New Roman" w:hAnsi="Times New Roman"/>
        </w:rPr>
        <w:t>epinefrīns**** (adrenalīns);</w:t>
      </w:r>
    </w:p>
    <w:p w14:paraId="56FCBD8A" w14:textId="77777777" w:rsidR="001E6BD4" w:rsidRPr="00F67948" w:rsidRDefault="001E6BD4" w:rsidP="0059149D">
      <w:pPr>
        <w:pStyle w:val="BodyText"/>
        <w:numPr>
          <w:ilvl w:val="1"/>
          <w:numId w:val="13"/>
        </w:numPr>
        <w:spacing w:before="0"/>
        <w:ind w:left="426" w:hanging="426"/>
        <w:jc w:val="both"/>
        <w:rPr>
          <w:rFonts w:ascii="Times New Roman" w:hAnsi="Times New Roman"/>
          <w:noProof/>
        </w:rPr>
      </w:pPr>
      <w:r>
        <w:rPr>
          <w:rFonts w:ascii="Times New Roman" w:hAnsi="Times New Roman"/>
        </w:rPr>
        <w:t>etamivāns;</w:t>
      </w:r>
    </w:p>
    <w:p w14:paraId="05F31C50" w14:textId="77777777" w:rsidR="001E6BD4" w:rsidRPr="00F67948" w:rsidRDefault="001E6BD4" w:rsidP="0059149D">
      <w:pPr>
        <w:pStyle w:val="BodyText"/>
        <w:numPr>
          <w:ilvl w:val="1"/>
          <w:numId w:val="13"/>
        </w:numPr>
        <w:spacing w:before="0"/>
        <w:ind w:left="426" w:hanging="426"/>
        <w:jc w:val="both"/>
        <w:rPr>
          <w:rFonts w:ascii="Times New Roman" w:hAnsi="Times New Roman"/>
          <w:noProof/>
        </w:rPr>
      </w:pPr>
      <w:r>
        <w:rPr>
          <w:rFonts w:ascii="Times New Roman" w:hAnsi="Times New Roman"/>
        </w:rPr>
        <w:t>etilamfetamīns;</w:t>
      </w:r>
    </w:p>
    <w:p w14:paraId="5A91D33F" w14:textId="77777777" w:rsidR="001E6BD4" w:rsidRPr="00F67948" w:rsidRDefault="001E6BD4" w:rsidP="0059149D">
      <w:pPr>
        <w:pStyle w:val="BodyText"/>
        <w:numPr>
          <w:ilvl w:val="1"/>
          <w:numId w:val="13"/>
        </w:numPr>
        <w:spacing w:before="0"/>
        <w:ind w:left="426" w:hanging="426"/>
        <w:jc w:val="both"/>
        <w:rPr>
          <w:rFonts w:ascii="Times New Roman" w:hAnsi="Times New Roman"/>
          <w:noProof/>
        </w:rPr>
      </w:pPr>
      <w:r>
        <w:rPr>
          <w:rFonts w:ascii="Times New Roman" w:hAnsi="Times New Roman"/>
        </w:rPr>
        <w:t>etilefrīns;</w:t>
      </w:r>
    </w:p>
    <w:p w14:paraId="2761FBD8" w14:textId="77777777" w:rsidR="001E6BD4" w:rsidRPr="00F67948" w:rsidRDefault="001E6BD4" w:rsidP="0059149D">
      <w:pPr>
        <w:pStyle w:val="BodyText"/>
        <w:numPr>
          <w:ilvl w:val="1"/>
          <w:numId w:val="13"/>
        </w:numPr>
        <w:spacing w:before="0"/>
        <w:ind w:left="426" w:hanging="426"/>
        <w:jc w:val="both"/>
        <w:rPr>
          <w:rFonts w:ascii="Times New Roman" w:hAnsi="Times New Roman"/>
          <w:noProof/>
        </w:rPr>
      </w:pPr>
      <w:r>
        <w:rPr>
          <w:rFonts w:ascii="Times New Roman" w:hAnsi="Times New Roman"/>
        </w:rPr>
        <w:t>famprofazons;</w:t>
      </w:r>
    </w:p>
    <w:p w14:paraId="75074CC8" w14:textId="77777777" w:rsidR="001E6BD4" w:rsidRPr="00F67948" w:rsidRDefault="001E6BD4" w:rsidP="0059149D">
      <w:pPr>
        <w:pStyle w:val="BodyText"/>
        <w:numPr>
          <w:ilvl w:val="1"/>
          <w:numId w:val="13"/>
        </w:numPr>
        <w:spacing w:before="0"/>
        <w:ind w:left="426" w:hanging="426"/>
        <w:jc w:val="both"/>
        <w:rPr>
          <w:rFonts w:ascii="Times New Roman" w:hAnsi="Times New Roman"/>
          <w:noProof/>
        </w:rPr>
      </w:pPr>
      <w:r>
        <w:rPr>
          <w:rFonts w:ascii="Times New Roman" w:hAnsi="Times New Roman"/>
        </w:rPr>
        <w:t>fenbutrazāts;</w:t>
      </w:r>
    </w:p>
    <w:p w14:paraId="34198127" w14:textId="77777777" w:rsidR="001E6BD4" w:rsidRPr="00F67948" w:rsidRDefault="001E6BD4" w:rsidP="0059149D">
      <w:pPr>
        <w:pStyle w:val="BodyText"/>
        <w:numPr>
          <w:ilvl w:val="1"/>
          <w:numId w:val="13"/>
        </w:numPr>
        <w:spacing w:before="0"/>
        <w:ind w:left="426" w:hanging="426"/>
        <w:jc w:val="both"/>
        <w:rPr>
          <w:rFonts w:ascii="Times New Roman" w:hAnsi="Times New Roman"/>
          <w:noProof/>
        </w:rPr>
      </w:pPr>
      <w:r>
        <w:rPr>
          <w:rFonts w:ascii="Times New Roman" w:hAnsi="Times New Roman"/>
        </w:rPr>
        <w:t>fenkamfamīns;</w:t>
      </w:r>
    </w:p>
    <w:p w14:paraId="517C8F9B" w14:textId="77777777" w:rsidR="001E6BD4" w:rsidRPr="00F67948" w:rsidRDefault="001E6BD4" w:rsidP="0059149D">
      <w:pPr>
        <w:pStyle w:val="BodyText"/>
        <w:numPr>
          <w:ilvl w:val="1"/>
          <w:numId w:val="13"/>
        </w:numPr>
        <w:spacing w:before="0"/>
        <w:ind w:left="426" w:hanging="426"/>
        <w:jc w:val="both"/>
        <w:rPr>
          <w:rFonts w:ascii="Times New Roman" w:hAnsi="Times New Roman"/>
          <w:noProof/>
        </w:rPr>
      </w:pPr>
      <w:r>
        <w:rPr>
          <w:rFonts w:ascii="Times New Roman" w:hAnsi="Times New Roman"/>
        </w:rPr>
        <w:t>heptaminols;</w:t>
      </w:r>
    </w:p>
    <w:p w14:paraId="329E105D" w14:textId="77777777" w:rsidR="001E6BD4" w:rsidRPr="00F67948" w:rsidRDefault="001E6BD4" w:rsidP="0059149D">
      <w:pPr>
        <w:pStyle w:val="BodyText"/>
        <w:numPr>
          <w:ilvl w:val="1"/>
          <w:numId w:val="13"/>
        </w:numPr>
        <w:spacing w:before="0"/>
        <w:ind w:left="426" w:hanging="426"/>
        <w:jc w:val="both"/>
        <w:rPr>
          <w:rFonts w:ascii="Times New Roman" w:hAnsi="Times New Roman"/>
          <w:noProof/>
        </w:rPr>
      </w:pPr>
      <w:r>
        <w:rPr>
          <w:rFonts w:ascii="Times New Roman" w:hAnsi="Times New Roman"/>
        </w:rPr>
        <w:t>hidroksiamfetamīns (parahidroksiamfetamīns);</w:t>
      </w:r>
    </w:p>
    <w:p w14:paraId="74E69E91" w14:textId="77777777" w:rsidR="001E6BD4" w:rsidRPr="00F67948" w:rsidRDefault="001E6BD4" w:rsidP="0059149D">
      <w:pPr>
        <w:pStyle w:val="BodyText"/>
        <w:numPr>
          <w:ilvl w:val="1"/>
          <w:numId w:val="13"/>
        </w:numPr>
        <w:spacing w:before="0"/>
        <w:ind w:left="426" w:hanging="426"/>
        <w:jc w:val="both"/>
        <w:rPr>
          <w:rFonts w:ascii="Times New Roman" w:hAnsi="Times New Roman"/>
          <w:noProof/>
        </w:rPr>
      </w:pPr>
      <w:r>
        <w:rPr>
          <w:rFonts w:ascii="Times New Roman" w:hAnsi="Times New Roman"/>
        </w:rPr>
        <w:t>izometeptēns;</w:t>
      </w:r>
    </w:p>
    <w:p w14:paraId="4E5E1843" w14:textId="77777777" w:rsidR="001E6BD4" w:rsidRPr="00F67948" w:rsidRDefault="001E6BD4" w:rsidP="0059149D">
      <w:pPr>
        <w:pStyle w:val="BodyText"/>
        <w:numPr>
          <w:ilvl w:val="1"/>
          <w:numId w:val="13"/>
        </w:numPr>
        <w:spacing w:before="0"/>
        <w:ind w:left="426" w:hanging="426"/>
        <w:jc w:val="both"/>
        <w:rPr>
          <w:rFonts w:ascii="Times New Roman" w:hAnsi="Times New Roman"/>
          <w:noProof/>
        </w:rPr>
      </w:pPr>
      <w:r>
        <w:rPr>
          <w:rFonts w:ascii="Times New Roman" w:hAnsi="Times New Roman"/>
        </w:rPr>
        <w:t>levmetamfetamīns;</w:t>
      </w:r>
    </w:p>
    <w:p w14:paraId="0AD59849" w14:textId="77777777" w:rsidR="001E6BD4" w:rsidRPr="00F67948" w:rsidRDefault="001E6BD4" w:rsidP="0059149D">
      <w:pPr>
        <w:pStyle w:val="BodyText"/>
        <w:numPr>
          <w:ilvl w:val="1"/>
          <w:numId w:val="13"/>
        </w:numPr>
        <w:spacing w:before="0"/>
        <w:ind w:left="426" w:hanging="426"/>
        <w:jc w:val="both"/>
        <w:rPr>
          <w:rFonts w:ascii="Times New Roman" w:hAnsi="Times New Roman"/>
          <w:noProof/>
        </w:rPr>
      </w:pPr>
      <w:r>
        <w:rPr>
          <w:rFonts w:ascii="Times New Roman" w:hAnsi="Times New Roman"/>
        </w:rPr>
        <w:t>meklofenoksāts;</w:t>
      </w:r>
    </w:p>
    <w:p w14:paraId="3F3FE91C" w14:textId="77777777" w:rsidR="001E6BD4" w:rsidRPr="00F67948" w:rsidRDefault="001E6BD4" w:rsidP="0059149D">
      <w:pPr>
        <w:pStyle w:val="BodyText"/>
        <w:numPr>
          <w:ilvl w:val="1"/>
          <w:numId w:val="13"/>
        </w:numPr>
        <w:spacing w:before="0"/>
        <w:ind w:left="426" w:hanging="426"/>
        <w:jc w:val="both"/>
        <w:rPr>
          <w:rFonts w:ascii="Times New Roman" w:hAnsi="Times New Roman"/>
          <w:noProof/>
        </w:rPr>
      </w:pPr>
      <w:r>
        <w:rPr>
          <w:rFonts w:ascii="Times New Roman" w:hAnsi="Times New Roman"/>
        </w:rPr>
        <w:t>metilēndioksimetamfetamīns;</w:t>
      </w:r>
    </w:p>
    <w:p w14:paraId="11DEA0AE" w14:textId="77777777" w:rsidR="001E6BD4" w:rsidRPr="00F67948" w:rsidRDefault="001E6BD4" w:rsidP="0059149D">
      <w:pPr>
        <w:pStyle w:val="BodyText"/>
        <w:numPr>
          <w:ilvl w:val="1"/>
          <w:numId w:val="13"/>
        </w:numPr>
        <w:spacing w:before="0"/>
        <w:ind w:left="426" w:hanging="426"/>
        <w:jc w:val="both"/>
        <w:rPr>
          <w:rFonts w:ascii="Times New Roman" w:hAnsi="Times New Roman"/>
          <w:noProof/>
        </w:rPr>
      </w:pPr>
      <w:r>
        <w:rPr>
          <w:rFonts w:ascii="Times New Roman" w:hAnsi="Times New Roman"/>
        </w:rPr>
        <w:t>metilefedrīns***;</w:t>
      </w:r>
    </w:p>
    <w:p w14:paraId="24C6EDF5" w14:textId="77777777" w:rsidR="001E6BD4" w:rsidRPr="00F67948" w:rsidRDefault="001E6BD4" w:rsidP="0059149D">
      <w:pPr>
        <w:pStyle w:val="BodyText"/>
        <w:numPr>
          <w:ilvl w:val="1"/>
          <w:numId w:val="13"/>
        </w:numPr>
        <w:spacing w:before="0"/>
        <w:ind w:left="426" w:hanging="426"/>
        <w:jc w:val="both"/>
        <w:rPr>
          <w:rFonts w:ascii="Times New Roman" w:hAnsi="Times New Roman"/>
          <w:noProof/>
        </w:rPr>
      </w:pPr>
      <w:r>
        <w:rPr>
          <w:rFonts w:ascii="Times New Roman" w:hAnsi="Times New Roman"/>
        </w:rPr>
        <w:t>metilfenidāts;</w:t>
      </w:r>
    </w:p>
    <w:p w14:paraId="7EA39310" w14:textId="77777777" w:rsidR="001E6BD4" w:rsidRPr="00F67948" w:rsidRDefault="001E6BD4" w:rsidP="0059149D">
      <w:pPr>
        <w:pStyle w:val="BodyText"/>
        <w:numPr>
          <w:ilvl w:val="1"/>
          <w:numId w:val="13"/>
        </w:numPr>
        <w:spacing w:before="0"/>
        <w:ind w:left="426" w:hanging="426"/>
        <w:jc w:val="both"/>
        <w:rPr>
          <w:rFonts w:ascii="Times New Roman" w:hAnsi="Times New Roman"/>
          <w:noProof/>
        </w:rPr>
      </w:pPr>
      <w:r>
        <w:rPr>
          <w:rFonts w:ascii="Times New Roman" w:hAnsi="Times New Roman"/>
        </w:rPr>
        <w:t>niketamīds;</w:t>
      </w:r>
    </w:p>
    <w:p w14:paraId="644DBC74" w14:textId="77777777" w:rsidR="001E6BD4" w:rsidRPr="00F67948" w:rsidRDefault="001E6BD4" w:rsidP="0059149D">
      <w:pPr>
        <w:pStyle w:val="BodyText"/>
        <w:numPr>
          <w:ilvl w:val="1"/>
          <w:numId w:val="13"/>
        </w:numPr>
        <w:spacing w:before="0"/>
        <w:ind w:left="426" w:hanging="426"/>
        <w:jc w:val="both"/>
        <w:rPr>
          <w:rFonts w:ascii="Times New Roman" w:hAnsi="Times New Roman"/>
          <w:noProof/>
        </w:rPr>
      </w:pPr>
      <w:r>
        <w:rPr>
          <w:rFonts w:ascii="Times New Roman" w:hAnsi="Times New Roman"/>
        </w:rPr>
        <w:t>norfenefrīns;</w:t>
      </w:r>
    </w:p>
    <w:p w14:paraId="1543A0DC" w14:textId="77777777" w:rsidR="001E6BD4" w:rsidRPr="00F67948" w:rsidRDefault="001E6BD4" w:rsidP="0059149D">
      <w:pPr>
        <w:pStyle w:val="BodyText"/>
        <w:numPr>
          <w:ilvl w:val="1"/>
          <w:numId w:val="13"/>
        </w:numPr>
        <w:spacing w:before="0"/>
        <w:ind w:left="426" w:hanging="426"/>
        <w:jc w:val="both"/>
        <w:rPr>
          <w:rFonts w:ascii="Times New Roman" w:hAnsi="Times New Roman"/>
          <w:noProof/>
        </w:rPr>
      </w:pPr>
      <w:r>
        <w:rPr>
          <w:rFonts w:ascii="Times New Roman" w:hAnsi="Times New Roman"/>
        </w:rPr>
        <w:t>oktodrīns (1,5-dimetilheksilamīns);</w:t>
      </w:r>
    </w:p>
    <w:p w14:paraId="2193FED3" w14:textId="77777777" w:rsidR="001E6BD4" w:rsidRPr="00F67948" w:rsidRDefault="001E6BD4" w:rsidP="0059149D">
      <w:pPr>
        <w:pStyle w:val="BodyText"/>
        <w:numPr>
          <w:ilvl w:val="1"/>
          <w:numId w:val="13"/>
        </w:numPr>
        <w:spacing w:before="0"/>
        <w:ind w:left="426" w:hanging="426"/>
        <w:jc w:val="both"/>
        <w:rPr>
          <w:rFonts w:ascii="Times New Roman" w:hAnsi="Times New Roman"/>
          <w:noProof/>
        </w:rPr>
      </w:pPr>
      <w:r>
        <w:rPr>
          <w:rFonts w:ascii="Times New Roman" w:hAnsi="Times New Roman"/>
        </w:rPr>
        <w:t>oktopamīns;</w:t>
      </w:r>
    </w:p>
    <w:p w14:paraId="45A39E1F" w14:textId="77777777" w:rsidR="001E6BD4" w:rsidRPr="00F67948" w:rsidRDefault="001E6BD4" w:rsidP="0059149D">
      <w:pPr>
        <w:pStyle w:val="BodyText"/>
        <w:numPr>
          <w:ilvl w:val="1"/>
          <w:numId w:val="13"/>
        </w:numPr>
        <w:spacing w:before="0"/>
        <w:ind w:left="426" w:hanging="426"/>
        <w:jc w:val="both"/>
        <w:rPr>
          <w:rFonts w:ascii="Times New Roman" w:hAnsi="Times New Roman"/>
          <w:noProof/>
        </w:rPr>
      </w:pPr>
      <w:r>
        <w:rPr>
          <w:rFonts w:ascii="Times New Roman" w:hAnsi="Times New Roman"/>
        </w:rPr>
        <w:t>oksilofrīns (metilsinefrīns);</w:t>
      </w:r>
    </w:p>
    <w:p w14:paraId="30F5F151" w14:textId="77777777" w:rsidR="001E6BD4" w:rsidRPr="00F67948" w:rsidRDefault="001E6BD4" w:rsidP="0059149D">
      <w:pPr>
        <w:pStyle w:val="BodyText"/>
        <w:numPr>
          <w:ilvl w:val="1"/>
          <w:numId w:val="13"/>
        </w:numPr>
        <w:spacing w:before="0"/>
        <w:ind w:left="426" w:hanging="426"/>
        <w:jc w:val="both"/>
        <w:rPr>
          <w:rFonts w:ascii="Times New Roman" w:hAnsi="Times New Roman"/>
          <w:noProof/>
        </w:rPr>
      </w:pPr>
      <w:r>
        <w:rPr>
          <w:rFonts w:ascii="Times New Roman" w:hAnsi="Times New Roman"/>
        </w:rPr>
        <w:t>pemolīns;</w:t>
      </w:r>
    </w:p>
    <w:p w14:paraId="66377309" w14:textId="77777777" w:rsidR="001E6BD4" w:rsidRPr="00F67948" w:rsidRDefault="001E6BD4" w:rsidP="0059149D">
      <w:pPr>
        <w:pStyle w:val="BodyText"/>
        <w:numPr>
          <w:ilvl w:val="1"/>
          <w:numId w:val="13"/>
        </w:numPr>
        <w:spacing w:before="0"/>
        <w:ind w:left="426" w:hanging="426"/>
        <w:jc w:val="both"/>
        <w:rPr>
          <w:rFonts w:ascii="Times New Roman" w:hAnsi="Times New Roman"/>
          <w:noProof/>
        </w:rPr>
      </w:pPr>
      <w:r>
        <w:rPr>
          <w:rFonts w:ascii="Times New Roman" w:hAnsi="Times New Roman"/>
        </w:rPr>
        <w:t>pentetrazols;</w:t>
      </w:r>
    </w:p>
    <w:p w14:paraId="78450C76" w14:textId="77777777" w:rsidR="001E6BD4" w:rsidRPr="00F67948" w:rsidRDefault="001E6BD4" w:rsidP="0059149D">
      <w:pPr>
        <w:pStyle w:val="BodyText"/>
        <w:numPr>
          <w:ilvl w:val="1"/>
          <w:numId w:val="13"/>
        </w:numPr>
        <w:spacing w:before="0"/>
        <w:ind w:left="426" w:hanging="426"/>
        <w:jc w:val="both"/>
        <w:rPr>
          <w:rFonts w:ascii="Times New Roman" w:hAnsi="Times New Roman"/>
          <w:noProof/>
        </w:rPr>
      </w:pPr>
      <w:r>
        <w:rPr>
          <w:rFonts w:ascii="Times New Roman" w:hAnsi="Times New Roman"/>
        </w:rPr>
        <w:t>fenetilamīns un tā atvasinājumi;</w:t>
      </w:r>
    </w:p>
    <w:p w14:paraId="0BFC162A" w14:textId="77777777" w:rsidR="001E6BD4" w:rsidRPr="00F67948" w:rsidRDefault="001E6BD4" w:rsidP="0059149D">
      <w:pPr>
        <w:pStyle w:val="BodyText"/>
        <w:numPr>
          <w:ilvl w:val="1"/>
          <w:numId w:val="13"/>
        </w:numPr>
        <w:spacing w:before="0"/>
        <w:ind w:left="426" w:hanging="426"/>
        <w:jc w:val="both"/>
        <w:rPr>
          <w:rFonts w:ascii="Times New Roman" w:hAnsi="Times New Roman"/>
          <w:noProof/>
        </w:rPr>
      </w:pPr>
      <w:r>
        <w:rPr>
          <w:rFonts w:ascii="Times New Roman" w:hAnsi="Times New Roman"/>
        </w:rPr>
        <w:t>fenmetrazīns;</w:t>
      </w:r>
    </w:p>
    <w:p w14:paraId="60EAF025" w14:textId="77777777" w:rsidR="001E6BD4" w:rsidRPr="00F67948" w:rsidRDefault="001E6BD4" w:rsidP="0059149D">
      <w:pPr>
        <w:pStyle w:val="BodyText"/>
        <w:numPr>
          <w:ilvl w:val="1"/>
          <w:numId w:val="13"/>
        </w:numPr>
        <w:spacing w:before="0"/>
        <w:ind w:left="426" w:hanging="426"/>
        <w:jc w:val="both"/>
        <w:rPr>
          <w:rFonts w:ascii="Times New Roman" w:hAnsi="Times New Roman"/>
          <w:noProof/>
        </w:rPr>
      </w:pPr>
      <w:r>
        <w:rPr>
          <w:rFonts w:ascii="Times New Roman" w:hAnsi="Times New Roman"/>
        </w:rPr>
        <w:t>fenprometamīns;</w:t>
      </w:r>
    </w:p>
    <w:p w14:paraId="300B9FB2" w14:textId="77777777" w:rsidR="001E6BD4" w:rsidRPr="00F67948" w:rsidRDefault="001E6BD4" w:rsidP="0059149D">
      <w:pPr>
        <w:pStyle w:val="BodyText"/>
        <w:numPr>
          <w:ilvl w:val="1"/>
          <w:numId w:val="13"/>
        </w:numPr>
        <w:spacing w:before="0"/>
        <w:ind w:left="426" w:hanging="426"/>
        <w:jc w:val="both"/>
        <w:rPr>
          <w:rFonts w:ascii="Times New Roman" w:hAnsi="Times New Roman"/>
          <w:noProof/>
        </w:rPr>
      </w:pPr>
      <w:r>
        <w:rPr>
          <w:rFonts w:ascii="Times New Roman" w:hAnsi="Times New Roman"/>
        </w:rPr>
        <w:t>propilheksedrīns;</w:t>
      </w:r>
    </w:p>
    <w:p w14:paraId="48FA4ADA" w14:textId="77777777" w:rsidR="001E6BD4" w:rsidRPr="00F67948" w:rsidRDefault="001E6BD4" w:rsidP="0059149D">
      <w:pPr>
        <w:pStyle w:val="BodyText"/>
        <w:numPr>
          <w:ilvl w:val="1"/>
          <w:numId w:val="13"/>
        </w:numPr>
        <w:spacing w:before="0"/>
        <w:ind w:left="426" w:hanging="426"/>
        <w:jc w:val="both"/>
        <w:rPr>
          <w:rFonts w:ascii="Times New Roman" w:hAnsi="Times New Roman"/>
          <w:noProof/>
        </w:rPr>
      </w:pPr>
      <w:r>
        <w:rPr>
          <w:rFonts w:ascii="Times New Roman" w:hAnsi="Times New Roman"/>
        </w:rPr>
        <w:t>pseidoefedrīns*****;</w:t>
      </w:r>
    </w:p>
    <w:p w14:paraId="45166935" w14:textId="77777777" w:rsidR="001E6BD4" w:rsidRPr="00F67948" w:rsidRDefault="001E6BD4" w:rsidP="0059149D">
      <w:pPr>
        <w:pStyle w:val="BodyText"/>
        <w:numPr>
          <w:ilvl w:val="1"/>
          <w:numId w:val="13"/>
        </w:numPr>
        <w:spacing w:before="0"/>
        <w:ind w:left="426" w:hanging="426"/>
        <w:jc w:val="both"/>
        <w:rPr>
          <w:rFonts w:ascii="Times New Roman" w:hAnsi="Times New Roman"/>
          <w:noProof/>
        </w:rPr>
      </w:pPr>
      <w:r>
        <w:rPr>
          <w:rFonts w:ascii="Times New Roman" w:hAnsi="Times New Roman"/>
        </w:rPr>
        <w:t>selegilīns;</w:t>
      </w:r>
    </w:p>
    <w:p w14:paraId="07CEF232" w14:textId="77777777" w:rsidR="001E6BD4" w:rsidRPr="00F67948" w:rsidRDefault="001E6BD4" w:rsidP="0059149D">
      <w:pPr>
        <w:pStyle w:val="BodyText"/>
        <w:numPr>
          <w:ilvl w:val="1"/>
          <w:numId w:val="13"/>
        </w:numPr>
        <w:spacing w:before="0"/>
        <w:ind w:left="426" w:hanging="426"/>
        <w:jc w:val="both"/>
        <w:rPr>
          <w:rFonts w:ascii="Times New Roman" w:hAnsi="Times New Roman"/>
          <w:noProof/>
        </w:rPr>
      </w:pPr>
      <w:r>
        <w:rPr>
          <w:rFonts w:ascii="Times New Roman" w:hAnsi="Times New Roman"/>
        </w:rPr>
        <w:t>sibutramīns;</w:t>
      </w:r>
    </w:p>
    <w:p w14:paraId="292E16C5" w14:textId="77777777" w:rsidR="001E6BD4" w:rsidRPr="00F67948" w:rsidRDefault="001E6BD4" w:rsidP="0059149D">
      <w:pPr>
        <w:pStyle w:val="BodyText"/>
        <w:numPr>
          <w:ilvl w:val="1"/>
          <w:numId w:val="13"/>
        </w:numPr>
        <w:spacing w:before="0"/>
        <w:ind w:left="426" w:hanging="426"/>
        <w:jc w:val="both"/>
        <w:rPr>
          <w:rFonts w:ascii="Times New Roman" w:hAnsi="Times New Roman"/>
          <w:noProof/>
        </w:rPr>
      </w:pPr>
      <w:r>
        <w:rPr>
          <w:rFonts w:ascii="Times New Roman" w:hAnsi="Times New Roman"/>
        </w:rPr>
        <w:t>strihnīns;</w:t>
      </w:r>
    </w:p>
    <w:p w14:paraId="682C5CA7" w14:textId="77777777" w:rsidR="001E6BD4" w:rsidRPr="00F67948" w:rsidRDefault="001E6BD4" w:rsidP="0059149D">
      <w:pPr>
        <w:pStyle w:val="BodyText"/>
        <w:numPr>
          <w:ilvl w:val="1"/>
          <w:numId w:val="13"/>
        </w:numPr>
        <w:spacing w:before="0"/>
        <w:ind w:left="426" w:hanging="426"/>
        <w:jc w:val="both"/>
        <w:rPr>
          <w:rFonts w:ascii="Times New Roman" w:hAnsi="Times New Roman"/>
          <w:noProof/>
        </w:rPr>
      </w:pPr>
      <w:r>
        <w:rPr>
          <w:rFonts w:ascii="Times New Roman" w:hAnsi="Times New Roman"/>
        </w:rPr>
        <w:t>tenamfetamīns (metilēndioksiamfetamīns);</w:t>
      </w:r>
    </w:p>
    <w:p w14:paraId="08EB71C0" w14:textId="77777777" w:rsidR="001E6BD4" w:rsidRPr="00F67948" w:rsidRDefault="001E6BD4" w:rsidP="0059149D">
      <w:pPr>
        <w:pStyle w:val="BodyText"/>
        <w:numPr>
          <w:ilvl w:val="1"/>
          <w:numId w:val="13"/>
        </w:numPr>
        <w:spacing w:before="0"/>
        <w:ind w:left="426" w:hanging="426"/>
        <w:jc w:val="both"/>
        <w:rPr>
          <w:rFonts w:ascii="Times New Roman" w:hAnsi="Times New Roman"/>
          <w:noProof/>
        </w:rPr>
      </w:pPr>
      <w:r>
        <w:rPr>
          <w:rFonts w:ascii="Times New Roman" w:hAnsi="Times New Roman"/>
        </w:rPr>
        <w:t>tuaminoheptāns</w:t>
      </w:r>
    </w:p>
    <w:p w14:paraId="43C12C9B" w14:textId="77777777" w:rsidR="001E6BD4" w:rsidRPr="00F67948" w:rsidRDefault="001E6BD4" w:rsidP="00F67948">
      <w:pPr>
        <w:jc w:val="both"/>
        <w:rPr>
          <w:rFonts w:ascii="Times New Roman" w:eastAsia="Arial" w:hAnsi="Times New Roman" w:cs="Arial"/>
          <w:noProof/>
          <w:sz w:val="24"/>
          <w:szCs w:val="19"/>
        </w:rPr>
      </w:pPr>
    </w:p>
    <w:p w14:paraId="64D8FEEA" w14:textId="77777777" w:rsidR="001E6BD4" w:rsidRPr="00F67948" w:rsidRDefault="001E6BD4" w:rsidP="00F67948">
      <w:pPr>
        <w:pStyle w:val="BodyText"/>
        <w:spacing w:before="0"/>
        <w:ind w:left="0" w:firstLine="0"/>
        <w:jc w:val="both"/>
        <w:rPr>
          <w:rFonts w:ascii="Times New Roman" w:hAnsi="Times New Roman"/>
          <w:noProof/>
        </w:rPr>
      </w:pPr>
      <w:r>
        <w:rPr>
          <w:rFonts w:ascii="Times New Roman" w:hAnsi="Times New Roman"/>
        </w:rPr>
        <w:t>un citas vielas, kurām ir līdzīga ķīmiskā struktūra vai bioloģiskā iedarbība.</w:t>
      </w:r>
    </w:p>
    <w:p w14:paraId="73B83138" w14:textId="3CF494FA" w:rsidR="001E6BD4" w:rsidRPr="00F67948" w:rsidRDefault="001E6BD4" w:rsidP="00F67948">
      <w:pPr>
        <w:jc w:val="both"/>
        <w:rPr>
          <w:rFonts w:ascii="Times New Roman" w:eastAsia="Arial" w:hAnsi="Times New Roman" w:cs="Arial"/>
          <w:noProof/>
          <w:sz w:val="24"/>
          <w:szCs w:val="20"/>
        </w:rPr>
      </w:pPr>
    </w:p>
    <w:p w14:paraId="0E041124" w14:textId="4D124F25" w:rsidR="00103535" w:rsidRPr="00F67948" w:rsidRDefault="00103535" w:rsidP="00F67948">
      <w:pPr>
        <w:jc w:val="both"/>
        <w:rPr>
          <w:rFonts w:ascii="Times New Roman" w:eastAsia="Arial" w:hAnsi="Times New Roman" w:cs="Arial"/>
          <w:noProof/>
          <w:sz w:val="24"/>
          <w:szCs w:val="20"/>
        </w:rPr>
      </w:pPr>
    </w:p>
    <w:p w14:paraId="2912AF6F" w14:textId="77777777" w:rsidR="00103535" w:rsidRPr="00F67948" w:rsidRDefault="00103535" w:rsidP="00F67948">
      <w:pPr>
        <w:jc w:val="both"/>
        <w:rPr>
          <w:rFonts w:ascii="Times New Roman" w:eastAsia="Trebuchet MS" w:hAnsi="Times New Roman" w:cs="Trebuchet MS"/>
          <w:noProof/>
          <w:sz w:val="24"/>
          <w:szCs w:val="28"/>
        </w:rPr>
      </w:pPr>
      <w:r>
        <w:rPr>
          <w:rFonts w:ascii="Times New Roman" w:hAnsi="Times New Roman"/>
          <w:b/>
          <w:sz w:val="24"/>
        </w:rPr>
        <w:lastRenderedPageBreak/>
        <w:t>ŠIS AIZLIEGUMS NEATTIECAS UZ:</w:t>
      </w:r>
    </w:p>
    <w:p w14:paraId="7E4B28CB" w14:textId="77777777" w:rsidR="001E6BD4" w:rsidRPr="00F67948" w:rsidRDefault="001E6BD4" w:rsidP="00F67948">
      <w:pPr>
        <w:jc w:val="both"/>
        <w:rPr>
          <w:rFonts w:ascii="Times New Roman" w:eastAsia="Arial" w:hAnsi="Times New Roman" w:cs="Arial"/>
          <w:noProof/>
          <w:sz w:val="24"/>
          <w:szCs w:val="14"/>
        </w:rPr>
      </w:pPr>
    </w:p>
    <w:p w14:paraId="2468FD77" w14:textId="77777777" w:rsidR="001E6BD4" w:rsidRPr="00F67948" w:rsidRDefault="001E6BD4" w:rsidP="0059149D">
      <w:pPr>
        <w:pStyle w:val="BodyText"/>
        <w:numPr>
          <w:ilvl w:val="1"/>
          <w:numId w:val="13"/>
        </w:numPr>
        <w:spacing w:before="0"/>
        <w:ind w:left="426" w:hanging="426"/>
        <w:jc w:val="both"/>
        <w:rPr>
          <w:rFonts w:ascii="Times New Roman" w:hAnsi="Times New Roman"/>
          <w:noProof/>
        </w:rPr>
      </w:pPr>
      <w:r>
        <w:rPr>
          <w:rFonts w:ascii="Times New Roman" w:hAnsi="Times New Roman"/>
        </w:rPr>
        <w:t>klonidīnu;</w:t>
      </w:r>
    </w:p>
    <w:p w14:paraId="6AD092AC" w14:textId="77777777" w:rsidR="001E6BD4" w:rsidRPr="00F67948" w:rsidRDefault="001E6BD4" w:rsidP="0059149D">
      <w:pPr>
        <w:pStyle w:val="BodyText"/>
        <w:numPr>
          <w:ilvl w:val="1"/>
          <w:numId w:val="13"/>
        </w:numPr>
        <w:spacing w:before="0"/>
        <w:ind w:left="426" w:hanging="426"/>
        <w:jc w:val="both"/>
        <w:rPr>
          <w:rFonts w:ascii="Times New Roman" w:hAnsi="Times New Roman"/>
          <w:noProof/>
        </w:rPr>
      </w:pPr>
      <w:r>
        <w:rPr>
          <w:rFonts w:ascii="Times New Roman" w:hAnsi="Times New Roman"/>
        </w:rPr>
        <w:t>dermatoloģiskai, nazālai vai oftalmoloģiskai lietošanai paredzētiem imidazola atvasinājumiem (piemēram, brimonidīnu, klonazolīnu, fenoksazolīnu, indanazolīnu, nafazolīnu, oksimetalozīnu, ksilometazolīnu) un tiem stimulējošajiem līdzekļiem, kas iekļauti 2021. gada Uzraudzības programmā*.</w:t>
      </w:r>
    </w:p>
    <w:p w14:paraId="5E97C585" w14:textId="77777777" w:rsidR="001E6BD4" w:rsidRPr="00F67948" w:rsidRDefault="001E6BD4" w:rsidP="00F67948">
      <w:pPr>
        <w:jc w:val="both"/>
        <w:rPr>
          <w:rFonts w:ascii="Times New Roman" w:eastAsia="Arial" w:hAnsi="Times New Roman" w:cs="Arial"/>
          <w:noProof/>
          <w:sz w:val="24"/>
          <w:szCs w:val="20"/>
        </w:rPr>
      </w:pPr>
    </w:p>
    <w:p w14:paraId="7F817506" w14:textId="77777777" w:rsidR="001E6BD4" w:rsidRPr="00F67948" w:rsidRDefault="001E6BD4" w:rsidP="00F67948">
      <w:pPr>
        <w:jc w:val="both"/>
        <w:rPr>
          <w:rFonts w:ascii="Times New Roman" w:eastAsia="Arial" w:hAnsi="Times New Roman" w:cs="Arial"/>
          <w:noProof/>
          <w:sz w:val="24"/>
          <w:szCs w:val="26"/>
        </w:rPr>
      </w:pPr>
    </w:p>
    <w:p w14:paraId="24737519" w14:textId="77777777" w:rsidR="001E6BD4" w:rsidRPr="0059149D" w:rsidRDefault="001E6BD4" w:rsidP="00F67948">
      <w:pPr>
        <w:jc w:val="both"/>
        <w:rPr>
          <w:rFonts w:ascii="Times New Roman" w:eastAsia="Arial" w:hAnsi="Times New Roman" w:cs="Arial"/>
          <w:noProof/>
          <w:sz w:val="20"/>
          <w:szCs w:val="12"/>
        </w:rPr>
      </w:pPr>
      <w:r>
        <w:rPr>
          <w:rFonts w:ascii="Times New Roman" w:hAnsi="Times New Roman"/>
          <w:sz w:val="20"/>
        </w:rPr>
        <w:t xml:space="preserve">* Bupropions, kofeīns, nikotīns, fenilefrīns, fenilpropanolamīns, pipradrols un sinefrīns – šīs vielas ir iekļautas 2021. gada Uzraudzības programmā un netiek uzskatītas par </w:t>
      </w:r>
      <w:r>
        <w:rPr>
          <w:rFonts w:ascii="Times New Roman" w:hAnsi="Times New Roman"/>
          <w:i/>
          <w:iCs/>
          <w:sz w:val="20"/>
        </w:rPr>
        <w:t>aizliegtām vielām</w:t>
      </w:r>
      <w:r>
        <w:rPr>
          <w:rFonts w:ascii="Times New Roman" w:hAnsi="Times New Roman"/>
          <w:sz w:val="20"/>
        </w:rPr>
        <w:t>.</w:t>
      </w:r>
    </w:p>
    <w:p w14:paraId="7C5FF4C1" w14:textId="77777777" w:rsidR="001E6BD4" w:rsidRPr="0059149D" w:rsidRDefault="001E6BD4" w:rsidP="00F67948">
      <w:pPr>
        <w:jc w:val="both"/>
        <w:rPr>
          <w:rFonts w:ascii="Times New Roman" w:hAnsi="Times New Roman"/>
          <w:noProof/>
          <w:sz w:val="20"/>
          <w:szCs w:val="18"/>
        </w:rPr>
      </w:pPr>
      <w:r>
        <w:rPr>
          <w:rFonts w:ascii="Times New Roman" w:hAnsi="Times New Roman"/>
          <w:sz w:val="20"/>
        </w:rPr>
        <w:t>** Katīns – tā lietošana ir aizliegta, ja tā koncentrācija urīnā pārsniedz 5 mikrogramus mililitrā.</w:t>
      </w:r>
    </w:p>
    <w:p w14:paraId="083D848E" w14:textId="77777777" w:rsidR="001E6BD4" w:rsidRPr="0059149D" w:rsidRDefault="001E6BD4" w:rsidP="00F67948">
      <w:pPr>
        <w:jc w:val="both"/>
        <w:rPr>
          <w:rFonts w:ascii="Times New Roman" w:hAnsi="Times New Roman"/>
          <w:noProof/>
          <w:sz w:val="20"/>
          <w:szCs w:val="18"/>
        </w:rPr>
      </w:pPr>
      <w:r>
        <w:rPr>
          <w:rFonts w:ascii="Times New Roman" w:hAnsi="Times New Roman"/>
          <w:sz w:val="20"/>
        </w:rPr>
        <w:t>*** Efedrīns un metilefedrīns – tā lietošana ir aizliegta, ja tā koncentrācija urīnā pārsniedz 10 mikrogramus mililitrā.</w:t>
      </w:r>
    </w:p>
    <w:p w14:paraId="3B12F98D" w14:textId="77777777" w:rsidR="001E6BD4" w:rsidRPr="0059149D" w:rsidRDefault="001E6BD4" w:rsidP="00F67948">
      <w:pPr>
        <w:jc w:val="both"/>
        <w:rPr>
          <w:rFonts w:ascii="Times New Roman" w:hAnsi="Times New Roman"/>
          <w:noProof/>
          <w:sz w:val="20"/>
          <w:szCs w:val="18"/>
        </w:rPr>
      </w:pPr>
      <w:r>
        <w:rPr>
          <w:rFonts w:ascii="Times New Roman" w:hAnsi="Times New Roman"/>
          <w:sz w:val="20"/>
        </w:rPr>
        <w:t>**** Epinefrīns (adrenalīns) – to nav aizliegts lietot lokāli, piemēram, nazāli vai oftalmoloģiski, vai kopā ar vietējās anestēzijas līdzekļiem.</w:t>
      </w:r>
    </w:p>
    <w:p w14:paraId="61FC7861" w14:textId="77777777" w:rsidR="001E6BD4" w:rsidRPr="0059149D" w:rsidRDefault="001E6BD4" w:rsidP="00F67948">
      <w:pPr>
        <w:jc w:val="both"/>
        <w:rPr>
          <w:rFonts w:ascii="Times New Roman" w:hAnsi="Times New Roman"/>
          <w:noProof/>
          <w:sz w:val="20"/>
          <w:szCs w:val="18"/>
        </w:rPr>
      </w:pPr>
      <w:r>
        <w:rPr>
          <w:rFonts w:ascii="Times New Roman" w:hAnsi="Times New Roman"/>
          <w:sz w:val="20"/>
        </w:rPr>
        <w:t>***** Pseidoefedrīns – tā lietošana ir aizliegta, ja tā koncentrācija urīnā pārsniedz 150 mikrogramus mililitrā.</w:t>
      </w:r>
    </w:p>
    <w:p w14:paraId="0113B712" w14:textId="1B4AFE24" w:rsidR="0059149D" w:rsidRDefault="0059149D">
      <w:pPr>
        <w:rPr>
          <w:rFonts w:ascii="Times New Roman" w:eastAsia="Arial" w:hAnsi="Times New Roman" w:cs="Arial"/>
          <w:noProof/>
          <w:sz w:val="24"/>
          <w:szCs w:val="16"/>
        </w:rPr>
      </w:pPr>
      <w:r>
        <w:br w:type="page"/>
      </w:r>
    </w:p>
    <w:p w14:paraId="27045BA2" w14:textId="6D3C244D" w:rsidR="001E6BD4" w:rsidRDefault="001E6BD4" w:rsidP="00F67948">
      <w:pPr>
        <w:jc w:val="both"/>
        <w:rPr>
          <w:rFonts w:ascii="Times New Roman" w:eastAsia="Arial" w:hAnsi="Times New Roman" w:cs="Arial"/>
          <w:noProof/>
          <w:sz w:val="24"/>
          <w:szCs w:val="16"/>
        </w:rPr>
      </w:pPr>
    </w:p>
    <w:p w14:paraId="37497EA2" w14:textId="4DBEF452" w:rsidR="0059149D" w:rsidRPr="0059149D" w:rsidRDefault="0059149D" w:rsidP="00F67948">
      <w:pPr>
        <w:jc w:val="both"/>
        <w:rPr>
          <w:rFonts w:ascii="Times New Roman" w:eastAsia="Arial" w:hAnsi="Times New Roman" w:cs="Arial"/>
          <w:b/>
          <w:bCs/>
          <w:noProof/>
          <w:sz w:val="24"/>
          <w:szCs w:val="16"/>
        </w:rPr>
      </w:pPr>
      <w:r>
        <w:rPr>
          <w:rFonts w:ascii="Times New Roman" w:hAnsi="Times New Roman"/>
          <w:b/>
          <w:sz w:val="24"/>
        </w:rPr>
        <w:t>S7. NARKOTISKĀS VIELAS</w:t>
      </w:r>
    </w:p>
    <w:p w14:paraId="603C434C" w14:textId="31AFC30F" w:rsidR="001E6BD4" w:rsidRDefault="001E6BD4" w:rsidP="00F67948">
      <w:pPr>
        <w:jc w:val="both"/>
        <w:rPr>
          <w:rFonts w:ascii="Times New Roman" w:eastAsia="Arial" w:hAnsi="Times New Roman" w:cs="Arial"/>
          <w:noProof/>
          <w:sz w:val="24"/>
          <w:szCs w:val="29"/>
        </w:rPr>
      </w:pPr>
    </w:p>
    <w:tbl>
      <w:tblPr>
        <w:tblStyle w:val="TableGrid"/>
        <w:tblW w:w="0" w:type="auto"/>
        <w:tblCellMar>
          <w:top w:w="28" w:type="dxa"/>
          <w:left w:w="28" w:type="dxa"/>
          <w:bottom w:w="28" w:type="dxa"/>
          <w:right w:w="28" w:type="dxa"/>
        </w:tblCellMar>
        <w:tblLook w:val="04A0" w:firstRow="1" w:lastRow="0" w:firstColumn="1" w:lastColumn="0" w:noHBand="0" w:noVBand="1"/>
      </w:tblPr>
      <w:tblGrid>
        <w:gridCol w:w="9128"/>
      </w:tblGrid>
      <w:tr w:rsidR="0059149D" w14:paraId="359EB08C" w14:textId="77777777" w:rsidTr="0059149D">
        <w:tc>
          <w:tcPr>
            <w:tcW w:w="9288" w:type="dxa"/>
          </w:tcPr>
          <w:p w14:paraId="2FEFBB01" w14:textId="77777777" w:rsidR="0059149D" w:rsidRDefault="0059149D" w:rsidP="00F67948">
            <w:pPr>
              <w:jc w:val="both"/>
              <w:rPr>
                <w:rFonts w:ascii="Times New Roman" w:eastAsia="Arial" w:hAnsi="Times New Roman" w:cs="Arial"/>
                <w:b/>
                <w:bCs/>
                <w:noProof/>
                <w:sz w:val="24"/>
                <w:szCs w:val="29"/>
              </w:rPr>
            </w:pPr>
            <w:r>
              <w:rPr>
                <w:rFonts w:ascii="Times New Roman" w:hAnsi="Times New Roman"/>
                <w:b/>
                <w:sz w:val="24"/>
              </w:rPr>
              <w:t>NARKOTISKĀS VIELAS, KAS AIZLIEGTAS SACENSĪBU LAIKĀ</w:t>
            </w:r>
          </w:p>
          <w:p w14:paraId="00CEBE4F" w14:textId="77777777" w:rsidR="0059149D" w:rsidRDefault="0059149D" w:rsidP="00F67948">
            <w:pPr>
              <w:jc w:val="both"/>
              <w:rPr>
                <w:rFonts w:ascii="Times New Roman" w:eastAsia="Arial" w:hAnsi="Times New Roman" w:cs="Arial"/>
                <w:b/>
                <w:bCs/>
                <w:noProof/>
                <w:sz w:val="24"/>
                <w:szCs w:val="29"/>
              </w:rPr>
            </w:pPr>
          </w:p>
          <w:p w14:paraId="5D7FCED5" w14:textId="10A1D264" w:rsidR="0059149D" w:rsidRDefault="0059149D" w:rsidP="00F67948">
            <w:pPr>
              <w:jc w:val="both"/>
              <w:rPr>
                <w:rFonts w:ascii="Times New Roman" w:eastAsia="Arial" w:hAnsi="Times New Roman" w:cs="Arial"/>
                <w:i/>
                <w:iCs/>
                <w:noProof/>
                <w:sz w:val="24"/>
                <w:szCs w:val="29"/>
              </w:rPr>
            </w:pPr>
            <w:r>
              <w:rPr>
                <w:rFonts w:ascii="Times New Roman" w:hAnsi="Times New Roman"/>
                <w:sz w:val="24"/>
              </w:rPr>
              <w:t xml:space="preserve">Visas aizliegtās vielas šajā klasē ir </w:t>
            </w:r>
            <w:r>
              <w:rPr>
                <w:rFonts w:ascii="Times New Roman" w:hAnsi="Times New Roman"/>
                <w:i/>
                <w:iCs/>
                <w:sz w:val="24"/>
              </w:rPr>
              <w:t>īpašās vielas</w:t>
            </w:r>
            <w:r>
              <w:rPr>
                <w:rFonts w:ascii="Times New Roman" w:hAnsi="Times New Roman"/>
                <w:sz w:val="24"/>
              </w:rPr>
              <w:t>.</w:t>
            </w:r>
          </w:p>
          <w:p w14:paraId="15EE860E" w14:textId="77777777" w:rsidR="0059149D" w:rsidRDefault="0059149D" w:rsidP="00F67948">
            <w:pPr>
              <w:jc w:val="both"/>
              <w:rPr>
                <w:rFonts w:ascii="Times New Roman" w:eastAsia="Arial" w:hAnsi="Times New Roman" w:cs="Arial"/>
                <w:i/>
                <w:iCs/>
                <w:noProof/>
                <w:sz w:val="24"/>
                <w:szCs w:val="29"/>
              </w:rPr>
            </w:pPr>
          </w:p>
          <w:p w14:paraId="59D0AD8C" w14:textId="15BF8262" w:rsidR="0059149D" w:rsidRPr="0059149D" w:rsidRDefault="0059149D" w:rsidP="00F67948">
            <w:pPr>
              <w:jc w:val="both"/>
              <w:rPr>
                <w:rFonts w:ascii="Times New Roman" w:eastAsia="Arial" w:hAnsi="Times New Roman" w:cs="Arial"/>
                <w:noProof/>
                <w:sz w:val="24"/>
                <w:szCs w:val="29"/>
              </w:rPr>
            </w:pPr>
            <w:r>
              <w:rPr>
                <w:rFonts w:ascii="Times New Roman" w:hAnsi="Times New Roman"/>
                <w:sz w:val="24"/>
              </w:rPr>
              <w:t xml:space="preserve">Šajā punktā </w:t>
            </w:r>
            <w:r>
              <w:rPr>
                <w:rFonts w:ascii="Times New Roman" w:hAnsi="Times New Roman"/>
                <w:i/>
                <w:iCs/>
                <w:sz w:val="24"/>
              </w:rPr>
              <w:t>ļaunprātīgi lietotas vielas</w:t>
            </w:r>
            <w:r>
              <w:rPr>
                <w:rFonts w:ascii="Times New Roman" w:hAnsi="Times New Roman"/>
                <w:sz w:val="24"/>
              </w:rPr>
              <w:t xml:space="preserve"> ir diamorfīns (heroīns).</w:t>
            </w:r>
          </w:p>
        </w:tc>
      </w:tr>
    </w:tbl>
    <w:p w14:paraId="43C4EFB5" w14:textId="77777777" w:rsidR="0059149D" w:rsidRPr="00F67948" w:rsidRDefault="0059149D" w:rsidP="00F67948">
      <w:pPr>
        <w:jc w:val="both"/>
        <w:rPr>
          <w:rFonts w:ascii="Times New Roman" w:eastAsia="Arial" w:hAnsi="Times New Roman" w:cs="Arial"/>
          <w:noProof/>
          <w:sz w:val="24"/>
          <w:szCs w:val="29"/>
        </w:rPr>
      </w:pPr>
    </w:p>
    <w:p w14:paraId="02EEB26C" w14:textId="77777777" w:rsidR="001E6BD4" w:rsidRPr="00F67948" w:rsidRDefault="001E6BD4" w:rsidP="00F67948">
      <w:pPr>
        <w:pStyle w:val="BodyText"/>
        <w:spacing w:before="0"/>
        <w:ind w:left="0" w:firstLine="0"/>
        <w:jc w:val="both"/>
        <w:rPr>
          <w:rFonts w:ascii="Times New Roman" w:hAnsi="Times New Roman"/>
          <w:noProof/>
        </w:rPr>
      </w:pPr>
      <w:r>
        <w:rPr>
          <w:rFonts w:ascii="Times New Roman" w:hAnsi="Times New Roman"/>
        </w:rPr>
        <w:t xml:space="preserve">Ir aizliegtas šādas narkotiskās vielas, tostarp visi optiskie izomēri (piemēram, atbilstošā gadījumā </w:t>
      </w:r>
      <w:r>
        <w:rPr>
          <w:rFonts w:ascii="Times New Roman" w:hAnsi="Times New Roman"/>
          <w:i/>
        </w:rPr>
        <w:t xml:space="preserve">d- </w:t>
      </w:r>
      <w:r>
        <w:rPr>
          <w:rFonts w:ascii="Times New Roman" w:hAnsi="Times New Roman"/>
        </w:rPr>
        <w:t xml:space="preserve">un </w:t>
      </w:r>
      <w:r>
        <w:rPr>
          <w:rFonts w:ascii="Times New Roman" w:hAnsi="Times New Roman"/>
          <w:i/>
          <w:iCs/>
        </w:rPr>
        <w:t>l</w:t>
      </w:r>
      <w:r>
        <w:rPr>
          <w:rFonts w:ascii="Times New Roman" w:hAnsi="Times New Roman"/>
        </w:rPr>
        <w:t>-):</w:t>
      </w:r>
    </w:p>
    <w:p w14:paraId="6C62E1FD" w14:textId="77777777" w:rsidR="001E6BD4" w:rsidRPr="00F67948" w:rsidRDefault="001E6BD4" w:rsidP="00F67948">
      <w:pPr>
        <w:jc w:val="both"/>
        <w:rPr>
          <w:rFonts w:ascii="Times New Roman" w:eastAsia="Arial" w:hAnsi="Times New Roman" w:cs="Arial"/>
          <w:noProof/>
          <w:sz w:val="24"/>
          <w:szCs w:val="19"/>
        </w:rPr>
      </w:pPr>
    </w:p>
    <w:p w14:paraId="2ED661F5" w14:textId="77777777" w:rsidR="001E6BD4" w:rsidRPr="00F67948" w:rsidRDefault="001E6BD4" w:rsidP="0059149D">
      <w:pPr>
        <w:pStyle w:val="BodyText"/>
        <w:numPr>
          <w:ilvl w:val="1"/>
          <w:numId w:val="13"/>
        </w:numPr>
        <w:spacing w:before="0"/>
        <w:ind w:left="426" w:hanging="426"/>
        <w:jc w:val="both"/>
        <w:rPr>
          <w:rFonts w:ascii="Times New Roman" w:hAnsi="Times New Roman"/>
          <w:noProof/>
        </w:rPr>
      </w:pPr>
      <w:r>
        <w:rPr>
          <w:rFonts w:ascii="Times New Roman" w:hAnsi="Times New Roman"/>
        </w:rPr>
        <w:t>buprenorfīns;</w:t>
      </w:r>
    </w:p>
    <w:p w14:paraId="7178C17A" w14:textId="77777777" w:rsidR="001E6BD4" w:rsidRPr="00F67948" w:rsidRDefault="001E6BD4" w:rsidP="0059149D">
      <w:pPr>
        <w:pStyle w:val="BodyText"/>
        <w:numPr>
          <w:ilvl w:val="1"/>
          <w:numId w:val="13"/>
        </w:numPr>
        <w:spacing w:before="0"/>
        <w:ind w:left="426" w:hanging="426"/>
        <w:jc w:val="both"/>
        <w:rPr>
          <w:rFonts w:ascii="Times New Roman" w:hAnsi="Times New Roman"/>
          <w:noProof/>
        </w:rPr>
      </w:pPr>
      <w:r>
        <w:rPr>
          <w:rFonts w:ascii="Times New Roman" w:hAnsi="Times New Roman"/>
        </w:rPr>
        <w:t>dekstromoramīds;</w:t>
      </w:r>
    </w:p>
    <w:p w14:paraId="40A35E7B" w14:textId="77777777" w:rsidR="001E6BD4" w:rsidRPr="00F67948" w:rsidRDefault="001E6BD4" w:rsidP="0059149D">
      <w:pPr>
        <w:pStyle w:val="BodyText"/>
        <w:numPr>
          <w:ilvl w:val="1"/>
          <w:numId w:val="13"/>
        </w:numPr>
        <w:spacing w:before="0"/>
        <w:ind w:left="426" w:hanging="426"/>
        <w:jc w:val="both"/>
        <w:rPr>
          <w:rFonts w:ascii="Times New Roman" w:hAnsi="Times New Roman"/>
          <w:noProof/>
        </w:rPr>
      </w:pPr>
      <w:r>
        <w:rPr>
          <w:rFonts w:ascii="Times New Roman" w:hAnsi="Times New Roman"/>
        </w:rPr>
        <w:t>diamorfīns (heroīns);</w:t>
      </w:r>
    </w:p>
    <w:p w14:paraId="566C6395" w14:textId="4F626252" w:rsidR="001E6BD4" w:rsidRPr="00F67948" w:rsidRDefault="001E6BD4" w:rsidP="0059149D">
      <w:pPr>
        <w:pStyle w:val="BodyText"/>
        <w:numPr>
          <w:ilvl w:val="1"/>
          <w:numId w:val="13"/>
        </w:numPr>
        <w:spacing w:before="0"/>
        <w:ind w:left="426" w:hanging="426"/>
        <w:jc w:val="both"/>
        <w:rPr>
          <w:rFonts w:ascii="Times New Roman" w:hAnsi="Times New Roman"/>
          <w:noProof/>
        </w:rPr>
      </w:pPr>
      <w:r>
        <w:rPr>
          <w:rFonts w:ascii="Times New Roman" w:hAnsi="Times New Roman"/>
        </w:rPr>
        <w:t>fentanils un tā atvasinājumi;</w:t>
      </w:r>
    </w:p>
    <w:p w14:paraId="17352F3C" w14:textId="77777777" w:rsidR="001E6BD4" w:rsidRPr="00F67948" w:rsidRDefault="001E6BD4" w:rsidP="0059149D">
      <w:pPr>
        <w:pStyle w:val="BodyText"/>
        <w:numPr>
          <w:ilvl w:val="1"/>
          <w:numId w:val="13"/>
        </w:numPr>
        <w:spacing w:before="0"/>
        <w:ind w:left="426" w:hanging="426"/>
        <w:jc w:val="both"/>
        <w:rPr>
          <w:rFonts w:ascii="Times New Roman" w:hAnsi="Times New Roman"/>
          <w:noProof/>
        </w:rPr>
      </w:pPr>
      <w:r>
        <w:rPr>
          <w:rFonts w:ascii="Times New Roman" w:hAnsi="Times New Roman"/>
        </w:rPr>
        <w:t>hidromorfons;</w:t>
      </w:r>
    </w:p>
    <w:p w14:paraId="6E61DE0C" w14:textId="77777777" w:rsidR="001E6BD4" w:rsidRPr="00F67948" w:rsidRDefault="001E6BD4" w:rsidP="0059149D">
      <w:pPr>
        <w:pStyle w:val="BodyText"/>
        <w:numPr>
          <w:ilvl w:val="1"/>
          <w:numId w:val="13"/>
        </w:numPr>
        <w:spacing w:before="0"/>
        <w:ind w:left="426" w:hanging="426"/>
        <w:jc w:val="both"/>
        <w:rPr>
          <w:rFonts w:ascii="Times New Roman" w:hAnsi="Times New Roman"/>
          <w:noProof/>
        </w:rPr>
      </w:pPr>
      <w:r>
        <w:rPr>
          <w:rFonts w:ascii="Times New Roman" w:hAnsi="Times New Roman"/>
        </w:rPr>
        <w:t>metadons;</w:t>
      </w:r>
    </w:p>
    <w:p w14:paraId="3B90569D" w14:textId="651C8CAD" w:rsidR="001E6BD4" w:rsidRPr="00F67948" w:rsidRDefault="001E6BD4" w:rsidP="0059149D">
      <w:pPr>
        <w:pStyle w:val="BodyText"/>
        <w:numPr>
          <w:ilvl w:val="1"/>
          <w:numId w:val="13"/>
        </w:numPr>
        <w:spacing w:before="0"/>
        <w:ind w:left="426" w:hanging="426"/>
        <w:jc w:val="both"/>
        <w:rPr>
          <w:rFonts w:ascii="Times New Roman" w:hAnsi="Times New Roman"/>
          <w:noProof/>
        </w:rPr>
      </w:pPr>
      <w:r>
        <w:rPr>
          <w:rFonts w:ascii="Times New Roman" w:hAnsi="Times New Roman"/>
        </w:rPr>
        <w:t>morfijs;</w:t>
      </w:r>
    </w:p>
    <w:p w14:paraId="2B57A060" w14:textId="77777777" w:rsidR="001E6BD4" w:rsidRPr="00F67948" w:rsidRDefault="001E6BD4" w:rsidP="0059149D">
      <w:pPr>
        <w:pStyle w:val="BodyText"/>
        <w:numPr>
          <w:ilvl w:val="1"/>
          <w:numId w:val="13"/>
        </w:numPr>
        <w:spacing w:before="0"/>
        <w:ind w:left="426" w:hanging="426"/>
        <w:jc w:val="both"/>
        <w:rPr>
          <w:rFonts w:ascii="Times New Roman" w:hAnsi="Times New Roman"/>
          <w:noProof/>
        </w:rPr>
      </w:pPr>
      <w:r>
        <w:rPr>
          <w:rFonts w:ascii="Times New Roman" w:hAnsi="Times New Roman"/>
        </w:rPr>
        <w:t>nikomorfijs;</w:t>
      </w:r>
    </w:p>
    <w:p w14:paraId="5BB04675" w14:textId="77777777" w:rsidR="001E6BD4" w:rsidRPr="00F67948" w:rsidRDefault="001E6BD4" w:rsidP="0059149D">
      <w:pPr>
        <w:pStyle w:val="BodyText"/>
        <w:numPr>
          <w:ilvl w:val="1"/>
          <w:numId w:val="13"/>
        </w:numPr>
        <w:spacing w:before="0"/>
        <w:ind w:left="426" w:hanging="426"/>
        <w:jc w:val="both"/>
        <w:rPr>
          <w:rFonts w:ascii="Times New Roman" w:hAnsi="Times New Roman"/>
          <w:noProof/>
        </w:rPr>
      </w:pPr>
      <w:r>
        <w:rPr>
          <w:rFonts w:ascii="Times New Roman" w:hAnsi="Times New Roman"/>
        </w:rPr>
        <w:t>oksikodons;</w:t>
      </w:r>
    </w:p>
    <w:p w14:paraId="148BF091" w14:textId="77777777" w:rsidR="001E6BD4" w:rsidRPr="00F67948" w:rsidRDefault="001E6BD4" w:rsidP="0059149D">
      <w:pPr>
        <w:pStyle w:val="BodyText"/>
        <w:numPr>
          <w:ilvl w:val="1"/>
          <w:numId w:val="13"/>
        </w:numPr>
        <w:spacing w:before="0"/>
        <w:ind w:left="426" w:hanging="426"/>
        <w:jc w:val="both"/>
        <w:rPr>
          <w:rFonts w:ascii="Times New Roman" w:hAnsi="Times New Roman"/>
          <w:noProof/>
        </w:rPr>
      </w:pPr>
      <w:r>
        <w:rPr>
          <w:rFonts w:ascii="Times New Roman" w:hAnsi="Times New Roman"/>
        </w:rPr>
        <w:t>oksimorfons;</w:t>
      </w:r>
    </w:p>
    <w:p w14:paraId="57989A08" w14:textId="134DB067" w:rsidR="001E6BD4" w:rsidRPr="00F67948" w:rsidRDefault="001E6BD4" w:rsidP="0059149D">
      <w:pPr>
        <w:pStyle w:val="BodyText"/>
        <w:numPr>
          <w:ilvl w:val="1"/>
          <w:numId w:val="13"/>
        </w:numPr>
        <w:spacing w:before="0"/>
        <w:ind w:left="426" w:hanging="426"/>
        <w:jc w:val="both"/>
        <w:rPr>
          <w:rFonts w:ascii="Times New Roman" w:hAnsi="Times New Roman"/>
          <w:noProof/>
        </w:rPr>
      </w:pPr>
      <w:r>
        <w:rPr>
          <w:rFonts w:ascii="Times New Roman" w:hAnsi="Times New Roman"/>
        </w:rPr>
        <w:t>pentazocīns;</w:t>
      </w:r>
    </w:p>
    <w:p w14:paraId="1459F6F5" w14:textId="77777777" w:rsidR="001E6BD4" w:rsidRPr="00F67948" w:rsidRDefault="001E6BD4" w:rsidP="0059149D">
      <w:pPr>
        <w:pStyle w:val="BodyText"/>
        <w:numPr>
          <w:ilvl w:val="1"/>
          <w:numId w:val="13"/>
        </w:numPr>
        <w:spacing w:before="0"/>
        <w:ind w:left="426" w:hanging="426"/>
        <w:jc w:val="both"/>
        <w:rPr>
          <w:rFonts w:ascii="Times New Roman" w:hAnsi="Times New Roman"/>
          <w:noProof/>
        </w:rPr>
      </w:pPr>
      <w:r>
        <w:rPr>
          <w:rFonts w:ascii="Times New Roman" w:hAnsi="Times New Roman"/>
        </w:rPr>
        <w:t>petidīns.</w:t>
      </w:r>
    </w:p>
    <w:p w14:paraId="28848672" w14:textId="6EF9B0EE" w:rsidR="001E6BD4" w:rsidRDefault="001E6BD4" w:rsidP="00F67948">
      <w:pPr>
        <w:jc w:val="both"/>
        <w:rPr>
          <w:rFonts w:ascii="Times New Roman" w:hAnsi="Times New Roman"/>
          <w:noProof/>
          <w:sz w:val="24"/>
        </w:rPr>
      </w:pPr>
    </w:p>
    <w:p w14:paraId="7C0597AA" w14:textId="596E8F57" w:rsidR="00D043DE" w:rsidRDefault="00D043DE">
      <w:pPr>
        <w:rPr>
          <w:rFonts w:ascii="Times New Roman" w:hAnsi="Times New Roman"/>
          <w:noProof/>
          <w:sz w:val="24"/>
        </w:rPr>
      </w:pPr>
      <w:r>
        <w:br w:type="page"/>
      </w:r>
    </w:p>
    <w:p w14:paraId="017DD27A" w14:textId="77777777" w:rsidR="0059149D" w:rsidRDefault="0059149D" w:rsidP="00F67948">
      <w:pPr>
        <w:jc w:val="both"/>
        <w:rPr>
          <w:rFonts w:ascii="Times New Roman" w:hAnsi="Times New Roman"/>
          <w:noProof/>
          <w:sz w:val="24"/>
        </w:rPr>
      </w:pPr>
    </w:p>
    <w:p w14:paraId="5542D2AB" w14:textId="4AFC68A5" w:rsidR="0059149D" w:rsidRPr="00D043DE" w:rsidRDefault="00D043DE" w:rsidP="00F67948">
      <w:pPr>
        <w:jc w:val="both"/>
        <w:rPr>
          <w:rFonts w:ascii="Times New Roman" w:hAnsi="Times New Roman"/>
          <w:b/>
          <w:bCs/>
          <w:noProof/>
          <w:sz w:val="24"/>
        </w:rPr>
      </w:pPr>
      <w:r>
        <w:rPr>
          <w:rFonts w:ascii="Times New Roman" w:hAnsi="Times New Roman"/>
          <w:b/>
          <w:sz w:val="24"/>
        </w:rPr>
        <w:t>S8. KANABINOĪDI</w:t>
      </w:r>
    </w:p>
    <w:p w14:paraId="24D5ECB1" w14:textId="77777777" w:rsidR="0059149D" w:rsidRPr="00F67948" w:rsidRDefault="0059149D" w:rsidP="00F67948">
      <w:pPr>
        <w:jc w:val="both"/>
        <w:rPr>
          <w:rFonts w:ascii="Times New Roman" w:hAnsi="Times New Roman"/>
          <w:noProof/>
          <w:sz w:val="24"/>
        </w:rPr>
      </w:pPr>
    </w:p>
    <w:tbl>
      <w:tblPr>
        <w:tblStyle w:val="TableGrid"/>
        <w:tblW w:w="0" w:type="auto"/>
        <w:tblCellMar>
          <w:top w:w="28" w:type="dxa"/>
          <w:left w:w="28" w:type="dxa"/>
          <w:bottom w:w="28" w:type="dxa"/>
          <w:right w:w="28" w:type="dxa"/>
        </w:tblCellMar>
        <w:tblLook w:val="04A0" w:firstRow="1" w:lastRow="0" w:firstColumn="1" w:lastColumn="0" w:noHBand="0" w:noVBand="1"/>
      </w:tblPr>
      <w:tblGrid>
        <w:gridCol w:w="9128"/>
      </w:tblGrid>
      <w:tr w:rsidR="00D043DE" w14:paraId="6A07DA54" w14:textId="77777777" w:rsidTr="00D043DE">
        <w:tc>
          <w:tcPr>
            <w:tcW w:w="9288" w:type="dxa"/>
          </w:tcPr>
          <w:p w14:paraId="02853367" w14:textId="77777777" w:rsidR="00D043DE" w:rsidRDefault="00D043DE" w:rsidP="00D043DE">
            <w:pPr>
              <w:jc w:val="both"/>
              <w:rPr>
                <w:rFonts w:ascii="Times New Roman" w:eastAsia="Arial" w:hAnsi="Times New Roman" w:cs="Arial"/>
                <w:b/>
                <w:bCs/>
                <w:noProof/>
                <w:sz w:val="24"/>
                <w:szCs w:val="29"/>
              </w:rPr>
            </w:pPr>
            <w:r>
              <w:rPr>
                <w:rFonts w:ascii="Times New Roman" w:hAnsi="Times New Roman"/>
                <w:b/>
                <w:sz w:val="24"/>
              </w:rPr>
              <w:t>KANABINOĪDI, KAS AIZLIEGTI SACENSĪBU LAIKĀ</w:t>
            </w:r>
          </w:p>
          <w:p w14:paraId="4B11AB64" w14:textId="77777777" w:rsidR="00D043DE" w:rsidRDefault="00D043DE" w:rsidP="00D043DE">
            <w:pPr>
              <w:jc w:val="both"/>
              <w:rPr>
                <w:rFonts w:ascii="Times New Roman" w:eastAsia="Arial" w:hAnsi="Times New Roman" w:cs="Arial"/>
                <w:b/>
                <w:bCs/>
                <w:noProof/>
                <w:sz w:val="24"/>
                <w:szCs w:val="29"/>
              </w:rPr>
            </w:pPr>
          </w:p>
          <w:p w14:paraId="7FE90547" w14:textId="2368316D" w:rsidR="00D043DE" w:rsidRDefault="00D043DE" w:rsidP="00D043DE">
            <w:pPr>
              <w:jc w:val="both"/>
              <w:rPr>
                <w:rFonts w:ascii="Times New Roman" w:eastAsia="Arial" w:hAnsi="Times New Roman" w:cs="Arial"/>
                <w:i/>
                <w:iCs/>
                <w:noProof/>
                <w:sz w:val="24"/>
                <w:szCs w:val="29"/>
              </w:rPr>
            </w:pPr>
            <w:r>
              <w:rPr>
                <w:rFonts w:ascii="Times New Roman" w:hAnsi="Times New Roman"/>
                <w:sz w:val="24"/>
              </w:rPr>
              <w:t xml:space="preserve">Visas aizliegtās vielas šajā klasē ir </w:t>
            </w:r>
            <w:r>
              <w:rPr>
                <w:rFonts w:ascii="Times New Roman" w:hAnsi="Times New Roman"/>
                <w:i/>
                <w:iCs/>
                <w:sz w:val="24"/>
              </w:rPr>
              <w:t>īpašās vielas</w:t>
            </w:r>
            <w:r>
              <w:rPr>
                <w:rFonts w:ascii="Times New Roman" w:hAnsi="Times New Roman"/>
                <w:sz w:val="24"/>
              </w:rPr>
              <w:t>.</w:t>
            </w:r>
          </w:p>
          <w:p w14:paraId="452F66CD" w14:textId="77777777" w:rsidR="00D043DE" w:rsidRDefault="00D043DE" w:rsidP="00F67948">
            <w:pPr>
              <w:jc w:val="both"/>
              <w:rPr>
                <w:rFonts w:ascii="Times New Roman" w:eastAsia="Arial" w:hAnsi="Times New Roman" w:cs="Arial"/>
                <w:noProof/>
                <w:sz w:val="24"/>
                <w:szCs w:val="23"/>
              </w:rPr>
            </w:pPr>
          </w:p>
          <w:p w14:paraId="7C65D777" w14:textId="1BC09507" w:rsidR="00D043DE" w:rsidRPr="00D043DE" w:rsidRDefault="00D043DE" w:rsidP="00F67948">
            <w:pPr>
              <w:jc w:val="both"/>
              <w:rPr>
                <w:rFonts w:ascii="Times New Roman" w:eastAsia="Arial" w:hAnsi="Times New Roman" w:cs="Arial"/>
                <w:noProof/>
                <w:sz w:val="24"/>
                <w:szCs w:val="23"/>
              </w:rPr>
            </w:pPr>
            <w:r>
              <w:rPr>
                <w:rFonts w:ascii="Times New Roman" w:hAnsi="Times New Roman"/>
                <w:sz w:val="24"/>
              </w:rPr>
              <w:t xml:space="preserve">Šajā punktā </w:t>
            </w:r>
            <w:r>
              <w:rPr>
                <w:rFonts w:ascii="Times New Roman" w:hAnsi="Times New Roman"/>
                <w:i/>
                <w:iCs/>
                <w:sz w:val="24"/>
              </w:rPr>
              <w:t>ļaunprātīgi lietotas vielas</w:t>
            </w:r>
            <w:r>
              <w:rPr>
                <w:rFonts w:ascii="Times New Roman" w:hAnsi="Times New Roman"/>
                <w:sz w:val="24"/>
              </w:rPr>
              <w:t xml:space="preserve"> ir tetrahidrokanabinols (</w:t>
            </w:r>
            <w:r>
              <w:rPr>
                <w:rFonts w:ascii="Times New Roman" w:hAnsi="Times New Roman"/>
                <w:i/>
                <w:iCs/>
                <w:sz w:val="24"/>
              </w:rPr>
              <w:t>THC</w:t>
            </w:r>
            <w:r>
              <w:rPr>
                <w:rFonts w:ascii="Times New Roman" w:hAnsi="Times New Roman"/>
                <w:sz w:val="24"/>
              </w:rPr>
              <w:t>).</w:t>
            </w:r>
          </w:p>
        </w:tc>
      </w:tr>
    </w:tbl>
    <w:p w14:paraId="7029C1B6" w14:textId="77777777" w:rsidR="00D043DE" w:rsidRPr="00F67948" w:rsidRDefault="00D043DE" w:rsidP="00F67948">
      <w:pPr>
        <w:jc w:val="both"/>
        <w:rPr>
          <w:rFonts w:ascii="Times New Roman" w:eastAsia="Arial" w:hAnsi="Times New Roman" w:cs="Arial"/>
          <w:noProof/>
          <w:sz w:val="24"/>
          <w:szCs w:val="23"/>
        </w:rPr>
      </w:pPr>
    </w:p>
    <w:p w14:paraId="1F60D83F" w14:textId="4621E5B4" w:rsidR="001E6BD4" w:rsidRDefault="001E6BD4" w:rsidP="00F67948">
      <w:pPr>
        <w:pStyle w:val="BodyText"/>
        <w:spacing w:before="0"/>
        <w:ind w:left="0" w:firstLine="0"/>
        <w:jc w:val="both"/>
        <w:rPr>
          <w:rFonts w:ascii="Times New Roman" w:hAnsi="Times New Roman"/>
          <w:noProof/>
        </w:rPr>
      </w:pPr>
      <w:r>
        <w:rPr>
          <w:rFonts w:ascii="Times New Roman" w:hAnsi="Times New Roman"/>
        </w:rPr>
        <w:t>Ir aizliegti visi dabīgie un sintētiskie kanabinoīdi, piemēram:</w:t>
      </w:r>
    </w:p>
    <w:p w14:paraId="1D75F668" w14:textId="77777777" w:rsidR="00D043DE" w:rsidRPr="00F67948" w:rsidRDefault="00D043DE" w:rsidP="00F67948">
      <w:pPr>
        <w:pStyle w:val="BodyText"/>
        <w:spacing w:before="0"/>
        <w:ind w:left="0" w:firstLine="0"/>
        <w:jc w:val="both"/>
        <w:rPr>
          <w:rFonts w:ascii="Times New Roman" w:hAnsi="Times New Roman"/>
          <w:noProof/>
        </w:rPr>
      </w:pPr>
    </w:p>
    <w:p w14:paraId="6154A341" w14:textId="77777777" w:rsidR="001E6BD4" w:rsidRPr="00F67948" w:rsidRDefault="001E6BD4" w:rsidP="00D043DE">
      <w:pPr>
        <w:pStyle w:val="BodyText"/>
        <w:numPr>
          <w:ilvl w:val="1"/>
          <w:numId w:val="13"/>
        </w:numPr>
        <w:spacing w:before="0"/>
        <w:ind w:left="426" w:hanging="426"/>
        <w:jc w:val="both"/>
        <w:rPr>
          <w:rFonts w:ascii="Times New Roman" w:hAnsi="Times New Roman"/>
          <w:noProof/>
        </w:rPr>
      </w:pPr>
      <w:r>
        <w:rPr>
          <w:rFonts w:ascii="Times New Roman" w:hAnsi="Times New Roman"/>
        </w:rPr>
        <w:t>tie, ko satur kanabiss (hašišs, marihuāna) un kanabisa preparāti;</w:t>
      </w:r>
    </w:p>
    <w:p w14:paraId="0707E190" w14:textId="77777777" w:rsidR="001E6BD4" w:rsidRPr="00F67948" w:rsidRDefault="001E6BD4" w:rsidP="00D043DE">
      <w:pPr>
        <w:pStyle w:val="BodyText"/>
        <w:numPr>
          <w:ilvl w:val="1"/>
          <w:numId w:val="13"/>
        </w:numPr>
        <w:spacing w:before="0"/>
        <w:ind w:left="426" w:hanging="426"/>
        <w:jc w:val="both"/>
        <w:rPr>
          <w:rFonts w:ascii="Times New Roman" w:hAnsi="Times New Roman"/>
          <w:noProof/>
        </w:rPr>
      </w:pPr>
      <w:r>
        <w:rPr>
          <w:rFonts w:ascii="Times New Roman" w:hAnsi="Times New Roman"/>
        </w:rPr>
        <w:t>dabīgie un sintētiskie tetrahidrokanabinoli (</w:t>
      </w:r>
      <w:r>
        <w:rPr>
          <w:rFonts w:ascii="Times New Roman" w:hAnsi="Times New Roman"/>
          <w:i/>
          <w:iCs/>
        </w:rPr>
        <w:t>THC</w:t>
      </w:r>
      <w:r>
        <w:rPr>
          <w:rFonts w:ascii="Times New Roman" w:hAnsi="Times New Roman"/>
        </w:rPr>
        <w:t>);</w:t>
      </w:r>
    </w:p>
    <w:p w14:paraId="546508D5" w14:textId="77777777" w:rsidR="001E6BD4" w:rsidRPr="00F67948" w:rsidRDefault="001E6BD4" w:rsidP="00D043DE">
      <w:pPr>
        <w:pStyle w:val="BodyText"/>
        <w:numPr>
          <w:ilvl w:val="1"/>
          <w:numId w:val="13"/>
        </w:numPr>
        <w:spacing w:before="0"/>
        <w:ind w:left="426" w:hanging="426"/>
        <w:jc w:val="both"/>
        <w:rPr>
          <w:rFonts w:ascii="Times New Roman" w:hAnsi="Times New Roman"/>
          <w:noProof/>
        </w:rPr>
      </w:pPr>
      <w:r>
        <w:rPr>
          <w:rFonts w:ascii="Times New Roman" w:hAnsi="Times New Roman"/>
        </w:rPr>
        <w:t xml:space="preserve">sintētiskie kanabinoīdi, kuru iedarbība līdzinās </w:t>
      </w:r>
      <w:r>
        <w:rPr>
          <w:rFonts w:ascii="Times New Roman" w:hAnsi="Times New Roman"/>
          <w:i/>
          <w:iCs/>
        </w:rPr>
        <w:t>THC</w:t>
      </w:r>
      <w:r>
        <w:rPr>
          <w:rFonts w:ascii="Times New Roman" w:hAnsi="Times New Roman"/>
        </w:rPr>
        <w:t xml:space="preserve"> iedarbībai.</w:t>
      </w:r>
    </w:p>
    <w:p w14:paraId="6B8415BB" w14:textId="7F7626E2" w:rsidR="00103535" w:rsidRDefault="00103535" w:rsidP="00F67948">
      <w:pPr>
        <w:jc w:val="both"/>
        <w:rPr>
          <w:rFonts w:ascii="Times New Roman" w:eastAsia="Arial" w:hAnsi="Times New Roman" w:cs="Arial"/>
          <w:noProof/>
          <w:sz w:val="24"/>
          <w:szCs w:val="20"/>
        </w:rPr>
      </w:pPr>
    </w:p>
    <w:p w14:paraId="72BEBA9D" w14:textId="77777777" w:rsidR="00D043DE" w:rsidRPr="00F67948" w:rsidRDefault="00D043DE" w:rsidP="00F67948">
      <w:pPr>
        <w:jc w:val="both"/>
        <w:rPr>
          <w:rFonts w:ascii="Times New Roman" w:eastAsia="Arial" w:hAnsi="Times New Roman" w:cs="Arial"/>
          <w:noProof/>
          <w:sz w:val="24"/>
          <w:szCs w:val="20"/>
        </w:rPr>
      </w:pPr>
    </w:p>
    <w:p w14:paraId="2DB9AFDC" w14:textId="77777777" w:rsidR="00103535" w:rsidRPr="00F67948" w:rsidRDefault="00103535" w:rsidP="00F67948">
      <w:pPr>
        <w:jc w:val="both"/>
        <w:rPr>
          <w:rFonts w:ascii="Times New Roman" w:eastAsia="Trebuchet MS" w:hAnsi="Times New Roman" w:cs="Trebuchet MS"/>
          <w:noProof/>
          <w:sz w:val="24"/>
          <w:szCs w:val="28"/>
        </w:rPr>
      </w:pPr>
      <w:r>
        <w:rPr>
          <w:rFonts w:ascii="Times New Roman" w:hAnsi="Times New Roman"/>
          <w:b/>
          <w:sz w:val="24"/>
        </w:rPr>
        <w:t>ŠIS AIZLIEGUMS NEATTIECAS UZ:</w:t>
      </w:r>
    </w:p>
    <w:p w14:paraId="047B0E80" w14:textId="273E3D0B" w:rsidR="001E6BD4" w:rsidRPr="00F67948" w:rsidRDefault="001E6BD4" w:rsidP="00F67948">
      <w:pPr>
        <w:jc w:val="both"/>
        <w:rPr>
          <w:rFonts w:ascii="Times New Roman" w:eastAsia="Arial" w:hAnsi="Times New Roman" w:cs="Arial"/>
          <w:noProof/>
          <w:sz w:val="24"/>
          <w:szCs w:val="20"/>
        </w:rPr>
      </w:pPr>
    </w:p>
    <w:p w14:paraId="7FE7EBAF" w14:textId="77777777" w:rsidR="001E6BD4" w:rsidRPr="00F67948" w:rsidRDefault="001E6BD4" w:rsidP="00D043DE">
      <w:pPr>
        <w:pStyle w:val="BodyText"/>
        <w:numPr>
          <w:ilvl w:val="1"/>
          <w:numId w:val="13"/>
        </w:numPr>
        <w:spacing w:before="0"/>
        <w:ind w:left="426" w:hanging="426"/>
        <w:jc w:val="both"/>
        <w:rPr>
          <w:rFonts w:ascii="Times New Roman" w:hAnsi="Times New Roman"/>
          <w:noProof/>
        </w:rPr>
      </w:pPr>
      <w:r>
        <w:rPr>
          <w:rFonts w:ascii="Times New Roman" w:hAnsi="Times New Roman"/>
        </w:rPr>
        <w:t>kanabidiolu.</w:t>
      </w:r>
    </w:p>
    <w:p w14:paraId="7F269934" w14:textId="1E48AB4A" w:rsidR="00D043DE" w:rsidRDefault="00D043DE">
      <w:pPr>
        <w:rPr>
          <w:rFonts w:ascii="Times New Roman" w:hAnsi="Times New Roman"/>
          <w:noProof/>
          <w:sz w:val="24"/>
        </w:rPr>
      </w:pPr>
      <w:r>
        <w:br w:type="page"/>
      </w:r>
    </w:p>
    <w:p w14:paraId="64DFF68B" w14:textId="77777777" w:rsidR="001E6BD4" w:rsidRPr="00F67948" w:rsidRDefault="001E6BD4" w:rsidP="00F67948">
      <w:pPr>
        <w:jc w:val="both"/>
        <w:rPr>
          <w:rFonts w:ascii="Times New Roman" w:hAnsi="Times New Roman"/>
          <w:noProof/>
          <w:sz w:val="24"/>
        </w:rPr>
      </w:pPr>
    </w:p>
    <w:p w14:paraId="4573FC3E" w14:textId="0BA7046A" w:rsidR="001E6BD4" w:rsidRPr="00D043DE" w:rsidRDefault="00D043DE" w:rsidP="00F67948">
      <w:pPr>
        <w:jc w:val="both"/>
        <w:rPr>
          <w:rFonts w:ascii="Times New Roman" w:eastAsia="Arial" w:hAnsi="Times New Roman" w:cs="Arial"/>
          <w:b/>
          <w:bCs/>
          <w:noProof/>
          <w:sz w:val="24"/>
          <w:szCs w:val="20"/>
        </w:rPr>
      </w:pPr>
      <w:r>
        <w:rPr>
          <w:rFonts w:ascii="Times New Roman" w:hAnsi="Times New Roman"/>
          <w:b/>
          <w:sz w:val="24"/>
        </w:rPr>
        <w:t>S9. GLIKOKORTIKOĪDI</w:t>
      </w:r>
    </w:p>
    <w:p w14:paraId="6B4112EF" w14:textId="21611FA4" w:rsidR="001E6BD4" w:rsidRDefault="001E6BD4" w:rsidP="00F67948">
      <w:pPr>
        <w:jc w:val="both"/>
        <w:rPr>
          <w:rFonts w:ascii="Times New Roman" w:eastAsia="Arial" w:hAnsi="Times New Roman" w:cs="Arial"/>
          <w:noProof/>
          <w:sz w:val="24"/>
          <w:szCs w:val="20"/>
        </w:rPr>
      </w:pPr>
    </w:p>
    <w:tbl>
      <w:tblPr>
        <w:tblStyle w:val="TableGrid"/>
        <w:tblW w:w="0" w:type="auto"/>
        <w:tblCellMar>
          <w:top w:w="28" w:type="dxa"/>
          <w:left w:w="28" w:type="dxa"/>
          <w:bottom w:w="28" w:type="dxa"/>
          <w:right w:w="28" w:type="dxa"/>
        </w:tblCellMar>
        <w:tblLook w:val="04A0" w:firstRow="1" w:lastRow="0" w:firstColumn="1" w:lastColumn="0" w:noHBand="0" w:noVBand="1"/>
      </w:tblPr>
      <w:tblGrid>
        <w:gridCol w:w="9128"/>
      </w:tblGrid>
      <w:tr w:rsidR="00D043DE" w14:paraId="743229B7" w14:textId="77777777" w:rsidTr="00D043DE">
        <w:tc>
          <w:tcPr>
            <w:tcW w:w="9288" w:type="dxa"/>
          </w:tcPr>
          <w:p w14:paraId="216A661F" w14:textId="77777777" w:rsidR="00D043DE" w:rsidRDefault="00D043DE" w:rsidP="00F67948">
            <w:pPr>
              <w:jc w:val="both"/>
              <w:rPr>
                <w:rFonts w:ascii="Times New Roman" w:eastAsia="Arial" w:hAnsi="Times New Roman" w:cs="Arial"/>
                <w:b/>
                <w:bCs/>
                <w:noProof/>
                <w:sz w:val="24"/>
                <w:szCs w:val="20"/>
              </w:rPr>
            </w:pPr>
            <w:r>
              <w:rPr>
                <w:rFonts w:ascii="Times New Roman" w:hAnsi="Times New Roman"/>
                <w:b/>
                <w:sz w:val="24"/>
              </w:rPr>
              <w:t>GLIKOKORTIKOĪDI, KAS AIZLIEGTI SACENSĪBU LAIKĀ</w:t>
            </w:r>
          </w:p>
          <w:p w14:paraId="68ABA354" w14:textId="77777777" w:rsidR="00D043DE" w:rsidRDefault="00D043DE" w:rsidP="00F67948">
            <w:pPr>
              <w:jc w:val="both"/>
              <w:rPr>
                <w:rFonts w:ascii="Times New Roman" w:eastAsia="Arial" w:hAnsi="Times New Roman" w:cs="Arial"/>
                <w:b/>
                <w:bCs/>
                <w:noProof/>
                <w:sz w:val="24"/>
                <w:szCs w:val="20"/>
              </w:rPr>
            </w:pPr>
          </w:p>
          <w:p w14:paraId="4D84A170" w14:textId="168A75B9" w:rsidR="00D043DE" w:rsidRPr="00D043DE" w:rsidRDefault="00D043DE" w:rsidP="00F67948">
            <w:pPr>
              <w:jc w:val="both"/>
              <w:rPr>
                <w:rFonts w:ascii="Times New Roman" w:eastAsia="Arial" w:hAnsi="Times New Roman" w:cs="Arial"/>
                <w:i/>
                <w:iCs/>
                <w:noProof/>
                <w:sz w:val="24"/>
                <w:szCs w:val="20"/>
              </w:rPr>
            </w:pPr>
            <w:r>
              <w:rPr>
                <w:rFonts w:ascii="Times New Roman" w:hAnsi="Times New Roman"/>
                <w:sz w:val="24"/>
              </w:rPr>
              <w:t xml:space="preserve">Visas aizliegtās vielas šajā klasē ir </w:t>
            </w:r>
            <w:r>
              <w:rPr>
                <w:rFonts w:ascii="Times New Roman" w:hAnsi="Times New Roman"/>
                <w:i/>
                <w:iCs/>
                <w:sz w:val="24"/>
              </w:rPr>
              <w:t>īpašās vielas</w:t>
            </w:r>
            <w:r>
              <w:rPr>
                <w:rFonts w:ascii="Times New Roman" w:hAnsi="Times New Roman"/>
                <w:sz w:val="24"/>
              </w:rPr>
              <w:t>.</w:t>
            </w:r>
          </w:p>
        </w:tc>
      </w:tr>
    </w:tbl>
    <w:p w14:paraId="1FACF9DB" w14:textId="77777777" w:rsidR="00D043DE" w:rsidRPr="00F67948" w:rsidRDefault="00D043DE" w:rsidP="00F67948">
      <w:pPr>
        <w:jc w:val="both"/>
        <w:rPr>
          <w:rFonts w:ascii="Times New Roman" w:eastAsia="Arial" w:hAnsi="Times New Roman" w:cs="Arial"/>
          <w:noProof/>
          <w:sz w:val="24"/>
          <w:szCs w:val="21"/>
        </w:rPr>
      </w:pPr>
    </w:p>
    <w:p w14:paraId="3A804D17" w14:textId="77777777" w:rsidR="001E6BD4" w:rsidRPr="00F67948" w:rsidRDefault="001E6BD4" w:rsidP="00F67948">
      <w:pPr>
        <w:pStyle w:val="BodyText"/>
        <w:spacing w:before="0"/>
        <w:ind w:left="0" w:firstLine="0"/>
        <w:jc w:val="both"/>
        <w:rPr>
          <w:rFonts w:ascii="Times New Roman" w:hAnsi="Times New Roman"/>
          <w:noProof/>
        </w:rPr>
      </w:pPr>
      <w:r>
        <w:rPr>
          <w:rFonts w:ascii="Times New Roman" w:hAnsi="Times New Roman"/>
        </w:rPr>
        <w:t>Aizliegti ir visi glikokortikoīdi, ja tie organismā tiek ievadīti perorāli, intravenozi, intramuskulāri vai rektāli.</w:t>
      </w:r>
    </w:p>
    <w:p w14:paraId="4108EC4C" w14:textId="77777777" w:rsidR="00D043DE" w:rsidRDefault="00D043DE" w:rsidP="00F67948">
      <w:pPr>
        <w:pStyle w:val="BodyText"/>
        <w:spacing w:before="0"/>
        <w:ind w:left="0" w:firstLine="0"/>
        <w:jc w:val="both"/>
        <w:rPr>
          <w:rFonts w:ascii="Times New Roman" w:hAnsi="Times New Roman"/>
          <w:noProof/>
        </w:rPr>
      </w:pPr>
    </w:p>
    <w:p w14:paraId="671A4558" w14:textId="20FDBB58" w:rsidR="001E6BD4" w:rsidRPr="00F67948" w:rsidRDefault="001E6BD4" w:rsidP="00F67948">
      <w:pPr>
        <w:pStyle w:val="BodyText"/>
        <w:spacing w:before="0"/>
        <w:ind w:left="0" w:firstLine="0"/>
        <w:jc w:val="both"/>
        <w:rPr>
          <w:rFonts w:ascii="Times New Roman" w:hAnsi="Times New Roman"/>
          <w:noProof/>
        </w:rPr>
      </w:pPr>
      <w:r>
        <w:rPr>
          <w:rFonts w:ascii="Times New Roman" w:hAnsi="Times New Roman"/>
        </w:rPr>
        <w:t>Aizliegti ir tostarp, bet ne tikai, šādi glikokortikoīdi:</w:t>
      </w:r>
    </w:p>
    <w:p w14:paraId="06D05F46" w14:textId="77777777" w:rsidR="001E6BD4" w:rsidRPr="00F67948" w:rsidRDefault="001E6BD4" w:rsidP="00F67948">
      <w:pPr>
        <w:jc w:val="both"/>
        <w:rPr>
          <w:rFonts w:ascii="Times New Roman" w:eastAsia="Arial" w:hAnsi="Times New Roman" w:cs="Arial"/>
          <w:noProof/>
          <w:sz w:val="24"/>
          <w:szCs w:val="10"/>
        </w:rPr>
      </w:pPr>
    </w:p>
    <w:p w14:paraId="468E460F" w14:textId="267513F2" w:rsidR="001E6BD4" w:rsidRPr="00F67948" w:rsidRDefault="001E6BD4" w:rsidP="00D043DE">
      <w:pPr>
        <w:pStyle w:val="BodyText"/>
        <w:numPr>
          <w:ilvl w:val="1"/>
          <w:numId w:val="13"/>
        </w:numPr>
        <w:spacing w:before="0"/>
        <w:ind w:left="426" w:hanging="426"/>
        <w:jc w:val="both"/>
        <w:rPr>
          <w:rFonts w:ascii="Times New Roman" w:hAnsi="Times New Roman"/>
          <w:noProof/>
        </w:rPr>
      </w:pPr>
      <w:r>
        <w:rPr>
          <w:rFonts w:ascii="Times New Roman" w:hAnsi="Times New Roman"/>
        </w:rPr>
        <w:t>beklometazons;</w:t>
      </w:r>
    </w:p>
    <w:p w14:paraId="5B227920" w14:textId="77777777" w:rsidR="001E6BD4" w:rsidRPr="00F67948" w:rsidRDefault="001E6BD4" w:rsidP="00D043DE">
      <w:pPr>
        <w:pStyle w:val="BodyText"/>
        <w:numPr>
          <w:ilvl w:val="1"/>
          <w:numId w:val="13"/>
        </w:numPr>
        <w:spacing w:before="0"/>
        <w:ind w:left="426" w:hanging="426"/>
        <w:jc w:val="both"/>
        <w:rPr>
          <w:rFonts w:ascii="Times New Roman" w:hAnsi="Times New Roman"/>
          <w:noProof/>
        </w:rPr>
      </w:pPr>
      <w:r>
        <w:rPr>
          <w:rFonts w:ascii="Times New Roman" w:hAnsi="Times New Roman"/>
        </w:rPr>
        <w:t>betametazons;</w:t>
      </w:r>
    </w:p>
    <w:p w14:paraId="548DABFF" w14:textId="77777777" w:rsidR="001E6BD4" w:rsidRPr="00F67948" w:rsidRDefault="001E6BD4" w:rsidP="00D043DE">
      <w:pPr>
        <w:pStyle w:val="BodyText"/>
        <w:numPr>
          <w:ilvl w:val="1"/>
          <w:numId w:val="13"/>
        </w:numPr>
        <w:spacing w:before="0"/>
        <w:ind w:left="426" w:hanging="426"/>
        <w:jc w:val="both"/>
        <w:rPr>
          <w:rFonts w:ascii="Times New Roman" w:hAnsi="Times New Roman"/>
          <w:noProof/>
        </w:rPr>
      </w:pPr>
      <w:r>
        <w:rPr>
          <w:rFonts w:ascii="Times New Roman" w:hAnsi="Times New Roman"/>
        </w:rPr>
        <w:t>budesonīds;</w:t>
      </w:r>
    </w:p>
    <w:p w14:paraId="5A0C3AA4" w14:textId="77777777" w:rsidR="001E6BD4" w:rsidRPr="00F67948" w:rsidRDefault="001E6BD4" w:rsidP="00D043DE">
      <w:pPr>
        <w:pStyle w:val="BodyText"/>
        <w:numPr>
          <w:ilvl w:val="1"/>
          <w:numId w:val="13"/>
        </w:numPr>
        <w:spacing w:before="0"/>
        <w:ind w:left="426" w:hanging="426"/>
        <w:jc w:val="both"/>
        <w:rPr>
          <w:rFonts w:ascii="Times New Roman" w:hAnsi="Times New Roman"/>
          <w:noProof/>
        </w:rPr>
      </w:pPr>
      <w:r>
        <w:rPr>
          <w:rFonts w:ascii="Times New Roman" w:hAnsi="Times New Roman"/>
        </w:rPr>
        <w:t>ciklesonīds;</w:t>
      </w:r>
    </w:p>
    <w:p w14:paraId="223279BA" w14:textId="77777777" w:rsidR="001E6BD4" w:rsidRPr="00F67948" w:rsidRDefault="001E6BD4" w:rsidP="00D043DE">
      <w:pPr>
        <w:pStyle w:val="BodyText"/>
        <w:numPr>
          <w:ilvl w:val="1"/>
          <w:numId w:val="13"/>
        </w:numPr>
        <w:spacing w:before="0"/>
        <w:ind w:left="426" w:hanging="426"/>
        <w:jc w:val="both"/>
        <w:rPr>
          <w:rFonts w:ascii="Times New Roman" w:hAnsi="Times New Roman"/>
          <w:noProof/>
        </w:rPr>
      </w:pPr>
      <w:r>
        <w:rPr>
          <w:rFonts w:ascii="Times New Roman" w:hAnsi="Times New Roman"/>
        </w:rPr>
        <w:t>kortizons;</w:t>
      </w:r>
    </w:p>
    <w:p w14:paraId="05748760" w14:textId="77777777" w:rsidR="001E6BD4" w:rsidRPr="00F67948" w:rsidRDefault="001E6BD4" w:rsidP="00D043DE">
      <w:pPr>
        <w:pStyle w:val="BodyText"/>
        <w:numPr>
          <w:ilvl w:val="1"/>
          <w:numId w:val="13"/>
        </w:numPr>
        <w:spacing w:before="0"/>
        <w:ind w:left="426" w:hanging="426"/>
        <w:jc w:val="both"/>
        <w:rPr>
          <w:rFonts w:ascii="Times New Roman" w:hAnsi="Times New Roman"/>
          <w:noProof/>
        </w:rPr>
      </w:pPr>
      <w:r>
        <w:rPr>
          <w:rFonts w:ascii="Times New Roman" w:hAnsi="Times New Roman"/>
        </w:rPr>
        <w:t>deflazakorts;</w:t>
      </w:r>
    </w:p>
    <w:p w14:paraId="627A2732" w14:textId="748AEB0D" w:rsidR="001E6BD4" w:rsidRPr="00F67948" w:rsidRDefault="001E6BD4" w:rsidP="00D043DE">
      <w:pPr>
        <w:pStyle w:val="BodyText"/>
        <w:numPr>
          <w:ilvl w:val="1"/>
          <w:numId w:val="13"/>
        </w:numPr>
        <w:spacing w:before="0"/>
        <w:ind w:left="426" w:hanging="426"/>
        <w:jc w:val="both"/>
        <w:rPr>
          <w:rFonts w:ascii="Times New Roman" w:hAnsi="Times New Roman"/>
          <w:noProof/>
        </w:rPr>
      </w:pPr>
      <w:r>
        <w:rPr>
          <w:rFonts w:ascii="Times New Roman" w:hAnsi="Times New Roman"/>
        </w:rPr>
        <w:t>deksametazons;</w:t>
      </w:r>
    </w:p>
    <w:p w14:paraId="033E8149" w14:textId="77777777" w:rsidR="001E6BD4" w:rsidRPr="00F67948" w:rsidRDefault="001E6BD4" w:rsidP="00D043DE">
      <w:pPr>
        <w:pStyle w:val="BodyText"/>
        <w:numPr>
          <w:ilvl w:val="1"/>
          <w:numId w:val="13"/>
        </w:numPr>
        <w:spacing w:before="0"/>
        <w:ind w:left="426" w:hanging="426"/>
        <w:jc w:val="both"/>
        <w:rPr>
          <w:rFonts w:ascii="Times New Roman" w:hAnsi="Times New Roman"/>
          <w:noProof/>
        </w:rPr>
      </w:pPr>
      <w:r>
        <w:rPr>
          <w:rFonts w:ascii="Times New Roman" w:hAnsi="Times New Roman"/>
        </w:rPr>
        <w:t>fluokortolons;</w:t>
      </w:r>
    </w:p>
    <w:p w14:paraId="0FF27203" w14:textId="77777777" w:rsidR="001E6BD4" w:rsidRPr="00F67948" w:rsidRDefault="001E6BD4" w:rsidP="00D043DE">
      <w:pPr>
        <w:pStyle w:val="BodyText"/>
        <w:numPr>
          <w:ilvl w:val="1"/>
          <w:numId w:val="13"/>
        </w:numPr>
        <w:spacing w:before="0"/>
        <w:ind w:left="426" w:hanging="426"/>
        <w:jc w:val="both"/>
        <w:rPr>
          <w:rFonts w:ascii="Times New Roman" w:hAnsi="Times New Roman"/>
          <w:noProof/>
        </w:rPr>
      </w:pPr>
      <w:r>
        <w:rPr>
          <w:rFonts w:ascii="Times New Roman" w:hAnsi="Times New Roman"/>
        </w:rPr>
        <w:t>flunisolīds;</w:t>
      </w:r>
    </w:p>
    <w:p w14:paraId="630CA22D" w14:textId="77777777" w:rsidR="001E6BD4" w:rsidRPr="00F67948" w:rsidRDefault="001E6BD4" w:rsidP="00D043DE">
      <w:pPr>
        <w:pStyle w:val="BodyText"/>
        <w:numPr>
          <w:ilvl w:val="1"/>
          <w:numId w:val="13"/>
        </w:numPr>
        <w:spacing w:before="0"/>
        <w:ind w:left="426" w:hanging="426"/>
        <w:jc w:val="both"/>
        <w:rPr>
          <w:rFonts w:ascii="Times New Roman" w:hAnsi="Times New Roman"/>
          <w:noProof/>
        </w:rPr>
      </w:pPr>
      <w:r>
        <w:rPr>
          <w:rFonts w:ascii="Times New Roman" w:hAnsi="Times New Roman"/>
        </w:rPr>
        <w:t>flutikazons;</w:t>
      </w:r>
    </w:p>
    <w:p w14:paraId="76B674F5" w14:textId="77777777" w:rsidR="001E6BD4" w:rsidRPr="00F67948" w:rsidRDefault="001E6BD4" w:rsidP="00D043DE">
      <w:pPr>
        <w:pStyle w:val="BodyText"/>
        <w:numPr>
          <w:ilvl w:val="1"/>
          <w:numId w:val="13"/>
        </w:numPr>
        <w:spacing w:before="0"/>
        <w:ind w:left="426" w:hanging="426"/>
        <w:jc w:val="both"/>
        <w:rPr>
          <w:rFonts w:ascii="Times New Roman" w:hAnsi="Times New Roman"/>
          <w:noProof/>
        </w:rPr>
      </w:pPr>
      <w:r>
        <w:rPr>
          <w:rFonts w:ascii="Times New Roman" w:hAnsi="Times New Roman"/>
        </w:rPr>
        <w:t>hidrokortizons;</w:t>
      </w:r>
    </w:p>
    <w:p w14:paraId="50B1C853" w14:textId="77777777" w:rsidR="001E6BD4" w:rsidRPr="00F67948" w:rsidRDefault="001E6BD4" w:rsidP="00D043DE">
      <w:pPr>
        <w:pStyle w:val="BodyText"/>
        <w:numPr>
          <w:ilvl w:val="1"/>
          <w:numId w:val="13"/>
        </w:numPr>
        <w:spacing w:before="0"/>
        <w:ind w:left="426" w:hanging="426"/>
        <w:jc w:val="both"/>
        <w:rPr>
          <w:rFonts w:ascii="Times New Roman" w:hAnsi="Times New Roman"/>
          <w:noProof/>
        </w:rPr>
      </w:pPr>
      <w:r>
        <w:rPr>
          <w:rFonts w:ascii="Times New Roman" w:hAnsi="Times New Roman"/>
        </w:rPr>
        <w:t>metilprednizolons;</w:t>
      </w:r>
    </w:p>
    <w:p w14:paraId="4F5EF297" w14:textId="10683E26" w:rsidR="001E6BD4" w:rsidRPr="00F67948" w:rsidRDefault="001E6BD4" w:rsidP="00D043DE">
      <w:pPr>
        <w:pStyle w:val="BodyText"/>
        <w:numPr>
          <w:ilvl w:val="1"/>
          <w:numId w:val="13"/>
        </w:numPr>
        <w:spacing w:before="0"/>
        <w:ind w:left="426" w:hanging="426"/>
        <w:jc w:val="both"/>
        <w:rPr>
          <w:rFonts w:ascii="Times New Roman" w:hAnsi="Times New Roman"/>
          <w:noProof/>
        </w:rPr>
      </w:pPr>
      <w:r>
        <w:rPr>
          <w:rFonts w:ascii="Times New Roman" w:hAnsi="Times New Roman"/>
        </w:rPr>
        <w:t>mometazons;</w:t>
      </w:r>
    </w:p>
    <w:p w14:paraId="088D6DEA" w14:textId="77777777" w:rsidR="001E6BD4" w:rsidRPr="00F67948" w:rsidRDefault="001E6BD4" w:rsidP="00D043DE">
      <w:pPr>
        <w:pStyle w:val="BodyText"/>
        <w:numPr>
          <w:ilvl w:val="1"/>
          <w:numId w:val="13"/>
        </w:numPr>
        <w:spacing w:before="0"/>
        <w:ind w:left="426" w:hanging="426"/>
        <w:jc w:val="both"/>
        <w:rPr>
          <w:rFonts w:ascii="Times New Roman" w:hAnsi="Times New Roman"/>
          <w:noProof/>
        </w:rPr>
      </w:pPr>
      <w:r>
        <w:rPr>
          <w:rFonts w:ascii="Times New Roman" w:hAnsi="Times New Roman"/>
        </w:rPr>
        <w:t>prednizolons;</w:t>
      </w:r>
    </w:p>
    <w:p w14:paraId="34BE626E" w14:textId="77777777" w:rsidR="001E6BD4" w:rsidRPr="00F67948" w:rsidRDefault="001E6BD4" w:rsidP="00D043DE">
      <w:pPr>
        <w:pStyle w:val="BodyText"/>
        <w:numPr>
          <w:ilvl w:val="1"/>
          <w:numId w:val="13"/>
        </w:numPr>
        <w:spacing w:before="0"/>
        <w:ind w:left="426" w:hanging="426"/>
        <w:jc w:val="both"/>
        <w:rPr>
          <w:rFonts w:ascii="Times New Roman" w:hAnsi="Times New Roman"/>
          <w:noProof/>
        </w:rPr>
      </w:pPr>
      <w:r>
        <w:rPr>
          <w:rFonts w:ascii="Times New Roman" w:hAnsi="Times New Roman"/>
        </w:rPr>
        <w:t>prednizons;</w:t>
      </w:r>
    </w:p>
    <w:p w14:paraId="06D2E730" w14:textId="77777777" w:rsidR="001E6BD4" w:rsidRPr="00F67948" w:rsidRDefault="001E6BD4" w:rsidP="00D043DE">
      <w:pPr>
        <w:pStyle w:val="BodyText"/>
        <w:numPr>
          <w:ilvl w:val="1"/>
          <w:numId w:val="13"/>
        </w:numPr>
        <w:spacing w:before="0"/>
        <w:ind w:left="426" w:hanging="426"/>
        <w:jc w:val="both"/>
        <w:rPr>
          <w:rFonts w:ascii="Times New Roman" w:hAnsi="Times New Roman"/>
          <w:noProof/>
        </w:rPr>
      </w:pPr>
      <w:r>
        <w:rPr>
          <w:rFonts w:ascii="Times New Roman" w:hAnsi="Times New Roman"/>
        </w:rPr>
        <w:t>triamcinolona acetonīds.</w:t>
      </w:r>
    </w:p>
    <w:p w14:paraId="02E3ABD1" w14:textId="2E7BB8A8" w:rsidR="00D043DE" w:rsidRDefault="00D043DE">
      <w:pPr>
        <w:rPr>
          <w:rFonts w:ascii="Times New Roman" w:hAnsi="Times New Roman"/>
          <w:noProof/>
          <w:sz w:val="24"/>
        </w:rPr>
      </w:pPr>
      <w:r>
        <w:br w:type="page"/>
      </w:r>
    </w:p>
    <w:p w14:paraId="5B67D581" w14:textId="77777777" w:rsidR="001E6BD4" w:rsidRDefault="001E6BD4" w:rsidP="00F67948">
      <w:pPr>
        <w:jc w:val="both"/>
        <w:rPr>
          <w:rFonts w:ascii="Times New Roman" w:hAnsi="Times New Roman"/>
          <w:noProof/>
          <w:sz w:val="24"/>
        </w:rPr>
      </w:pPr>
    </w:p>
    <w:p w14:paraId="3CDD2ABE" w14:textId="211B09C1" w:rsidR="00D043DE" w:rsidRPr="00D043DE" w:rsidRDefault="00D043DE" w:rsidP="00F67948">
      <w:pPr>
        <w:jc w:val="both"/>
        <w:rPr>
          <w:rFonts w:ascii="Times New Roman" w:hAnsi="Times New Roman"/>
          <w:b/>
          <w:bCs/>
          <w:noProof/>
          <w:sz w:val="24"/>
        </w:rPr>
      </w:pPr>
      <w:r>
        <w:rPr>
          <w:rFonts w:ascii="Times New Roman" w:hAnsi="Times New Roman"/>
          <w:b/>
          <w:sz w:val="24"/>
        </w:rPr>
        <w:t>P1. BĒTA BLOKATORI</w:t>
      </w:r>
    </w:p>
    <w:p w14:paraId="01416844" w14:textId="4549A68F" w:rsidR="00D043DE" w:rsidRDefault="00D043DE" w:rsidP="00F67948">
      <w:pPr>
        <w:jc w:val="both"/>
        <w:rPr>
          <w:rFonts w:ascii="Times New Roman" w:hAnsi="Times New Roman"/>
          <w:noProof/>
          <w:sz w:val="24"/>
        </w:rPr>
      </w:pPr>
    </w:p>
    <w:tbl>
      <w:tblPr>
        <w:tblStyle w:val="TableGrid"/>
        <w:tblW w:w="0" w:type="auto"/>
        <w:tblCellMar>
          <w:top w:w="28" w:type="dxa"/>
          <w:left w:w="28" w:type="dxa"/>
          <w:bottom w:w="28" w:type="dxa"/>
          <w:right w:w="28" w:type="dxa"/>
        </w:tblCellMar>
        <w:tblLook w:val="04A0" w:firstRow="1" w:lastRow="0" w:firstColumn="1" w:lastColumn="0" w:noHBand="0" w:noVBand="1"/>
      </w:tblPr>
      <w:tblGrid>
        <w:gridCol w:w="9128"/>
      </w:tblGrid>
      <w:tr w:rsidR="00D043DE" w14:paraId="2EAAC5CC" w14:textId="77777777" w:rsidTr="00D043DE">
        <w:tc>
          <w:tcPr>
            <w:tcW w:w="9288" w:type="dxa"/>
          </w:tcPr>
          <w:p w14:paraId="2FE87035" w14:textId="77777777" w:rsidR="00D043DE" w:rsidRPr="00F67948" w:rsidRDefault="00D043DE" w:rsidP="00D043DE">
            <w:pPr>
              <w:jc w:val="both"/>
              <w:rPr>
                <w:rFonts w:ascii="Times New Roman" w:eastAsia="Trebuchet MS" w:hAnsi="Times New Roman" w:cs="Trebuchet MS"/>
                <w:noProof/>
                <w:sz w:val="24"/>
                <w:szCs w:val="36"/>
              </w:rPr>
            </w:pPr>
            <w:r>
              <w:rPr>
                <w:rFonts w:ascii="Times New Roman" w:hAnsi="Times New Roman"/>
                <w:b/>
                <w:sz w:val="24"/>
              </w:rPr>
              <w:t>BĒTA BLOKATORI, KAS AIZLIEGTI NOTEIKTOS SPORTA VEIDOS</w:t>
            </w:r>
          </w:p>
          <w:p w14:paraId="03257AA6" w14:textId="77777777" w:rsidR="00D043DE" w:rsidRDefault="00D043DE" w:rsidP="00D043DE">
            <w:pPr>
              <w:jc w:val="both"/>
              <w:rPr>
                <w:rFonts w:ascii="Times New Roman" w:hAnsi="Times New Roman"/>
                <w:noProof/>
                <w:sz w:val="24"/>
              </w:rPr>
            </w:pPr>
          </w:p>
          <w:p w14:paraId="7900CC4E" w14:textId="33646F61" w:rsidR="00D043DE" w:rsidRPr="00D043DE" w:rsidRDefault="00D043DE" w:rsidP="00F67948">
            <w:pPr>
              <w:jc w:val="both"/>
              <w:rPr>
                <w:rFonts w:ascii="Times New Roman" w:eastAsia="Arial" w:hAnsi="Times New Roman" w:cs="Arial"/>
                <w:noProof/>
                <w:sz w:val="24"/>
                <w:szCs w:val="24"/>
              </w:rPr>
            </w:pPr>
            <w:r>
              <w:rPr>
                <w:rFonts w:ascii="Times New Roman" w:hAnsi="Times New Roman"/>
                <w:sz w:val="24"/>
              </w:rPr>
              <w:t xml:space="preserve">Visas aizliegtās vielas šajā klasē ir </w:t>
            </w:r>
            <w:r>
              <w:rPr>
                <w:rFonts w:ascii="Times New Roman" w:hAnsi="Times New Roman"/>
                <w:i/>
                <w:iCs/>
                <w:sz w:val="24"/>
              </w:rPr>
              <w:t>īpašās vielas</w:t>
            </w:r>
            <w:r>
              <w:rPr>
                <w:rFonts w:ascii="Times New Roman" w:hAnsi="Times New Roman"/>
                <w:sz w:val="24"/>
              </w:rPr>
              <w:t>.</w:t>
            </w:r>
          </w:p>
        </w:tc>
      </w:tr>
    </w:tbl>
    <w:p w14:paraId="1B327ACF" w14:textId="77777777" w:rsidR="001E6BD4" w:rsidRPr="00F67948" w:rsidRDefault="001E6BD4" w:rsidP="00F67948">
      <w:pPr>
        <w:jc w:val="both"/>
        <w:rPr>
          <w:rFonts w:ascii="Times New Roman" w:eastAsia="Trebuchet MS" w:hAnsi="Times New Roman" w:cs="Trebuchet MS"/>
          <w:b/>
          <w:bCs/>
          <w:noProof/>
          <w:sz w:val="24"/>
          <w:szCs w:val="29"/>
        </w:rPr>
      </w:pPr>
    </w:p>
    <w:p w14:paraId="1DDB2BB3" w14:textId="5121E160" w:rsidR="001E6BD4" w:rsidRPr="00F67948" w:rsidRDefault="001E6BD4" w:rsidP="00D043DE">
      <w:pPr>
        <w:pStyle w:val="BodyText"/>
        <w:spacing w:before="0"/>
        <w:ind w:left="0" w:firstLine="0"/>
        <w:jc w:val="both"/>
        <w:rPr>
          <w:rFonts w:ascii="Times New Roman" w:hAnsi="Times New Roman" w:cs="Arial"/>
          <w:noProof/>
        </w:rPr>
      </w:pPr>
      <w:r>
        <w:rPr>
          <w:rFonts w:ascii="Times New Roman" w:hAnsi="Times New Roman"/>
        </w:rPr>
        <w:t xml:space="preserve">Turpmāk minētajos sporta veidos bēta blokatoru lietošana ir aizliegta tikai </w:t>
      </w:r>
      <w:r>
        <w:rPr>
          <w:rFonts w:ascii="Times New Roman" w:hAnsi="Times New Roman"/>
          <w:i/>
          <w:iCs/>
        </w:rPr>
        <w:t>sacensību laikā</w:t>
      </w:r>
      <w:r>
        <w:rPr>
          <w:rFonts w:ascii="Times New Roman" w:hAnsi="Times New Roman"/>
        </w:rPr>
        <w:t xml:space="preserve">, bet ar zvaigznīti atzīmētajos sporta veidos tā ir aizliegta arī </w:t>
      </w:r>
      <w:r>
        <w:rPr>
          <w:rFonts w:ascii="Times New Roman" w:hAnsi="Times New Roman"/>
          <w:i/>
          <w:iCs/>
        </w:rPr>
        <w:t>ārpus sacensību laikā</w:t>
      </w:r>
      <w:r>
        <w:rPr>
          <w:rFonts w:ascii="Times New Roman" w:hAnsi="Times New Roman"/>
        </w:rPr>
        <w:t>.</w:t>
      </w:r>
    </w:p>
    <w:p w14:paraId="73432AEB" w14:textId="77777777" w:rsidR="001E6BD4" w:rsidRPr="00F67948" w:rsidRDefault="001E6BD4" w:rsidP="00F67948">
      <w:pPr>
        <w:jc w:val="both"/>
        <w:rPr>
          <w:rFonts w:ascii="Times New Roman" w:eastAsia="Arial" w:hAnsi="Times New Roman" w:cs="Arial"/>
          <w:noProof/>
          <w:sz w:val="24"/>
          <w:szCs w:val="24"/>
        </w:rPr>
      </w:pPr>
    </w:p>
    <w:p w14:paraId="2F32E97F" w14:textId="77777777" w:rsidR="001E6BD4" w:rsidRPr="00F67948" w:rsidRDefault="001E6BD4" w:rsidP="00D043DE">
      <w:pPr>
        <w:pStyle w:val="BodyText"/>
        <w:numPr>
          <w:ilvl w:val="1"/>
          <w:numId w:val="13"/>
        </w:numPr>
        <w:spacing w:before="0"/>
        <w:ind w:left="426" w:hanging="426"/>
        <w:jc w:val="both"/>
        <w:rPr>
          <w:rFonts w:ascii="Times New Roman" w:hAnsi="Times New Roman"/>
          <w:noProof/>
        </w:rPr>
      </w:pPr>
      <w:r>
        <w:rPr>
          <w:rFonts w:ascii="Times New Roman" w:hAnsi="Times New Roman"/>
        </w:rPr>
        <w:t>Loka šaušana (</w:t>
      </w:r>
      <w:r>
        <w:rPr>
          <w:rFonts w:ascii="Times New Roman" w:hAnsi="Times New Roman"/>
          <w:i/>
        </w:rPr>
        <w:t>WA</w:t>
      </w:r>
      <w:r>
        <w:rPr>
          <w:rFonts w:ascii="Times New Roman" w:hAnsi="Times New Roman"/>
        </w:rPr>
        <w:t>)*</w:t>
      </w:r>
    </w:p>
    <w:p w14:paraId="4F347D62" w14:textId="77777777" w:rsidR="001E6BD4" w:rsidRPr="00F67948" w:rsidRDefault="001E6BD4" w:rsidP="00D043DE">
      <w:pPr>
        <w:pStyle w:val="BodyText"/>
        <w:numPr>
          <w:ilvl w:val="1"/>
          <w:numId w:val="13"/>
        </w:numPr>
        <w:spacing w:before="0"/>
        <w:ind w:left="426" w:hanging="426"/>
        <w:jc w:val="both"/>
        <w:rPr>
          <w:rFonts w:ascii="Times New Roman" w:hAnsi="Times New Roman"/>
          <w:noProof/>
        </w:rPr>
      </w:pPr>
      <w:r>
        <w:rPr>
          <w:rFonts w:ascii="Times New Roman" w:hAnsi="Times New Roman"/>
        </w:rPr>
        <w:t>Autosports (</w:t>
      </w:r>
      <w:r>
        <w:rPr>
          <w:rFonts w:ascii="Times New Roman" w:hAnsi="Times New Roman"/>
          <w:i/>
        </w:rPr>
        <w:t>FIA</w:t>
      </w:r>
      <w:r>
        <w:rPr>
          <w:rFonts w:ascii="Times New Roman" w:hAnsi="Times New Roman"/>
        </w:rPr>
        <w:t>)</w:t>
      </w:r>
    </w:p>
    <w:p w14:paraId="2BBB070C" w14:textId="77777777" w:rsidR="001E6BD4" w:rsidRPr="00F67948" w:rsidRDefault="001E6BD4" w:rsidP="00D043DE">
      <w:pPr>
        <w:pStyle w:val="BodyText"/>
        <w:numPr>
          <w:ilvl w:val="1"/>
          <w:numId w:val="13"/>
        </w:numPr>
        <w:spacing w:before="0"/>
        <w:ind w:left="426" w:hanging="426"/>
        <w:jc w:val="both"/>
        <w:rPr>
          <w:rFonts w:ascii="Times New Roman" w:hAnsi="Times New Roman"/>
          <w:noProof/>
        </w:rPr>
      </w:pPr>
      <w:r>
        <w:rPr>
          <w:rFonts w:ascii="Times New Roman" w:hAnsi="Times New Roman"/>
        </w:rPr>
        <w:t>Biljards (visās disciplīnās) (</w:t>
      </w:r>
      <w:r>
        <w:rPr>
          <w:rFonts w:ascii="Times New Roman" w:hAnsi="Times New Roman"/>
          <w:i/>
        </w:rPr>
        <w:t>WCBS</w:t>
      </w:r>
      <w:r>
        <w:rPr>
          <w:rFonts w:ascii="Times New Roman" w:hAnsi="Times New Roman"/>
        </w:rPr>
        <w:t>)</w:t>
      </w:r>
    </w:p>
    <w:p w14:paraId="410A2729" w14:textId="77777777" w:rsidR="001E6BD4" w:rsidRPr="00F67948" w:rsidRDefault="001E6BD4" w:rsidP="00D043DE">
      <w:pPr>
        <w:pStyle w:val="BodyText"/>
        <w:numPr>
          <w:ilvl w:val="1"/>
          <w:numId w:val="13"/>
        </w:numPr>
        <w:spacing w:before="0"/>
        <w:ind w:left="426" w:hanging="426"/>
        <w:jc w:val="both"/>
        <w:rPr>
          <w:rFonts w:ascii="Times New Roman" w:hAnsi="Times New Roman"/>
          <w:noProof/>
        </w:rPr>
      </w:pPr>
      <w:r>
        <w:rPr>
          <w:rFonts w:ascii="Times New Roman" w:hAnsi="Times New Roman"/>
        </w:rPr>
        <w:t>Šautriņu mešana (</w:t>
      </w:r>
      <w:r>
        <w:rPr>
          <w:rFonts w:ascii="Times New Roman" w:hAnsi="Times New Roman"/>
          <w:i/>
        </w:rPr>
        <w:t>WDF</w:t>
      </w:r>
      <w:r>
        <w:rPr>
          <w:rFonts w:ascii="Times New Roman" w:hAnsi="Times New Roman"/>
        </w:rPr>
        <w:t>)</w:t>
      </w:r>
    </w:p>
    <w:p w14:paraId="3D8D1488" w14:textId="77777777" w:rsidR="001E6BD4" w:rsidRPr="00F67948" w:rsidRDefault="001E6BD4" w:rsidP="00D043DE">
      <w:pPr>
        <w:pStyle w:val="BodyText"/>
        <w:numPr>
          <w:ilvl w:val="1"/>
          <w:numId w:val="13"/>
        </w:numPr>
        <w:spacing w:before="0"/>
        <w:ind w:left="426" w:hanging="426"/>
        <w:jc w:val="both"/>
        <w:rPr>
          <w:rFonts w:ascii="Times New Roman" w:hAnsi="Times New Roman"/>
          <w:noProof/>
        </w:rPr>
      </w:pPr>
      <w:r>
        <w:rPr>
          <w:rFonts w:ascii="Times New Roman" w:hAnsi="Times New Roman"/>
        </w:rPr>
        <w:t>Golfs (</w:t>
      </w:r>
      <w:r>
        <w:rPr>
          <w:rFonts w:ascii="Times New Roman" w:hAnsi="Times New Roman"/>
          <w:i/>
        </w:rPr>
        <w:t>IGF</w:t>
      </w:r>
      <w:r>
        <w:rPr>
          <w:rFonts w:ascii="Times New Roman" w:hAnsi="Times New Roman"/>
        </w:rPr>
        <w:t>)</w:t>
      </w:r>
    </w:p>
    <w:p w14:paraId="68596791" w14:textId="77777777" w:rsidR="001E6BD4" w:rsidRPr="00F67948" w:rsidRDefault="001E6BD4" w:rsidP="00D043DE">
      <w:pPr>
        <w:pStyle w:val="BodyText"/>
        <w:numPr>
          <w:ilvl w:val="1"/>
          <w:numId w:val="13"/>
        </w:numPr>
        <w:spacing w:before="0"/>
        <w:ind w:left="426" w:hanging="426"/>
        <w:jc w:val="both"/>
        <w:rPr>
          <w:rFonts w:ascii="Times New Roman" w:hAnsi="Times New Roman"/>
          <w:noProof/>
        </w:rPr>
      </w:pPr>
      <w:r>
        <w:rPr>
          <w:rFonts w:ascii="Times New Roman" w:hAnsi="Times New Roman"/>
        </w:rPr>
        <w:t>Šaušana (</w:t>
      </w:r>
      <w:r>
        <w:rPr>
          <w:rFonts w:ascii="Times New Roman" w:hAnsi="Times New Roman"/>
          <w:i/>
        </w:rPr>
        <w:t>ISSF</w:t>
      </w:r>
      <w:r>
        <w:rPr>
          <w:rFonts w:ascii="Times New Roman" w:hAnsi="Times New Roman"/>
        </w:rPr>
        <w:t xml:space="preserve">, </w:t>
      </w:r>
      <w:r>
        <w:rPr>
          <w:rFonts w:ascii="Times New Roman" w:hAnsi="Times New Roman"/>
          <w:i/>
        </w:rPr>
        <w:t>IPC</w:t>
      </w:r>
      <w:r>
        <w:rPr>
          <w:rFonts w:ascii="Times New Roman" w:hAnsi="Times New Roman"/>
        </w:rPr>
        <w:t>)*</w:t>
      </w:r>
    </w:p>
    <w:p w14:paraId="79279ABD" w14:textId="77777777" w:rsidR="00D043DE" w:rsidRPr="00F67948" w:rsidRDefault="00D043DE" w:rsidP="00D043DE">
      <w:pPr>
        <w:pStyle w:val="BodyText"/>
        <w:numPr>
          <w:ilvl w:val="1"/>
          <w:numId w:val="13"/>
        </w:numPr>
        <w:spacing w:before="0"/>
        <w:ind w:left="426" w:hanging="426"/>
        <w:jc w:val="both"/>
        <w:rPr>
          <w:rFonts w:ascii="Times New Roman" w:hAnsi="Times New Roman"/>
          <w:noProof/>
        </w:rPr>
      </w:pPr>
      <w:r>
        <w:rPr>
          <w:rFonts w:ascii="Times New Roman" w:hAnsi="Times New Roman"/>
        </w:rPr>
        <w:t>Slēpošana/snovbords (</w:t>
      </w:r>
      <w:r>
        <w:rPr>
          <w:rFonts w:ascii="Times New Roman" w:hAnsi="Times New Roman"/>
          <w:i/>
        </w:rPr>
        <w:t>FIS</w:t>
      </w:r>
      <w:r>
        <w:rPr>
          <w:rFonts w:ascii="Times New Roman" w:hAnsi="Times New Roman"/>
        </w:rPr>
        <w:t>) tramplīnlēkšanā, frīstaila slēpošanas akrobātikas/frīstaila slēpošanas rampas disciplīnās un snovborda rampas/snovborda lielā tramplīna disciplīnās</w:t>
      </w:r>
    </w:p>
    <w:p w14:paraId="7F6839FF" w14:textId="77777777" w:rsidR="00D043DE" w:rsidRPr="00D043DE" w:rsidRDefault="00D043DE" w:rsidP="00D043DE">
      <w:pPr>
        <w:pStyle w:val="BodyText"/>
        <w:numPr>
          <w:ilvl w:val="1"/>
          <w:numId w:val="13"/>
        </w:numPr>
        <w:spacing w:before="0"/>
        <w:ind w:left="426" w:hanging="426"/>
        <w:jc w:val="both"/>
        <w:rPr>
          <w:rFonts w:ascii="Times New Roman" w:hAnsi="Times New Roman"/>
          <w:noProof/>
        </w:rPr>
      </w:pPr>
      <w:r>
        <w:rPr>
          <w:rFonts w:ascii="Times New Roman" w:hAnsi="Times New Roman"/>
        </w:rPr>
        <w:t>Zemūdens sporta veidi (</w:t>
      </w:r>
      <w:r>
        <w:rPr>
          <w:rFonts w:ascii="Times New Roman" w:hAnsi="Times New Roman"/>
          <w:i/>
          <w:iCs/>
        </w:rPr>
        <w:t>CMAS</w:t>
      </w:r>
      <w:r>
        <w:rPr>
          <w:rFonts w:ascii="Times New Roman" w:hAnsi="Times New Roman"/>
        </w:rPr>
        <w:t xml:space="preserve">) – pastāvīga svara apnoja ar vai bez pleznām, dinamiskā apnoja ar vai bez pleznām, frīdaivings, </w:t>
      </w:r>
      <w:r>
        <w:rPr>
          <w:rFonts w:ascii="Times New Roman" w:hAnsi="Times New Roman"/>
          <w:i/>
          <w:iCs/>
        </w:rPr>
        <w:t>Jump Blue</w:t>
      </w:r>
      <w:r>
        <w:rPr>
          <w:rFonts w:ascii="Times New Roman" w:hAnsi="Times New Roman"/>
        </w:rPr>
        <w:t xml:space="preserve"> apnoja, zemūdens medības, statiskā apnoja, zemūdens šaušana un mainīga svara apnoja</w:t>
      </w:r>
    </w:p>
    <w:p w14:paraId="7C464801" w14:textId="77777777" w:rsidR="00D043DE" w:rsidRPr="00F67948" w:rsidRDefault="00D043DE" w:rsidP="00F67948">
      <w:pPr>
        <w:jc w:val="both"/>
        <w:rPr>
          <w:rFonts w:ascii="Times New Roman" w:eastAsia="Arial" w:hAnsi="Times New Roman" w:cs="Arial"/>
          <w:noProof/>
          <w:sz w:val="24"/>
          <w:szCs w:val="34"/>
        </w:rPr>
      </w:pPr>
    </w:p>
    <w:p w14:paraId="0E0FEFC3" w14:textId="447185B1" w:rsidR="001E6BD4" w:rsidRPr="00F67948" w:rsidRDefault="001E6BD4" w:rsidP="00F67948">
      <w:pPr>
        <w:jc w:val="both"/>
        <w:rPr>
          <w:rFonts w:ascii="Times New Roman" w:hAnsi="Times New Roman"/>
          <w:i/>
          <w:noProof/>
          <w:sz w:val="24"/>
        </w:rPr>
      </w:pPr>
      <w:r>
        <w:rPr>
          <w:rFonts w:ascii="Times New Roman" w:hAnsi="Times New Roman"/>
          <w:sz w:val="24"/>
        </w:rPr>
        <w:t xml:space="preserve">* Bēta blokatoru lietošana ir aizliegta arī </w:t>
      </w:r>
      <w:r>
        <w:rPr>
          <w:rFonts w:ascii="Times New Roman" w:hAnsi="Times New Roman"/>
          <w:i/>
          <w:iCs/>
          <w:sz w:val="24"/>
        </w:rPr>
        <w:t>ārpus sacensību laikā</w:t>
      </w:r>
      <w:r>
        <w:rPr>
          <w:rFonts w:ascii="Times New Roman" w:hAnsi="Times New Roman"/>
          <w:sz w:val="24"/>
        </w:rPr>
        <w:t>.</w:t>
      </w:r>
    </w:p>
    <w:p w14:paraId="5222B197" w14:textId="77777777" w:rsidR="00B13BC7" w:rsidRPr="00F67948" w:rsidRDefault="00B13BC7" w:rsidP="00F67948">
      <w:pPr>
        <w:jc w:val="both"/>
        <w:rPr>
          <w:rFonts w:ascii="Times New Roman" w:eastAsia="Trebuchet MS" w:hAnsi="Times New Roman" w:cs="Trebuchet MS"/>
          <w:noProof/>
          <w:sz w:val="24"/>
          <w:szCs w:val="24"/>
        </w:rPr>
      </w:pPr>
    </w:p>
    <w:p w14:paraId="70037835" w14:textId="77777777" w:rsidR="001E6BD4" w:rsidRPr="00F67948" w:rsidRDefault="001E6BD4" w:rsidP="00F67948">
      <w:pPr>
        <w:jc w:val="both"/>
        <w:rPr>
          <w:rFonts w:ascii="Times New Roman" w:eastAsia="Arial" w:hAnsi="Times New Roman" w:cs="Arial"/>
          <w:noProof/>
          <w:sz w:val="24"/>
          <w:szCs w:val="24"/>
        </w:rPr>
      </w:pPr>
    </w:p>
    <w:p w14:paraId="50276ABC" w14:textId="77777777" w:rsidR="001E6BD4" w:rsidRPr="00F67948" w:rsidRDefault="001E6BD4" w:rsidP="00F67948">
      <w:pPr>
        <w:pStyle w:val="BodyText"/>
        <w:spacing w:before="0"/>
        <w:ind w:left="0" w:firstLine="0"/>
        <w:jc w:val="both"/>
        <w:rPr>
          <w:rFonts w:ascii="Times New Roman" w:hAnsi="Times New Roman"/>
          <w:noProof/>
        </w:rPr>
      </w:pPr>
      <w:r>
        <w:rPr>
          <w:rFonts w:ascii="Times New Roman" w:hAnsi="Times New Roman"/>
        </w:rPr>
        <w:t>Tostarp šādi bēta blokatori:</w:t>
      </w:r>
    </w:p>
    <w:p w14:paraId="0D33403D" w14:textId="77777777" w:rsidR="001E6BD4" w:rsidRPr="00F67948" w:rsidRDefault="001E6BD4" w:rsidP="00F67948">
      <w:pPr>
        <w:jc w:val="both"/>
        <w:rPr>
          <w:rFonts w:ascii="Times New Roman" w:hAnsi="Times New Roman"/>
          <w:noProof/>
          <w:sz w:val="24"/>
        </w:rPr>
      </w:pPr>
    </w:p>
    <w:p w14:paraId="2FE32370" w14:textId="77777777" w:rsidR="001E6BD4" w:rsidRPr="00F67948" w:rsidRDefault="001E6BD4" w:rsidP="00D043DE">
      <w:pPr>
        <w:pStyle w:val="BodyText"/>
        <w:numPr>
          <w:ilvl w:val="1"/>
          <w:numId w:val="13"/>
        </w:numPr>
        <w:spacing w:before="0"/>
        <w:ind w:left="426" w:hanging="426"/>
        <w:jc w:val="both"/>
        <w:rPr>
          <w:rFonts w:ascii="Times New Roman" w:hAnsi="Times New Roman"/>
          <w:noProof/>
        </w:rPr>
      </w:pPr>
      <w:r>
        <w:rPr>
          <w:rFonts w:ascii="Times New Roman" w:hAnsi="Times New Roman"/>
        </w:rPr>
        <w:t>acebutolols;</w:t>
      </w:r>
    </w:p>
    <w:p w14:paraId="37D349A4" w14:textId="77777777" w:rsidR="001E6BD4" w:rsidRPr="00F67948" w:rsidRDefault="001E6BD4" w:rsidP="00D043DE">
      <w:pPr>
        <w:pStyle w:val="BodyText"/>
        <w:numPr>
          <w:ilvl w:val="1"/>
          <w:numId w:val="13"/>
        </w:numPr>
        <w:spacing w:before="0"/>
        <w:ind w:left="426" w:hanging="426"/>
        <w:jc w:val="both"/>
        <w:rPr>
          <w:rFonts w:ascii="Times New Roman" w:hAnsi="Times New Roman"/>
          <w:noProof/>
        </w:rPr>
      </w:pPr>
      <w:r>
        <w:rPr>
          <w:rFonts w:ascii="Times New Roman" w:hAnsi="Times New Roman"/>
        </w:rPr>
        <w:t>alprenolols;</w:t>
      </w:r>
    </w:p>
    <w:p w14:paraId="3FBCFD22" w14:textId="77777777" w:rsidR="001E6BD4" w:rsidRPr="00F67948" w:rsidRDefault="001E6BD4" w:rsidP="00D043DE">
      <w:pPr>
        <w:pStyle w:val="BodyText"/>
        <w:numPr>
          <w:ilvl w:val="1"/>
          <w:numId w:val="13"/>
        </w:numPr>
        <w:spacing w:before="0"/>
        <w:ind w:left="426" w:hanging="426"/>
        <w:jc w:val="both"/>
        <w:rPr>
          <w:rFonts w:ascii="Times New Roman" w:hAnsi="Times New Roman"/>
          <w:noProof/>
        </w:rPr>
      </w:pPr>
      <w:r>
        <w:rPr>
          <w:rFonts w:ascii="Times New Roman" w:hAnsi="Times New Roman"/>
        </w:rPr>
        <w:t>atenolols;</w:t>
      </w:r>
    </w:p>
    <w:p w14:paraId="5047D20C" w14:textId="77777777" w:rsidR="001E6BD4" w:rsidRPr="00F67948" w:rsidRDefault="001E6BD4" w:rsidP="00D043DE">
      <w:pPr>
        <w:pStyle w:val="BodyText"/>
        <w:numPr>
          <w:ilvl w:val="1"/>
          <w:numId w:val="13"/>
        </w:numPr>
        <w:spacing w:before="0"/>
        <w:ind w:left="426" w:hanging="426"/>
        <w:jc w:val="both"/>
        <w:rPr>
          <w:rFonts w:ascii="Times New Roman" w:hAnsi="Times New Roman"/>
          <w:noProof/>
        </w:rPr>
      </w:pPr>
      <w:r>
        <w:rPr>
          <w:rFonts w:ascii="Times New Roman" w:hAnsi="Times New Roman"/>
        </w:rPr>
        <w:t>betaksolols;</w:t>
      </w:r>
    </w:p>
    <w:p w14:paraId="6E52083F" w14:textId="77777777" w:rsidR="001E6BD4" w:rsidRPr="00F67948" w:rsidRDefault="001E6BD4" w:rsidP="00D043DE">
      <w:pPr>
        <w:pStyle w:val="BodyText"/>
        <w:numPr>
          <w:ilvl w:val="1"/>
          <w:numId w:val="13"/>
        </w:numPr>
        <w:spacing w:before="0"/>
        <w:ind w:left="426" w:hanging="426"/>
        <w:jc w:val="both"/>
        <w:rPr>
          <w:rFonts w:ascii="Times New Roman" w:hAnsi="Times New Roman"/>
          <w:noProof/>
        </w:rPr>
      </w:pPr>
      <w:r>
        <w:rPr>
          <w:rFonts w:ascii="Times New Roman" w:hAnsi="Times New Roman"/>
        </w:rPr>
        <w:t>bisoprolols;</w:t>
      </w:r>
    </w:p>
    <w:p w14:paraId="5C135CAF" w14:textId="1803C2FA" w:rsidR="001E6BD4" w:rsidRPr="00F67948" w:rsidRDefault="001E6BD4" w:rsidP="00D043DE">
      <w:pPr>
        <w:pStyle w:val="BodyText"/>
        <w:numPr>
          <w:ilvl w:val="1"/>
          <w:numId w:val="13"/>
        </w:numPr>
        <w:spacing w:before="0"/>
        <w:ind w:left="426" w:hanging="426"/>
        <w:jc w:val="both"/>
        <w:rPr>
          <w:rFonts w:ascii="Times New Roman" w:hAnsi="Times New Roman"/>
          <w:noProof/>
        </w:rPr>
      </w:pPr>
      <w:r>
        <w:rPr>
          <w:rFonts w:ascii="Times New Roman" w:hAnsi="Times New Roman"/>
        </w:rPr>
        <w:t>bunolols;</w:t>
      </w:r>
    </w:p>
    <w:p w14:paraId="6DD792E4" w14:textId="77777777" w:rsidR="001E6BD4" w:rsidRPr="00F67948" w:rsidRDefault="001E6BD4" w:rsidP="00D043DE">
      <w:pPr>
        <w:pStyle w:val="BodyText"/>
        <w:numPr>
          <w:ilvl w:val="1"/>
          <w:numId w:val="13"/>
        </w:numPr>
        <w:spacing w:before="0"/>
        <w:ind w:left="426" w:hanging="426"/>
        <w:jc w:val="both"/>
        <w:rPr>
          <w:rFonts w:ascii="Times New Roman" w:hAnsi="Times New Roman"/>
          <w:noProof/>
        </w:rPr>
      </w:pPr>
      <w:r>
        <w:rPr>
          <w:rFonts w:ascii="Times New Roman" w:hAnsi="Times New Roman"/>
        </w:rPr>
        <w:t>karteolols;</w:t>
      </w:r>
    </w:p>
    <w:p w14:paraId="022B358F" w14:textId="77777777" w:rsidR="001E6BD4" w:rsidRPr="00F67948" w:rsidRDefault="001E6BD4" w:rsidP="00D043DE">
      <w:pPr>
        <w:pStyle w:val="BodyText"/>
        <w:numPr>
          <w:ilvl w:val="1"/>
          <w:numId w:val="13"/>
        </w:numPr>
        <w:spacing w:before="0"/>
        <w:ind w:left="426" w:hanging="426"/>
        <w:jc w:val="both"/>
        <w:rPr>
          <w:rFonts w:ascii="Times New Roman" w:hAnsi="Times New Roman"/>
          <w:noProof/>
        </w:rPr>
      </w:pPr>
      <w:r>
        <w:rPr>
          <w:rFonts w:ascii="Times New Roman" w:hAnsi="Times New Roman"/>
        </w:rPr>
        <w:t>karvedilols;</w:t>
      </w:r>
    </w:p>
    <w:p w14:paraId="4EB264D2" w14:textId="77777777" w:rsidR="001E6BD4" w:rsidRPr="00F67948" w:rsidRDefault="001E6BD4" w:rsidP="00D043DE">
      <w:pPr>
        <w:pStyle w:val="BodyText"/>
        <w:numPr>
          <w:ilvl w:val="1"/>
          <w:numId w:val="13"/>
        </w:numPr>
        <w:spacing w:before="0"/>
        <w:ind w:left="426" w:hanging="426"/>
        <w:jc w:val="both"/>
        <w:rPr>
          <w:rFonts w:ascii="Times New Roman" w:hAnsi="Times New Roman"/>
          <w:noProof/>
        </w:rPr>
      </w:pPr>
      <w:r>
        <w:rPr>
          <w:rFonts w:ascii="Times New Roman" w:hAnsi="Times New Roman"/>
        </w:rPr>
        <w:t>celiprolols;</w:t>
      </w:r>
    </w:p>
    <w:p w14:paraId="2CD2BD23" w14:textId="77777777" w:rsidR="001E6BD4" w:rsidRPr="00F67948" w:rsidRDefault="001E6BD4" w:rsidP="00D043DE">
      <w:pPr>
        <w:pStyle w:val="BodyText"/>
        <w:numPr>
          <w:ilvl w:val="1"/>
          <w:numId w:val="13"/>
        </w:numPr>
        <w:spacing w:before="0"/>
        <w:ind w:left="426" w:hanging="426"/>
        <w:jc w:val="both"/>
        <w:rPr>
          <w:rFonts w:ascii="Times New Roman" w:hAnsi="Times New Roman"/>
          <w:noProof/>
        </w:rPr>
      </w:pPr>
      <w:r>
        <w:rPr>
          <w:rFonts w:ascii="Times New Roman" w:hAnsi="Times New Roman"/>
        </w:rPr>
        <w:t>esmolols;</w:t>
      </w:r>
    </w:p>
    <w:p w14:paraId="2BAEA0F6" w14:textId="635BB17B" w:rsidR="001E6BD4" w:rsidRPr="00F67948" w:rsidRDefault="001E6BD4" w:rsidP="00D043DE">
      <w:pPr>
        <w:pStyle w:val="BodyText"/>
        <w:numPr>
          <w:ilvl w:val="1"/>
          <w:numId w:val="13"/>
        </w:numPr>
        <w:spacing w:before="0"/>
        <w:ind w:left="426" w:hanging="426"/>
        <w:jc w:val="both"/>
        <w:rPr>
          <w:rFonts w:ascii="Times New Roman" w:hAnsi="Times New Roman"/>
          <w:noProof/>
        </w:rPr>
      </w:pPr>
      <w:r>
        <w:rPr>
          <w:rFonts w:ascii="Times New Roman" w:hAnsi="Times New Roman"/>
        </w:rPr>
        <w:t>labetalols;</w:t>
      </w:r>
    </w:p>
    <w:p w14:paraId="6561CE83" w14:textId="77777777" w:rsidR="001E6BD4" w:rsidRPr="00F67948" w:rsidRDefault="001E6BD4" w:rsidP="00D043DE">
      <w:pPr>
        <w:pStyle w:val="BodyText"/>
        <w:numPr>
          <w:ilvl w:val="1"/>
          <w:numId w:val="13"/>
        </w:numPr>
        <w:spacing w:before="0"/>
        <w:ind w:left="426" w:hanging="426"/>
        <w:jc w:val="both"/>
        <w:rPr>
          <w:rFonts w:ascii="Times New Roman" w:hAnsi="Times New Roman"/>
          <w:noProof/>
        </w:rPr>
      </w:pPr>
      <w:r>
        <w:rPr>
          <w:rFonts w:ascii="Times New Roman" w:hAnsi="Times New Roman"/>
        </w:rPr>
        <w:t>metipranolols;</w:t>
      </w:r>
    </w:p>
    <w:p w14:paraId="743C6CED" w14:textId="77777777" w:rsidR="001E6BD4" w:rsidRPr="00F67948" w:rsidRDefault="001E6BD4" w:rsidP="00D043DE">
      <w:pPr>
        <w:pStyle w:val="BodyText"/>
        <w:numPr>
          <w:ilvl w:val="1"/>
          <w:numId w:val="13"/>
        </w:numPr>
        <w:spacing w:before="0"/>
        <w:ind w:left="426" w:hanging="426"/>
        <w:jc w:val="both"/>
        <w:rPr>
          <w:rFonts w:ascii="Times New Roman" w:hAnsi="Times New Roman"/>
          <w:noProof/>
        </w:rPr>
      </w:pPr>
      <w:r>
        <w:rPr>
          <w:rFonts w:ascii="Times New Roman" w:hAnsi="Times New Roman"/>
        </w:rPr>
        <w:t>metoprolols;</w:t>
      </w:r>
    </w:p>
    <w:p w14:paraId="4D2BAB2B" w14:textId="77777777" w:rsidR="001E6BD4" w:rsidRPr="00F67948" w:rsidRDefault="001E6BD4" w:rsidP="00D043DE">
      <w:pPr>
        <w:pStyle w:val="BodyText"/>
        <w:numPr>
          <w:ilvl w:val="1"/>
          <w:numId w:val="13"/>
        </w:numPr>
        <w:spacing w:before="0"/>
        <w:ind w:left="426" w:hanging="426"/>
        <w:jc w:val="both"/>
        <w:rPr>
          <w:rFonts w:ascii="Times New Roman" w:hAnsi="Times New Roman"/>
          <w:noProof/>
        </w:rPr>
      </w:pPr>
      <w:r>
        <w:rPr>
          <w:rFonts w:ascii="Times New Roman" w:hAnsi="Times New Roman"/>
        </w:rPr>
        <w:t>nadolols;</w:t>
      </w:r>
    </w:p>
    <w:p w14:paraId="1F528031" w14:textId="77777777" w:rsidR="001E6BD4" w:rsidRPr="00F67948" w:rsidRDefault="001E6BD4" w:rsidP="00D043DE">
      <w:pPr>
        <w:pStyle w:val="BodyText"/>
        <w:numPr>
          <w:ilvl w:val="1"/>
          <w:numId w:val="13"/>
        </w:numPr>
        <w:spacing w:before="0"/>
        <w:ind w:left="426" w:hanging="426"/>
        <w:jc w:val="both"/>
        <w:rPr>
          <w:rFonts w:ascii="Times New Roman" w:hAnsi="Times New Roman"/>
          <w:noProof/>
        </w:rPr>
      </w:pPr>
      <w:r>
        <w:rPr>
          <w:rFonts w:ascii="Times New Roman" w:hAnsi="Times New Roman"/>
        </w:rPr>
        <w:t>nebivolols;</w:t>
      </w:r>
    </w:p>
    <w:p w14:paraId="3B0C9D09" w14:textId="4FB4B285" w:rsidR="001E6BD4" w:rsidRPr="00F67948" w:rsidRDefault="001E6BD4" w:rsidP="00D043DE">
      <w:pPr>
        <w:pStyle w:val="BodyText"/>
        <w:numPr>
          <w:ilvl w:val="1"/>
          <w:numId w:val="13"/>
        </w:numPr>
        <w:spacing w:before="0"/>
        <w:ind w:left="426" w:hanging="426"/>
        <w:jc w:val="both"/>
        <w:rPr>
          <w:rFonts w:ascii="Times New Roman" w:hAnsi="Times New Roman"/>
          <w:noProof/>
        </w:rPr>
      </w:pPr>
      <w:r>
        <w:rPr>
          <w:rFonts w:ascii="Times New Roman" w:hAnsi="Times New Roman"/>
        </w:rPr>
        <w:t>oksprenolols;</w:t>
      </w:r>
    </w:p>
    <w:p w14:paraId="6DF135D0" w14:textId="77777777" w:rsidR="001E6BD4" w:rsidRPr="00F67948" w:rsidRDefault="001E6BD4" w:rsidP="00D043DE">
      <w:pPr>
        <w:pStyle w:val="BodyText"/>
        <w:numPr>
          <w:ilvl w:val="1"/>
          <w:numId w:val="13"/>
        </w:numPr>
        <w:spacing w:before="0"/>
        <w:ind w:left="426" w:hanging="426"/>
        <w:jc w:val="both"/>
        <w:rPr>
          <w:rFonts w:ascii="Times New Roman" w:hAnsi="Times New Roman"/>
          <w:noProof/>
        </w:rPr>
      </w:pPr>
      <w:r>
        <w:rPr>
          <w:rFonts w:ascii="Times New Roman" w:hAnsi="Times New Roman"/>
        </w:rPr>
        <w:t>pindolols;</w:t>
      </w:r>
    </w:p>
    <w:p w14:paraId="59AA5AB5" w14:textId="77777777" w:rsidR="001E6BD4" w:rsidRPr="00F67948" w:rsidRDefault="001E6BD4" w:rsidP="00D043DE">
      <w:pPr>
        <w:pStyle w:val="BodyText"/>
        <w:numPr>
          <w:ilvl w:val="1"/>
          <w:numId w:val="13"/>
        </w:numPr>
        <w:spacing w:before="0"/>
        <w:ind w:left="426" w:hanging="426"/>
        <w:jc w:val="both"/>
        <w:rPr>
          <w:rFonts w:ascii="Times New Roman" w:hAnsi="Times New Roman"/>
          <w:noProof/>
        </w:rPr>
      </w:pPr>
      <w:r>
        <w:rPr>
          <w:rFonts w:ascii="Times New Roman" w:hAnsi="Times New Roman"/>
        </w:rPr>
        <w:t>propranolols;</w:t>
      </w:r>
    </w:p>
    <w:p w14:paraId="7766AC30" w14:textId="77777777" w:rsidR="001E6BD4" w:rsidRPr="00F67948" w:rsidRDefault="001E6BD4" w:rsidP="00D043DE">
      <w:pPr>
        <w:pStyle w:val="BodyText"/>
        <w:numPr>
          <w:ilvl w:val="1"/>
          <w:numId w:val="13"/>
        </w:numPr>
        <w:spacing w:before="0"/>
        <w:ind w:left="426" w:hanging="426"/>
        <w:jc w:val="both"/>
        <w:rPr>
          <w:rFonts w:ascii="Times New Roman" w:hAnsi="Times New Roman"/>
          <w:noProof/>
        </w:rPr>
      </w:pPr>
      <w:r>
        <w:rPr>
          <w:rFonts w:ascii="Times New Roman" w:hAnsi="Times New Roman"/>
        </w:rPr>
        <w:t>sotalols;</w:t>
      </w:r>
    </w:p>
    <w:p w14:paraId="38E8B6DB" w14:textId="77777777" w:rsidR="001E6BD4" w:rsidRPr="00F67948" w:rsidRDefault="001E6BD4" w:rsidP="00D043DE">
      <w:pPr>
        <w:pStyle w:val="BodyText"/>
        <w:numPr>
          <w:ilvl w:val="1"/>
          <w:numId w:val="13"/>
        </w:numPr>
        <w:spacing w:before="0"/>
        <w:ind w:left="426" w:hanging="426"/>
        <w:jc w:val="both"/>
        <w:rPr>
          <w:rFonts w:ascii="Times New Roman" w:hAnsi="Times New Roman"/>
          <w:noProof/>
        </w:rPr>
      </w:pPr>
      <w:r>
        <w:rPr>
          <w:rFonts w:ascii="Times New Roman" w:hAnsi="Times New Roman"/>
        </w:rPr>
        <w:t>timolols.</w:t>
      </w:r>
    </w:p>
    <w:p w14:paraId="023423A1" w14:textId="6AC8993D" w:rsidR="00D043DE" w:rsidRDefault="00D043DE">
      <w:pPr>
        <w:rPr>
          <w:rFonts w:ascii="Times New Roman" w:hAnsi="Times New Roman"/>
          <w:noProof/>
          <w:sz w:val="24"/>
        </w:rPr>
      </w:pPr>
      <w:r>
        <w:br w:type="page"/>
      </w:r>
    </w:p>
    <w:p w14:paraId="2CABA2D0" w14:textId="77777777" w:rsidR="001E6BD4" w:rsidRPr="00F67948" w:rsidRDefault="001E6BD4" w:rsidP="00F67948">
      <w:pPr>
        <w:jc w:val="both"/>
        <w:rPr>
          <w:rFonts w:ascii="Times New Roman" w:hAnsi="Times New Roman"/>
          <w:noProof/>
          <w:sz w:val="24"/>
        </w:rPr>
      </w:pPr>
    </w:p>
    <w:p w14:paraId="09ED96F0" w14:textId="5BB1E000" w:rsidR="001E6BD4" w:rsidRPr="00D043DE" w:rsidRDefault="00D043DE" w:rsidP="00F67948">
      <w:pPr>
        <w:jc w:val="both"/>
        <w:rPr>
          <w:rFonts w:ascii="Times New Roman" w:eastAsia="Arial" w:hAnsi="Times New Roman" w:cs="Arial"/>
          <w:b/>
          <w:bCs/>
          <w:noProof/>
          <w:sz w:val="24"/>
          <w:szCs w:val="20"/>
        </w:rPr>
      </w:pPr>
      <w:r>
        <w:rPr>
          <w:rFonts w:ascii="Times New Roman" w:hAnsi="Times New Roman"/>
          <w:b/>
          <w:sz w:val="24"/>
        </w:rPr>
        <w:t>INDEKSS</w:t>
      </w:r>
    </w:p>
    <w:p w14:paraId="73AD0456" w14:textId="4F8C4456" w:rsidR="000B2E98" w:rsidRDefault="000B2E98" w:rsidP="00F67948">
      <w:pPr>
        <w:jc w:val="both"/>
        <w:rPr>
          <w:rFonts w:ascii="Times New Roman" w:eastAsia="Arial" w:hAnsi="Times New Roman" w:cs="Arial"/>
          <w:noProof/>
          <w:sz w:val="24"/>
          <w:szCs w:val="2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9128"/>
      </w:tblGrid>
      <w:tr w:rsidR="00A42C0F" w14:paraId="1BEA19ED" w14:textId="77777777" w:rsidTr="00A42C0F">
        <w:tc>
          <w:tcPr>
            <w:tcW w:w="9128" w:type="dxa"/>
          </w:tcPr>
          <w:p w14:paraId="112D8F96" w14:textId="568A6742" w:rsidR="00A42C0F" w:rsidRPr="00A42C0F" w:rsidRDefault="00A42C0F" w:rsidP="00A42C0F">
            <w:pPr>
              <w:pStyle w:val="Heading4"/>
              <w:ind w:left="0"/>
              <w:jc w:val="both"/>
              <w:rPr>
                <w:rFonts w:ascii="Times New Roman" w:hAnsi="Times New Roman"/>
                <w:b w:val="0"/>
                <w:bCs w:val="0"/>
                <w:sz w:val="24"/>
              </w:rPr>
            </w:pPr>
            <w:r w:rsidRPr="00A42C0F">
              <w:rPr>
                <w:rFonts w:ascii="Times New Roman" w:hAnsi="Times New Roman"/>
                <w:b w:val="0"/>
                <w:bCs w:val="0"/>
                <w:sz w:val="24"/>
              </w:rPr>
              <w:t>1-androstēndiols</w:t>
            </w:r>
          </w:p>
        </w:tc>
      </w:tr>
      <w:tr w:rsidR="00A42C0F" w14:paraId="64ABD8B9" w14:textId="77777777" w:rsidTr="00A42C0F">
        <w:tc>
          <w:tcPr>
            <w:tcW w:w="9128" w:type="dxa"/>
          </w:tcPr>
          <w:p w14:paraId="7D669D42" w14:textId="16A83F4C" w:rsidR="00A42C0F" w:rsidRPr="00A42C0F" w:rsidRDefault="00A42C0F" w:rsidP="00A42C0F">
            <w:pPr>
              <w:pStyle w:val="Heading4"/>
              <w:ind w:left="0"/>
              <w:jc w:val="both"/>
              <w:rPr>
                <w:rFonts w:ascii="Times New Roman" w:hAnsi="Times New Roman"/>
                <w:b w:val="0"/>
                <w:bCs w:val="0"/>
                <w:sz w:val="24"/>
              </w:rPr>
            </w:pPr>
            <w:r w:rsidRPr="00A42C0F">
              <w:rPr>
                <w:rFonts w:ascii="Times New Roman" w:hAnsi="Times New Roman"/>
                <w:b w:val="0"/>
                <w:bCs w:val="0"/>
                <w:sz w:val="24"/>
              </w:rPr>
              <w:t>(5α-androst-1-ēn-3β,17β-diols)</w:t>
            </w:r>
          </w:p>
        </w:tc>
      </w:tr>
      <w:tr w:rsidR="00A42C0F" w14:paraId="75FBEC6C" w14:textId="77777777" w:rsidTr="00A42C0F">
        <w:tc>
          <w:tcPr>
            <w:tcW w:w="9128" w:type="dxa"/>
          </w:tcPr>
          <w:p w14:paraId="5EC9923C" w14:textId="4F9104CD" w:rsidR="00A42C0F" w:rsidRPr="00A42C0F" w:rsidRDefault="00A42C0F" w:rsidP="00A42C0F">
            <w:pPr>
              <w:pStyle w:val="Heading4"/>
              <w:ind w:left="0"/>
              <w:jc w:val="both"/>
              <w:rPr>
                <w:rFonts w:ascii="Times New Roman" w:hAnsi="Times New Roman"/>
                <w:b w:val="0"/>
                <w:bCs w:val="0"/>
                <w:sz w:val="24"/>
              </w:rPr>
            </w:pPr>
            <w:r w:rsidRPr="00A42C0F">
              <w:rPr>
                <w:rFonts w:ascii="Times New Roman" w:hAnsi="Times New Roman"/>
                <w:b w:val="0"/>
                <w:bCs w:val="0"/>
                <w:sz w:val="24"/>
              </w:rPr>
              <w:t>1-androstēndions</w:t>
            </w:r>
          </w:p>
        </w:tc>
      </w:tr>
      <w:tr w:rsidR="00A42C0F" w14:paraId="285E9195" w14:textId="77777777" w:rsidTr="00A42C0F">
        <w:tc>
          <w:tcPr>
            <w:tcW w:w="9128" w:type="dxa"/>
          </w:tcPr>
          <w:p w14:paraId="1F7A0D57" w14:textId="0971FD2D" w:rsidR="00A42C0F" w:rsidRPr="00A42C0F" w:rsidRDefault="00A42C0F" w:rsidP="00A42C0F">
            <w:pPr>
              <w:pStyle w:val="Heading4"/>
              <w:ind w:left="0"/>
              <w:jc w:val="both"/>
              <w:rPr>
                <w:rFonts w:ascii="Times New Roman" w:hAnsi="Times New Roman"/>
                <w:b w:val="0"/>
                <w:bCs w:val="0"/>
                <w:sz w:val="24"/>
              </w:rPr>
            </w:pPr>
            <w:r w:rsidRPr="00A42C0F">
              <w:rPr>
                <w:rFonts w:ascii="Times New Roman" w:hAnsi="Times New Roman"/>
                <w:b w:val="0"/>
                <w:bCs w:val="0"/>
                <w:sz w:val="24"/>
              </w:rPr>
              <w:t>(5α-androst-1-ēn-3,17-dions)</w:t>
            </w:r>
          </w:p>
        </w:tc>
      </w:tr>
      <w:tr w:rsidR="00A42C0F" w14:paraId="62A0F2DD" w14:textId="77777777" w:rsidTr="00A42C0F">
        <w:tc>
          <w:tcPr>
            <w:tcW w:w="9128" w:type="dxa"/>
          </w:tcPr>
          <w:p w14:paraId="57152E60" w14:textId="750A4C82" w:rsidR="00A42C0F" w:rsidRPr="00A42C0F" w:rsidRDefault="00A42C0F" w:rsidP="00A42C0F">
            <w:pPr>
              <w:pStyle w:val="Heading4"/>
              <w:ind w:left="0"/>
              <w:jc w:val="both"/>
              <w:rPr>
                <w:rFonts w:ascii="Times New Roman" w:hAnsi="Times New Roman"/>
                <w:b w:val="0"/>
                <w:bCs w:val="0"/>
                <w:sz w:val="24"/>
              </w:rPr>
            </w:pPr>
            <w:r w:rsidRPr="00A42C0F">
              <w:rPr>
                <w:rFonts w:ascii="Times New Roman" w:hAnsi="Times New Roman"/>
                <w:b w:val="0"/>
                <w:bCs w:val="0"/>
                <w:sz w:val="24"/>
              </w:rPr>
              <w:t>1-androsterons</w:t>
            </w:r>
          </w:p>
        </w:tc>
      </w:tr>
      <w:tr w:rsidR="00A42C0F" w14:paraId="087C1704" w14:textId="77777777" w:rsidTr="00A42C0F">
        <w:tc>
          <w:tcPr>
            <w:tcW w:w="9128" w:type="dxa"/>
          </w:tcPr>
          <w:p w14:paraId="129F6897" w14:textId="27261B07" w:rsidR="00A42C0F" w:rsidRPr="00A42C0F" w:rsidRDefault="00A42C0F" w:rsidP="00A42C0F">
            <w:pPr>
              <w:pStyle w:val="Heading4"/>
              <w:ind w:left="0"/>
              <w:jc w:val="both"/>
              <w:rPr>
                <w:rFonts w:ascii="Times New Roman" w:hAnsi="Times New Roman"/>
                <w:b w:val="0"/>
                <w:bCs w:val="0"/>
                <w:sz w:val="24"/>
              </w:rPr>
            </w:pPr>
            <w:r w:rsidRPr="00A42C0F">
              <w:rPr>
                <w:rFonts w:ascii="Times New Roman" w:hAnsi="Times New Roman"/>
                <w:b w:val="0"/>
                <w:bCs w:val="0"/>
                <w:sz w:val="24"/>
              </w:rPr>
              <w:t>(3α-hidroksi-5α-androst-1-ēn-17-ons)</w:t>
            </w:r>
          </w:p>
        </w:tc>
      </w:tr>
      <w:tr w:rsidR="00A42C0F" w14:paraId="09940BD3" w14:textId="77777777" w:rsidTr="00A42C0F">
        <w:tc>
          <w:tcPr>
            <w:tcW w:w="9128" w:type="dxa"/>
          </w:tcPr>
          <w:p w14:paraId="5BAFFD44" w14:textId="7BE7A27F" w:rsidR="00A42C0F" w:rsidRPr="00A42C0F" w:rsidRDefault="00A42C0F" w:rsidP="00A42C0F">
            <w:pPr>
              <w:pStyle w:val="Heading4"/>
              <w:ind w:left="0"/>
              <w:jc w:val="both"/>
              <w:rPr>
                <w:rFonts w:ascii="Times New Roman" w:hAnsi="Times New Roman"/>
                <w:b w:val="0"/>
                <w:bCs w:val="0"/>
                <w:sz w:val="24"/>
              </w:rPr>
            </w:pPr>
            <w:r w:rsidRPr="00A42C0F">
              <w:rPr>
                <w:rFonts w:ascii="Times New Roman" w:hAnsi="Times New Roman"/>
                <w:b w:val="0"/>
                <w:bCs w:val="0"/>
                <w:sz w:val="24"/>
              </w:rPr>
              <w:t>1-epiandrosterons</w:t>
            </w:r>
          </w:p>
        </w:tc>
      </w:tr>
      <w:tr w:rsidR="00A42C0F" w14:paraId="58C1FF7F" w14:textId="77777777" w:rsidTr="00A42C0F">
        <w:tc>
          <w:tcPr>
            <w:tcW w:w="9128" w:type="dxa"/>
          </w:tcPr>
          <w:p w14:paraId="266701EF" w14:textId="0051E2DE" w:rsidR="00A42C0F" w:rsidRPr="00A42C0F" w:rsidRDefault="00A42C0F" w:rsidP="00A42C0F">
            <w:pPr>
              <w:pStyle w:val="Heading4"/>
              <w:ind w:left="0"/>
              <w:jc w:val="both"/>
              <w:rPr>
                <w:rFonts w:ascii="Times New Roman" w:hAnsi="Times New Roman"/>
                <w:b w:val="0"/>
                <w:bCs w:val="0"/>
                <w:sz w:val="24"/>
              </w:rPr>
            </w:pPr>
            <w:r w:rsidRPr="00A42C0F">
              <w:rPr>
                <w:rFonts w:ascii="Times New Roman" w:hAnsi="Times New Roman"/>
                <w:b w:val="0"/>
                <w:bCs w:val="0"/>
                <w:sz w:val="24"/>
              </w:rPr>
              <w:t>(3β-hidroksi-5α-androst-1-ēn-17-ons)</w:t>
            </w:r>
          </w:p>
        </w:tc>
      </w:tr>
      <w:tr w:rsidR="00A42C0F" w14:paraId="078C9357" w14:textId="77777777" w:rsidTr="00A42C0F">
        <w:tc>
          <w:tcPr>
            <w:tcW w:w="9128" w:type="dxa"/>
          </w:tcPr>
          <w:p w14:paraId="3E2E0BEF" w14:textId="60791485" w:rsidR="00A42C0F" w:rsidRPr="00A42C0F" w:rsidRDefault="00A42C0F" w:rsidP="00A42C0F">
            <w:pPr>
              <w:pStyle w:val="Heading4"/>
              <w:ind w:left="0"/>
              <w:jc w:val="both"/>
              <w:rPr>
                <w:rFonts w:ascii="Times New Roman" w:hAnsi="Times New Roman"/>
                <w:b w:val="0"/>
                <w:bCs w:val="0"/>
                <w:sz w:val="24"/>
              </w:rPr>
            </w:pPr>
            <w:r w:rsidRPr="00A42C0F">
              <w:rPr>
                <w:rFonts w:ascii="Times New Roman" w:hAnsi="Times New Roman"/>
                <w:b w:val="0"/>
                <w:bCs w:val="0"/>
                <w:sz w:val="24"/>
              </w:rPr>
              <w:t>1-testosterons</w:t>
            </w:r>
          </w:p>
        </w:tc>
      </w:tr>
      <w:tr w:rsidR="00A42C0F" w14:paraId="4458DD0B" w14:textId="77777777" w:rsidTr="00A42C0F">
        <w:tc>
          <w:tcPr>
            <w:tcW w:w="9128" w:type="dxa"/>
          </w:tcPr>
          <w:p w14:paraId="7716E4EA" w14:textId="2015232A" w:rsidR="00A42C0F" w:rsidRPr="00A42C0F" w:rsidRDefault="00A42C0F" w:rsidP="00A42C0F">
            <w:pPr>
              <w:pStyle w:val="Heading4"/>
              <w:ind w:left="0"/>
              <w:jc w:val="both"/>
              <w:rPr>
                <w:rFonts w:ascii="Times New Roman" w:hAnsi="Times New Roman"/>
                <w:b w:val="0"/>
                <w:bCs w:val="0"/>
                <w:sz w:val="24"/>
              </w:rPr>
            </w:pPr>
            <w:r w:rsidRPr="00A42C0F">
              <w:rPr>
                <w:rFonts w:ascii="Times New Roman" w:hAnsi="Times New Roman"/>
                <w:b w:val="0"/>
                <w:bCs w:val="0"/>
                <w:sz w:val="24"/>
              </w:rPr>
              <w:t>(17β-hidroksi-5α-androst-1-ēn-3-ons)</w:t>
            </w:r>
          </w:p>
        </w:tc>
      </w:tr>
      <w:tr w:rsidR="00A42C0F" w14:paraId="022487A8" w14:textId="77777777" w:rsidTr="00A42C0F">
        <w:tc>
          <w:tcPr>
            <w:tcW w:w="9128" w:type="dxa"/>
          </w:tcPr>
          <w:p w14:paraId="323A503A" w14:textId="65F2B2E2" w:rsidR="00A42C0F" w:rsidRPr="00A42C0F" w:rsidRDefault="00A42C0F" w:rsidP="00A42C0F">
            <w:pPr>
              <w:pStyle w:val="Heading4"/>
              <w:ind w:left="0"/>
              <w:jc w:val="both"/>
              <w:rPr>
                <w:rFonts w:ascii="Times New Roman" w:hAnsi="Times New Roman"/>
                <w:b w:val="0"/>
                <w:bCs w:val="0"/>
                <w:sz w:val="24"/>
              </w:rPr>
            </w:pPr>
            <w:r w:rsidRPr="00A42C0F">
              <w:rPr>
                <w:rFonts w:ascii="Times New Roman" w:hAnsi="Times New Roman"/>
                <w:b w:val="0"/>
                <w:bCs w:val="0"/>
                <w:sz w:val="24"/>
              </w:rPr>
              <w:t>2-androstenols</w:t>
            </w:r>
          </w:p>
        </w:tc>
      </w:tr>
      <w:tr w:rsidR="00A42C0F" w14:paraId="6E7FFF7E" w14:textId="77777777" w:rsidTr="00A42C0F">
        <w:tc>
          <w:tcPr>
            <w:tcW w:w="9128" w:type="dxa"/>
          </w:tcPr>
          <w:p w14:paraId="6D5199A3" w14:textId="2AC583E2" w:rsidR="00A42C0F" w:rsidRPr="00A42C0F" w:rsidRDefault="00A42C0F" w:rsidP="00A42C0F">
            <w:pPr>
              <w:pStyle w:val="Heading4"/>
              <w:ind w:left="0"/>
              <w:jc w:val="both"/>
              <w:rPr>
                <w:rFonts w:ascii="Times New Roman" w:hAnsi="Times New Roman"/>
                <w:b w:val="0"/>
                <w:bCs w:val="0"/>
                <w:sz w:val="24"/>
              </w:rPr>
            </w:pPr>
            <w:r w:rsidRPr="00A42C0F">
              <w:rPr>
                <w:rFonts w:ascii="Times New Roman" w:hAnsi="Times New Roman"/>
                <w:b w:val="0"/>
                <w:bCs w:val="0"/>
                <w:sz w:val="24"/>
              </w:rPr>
              <w:t>(5α-androst-2-en-17-ols)</w:t>
            </w:r>
          </w:p>
        </w:tc>
      </w:tr>
      <w:tr w:rsidR="00A42C0F" w14:paraId="16E3D238" w14:textId="77777777" w:rsidTr="00A42C0F">
        <w:tc>
          <w:tcPr>
            <w:tcW w:w="9128" w:type="dxa"/>
          </w:tcPr>
          <w:p w14:paraId="244219C8" w14:textId="766151A3" w:rsidR="00A42C0F" w:rsidRPr="00A42C0F" w:rsidRDefault="00A42C0F" w:rsidP="00A42C0F">
            <w:pPr>
              <w:pStyle w:val="Heading4"/>
              <w:ind w:left="0"/>
              <w:jc w:val="both"/>
              <w:rPr>
                <w:rFonts w:ascii="Times New Roman" w:hAnsi="Times New Roman"/>
                <w:b w:val="0"/>
                <w:bCs w:val="0"/>
                <w:sz w:val="24"/>
              </w:rPr>
            </w:pPr>
            <w:r w:rsidRPr="00A42C0F">
              <w:rPr>
                <w:rFonts w:ascii="Times New Roman" w:hAnsi="Times New Roman"/>
                <w:b w:val="0"/>
                <w:bCs w:val="0"/>
                <w:sz w:val="24"/>
              </w:rPr>
              <w:t>2-androstenons</w:t>
            </w:r>
          </w:p>
        </w:tc>
      </w:tr>
      <w:tr w:rsidR="00A42C0F" w14:paraId="54AFA39D" w14:textId="77777777" w:rsidTr="00A42C0F">
        <w:tc>
          <w:tcPr>
            <w:tcW w:w="9128" w:type="dxa"/>
          </w:tcPr>
          <w:p w14:paraId="3B44AD0D" w14:textId="0E85C092" w:rsidR="00A42C0F" w:rsidRPr="00A42C0F" w:rsidRDefault="00A42C0F" w:rsidP="00A42C0F">
            <w:pPr>
              <w:pStyle w:val="Heading4"/>
              <w:ind w:left="0"/>
              <w:jc w:val="both"/>
              <w:rPr>
                <w:rFonts w:ascii="Times New Roman" w:hAnsi="Times New Roman"/>
                <w:b w:val="0"/>
                <w:bCs w:val="0"/>
                <w:sz w:val="24"/>
              </w:rPr>
            </w:pPr>
            <w:r w:rsidRPr="00A42C0F">
              <w:rPr>
                <w:rFonts w:ascii="Times New Roman" w:hAnsi="Times New Roman"/>
                <w:b w:val="0"/>
                <w:bCs w:val="0"/>
                <w:sz w:val="24"/>
              </w:rPr>
              <w:t>(5α-androst-2-en-17-ons)</w:t>
            </w:r>
          </w:p>
        </w:tc>
      </w:tr>
      <w:tr w:rsidR="00A42C0F" w14:paraId="5964F9D9" w14:textId="77777777" w:rsidTr="00A42C0F">
        <w:tc>
          <w:tcPr>
            <w:tcW w:w="9128" w:type="dxa"/>
          </w:tcPr>
          <w:p w14:paraId="7331D27D" w14:textId="3C395950" w:rsidR="00A42C0F" w:rsidRPr="00A42C0F" w:rsidRDefault="00A42C0F" w:rsidP="00A42C0F">
            <w:pPr>
              <w:pStyle w:val="Heading4"/>
              <w:ind w:left="0"/>
              <w:jc w:val="both"/>
              <w:rPr>
                <w:rFonts w:ascii="Times New Roman" w:hAnsi="Times New Roman"/>
                <w:b w:val="0"/>
                <w:bCs w:val="0"/>
                <w:sz w:val="24"/>
              </w:rPr>
            </w:pPr>
            <w:r w:rsidRPr="00A42C0F">
              <w:rPr>
                <w:rFonts w:ascii="Times New Roman" w:hAnsi="Times New Roman"/>
                <w:b w:val="0"/>
                <w:bCs w:val="0"/>
                <w:sz w:val="24"/>
              </w:rPr>
              <w:t>3-androstenols</w:t>
            </w:r>
          </w:p>
        </w:tc>
      </w:tr>
      <w:tr w:rsidR="00A42C0F" w14:paraId="6D5E83D2" w14:textId="77777777" w:rsidTr="00A42C0F">
        <w:tc>
          <w:tcPr>
            <w:tcW w:w="9128" w:type="dxa"/>
          </w:tcPr>
          <w:p w14:paraId="2789D288" w14:textId="7F241558" w:rsidR="00A42C0F" w:rsidRPr="00A42C0F" w:rsidRDefault="00A42C0F" w:rsidP="00A42C0F">
            <w:pPr>
              <w:pStyle w:val="Heading4"/>
              <w:ind w:left="0"/>
              <w:jc w:val="both"/>
              <w:rPr>
                <w:rFonts w:ascii="Times New Roman" w:hAnsi="Times New Roman"/>
                <w:b w:val="0"/>
                <w:bCs w:val="0"/>
                <w:sz w:val="24"/>
              </w:rPr>
            </w:pPr>
            <w:r w:rsidRPr="00A42C0F">
              <w:rPr>
                <w:rFonts w:ascii="Times New Roman" w:hAnsi="Times New Roman"/>
                <w:b w:val="0"/>
                <w:bCs w:val="0"/>
                <w:sz w:val="24"/>
              </w:rPr>
              <w:t>(5α-androst-3-en-17-ols)</w:t>
            </w:r>
          </w:p>
        </w:tc>
      </w:tr>
      <w:tr w:rsidR="00A42C0F" w14:paraId="5AD7F338" w14:textId="77777777" w:rsidTr="00A42C0F">
        <w:tc>
          <w:tcPr>
            <w:tcW w:w="9128" w:type="dxa"/>
          </w:tcPr>
          <w:p w14:paraId="0754CA0C" w14:textId="2653D585" w:rsidR="00A42C0F" w:rsidRPr="00A42C0F" w:rsidRDefault="00A42C0F" w:rsidP="00A42C0F">
            <w:pPr>
              <w:pStyle w:val="Heading4"/>
              <w:ind w:left="0"/>
              <w:jc w:val="both"/>
              <w:rPr>
                <w:rFonts w:ascii="Times New Roman" w:hAnsi="Times New Roman"/>
                <w:b w:val="0"/>
                <w:bCs w:val="0"/>
                <w:sz w:val="24"/>
              </w:rPr>
            </w:pPr>
            <w:r w:rsidRPr="00A42C0F">
              <w:rPr>
                <w:rFonts w:ascii="Times New Roman" w:hAnsi="Times New Roman"/>
                <w:b w:val="0"/>
                <w:bCs w:val="0"/>
                <w:sz w:val="24"/>
              </w:rPr>
              <w:t>3-androstenons</w:t>
            </w:r>
          </w:p>
        </w:tc>
      </w:tr>
      <w:tr w:rsidR="00A42C0F" w14:paraId="1FDD6711" w14:textId="77777777" w:rsidTr="00A42C0F">
        <w:tc>
          <w:tcPr>
            <w:tcW w:w="9128" w:type="dxa"/>
          </w:tcPr>
          <w:p w14:paraId="071A87EE" w14:textId="79330F3A" w:rsidR="00A42C0F" w:rsidRPr="00A42C0F" w:rsidRDefault="00A42C0F" w:rsidP="00A42C0F">
            <w:pPr>
              <w:pStyle w:val="Heading4"/>
              <w:ind w:left="0"/>
              <w:jc w:val="both"/>
              <w:rPr>
                <w:rFonts w:ascii="Times New Roman" w:hAnsi="Times New Roman"/>
                <w:b w:val="0"/>
                <w:bCs w:val="0"/>
                <w:sz w:val="24"/>
              </w:rPr>
            </w:pPr>
            <w:r w:rsidRPr="00A42C0F">
              <w:rPr>
                <w:rFonts w:ascii="Times New Roman" w:hAnsi="Times New Roman"/>
                <w:b w:val="0"/>
                <w:bCs w:val="0"/>
                <w:sz w:val="24"/>
              </w:rPr>
              <w:t>(5α-androst-3-en-17-ons)</w:t>
            </w:r>
          </w:p>
        </w:tc>
      </w:tr>
      <w:tr w:rsidR="00A42C0F" w14:paraId="4A637B2F" w14:textId="77777777" w:rsidTr="00A42C0F">
        <w:tc>
          <w:tcPr>
            <w:tcW w:w="9128" w:type="dxa"/>
          </w:tcPr>
          <w:p w14:paraId="40279A9E" w14:textId="36DC21F3" w:rsidR="00A42C0F" w:rsidRPr="00A42C0F" w:rsidRDefault="00A42C0F" w:rsidP="00A42C0F">
            <w:pPr>
              <w:pStyle w:val="Heading4"/>
              <w:ind w:left="0"/>
              <w:jc w:val="both"/>
              <w:rPr>
                <w:rFonts w:ascii="Times New Roman" w:hAnsi="Times New Roman"/>
                <w:b w:val="0"/>
                <w:bCs w:val="0"/>
                <w:sz w:val="24"/>
              </w:rPr>
            </w:pPr>
            <w:r w:rsidRPr="00A42C0F">
              <w:rPr>
                <w:rFonts w:ascii="Times New Roman" w:hAnsi="Times New Roman"/>
                <w:b w:val="0"/>
                <w:bCs w:val="0"/>
                <w:sz w:val="24"/>
              </w:rPr>
              <w:t>3-metilheksān-2-amīns</w:t>
            </w:r>
          </w:p>
        </w:tc>
      </w:tr>
      <w:tr w:rsidR="00A42C0F" w14:paraId="279BAB67" w14:textId="77777777" w:rsidTr="00A42C0F">
        <w:tc>
          <w:tcPr>
            <w:tcW w:w="9128" w:type="dxa"/>
          </w:tcPr>
          <w:p w14:paraId="6350A375" w14:textId="360F471D" w:rsidR="00A42C0F" w:rsidRPr="00A42C0F" w:rsidRDefault="00A42C0F" w:rsidP="00A42C0F">
            <w:pPr>
              <w:pStyle w:val="Heading4"/>
              <w:ind w:left="0"/>
              <w:jc w:val="both"/>
              <w:rPr>
                <w:rFonts w:ascii="Times New Roman" w:hAnsi="Times New Roman"/>
                <w:b w:val="0"/>
                <w:bCs w:val="0"/>
                <w:sz w:val="24"/>
              </w:rPr>
            </w:pPr>
            <w:r w:rsidRPr="00A42C0F">
              <w:rPr>
                <w:rFonts w:ascii="Times New Roman" w:hAnsi="Times New Roman"/>
                <w:b w:val="0"/>
                <w:bCs w:val="0"/>
                <w:sz w:val="24"/>
              </w:rPr>
              <w:t>(1,2-dimetilpentilamīns)</w:t>
            </w:r>
          </w:p>
        </w:tc>
      </w:tr>
      <w:tr w:rsidR="00A42C0F" w14:paraId="1C98DB53" w14:textId="77777777" w:rsidTr="00A42C0F">
        <w:tc>
          <w:tcPr>
            <w:tcW w:w="9128" w:type="dxa"/>
          </w:tcPr>
          <w:p w14:paraId="3B85F1C5" w14:textId="0327E33A" w:rsidR="00A42C0F" w:rsidRPr="00A42C0F" w:rsidRDefault="00A42C0F" w:rsidP="00A42C0F">
            <w:pPr>
              <w:pStyle w:val="Heading4"/>
              <w:ind w:left="0"/>
              <w:jc w:val="both"/>
              <w:rPr>
                <w:rFonts w:ascii="Times New Roman" w:hAnsi="Times New Roman"/>
                <w:b w:val="0"/>
                <w:bCs w:val="0"/>
                <w:sz w:val="24"/>
              </w:rPr>
            </w:pPr>
            <w:r w:rsidRPr="00A42C0F">
              <w:rPr>
                <w:rFonts w:ascii="Times New Roman" w:hAnsi="Times New Roman"/>
                <w:b w:val="0"/>
                <w:bCs w:val="0"/>
                <w:sz w:val="24"/>
              </w:rPr>
              <w:t>4-androstēn-3,6,17-trions (6-okso)</w:t>
            </w:r>
          </w:p>
        </w:tc>
      </w:tr>
      <w:tr w:rsidR="00A42C0F" w14:paraId="67BA7585" w14:textId="77777777" w:rsidTr="00A42C0F">
        <w:tc>
          <w:tcPr>
            <w:tcW w:w="9128" w:type="dxa"/>
          </w:tcPr>
          <w:p w14:paraId="1B38A90F" w14:textId="2C44EAAF" w:rsidR="00A42C0F" w:rsidRPr="00A42C0F" w:rsidRDefault="00A42C0F" w:rsidP="00A42C0F">
            <w:pPr>
              <w:pStyle w:val="Heading4"/>
              <w:ind w:left="0"/>
              <w:jc w:val="both"/>
              <w:rPr>
                <w:rFonts w:ascii="Times New Roman" w:hAnsi="Times New Roman"/>
                <w:b w:val="0"/>
                <w:bCs w:val="0"/>
                <w:sz w:val="24"/>
              </w:rPr>
            </w:pPr>
            <w:r w:rsidRPr="00A42C0F">
              <w:rPr>
                <w:rFonts w:ascii="Times New Roman" w:hAnsi="Times New Roman"/>
                <w:b w:val="0"/>
                <w:bCs w:val="0"/>
                <w:sz w:val="24"/>
              </w:rPr>
              <w:t>4-androstēndiols</w:t>
            </w:r>
          </w:p>
        </w:tc>
      </w:tr>
      <w:tr w:rsidR="00A42C0F" w14:paraId="77AFB4D4" w14:textId="77777777" w:rsidTr="00A42C0F">
        <w:tc>
          <w:tcPr>
            <w:tcW w:w="9128" w:type="dxa"/>
          </w:tcPr>
          <w:p w14:paraId="6EFCEA26" w14:textId="6AEC0168" w:rsidR="00A42C0F" w:rsidRPr="00A42C0F" w:rsidRDefault="00A42C0F" w:rsidP="00A42C0F">
            <w:pPr>
              <w:pStyle w:val="Heading4"/>
              <w:ind w:left="0"/>
              <w:jc w:val="both"/>
              <w:rPr>
                <w:rFonts w:ascii="Times New Roman" w:hAnsi="Times New Roman"/>
                <w:b w:val="0"/>
                <w:bCs w:val="0"/>
                <w:sz w:val="24"/>
              </w:rPr>
            </w:pPr>
            <w:r w:rsidRPr="00A42C0F">
              <w:rPr>
                <w:rFonts w:ascii="Times New Roman" w:hAnsi="Times New Roman"/>
                <w:b w:val="0"/>
                <w:bCs w:val="0"/>
                <w:sz w:val="24"/>
              </w:rPr>
              <w:t>(androst-4-ēn-3β,17β-diols)</w:t>
            </w:r>
          </w:p>
        </w:tc>
      </w:tr>
      <w:tr w:rsidR="00A42C0F" w14:paraId="71AB544A" w14:textId="77777777" w:rsidTr="00A42C0F">
        <w:tc>
          <w:tcPr>
            <w:tcW w:w="9128" w:type="dxa"/>
          </w:tcPr>
          <w:p w14:paraId="2977BD71" w14:textId="7AFEEEB6" w:rsidR="00A42C0F" w:rsidRPr="00A42C0F" w:rsidRDefault="00A42C0F" w:rsidP="00A42C0F">
            <w:pPr>
              <w:pStyle w:val="Heading4"/>
              <w:ind w:left="0"/>
              <w:jc w:val="both"/>
              <w:rPr>
                <w:rFonts w:ascii="Times New Roman" w:hAnsi="Times New Roman"/>
                <w:b w:val="0"/>
                <w:bCs w:val="0"/>
                <w:sz w:val="24"/>
              </w:rPr>
            </w:pPr>
            <w:r w:rsidRPr="00A42C0F">
              <w:rPr>
                <w:rFonts w:ascii="Times New Roman" w:hAnsi="Times New Roman"/>
                <w:b w:val="0"/>
                <w:bCs w:val="0"/>
                <w:sz w:val="24"/>
              </w:rPr>
              <w:t>4-hidroksitestosterons</w:t>
            </w:r>
          </w:p>
        </w:tc>
      </w:tr>
      <w:tr w:rsidR="00A42C0F" w14:paraId="01EA5CE7" w14:textId="77777777" w:rsidTr="00A42C0F">
        <w:tc>
          <w:tcPr>
            <w:tcW w:w="9128" w:type="dxa"/>
          </w:tcPr>
          <w:p w14:paraId="218B8E9A" w14:textId="2118A6BE" w:rsidR="00A42C0F" w:rsidRPr="00A42C0F" w:rsidRDefault="00A42C0F" w:rsidP="00A42C0F">
            <w:pPr>
              <w:pStyle w:val="Heading4"/>
              <w:ind w:left="0"/>
              <w:jc w:val="both"/>
              <w:rPr>
                <w:rFonts w:ascii="Times New Roman" w:hAnsi="Times New Roman"/>
                <w:b w:val="0"/>
                <w:bCs w:val="0"/>
                <w:sz w:val="24"/>
              </w:rPr>
            </w:pPr>
            <w:r w:rsidRPr="00A42C0F">
              <w:rPr>
                <w:rFonts w:ascii="Times New Roman" w:hAnsi="Times New Roman"/>
                <w:b w:val="0"/>
                <w:bCs w:val="0"/>
                <w:sz w:val="24"/>
              </w:rPr>
              <w:t>4-metilheksān-2-amīns (metilheksanamīns)</w:t>
            </w:r>
          </w:p>
        </w:tc>
      </w:tr>
      <w:tr w:rsidR="00A42C0F" w14:paraId="146E24CD" w14:textId="77777777" w:rsidTr="00A42C0F">
        <w:tc>
          <w:tcPr>
            <w:tcW w:w="9128" w:type="dxa"/>
          </w:tcPr>
          <w:p w14:paraId="522FF245" w14:textId="49C18CC8" w:rsidR="00A42C0F" w:rsidRPr="00A42C0F" w:rsidRDefault="00A42C0F" w:rsidP="00A42C0F">
            <w:pPr>
              <w:pStyle w:val="Heading4"/>
              <w:ind w:left="0"/>
              <w:jc w:val="both"/>
              <w:rPr>
                <w:rFonts w:ascii="Times New Roman" w:hAnsi="Times New Roman"/>
                <w:b w:val="0"/>
                <w:bCs w:val="0"/>
                <w:sz w:val="24"/>
              </w:rPr>
            </w:pPr>
            <w:r w:rsidRPr="00A42C0F">
              <w:rPr>
                <w:rFonts w:ascii="Times New Roman" w:hAnsi="Times New Roman"/>
                <w:b w:val="0"/>
                <w:bCs w:val="0"/>
                <w:sz w:val="24"/>
              </w:rPr>
              <w:t>4-metilpentān-2-amīns</w:t>
            </w:r>
          </w:p>
        </w:tc>
      </w:tr>
      <w:tr w:rsidR="00A42C0F" w14:paraId="2F89A04B" w14:textId="77777777" w:rsidTr="00A42C0F">
        <w:tc>
          <w:tcPr>
            <w:tcW w:w="9128" w:type="dxa"/>
          </w:tcPr>
          <w:p w14:paraId="7DF15CFF" w14:textId="2142B29E" w:rsidR="00A42C0F" w:rsidRPr="00A42C0F" w:rsidRDefault="00A42C0F" w:rsidP="00A42C0F">
            <w:pPr>
              <w:pStyle w:val="Heading4"/>
              <w:ind w:left="0"/>
              <w:jc w:val="both"/>
              <w:rPr>
                <w:rFonts w:ascii="Times New Roman" w:hAnsi="Times New Roman"/>
                <w:b w:val="0"/>
                <w:bCs w:val="0"/>
                <w:sz w:val="24"/>
              </w:rPr>
            </w:pPr>
            <w:r w:rsidRPr="00A42C0F">
              <w:rPr>
                <w:rFonts w:ascii="Times New Roman" w:hAnsi="Times New Roman"/>
                <w:b w:val="0"/>
                <w:bCs w:val="0"/>
                <w:sz w:val="24"/>
              </w:rPr>
              <w:t>(1,3-dimetilbutilamīns)</w:t>
            </w:r>
          </w:p>
        </w:tc>
      </w:tr>
      <w:tr w:rsidR="00A42C0F" w14:paraId="0FC9BC03" w14:textId="77777777" w:rsidTr="00A42C0F">
        <w:tc>
          <w:tcPr>
            <w:tcW w:w="9128" w:type="dxa"/>
          </w:tcPr>
          <w:p w14:paraId="61B5A00B" w14:textId="16CB28B3" w:rsidR="00A42C0F" w:rsidRPr="00A42C0F" w:rsidRDefault="00A42C0F" w:rsidP="00A42C0F">
            <w:pPr>
              <w:pStyle w:val="Heading4"/>
              <w:ind w:left="0"/>
              <w:jc w:val="both"/>
              <w:rPr>
                <w:rFonts w:ascii="Times New Roman" w:hAnsi="Times New Roman"/>
                <w:b w:val="0"/>
                <w:bCs w:val="0"/>
                <w:sz w:val="24"/>
              </w:rPr>
            </w:pPr>
            <w:r w:rsidRPr="00A42C0F">
              <w:rPr>
                <w:rFonts w:ascii="Times New Roman" w:hAnsi="Times New Roman"/>
                <w:b w:val="0"/>
                <w:bCs w:val="0"/>
                <w:sz w:val="24"/>
              </w:rPr>
              <w:t>5-androstēndions</w:t>
            </w:r>
          </w:p>
        </w:tc>
      </w:tr>
      <w:tr w:rsidR="00A42C0F" w14:paraId="10EA1F93" w14:textId="77777777" w:rsidTr="00A42C0F">
        <w:tc>
          <w:tcPr>
            <w:tcW w:w="9128" w:type="dxa"/>
          </w:tcPr>
          <w:p w14:paraId="36706547" w14:textId="0AE51194" w:rsidR="00A42C0F" w:rsidRPr="00A42C0F" w:rsidRDefault="00A42C0F" w:rsidP="00A42C0F">
            <w:pPr>
              <w:pStyle w:val="Heading4"/>
              <w:ind w:left="0"/>
              <w:jc w:val="both"/>
              <w:rPr>
                <w:rFonts w:ascii="Times New Roman" w:hAnsi="Times New Roman"/>
                <w:b w:val="0"/>
                <w:bCs w:val="0"/>
                <w:sz w:val="24"/>
              </w:rPr>
            </w:pPr>
            <w:r w:rsidRPr="00A42C0F">
              <w:rPr>
                <w:rFonts w:ascii="Times New Roman" w:hAnsi="Times New Roman"/>
                <w:b w:val="0"/>
                <w:bCs w:val="0"/>
                <w:sz w:val="24"/>
              </w:rPr>
              <w:t>(androst-5-ēn-3,17-dions)</w:t>
            </w:r>
          </w:p>
        </w:tc>
      </w:tr>
      <w:tr w:rsidR="00A42C0F" w14:paraId="7EBAD16F" w14:textId="77777777" w:rsidTr="00A42C0F">
        <w:tc>
          <w:tcPr>
            <w:tcW w:w="9128" w:type="dxa"/>
          </w:tcPr>
          <w:p w14:paraId="5D862809" w14:textId="10E0173C" w:rsidR="00A42C0F" w:rsidRPr="00A42C0F" w:rsidRDefault="00A42C0F" w:rsidP="00A42C0F">
            <w:pPr>
              <w:pStyle w:val="Heading4"/>
              <w:ind w:left="0"/>
              <w:jc w:val="both"/>
              <w:rPr>
                <w:rFonts w:ascii="Times New Roman" w:hAnsi="Times New Roman"/>
                <w:b w:val="0"/>
                <w:bCs w:val="0"/>
                <w:sz w:val="24"/>
              </w:rPr>
            </w:pPr>
            <w:r w:rsidRPr="00A42C0F">
              <w:rPr>
                <w:rFonts w:ascii="Times New Roman" w:hAnsi="Times New Roman"/>
                <w:b w:val="0"/>
                <w:bCs w:val="0"/>
                <w:sz w:val="24"/>
              </w:rPr>
              <w:t>5-metilheksān-2-amīns</w:t>
            </w:r>
          </w:p>
        </w:tc>
      </w:tr>
      <w:tr w:rsidR="00A42C0F" w14:paraId="274F749A" w14:textId="77777777" w:rsidTr="00A42C0F">
        <w:tc>
          <w:tcPr>
            <w:tcW w:w="9128" w:type="dxa"/>
          </w:tcPr>
          <w:p w14:paraId="757BBEB1" w14:textId="7FE822AC" w:rsidR="00A42C0F" w:rsidRPr="00A42C0F" w:rsidRDefault="00A42C0F" w:rsidP="00A42C0F">
            <w:pPr>
              <w:pStyle w:val="Heading4"/>
              <w:ind w:left="0"/>
              <w:jc w:val="both"/>
              <w:rPr>
                <w:rFonts w:ascii="Times New Roman" w:hAnsi="Times New Roman"/>
                <w:b w:val="0"/>
                <w:bCs w:val="0"/>
                <w:sz w:val="24"/>
              </w:rPr>
            </w:pPr>
            <w:r w:rsidRPr="00A42C0F">
              <w:rPr>
                <w:rFonts w:ascii="Times New Roman" w:hAnsi="Times New Roman"/>
                <w:b w:val="0"/>
                <w:bCs w:val="0"/>
                <w:sz w:val="24"/>
              </w:rPr>
              <w:t>(1,4-dimetilpentilamīns)</w:t>
            </w:r>
          </w:p>
        </w:tc>
      </w:tr>
      <w:tr w:rsidR="00A42C0F" w14:paraId="45818483" w14:textId="77777777" w:rsidTr="00A42C0F">
        <w:tc>
          <w:tcPr>
            <w:tcW w:w="9128" w:type="dxa"/>
          </w:tcPr>
          <w:p w14:paraId="267A865E" w14:textId="07872470" w:rsidR="00A42C0F" w:rsidRPr="00A42C0F" w:rsidRDefault="00A42C0F" w:rsidP="00A42C0F">
            <w:pPr>
              <w:pStyle w:val="Heading4"/>
              <w:ind w:left="0"/>
              <w:jc w:val="both"/>
              <w:rPr>
                <w:rFonts w:ascii="Times New Roman" w:hAnsi="Times New Roman"/>
                <w:b w:val="0"/>
                <w:bCs w:val="0"/>
                <w:sz w:val="24"/>
              </w:rPr>
            </w:pPr>
            <w:r w:rsidRPr="00A42C0F">
              <w:rPr>
                <w:rFonts w:ascii="Times New Roman" w:hAnsi="Times New Roman"/>
                <w:b w:val="0"/>
                <w:bCs w:val="0"/>
                <w:sz w:val="24"/>
              </w:rPr>
              <w:t>7-keto-DHEA</w:t>
            </w:r>
          </w:p>
        </w:tc>
      </w:tr>
      <w:tr w:rsidR="00A42C0F" w14:paraId="494DDA1C" w14:textId="77777777" w:rsidTr="00A42C0F">
        <w:tc>
          <w:tcPr>
            <w:tcW w:w="9128" w:type="dxa"/>
          </w:tcPr>
          <w:p w14:paraId="7E597797" w14:textId="668D8B37" w:rsidR="00A42C0F" w:rsidRPr="00A42C0F" w:rsidRDefault="00A42C0F" w:rsidP="00A42C0F">
            <w:pPr>
              <w:pStyle w:val="Heading4"/>
              <w:ind w:left="0"/>
              <w:jc w:val="both"/>
              <w:rPr>
                <w:rFonts w:ascii="Times New Roman" w:hAnsi="Times New Roman"/>
                <w:b w:val="0"/>
                <w:bCs w:val="0"/>
                <w:sz w:val="24"/>
              </w:rPr>
            </w:pPr>
            <w:r w:rsidRPr="00A42C0F">
              <w:rPr>
                <w:rFonts w:ascii="Times New Roman" w:hAnsi="Times New Roman"/>
                <w:b w:val="0"/>
                <w:bCs w:val="0"/>
                <w:sz w:val="24"/>
              </w:rPr>
              <w:t>7α-hidroksi-DHEA</w:t>
            </w:r>
          </w:p>
        </w:tc>
      </w:tr>
      <w:tr w:rsidR="00A42C0F" w14:paraId="580ED98C" w14:textId="77777777" w:rsidTr="00A42C0F">
        <w:tc>
          <w:tcPr>
            <w:tcW w:w="9128" w:type="dxa"/>
          </w:tcPr>
          <w:p w14:paraId="77356FCC" w14:textId="5F22B577" w:rsidR="00A42C0F" w:rsidRPr="00A42C0F" w:rsidRDefault="00A42C0F" w:rsidP="00A42C0F">
            <w:pPr>
              <w:pStyle w:val="Heading4"/>
              <w:ind w:left="0"/>
              <w:jc w:val="both"/>
              <w:rPr>
                <w:rFonts w:ascii="Times New Roman" w:hAnsi="Times New Roman"/>
                <w:b w:val="0"/>
                <w:bCs w:val="0"/>
                <w:sz w:val="24"/>
              </w:rPr>
            </w:pPr>
            <w:r w:rsidRPr="00A42C0F">
              <w:rPr>
                <w:rFonts w:ascii="Times New Roman" w:hAnsi="Times New Roman"/>
                <w:b w:val="0"/>
                <w:bCs w:val="0"/>
                <w:sz w:val="24"/>
              </w:rPr>
              <w:t>7β-hidroksi-DHEA</w:t>
            </w:r>
          </w:p>
        </w:tc>
      </w:tr>
      <w:tr w:rsidR="00A42C0F" w14:paraId="2E48A319" w14:textId="77777777" w:rsidTr="00A42C0F">
        <w:tc>
          <w:tcPr>
            <w:tcW w:w="9128" w:type="dxa"/>
          </w:tcPr>
          <w:p w14:paraId="1051D442" w14:textId="51987311" w:rsidR="00A42C0F" w:rsidRPr="00A42C0F" w:rsidRDefault="00A42C0F" w:rsidP="00A42C0F">
            <w:pPr>
              <w:pStyle w:val="Heading4"/>
              <w:ind w:left="0"/>
              <w:jc w:val="both"/>
              <w:rPr>
                <w:rFonts w:ascii="Times New Roman" w:hAnsi="Times New Roman"/>
                <w:b w:val="0"/>
                <w:bCs w:val="0"/>
                <w:sz w:val="24"/>
              </w:rPr>
            </w:pPr>
            <w:r w:rsidRPr="00A42C0F">
              <w:rPr>
                <w:rFonts w:ascii="Times New Roman" w:hAnsi="Times New Roman"/>
                <w:b w:val="0"/>
                <w:bCs w:val="0"/>
                <w:sz w:val="24"/>
              </w:rPr>
              <w:t>19-norandrostēndiols</w:t>
            </w:r>
          </w:p>
        </w:tc>
      </w:tr>
      <w:tr w:rsidR="00A42C0F" w14:paraId="018885F6" w14:textId="77777777" w:rsidTr="00A42C0F">
        <w:tc>
          <w:tcPr>
            <w:tcW w:w="9128" w:type="dxa"/>
          </w:tcPr>
          <w:p w14:paraId="4328711F" w14:textId="60832F09" w:rsidR="00A42C0F" w:rsidRPr="00A42C0F" w:rsidRDefault="00A42C0F" w:rsidP="00A42C0F">
            <w:pPr>
              <w:pStyle w:val="Heading4"/>
              <w:ind w:left="0"/>
              <w:jc w:val="both"/>
              <w:rPr>
                <w:rFonts w:ascii="Times New Roman" w:hAnsi="Times New Roman"/>
                <w:b w:val="0"/>
                <w:bCs w:val="0"/>
                <w:sz w:val="24"/>
              </w:rPr>
            </w:pPr>
            <w:r w:rsidRPr="00A42C0F">
              <w:rPr>
                <w:rFonts w:ascii="Times New Roman" w:hAnsi="Times New Roman"/>
                <w:b w:val="0"/>
                <w:bCs w:val="0"/>
                <w:sz w:val="24"/>
              </w:rPr>
              <w:t>(estr-4-ēn-3,17-diols)</w:t>
            </w:r>
          </w:p>
        </w:tc>
      </w:tr>
      <w:tr w:rsidR="00A42C0F" w14:paraId="1EDA4C7F" w14:textId="77777777" w:rsidTr="00A42C0F">
        <w:tc>
          <w:tcPr>
            <w:tcW w:w="9128" w:type="dxa"/>
          </w:tcPr>
          <w:p w14:paraId="21824D40" w14:textId="23B060A3" w:rsidR="00A42C0F" w:rsidRPr="00A42C0F" w:rsidRDefault="00A42C0F" w:rsidP="00A42C0F">
            <w:pPr>
              <w:pStyle w:val="Heading4"/>
              <w:ind w:left="0"/>
              <w:jc w:val="both"/>
              <w:rPr>
                <w:rFonts w:ascii="Times New Roman" w:hAnsi="Times New Roman"/>
                <w:b w:val="0"/>
                <w:bCs w:val="0"/>
                <w:sz w:val="24"/>
              </w:rPr>
            </w:pPr>
            <w:r w:rsidRPr="00A42C0F">
              <w:rPr>
                <w:rFonts w:ascii="Times New Roman" w:hAnsi="Times New Roman"/>
                <w:b w:val="0"/>
                <w:bCs w:val="0"/>
                <w:sz w:val="24"/>
              </w:rPr>
              <w:t>19-norandrostēndions (estr-4-ēn-3,17-dions)</w:t>
            </w:r>
          </w:p>
        </w:tc>
      </w:tr>
      <w:tr w:rsidR="00A42C0F" w14:paraId="766EFB76" w14:textId="77777777" w:rsidTr="00A42C0F">
        <w:tc>
          <w:tcPr>
            <w:tcW w:w="9128" w:type="dxa"/>
          </w:tcPr>
          <w:p w14:paraId="2E726A91" w14:textId="77777777" w:rsidR="00A42C0F" w:rsidRDefault="00A42C0F" w:rsidP="000B2E98">
            <w:pPr>
              <w:pStyle w:val="Heading4"/>
              <w:ind w:left="0"/>
              <w:jc w:val="both"/>
              <w:rPr>
                <w:rFonts w:ascii="Times New Roman" w:hAnsi="Times New Roman"/>
                <w:sz w:val="24"/>
              </w:rPr>
            </w:pPr>
          </w:p>
        </w:tc>
      </w:tr>
      <w:tr w:rsidR="00BB5F9C" w14:paraId="2C3C0A6B" w14:textId="77777777" w:rsidTr="00A42C0F">
        <w:tc>
          <w:tcPr>
            <w:tcW w:w="9128" w:type="dxa"/>
          </w:tcPr>
          <w:p w14:paraId="7C2ED8B1" w14:textId="77777777" w:rsidR="00BB5F9C" w:rsidRDefault="00BB5F9C" w:rsidP="00A42C0F">
            <w:pPr>
              <w:pStyle w:val="Heading4"/>
              <w:keepNext/>
              <w:ind w:left="0"/>
              <w:jc w:val="both"/>
              <w:rPr>
                <w:rFonts w:ascii="Times New Roman" w:hAnsi="Times New Roman"/>
                <w:noProof/>
                <w:sz w:val="24"/>
              </w:rPr>
            </w:pPr>
            <w:r>
              <w:rPr>
                <w:rFonts w:ascii="Times New Roman" w:hAnsi="Times New Roman"/>
                <w:sz w:val="24"/>
              </w:rPr>
              <w:lastRenderedPageBreak/>
              <w:t>A</w:t>
            </w:r>
          </w:p>
        </w:tc>
      </w:tr>
      <w:tr w:rsidR="00BB5F9C" w14:paraId="40D52184" w14:textId="77777777" w:rsidTr="00A42C0F">
        <w:tc>
          <w:tcPr>
            <w:tcW w:w="9128" w:type="dxa"/>
          </w:tcPr>
          <w:p w14:paraId="16687820" w14:textId="77777777" w:rsidR="00BB5F9C" w:rsidRDefault="00BB5F9C" w:rsidP="00A42C0F">
            <w:pPr>
              <w:keepNext/>
              <w:jc w:val="both"/>
              <w:rPr>
                <w:rFonts w:ascii="Times New Roman" w:hAnsi="Times New Roman"/>
                <w:noProof/>
                <w:sz w:val="24"/>
              </w:rPr>
            </w:pPr>
            <w:r>
              <w:rPr>
                <w:rFonts w:ascii="Times New Roman" w:hAnsi="Times New Roman"/>
                <w:i/>
                <w:iCs/>
                <w:sz w:val="24"/>
              </w:rPr>
              <w:t>ACE</w:t>
            </w:r>
            <w:r>
              <w:rPr>
                <w:rFonts w:ascii="Times New Roman" w:hAnsi="Times New Roman"/>
                <w:sz w:val="24"/>
              </w:rPr>
              <w:t>-031</w:t>
            </w:r>
          </w:p>
        </w:tc>
      </w:tr>
      <w:tr w:rsidR="00BB5F9C" w14:paraId="2DD36117" w14:textId="77777777" w:rsidTr="00A42C0F">
        <w:tc>
          <w:tcPr>
            <w:tcW w:w="9128" w:type="dxa"/>
          </w:tcPr>
          <w:p w14:paraId="4B73A024" w14:textId="77777777" w:rsidR="00BB5F9C" w:rsidRDefault="00BB5F9C" w:rsidP="009D113F">
            <w:pPr>
              <w:jc w:val="both"/>
              <w:rPr>
                <w:rFonts w:ascii="Times New Roman" w:hAnsi="Times New Roman"/>
                <w:noProof/>
                <w:sz w:val="24"/>
              </w:rPr>
            </w:pPr>
            <w:r>
              <w:rPr>
                <w:rFonts w:ascii="Times New Roman" w:hAnsi="Times New Roman"/>
                <w:sz w:val="24"/>
              </w:rPr>
              <w:t>acebutolols</w:t>
            </w:r>
          </w:p>
        </w:tc>
      </w:tr>
      <w:tr w:rsidR="00BB5F9C" w14:paraId="442C9137" w14:textId="77777777" w:rsidTr="00A42C0F">
        <w:tc>
          <w:tcPr>
            <w:tcW w:w="9128" w:type="dxa"/>
          </w:tcPr>
          <w:p w14:paraId="21408B4B" w14:textId="77777777" w:rsidR="00BB5F9C" w:rsidRDefault="00BB5F9C" w:rsidP="009D113F">
            <w:pPr>
              <w:jc w:val="both"/>
              <w:rPr>
                <w:rFonts w:ascii="Times New Roman" w:hAnsi="Times New Roman"/>
                <w:noProof/>
                <w:sz w:val="24"/>
              </w:rPr>
            </w:pPr>
            <w:r>
              <w:rPr>
                <w:rFonts w:ascii="Times New Roman" w:hAnsi="Times New Roman"/>
                <w:sz w:val="24"/>
              </w:rPr>
              <w:t>acetazolamīds</w:t>
            </w:r>
          </w:p>
        </w:tc>
      </w:tr>
      <w:tr w:rsidR="00BB5F9C" w14:paraId="302DBF41" w14:textId="77777777" w:rsidTr="00A42C0F">
        <w:tc>
          <w:tcPr>
            <w:tcW w:w="9128" w:type="dxa"/>
          </w:tcPr>
          <w:p w14:paraId="7CCBC411" w14:textId="77777777" w:rsidR="00BB5F9C" w:rsidRDefault="00BB5F9C" w:rsidP="009D113F">
            <w:pPr>
              <w:jc w:val="both"/>
              <w:rPr>
                <w:rFonts w:ascii="Times New Roman" w:hAnsi="Times New Roman"/>
                <w:noProof/>
                <w:sz w:val="24"/>
              </w:rPr>
            </w:pPr>
            <w:r>
              <w:rPr>
                <w:rFonts w:ascii="Times New Roman" w:hAnsi="Times New Roman"/>
                <w:sz w:val="24"/>
              </w:rPr>
              <w:t>adrafinils</w:t>
            </w:r>
          </w:p>
        </w:tc>
      </w:tr>
      <w:tr w:rsidR="00BB5F9C" w14:paraId="680701AC" w14:textId="77777777" w:rsidTr="00A42C0F">
        <w:tc>
          <w:tcPr>
            <w:tcW w:w="9128" w:type="dxa"/>
          </w:tcPr>
          <w:p w14:paraId="660EFCD9" w14:textId="77777777" w:rsidR="00BB5F9C" w:rsidRDefault="00BB5F9C" w:rsidP="009D113F">
            <w:pPr>
              <w:jc w:val="both"/>
              <w:rPr>
                <w:rFonts w:ascii="Times New Roman" w:hAnsi="Times New Roman"/>
                <w:noProof/>
                <w:sz w:val="24"/>
              </w:rPr>
            </w:pPr>
            <w:r>
              <w:rPr>
                <w:rFonts w:ascii="Times New Roman" w:hAnsi="Times New Roman"/>
                <w:sz w:val="24"/>
              </w:rPr>
              <w:t>adrenalīns</w:t>
            </w:r>
          </w:p>
        </w:tc>
      </w:tr>
      <w:tr w:rsidR="00BB5F9C" w14:paraId="4F48C65B" w14:textId="77777777" w:rsidTr="00A42C0F">
        <w:tc>
          <w:tcPr>
            <w:tcW w:w="9128" w:type="dxa"/>
          </w:tcPr>
          <w:p w14:paraId="6FD81273" w14:textId="77777777" w:rsidR="00BB5F9C" w:rsidRDefault="00BB5F9C" w:rsidP="00DB7137">
            <w:pPr>
              <w:jc w:val="both"/>
              <w:rPr>
                <w:rFonts w:ascii="Times New Roman" w:hAnsi="Times New Roman"/>
                <w:noProof/>
                <w:sz w:val="24"/>
              </w:rPr>
            </w:pPr>
            <w:r>
              <w:rPr>
                <w:rFonts w:ascii="Times New Roman" w:hAnsi="Times New Roman"/>
                <w:i/>
                <w:iCs/>
                <w:sz w:val="24"/>
              </w:rPr>
              <w:t>AICAR</w:t>
            </w:r>
          </w:p>
        </w:tc>
      </w:tr>
      <w:tr w:rsidR="00BB5F9C" w14:paraId="14C75F68" w14:textId="77777777" w:rsidTr="00A42C0F">
        <w:tc>
          <w:tcPr>
            <w:tcW w:w="9128" w:type="dxa"/>
          </w:tcPr>
          <w:p w14:paraId="35EE5F36" w14:textId="77777777" w:rsidR="00BB5F9C" w:rsidRDefault="00BB5F9C" w:rsidP="009D113F">
            <w:pPr>
              <w:jc w:val="both"/>
              <w:rPr>
                <w:rFonts w:ascii="Times New Roman" w:hAnsi="Times New Roman"/>
                <w:noProof/>
                <w:sz w:val="24"/>
              </w:rPr>
            </w:pPr>
            <w:r>
              <w:rPr>
                <w:rFonts w:ascii="Times New Roman" w:hAnsi="Times New Roman"/>
                <w:sz w:val="24"/>
              </w:rPr>
              <w:t>aktivīna A-neitralizējošās antivielas</w:t>
            </w:r>
          </w:p>
        </w:tc>
      </w:tr>
      <w:tr w:rsidR="00BB5F9C" w14:paraId="086A2277" w14:textId="77777777" w:rsidTr="00A42C0F">
        <w:tc>
          <w:tcPr>
            <w:tcW w:w="9128" w:type="dxa"/>
          </w:tcPr>
          <w:p w14:paraId="3FA3C284" w14:textId="77777777" w:rsidR="00BB5F9C" w:rsidRDefault="00BB5F9C" w:rsidP="009D113F">
            <w:pPr>
              <w:jc w:val="both"/>
              <w:rPr>
                <w:rFonts w:ascii="Times New Roman" w:hAnsi="Times New Roman"/>
                <w:noProof/>
                <w:sz w:val="24"/>
              </w:rPr>
            </w:pPr>
            <w:r>
              <w:rPr>
                <w:rFonts w:ascii="Times New Roman" w:hAnsi="Times New Roman"/>
                <w:sz w:val="24"/>
              </w:rPr>
              <w:t>aktivīna IIB receptora konkurentie antagonisti</w:t>
            </w:r>
          </w:p>
        </w:tc>
      </w:tr>
      <w:tr w:rsidR="00BB5F9C" w14:paraId="51990E87" w14:textId="77777777" w:rsidTr="00A42C0F">
        <w:tc>
          <w:tcPr>
            <w:tcW w:w="9128" w:type="dxa"/>
          </w:tcPr>
          <w:p w14:paraId="6AB8E0E8" w14:textId="77777777" w:rsidR="00BB5F9C" w:rsidRDefault="00BB5F9C" w:rsidP="00DB7137">
            <w:pPr>
              <w:jc w:val="both"/>
              <w:rPr>
                <w:rFonts w:ascii="Times New Roman" w:hAnsi="Times New Roman"/>
                <w:noProof/>
                <w:sz w:val="24"/>
              </w:rPr>
            </w:pPr>
            <w:r>
              <w:rPr>
                <w:rFonts w:ascii="Times New Roman" w:hAnsi="Times New Roman"/>
                <w:sz w:val="24"/>
              </w:rPr>
              <w:t>albumīns</w:t>
            </w:r>
          </w:p>
        </w:tc>
      </w:tr>
      <w:tr w:rsidR="00BB5F9C" w14:paraId="64EE8C44" w14:textId="77777777" w:rsidTr="00A42C0F">
        <w:tc>
          <w:tcPr>
            <w:tcW w:w="9128" w:type="dxa"/>
          </w:tcPr>
          <w:p w14:paraId="77CF409C" w14:textId="77777777" w:rsidR="00BB5F9C" w:rsidRDefault="00BB5F9C" w:rsidP="00DB7137">
            <w:pPr>
              <w:jc w:val="both"/>
              <w:rPr>
                <w:rFonts w:ascii="Times New Roman" w:hAnsi="Times New Roman"/>
                <w:noProof/>
                <w:sz w:val="24"/>
              </w:rPr>
            </w:pPr>
            <w:r>
              <w:rPr>
                <w:rFonts w:ascii="Times New Roman" w:hAnsi="Times New Roman"/>
                <w:sz w:val="24"/>
              </w:rPr>
              <w:t>aleksamorelīns</w:t>
            </w:r>
          </w:p>
        </w:tc>
      </w:tr>
      <w:tr w:rsidR="00BB5F9C" w14:paraId="33727CD1" w14:textId="77777777" w:rsidTr="00A42C0F">
        <w:tc>
          <w:tcPr>
            <w:tcW w:w="9128" w:type="dxa"/>
          </w:tcPr>
          <w:p w14:paraId="2E88069D" w14:textId="77777777" w:rsidR="00BB5F9C" w:rsidRDefault="00BB5F9C" w:rsidP="00DB7137">
            <w:pPr>
              <w:jc w:val="both"/>
              <w:rPr>
                <w:rFonts w:ascii="Times New Roman" w:hAnsi="Times New Roman"/>
                <w:noProof/>
                <w:sz w:val="24"/>
              </w:rPr>
            </w:pPr>
            <w:r>
              <w:rPr>
                <w:rFonts w:ascii="Times New Roman" w:hAnsi="Times New Roman"/>
                <w:sz w:val="24"/>
              </w:rPr>
              <w:t>alprenolols</w:t>
            </w:r>
          </w:p>
        </w:tc>
      </w:tr>
      <w:tr w:rsidR="00BB5F9C" w14:paraId="77186B19" w14:textId="77777777" w:rsidTr="00A42C0F">
        <w:tc>
          <w:tcPr>
            <w:tcW w:w="9128" w:type="dxa"/>
          </w:tcPr>
          <w:p w14:paraId="4A2B3837" w14:textId="77777777" w:rsidR="00BB5F9C" w:rsidRDefault="00BB5F9C" w:rsidP="00DB7137">
            <w:pPr>
              <w:jc w:val="both"/>
              <w:rPr>
                <w:rFonts w:ascii="Times New Roman" w:hAnsi="Times New Roman"/>
                <w:noProof/>
                <w:sz w:val="24"/>
              </w:rPr>
            </w:pPr>
            <w:r>
              <w:rPr>
                <w:rFonts w:ascii="Times New Roman" w:hAnsi="Times New Roman"/>
                <w:sz w:val="24"/>
              </w:rPr>
              <w:t>amfepramons</w:t>
            </w:r>
          </w:p>
        </w:tc>
      </w:tr>
      <w:tr w:rsidR="00BB5F9C" w14:paraId="46EC53B8" w14:textId="77777777" w:rsidTr="00A42C0F">
        <w:tc>
          <w:tcPr>
            <w:tcW w:w="9128" w:type="dxa"/>
          </w:tcPr>
          <w:p w14:paraId="7ED1851B" w14:textId="77777777" w:rsidR="00BB5F9C" w:rsidRDefault="00BB5F9C" w:rsidP="00DB7137">
            <w:pPr>
              <w:jc w:val="both"/>
              <w:rPr>
                <w:rFonts w:ascii="Times New Roman" w:hAnsi="Times New Roman"/>
                <w:noProof/>
                <w:sz w:val="24"/>
              </w:rPr>
            </w:pPr>
            <w:r>
              <w:rPr>
                <w:rFonts w:ascii="Times New Roman" w:hAnsi="Times New Roman"/>
                <w:sz w:val="24"/>
              </w:rPr>
              <w:t>amfetaminils</w:t>
            </w:r>
          </w:p>
        </w:tc>
      </w:tr>
      <w:tr w:rsidR="00BB5F9C" w14:paraId="103960A9" w14:textId="77777777" w:rsidTr="00A42C0F">
        <w:tc>
          <w:tcPr>
            <w:tcW w:w="9128" w:type="dxa"/>
          </w:tcPr>
          <w:p w14:paraId="73549DDF" w14:textId="77777777" w:rsidR="00BB5F9C" w:rsidRDefault="00BB5F9C" w:rsidP="00DB7137">
            <w:pPr>
              <w:jc w:val="both"/>
              <w:rPr>
                <w:rFonts w:ascii="Times New Roman" w:hAnsi="Times New Roman"/>
                <w:noProof/>
                <w:sz w:val="24"/>
              </w:rPr>
            </w:pPr>
            <w:r>
              <w:rPr>
                <w:rFonts w:ascii="Times New Roman" w:hAnsi="Times New Roman"/>
                <w:sz w:val="24"/>
              </w:rPr>
              <w:t>amfetamīns</w:t>
            </w:r>
          </w:p>
        </w:tc>
      </w:tr>
      <w:tr w:rsidR="00BB5F9C" w14:paraId="58023156" w14:textId="77777777" w:rsidTr="00A42C0F">
        <w:tc>
          <w:tcPr>
            <w:tcW w:w="9128" w:type="dxa"/>
          </w:tcPr>
          <w:p w14:paraId="043DF58F" w14:textId="77777777" w:rsidR="00BB5F9C" w:rsidRDefault="00BB5F9C" w:rsidP="00DB7137">
            <w:pPr>
              <w:jc w:val="both"/>
              <w:rPr>
                <w:rFonts w:ascii="Times New Roman" w:hAnsi="Times New Roman"/>
                <w:noProof/>
                <w:sz w:val="24"/>
              </w:rPr>
            </w:pPr>
            <w:r>
              <w:rPr>
                <w:rFonts w:ascii="Times New Roman" w:hAnsi="Times New Roman"/>
                <w:sz w:val="24"/>
              </w:rPr>
              <w:t>amifenazols</w:t>
            </w:r>
          </w:p>
        </w:tc>
      </w:tr>
      <w:tr w:rsidR="00BB5F9C" w14:paraId="0BFB5DB4" w14:textId="77777777" w:rsidTr="00A42C0F">
        <w:tc>
          <w:tcPr>
            <w:tcW w:w="9128" w:type="dxa"/>
          </w:tcPr>
          <w:p w14:paraId="672B8788" w14:textId="77777777" w:rsidR="00BB5F9C" w:rsidRDefault="00BB5F9C" w:rsidP="00DB7137">
            <w:pPr>
              <w:jc w:val="both"/>
              <w:rPr>
                <w:rFonts w:ascii="Times New Roman" w:hAnsi="Times New Roman"/>
                <w:noProof/>
                <w:sz w:val="24"/>
              </w:rPr>
            </w:pPr>
            <w:r>
              <w:rPr>
                <w:rFonts w:ascii="Times New Roman" w:hAnsi="Times New Roman"/>
                <w:sz w:val="24"/>
              </w:rPr>
              <w:t>amilorīds</w:t>
            </w:r>
          </w:p>
        </w:tc>
      </w:tr>
      <w:tr w:rsidR="00BB5F9C" w14:paraId="3913AF1E" w14:textId="77777777" w:rsidTr="00A42C0F">
        <w:tc>
          <w:tcPr>
            <w:tcW w:w="9128" w:type="dxa"/>
          </w:tcPr>
          <w:p w14:paraId="45466814" w14:textId="77777777" w:rsidR="00BB5F9C" w:rsidRDefault="00BB5F9C" w:rsidP="00DB7137">
            <w:pPr>
              <w:jc w:val="both"/>
              <w:rPr>
                <w:rFonts w:ascii="Times New Roman" w:hAnsi="Times New Roman"/>
                <w:noProof/>
                <w:sz w:val="24"/>
              </w:rPr>
            </w:pPr>
            <w:r>
              <w:rPr>
                <w:rFonts w:ascii="Times New Roman" w:hAnsi="Times New Roman"/>
                <w:sz w:val="24"/>
              </w:rPr>
              <w:t>aminoglutetimīds</w:t>
            </w:r>
          </w:p>
        </w:tc>
      </w:tr>
      <w:tr w:rsidR="00BB5F9C" w14:paraId="6BC353A0" w14:textId="77777777" w:rsidTr="00A42C0F">
        <w:tc>
          <w:tcPr>
            <w:tcW w:w="9128" w:type="dxa"/>
          </w:tcPr>
          <w:p w14:paraId="4331E24C" w14:textId="77777777" w:rsidR="00BB5F9C" w:rsidRDefault="00BB5F9C" w:rsidP="00DB7137">
            <w:pPr>
              <w:jc w:val="both"/>
              <w:rPr>
                <w:rFonts w:ascii="Times New Roman" w:hAnsi="Times New Roman"/>
                <w:noProof/>
                <w:sz w:val="24"/>
              </w:rPr>
            </w:pPr>
            <w:r>
              <w:rPr>
                <w:rFonts w:ascii="Times New Roman" w:hAnsi="Times New Roman"/>
                <w:sz w:val="24"/>
              </w:rPr>
              <w:t>AMP aktivētā proteīnkināze (</w:t>
            </w:r>
            <w:r>
              <w:rPr>
                <w:rFonts w:ascii="Times New Roman" w:hAnsi="Times New Roman"/>
                <w:i/>
                <w:iCs/>
                <w:sz w:val="24"/>
              </w:rPr>
              <w:t>AMPK</w:t>
            </w:r>
            <w:r>
              <w:rPr>
                <w:rFonts w:ascii="Times New Roman" w:hAnsi="Times New Roman"/>
                <w:sz w:val="24"/>
              </w:rPr>
              <w:t>)</w:t>
            </w:r>
          </w:p>
        </w:tc>
      </w:tr>
      <w:tr w:rsidR="00BB5F9C" w14:paraId="2F8A04D2" w14:textId="77777777" w:rsidTr="00A42C0F">
        <w:tc>
          <w:tcPr>
            <w:tcW w:w="9128" w:type="dxa"/>
          </w:tcPr>
          <w:p w14:paraId="3F6C0F0C" w14:textId="77777777" w:rsidR="00BB5F9C" w:rsidRDefault="00BB5F9C" w:rsidP="00DB7137">
            <w:pPr>
              <w:jc w:val="both"/>
              <w:rPr>
                <w:rFonts w:ascii="Times New Roman" w:hAnsi="Times New Roman"/>
                <w:noProof/>
                <w:sz w:val="24"/>
              </w:rPr>
            </w:pPr>
            <w:r>
              <w:rPr>
                <w:rFonts w:ascii="Times New Roman" w:hAnsi="Times New Roman"/>
                <w:sz w:val="24"/>
              </w:rPr>
              <w:t>anamorelīns</w:t>
            </w:r>
          </w:p>
        </w:tc>
      </w:tr>
      <w:tr w:rsidR="00BB5F9C" w14:paraId="3F197AA8" w14:textId="77777777" w:rsidTr="00A42C0F">
        <w:tc>
          <w:tcPr>
            <w:tcW w:w="9128" w:type="dxa"/>
          </w:tcPr>
          <w:p w14:paraId="5CE7AE60" w14:textId="77777777" w:rsidR="00BB5F9C" w:rsidRDefault="00BB5F9C" w:rsidP="00DB7137">
            <w:pPr>
              <w:jc w:val="both"/>
              <w:rPr>
                <w:rFonts w:ascii="Times New Roman" w:hAnsi="Times New Roman"/>
                <w:noProof/>
                <w:sz w:val="24"/>
              </w:rPr>
            </w:pPr>
            <w:r>
              <w:rPr>
                <w:rFonts w:ascii="Times New Roman" w:hAnsi="Times New Roman"/>
                <w:sz w:val="24"/>
              </w:rPr>
              <w:t>anastrozols</w:t>
            </w:r>
          </w:p>
        </w:tc>
      </w:tr>
      <w:tr w:rsidR="00BB5F9C" w14:paraId="7D3191F7" w14:textId="77777777" w:rsidTr="00A42C0F">
        <w:tc>
          <w:tcPr>
            <w:tcW w:w="9128" w:type="dxa"/>
          </w:tcPr>
          <w:p w14:paraId="4F835A71" w14:textId="77777777" w:rsidR="00BB5F9C" w:rsidRDefault="00BB5F9C" w:rsidP="00DB7137">
            <w:pPr>
              <w:jc w:val="both"/>
              <w:rPr>
                <w:rFonts w:ascii="Times New Roman" w:hAnsi="Times New Roman"/>
                <w:noProof/>
                <w:sz w:val="24"/>
              </w:rPr>
            </w:pPr>
            <w:r>
              <w:rPr>
                <w:rFonts w:ascii="Times New Roman" w:hAnsi="Times New Roman"/>
                <w:sz w:val="24"/>
              </w:rPr>
              <w:t>andarīns</w:t>
            </w:r>
          </w:p>
        </w:tc>
      </w:tr>
      <w:tr w:rsidR="00BB5F9C" w14:paraId="7A3BC45C" w14:textId="77777777" w:rsidTr="00A42C0F">
        <w:tc>
          <w:tcPr>
            <w:tcW w:w="9128" w:type="dxa"/>
          </w:tcPr>
          <w:p w14:paraId="71B9A6AA" w14:textId="77777777" w:rsidR="00BB5F9C" w:rsidRDefault="00BB5F9C" w:rsidP="00DB7137">
            <w:pPr>
              <w:jc w:val="both"/>
              <w:rPr>
                <w:rFonts w:ascii="Times New Roman" w:hAnsi="Times New Roman"/>
                <w:noProof/>
                <w:sz w:val="24"/>
              </w:rPr>
            </w:pPr>
            <w:r>
              <w:rPr>
                <w:rFonts w:ascii="Times New Roman" w:hAnsi="Times New Roman"/>
                <w:sz w:val="24"/>
              </w:rPr>
              <w:t>androsta-1,4,6-triēn-3,17-dions</w:t>
            </w:r>
          </w:p>
        </w:tc>
      </w:tr>
      <w:tr w:rsidR="00BB5F9C" w14:paraId="42BE3037" w14:textId="77777777" w:rsidTr="00A42C0F">
        <w:tc>
          <w:tcPr>
            <w:tcW w:w="9128" w:type="dxa"/>
          </w:tcPr>
          <w:p w14:paraId="61E90052" w14:textId="77777777" w:rsidR="00BB5F9C" w:rsidRDefault="00BB5F9C" w:rsidP="00DB7137">
            <w:pPr>
              <w:jc w:val="both"/>
              <w:rPr>
                <w:rFonts w:ascii="Times New Roman" w:hAnsi="Times New Roman"/>
                <w:noProof/>
                <w:sz w:val="24"/>
              </w:rPr>
            </w:pPr>
            <w:r>
              <w:rPr>
                <w:rFonts w:ascii="Times New Roman" w:hAnsi="Times New Roman"/>
                <w:sz w:val="24"/>
              </w:rPr>
              <w:t>androsta-3,5-diēn-7,17-dions</w:t>
            </w:r>
          </w:p>
        </w:tc>
      </w:tr>
      <w:tr w:rsidR="00BB5F9C" w14:paraId="35C0E0EB" w14:textId="77777777" w:rsidTr="00A42C0F">
        <w:tc>
          <w:tcPr>
            <w:tcW w:w="9128" w:type="dxa"/>
          </w:tcPr>
          <w:p w14:paraId="154C9370" w14:textId="77777777" w:rsidR="00BB5F9C" w:rsidRDefault="00BB5F9C" w:rsidP="00DB7137">
            <w:pPr>
              <w:jc w:val="both"/>
              <w:rPr>
                <w:rFonts w:ascii="Times New Roman" w:hAnsi="Times New Roman"/>
                <w:noProof/>
                <w:sz w:val="24"/>
              </w:rPr>
            </w:pPr>
            <w:r>
              <w:rPr>
                <w:rFonts w:ascii="Times New Roman" w:hAnsi="Times New Roman"/>
                <w:sz w:val="24"/>
              </w:rPr>
              <w:t>androstanolons</w:t>
            </w:r>
          </w:p>
        </w:tc>
      </w:tr>
      <w:tr w:rsidR="00BB5F9C" w14:paraId="54128221" w14:textId="77777777" w:rsidTr="00A42C0F">
        <w:tc>
          <w:tcPr>
            <w:tcW w:w="9128" w:type="dxa"/>
          </w:tcPr>
          <w:p w14:paraId="438157CF" w14:textId="77777777" w:rsidR="00BB5F9C" w:rsidRDefault="00BB5F9C" w:rsidP="00DB7137">
            <w:pPr>
              <w:jc w:val="both"/>
              <w:rPr>
                <w:rFonts w:ascii="Times New Roman" w:hAnsi="Times New Roman"/>
                <w:noProof/>
                <w:sz w:val="24"/>
              </w:rPr>
            </w:pPr>
            <w:r>
              <w:rPr>
                <w:rFonts w:ascii="Times New Roman" w:hAnsi="Times New Roman"/>
                <w:sz w:val="24"/>
              </w:rPr>
              <w:t>androstatriēndions</w:t>
            </w:r>
          </w:p>
        </w:tc>
      </w:tr>
      <w:tr w:rsidR="00BB5F9C" w14:paraId="419A6CEB" w14:textId="77777777" w:rsidTr="00A42C0F">
        <w:tc>
          <w:tcPr>
            <w:tcW w:w="9128" w:type="dxa"/>
          </w:tcPr>
          <w:p w14:paraId="65171556" w14:textId="77777777" w:rsidR="00BB5F9C" w:rsidRDefault="00BB5F9C" w:rsidP="00DB7137">
            <w:pPr>
              <w:jc w:val="both"/>
              <w:rPr>
                <w:rFonts w:ascii="Times New Roman" w:hAnsi="Times New Roman"/>
                <w:noProof/>
                <w:sz w:val="24"/>
              </w:rPr>
            </w:pPr>
            <w:r>
              <w:rPr>
                <w:rFonts w:ascii="Times New Roman" w:hAnsi="Times New Roman"/>
                <w:sz w:val="24"/>
              </w:rPr>
              <w:t>androstēndiols</w:t>
            </w:r>
          </w:p>
        </w:tc>
      </w:tr>
      <w:tr w:rsidR="00BB5F9C" w14:paraId="349ED2B7" w14:textId="77777777" w:rsidTr="00A42C0F">
        <w:tc>
          <w:tcPr>
            <w:tcW w:w="9128" w:type="dxa"/>
          </w:tcPr>
          <w:p w14:paraId="5C5143B1" w14:textId="77777777" w:rsidR="00BB5F9C" w:rsidRDefault="00BB5F9C" w:rsidP="00DB7137">
            <w:pPr>
              <w:jc w:val="both"/>
              <w:rPr>
                <w:rFonts w:ascii="Times New Roman" w:hAnsi="Times New Roman"/>
                <w:noProof/>
                <w:sz w:val="24"/>
              </w:rPr>
            </w:pPr>
            <w:r>
              <w:rPr>
                <w:rFonts w:ascii="Times New Roman" w:hAnsi="Times New Roman"/>
                <w:sz w:val="24"/>
              </w:rPr>
              <w:t>androstēndions</w:t>
            </w:r>
          </w:p>
        </w:tc>
      </w:tr>
      <w:tr w:rsidR="00BB5F9C" w14:paraId="30BC23E8" w14:textId="77777777" w:rsidTr="00A42C0F">
        <w:tc>
          <w:tcPr>
            <w:tcW w:w="9128" w:type="dxa"/>
          </w:tcPr>
          <w:p w14:paraId="4C068228" w14:textId="77777777" w:rsidR="00BB5F9C" w:rsidRDefault="00BB5F9C" w:rsidP="00DB7137">
            <w:pPr>
              <w:jc w:val="both"/>
              <w:rPr>
                <w:rFonts w:ascii="Times New Roman" w:hAnsi="Times New Roman"/>
                <w:noProof/>
                <w:sz w:val="24"/>
              </w:rPr>
            </w:pPr>
            <w:r>
              <w:rPr>
                <w:rFonts w:ascii="Times New Roman" w:hAnsi="Times New Roman"/>
                <w:sz w:val="24"/>
              </w:rPr>
              <w:t>antiaktivīna IIB receptora antivielas</w:t>
            </w:r>
          </w:p>
        </w:tc>
      </w:tr>
      <w:tr w:rsidR="00BB5F9C" w14:paraId="4F4CE6E1" w14:textId="77777777" w:rsidTr="00A42C0F">
        <w:tc>
          <w:tcPr>
            <w:tcW w:w="9128" w:type="dxa"/>
          </w:tcPr>
          <w:p w14:paraId="3CBA39EC" w14:textId="77777777" w:rsidR="00BB5F9C" w:rsidRDefault="00BB5F9C" w:rsidP="00DB7137">
            <w:pPr>
              <w:jc w:val="both"/>
              <w:rPr>
                <w:rFonts w:ascii="Times New Roman" w:hAnsi="Times New Roman"/>
                <w:noProof/>
                <w:sz w:val="24"/>
              </w:rPr>
            </w:pPr>
            <w:r>
              <w:rPr>
                <w:rFonts w:ascii="Times New Roman" w:hAnsi="Times New Roman"/>
                <w:i/>
                <w:iCs/>
                <w:sz w:val="24"/>
              </w:rPr>
              <w:t>AOD</w:t>
            </w:r>
            <w:r>
              <w:rPr>
                <w:rFonts w:ascii="Times New Roman" w:hAnsi="Times New Roman"/>
                <w:sz w:val="24"/>
              </w:rPr>
              <w:t>-9604</w:t>
            </w:r>
          </w:p>
        </w:tc>
      </w:tr>
      <w:tr w:rsidR="00BB5F9C" w14:paraId="07A8639B" w14:textId="77777777" w:rsidTr="00A42C0F">
        <w:tc>
          <w:tcPr>
            <w:tcW w:w="9128" w:type="dxa"/>
          </w:tcPr>
          <w:p w14:paraId="54421EE7" w14:textId="77777777" w:rsidR="00BB5F9C" w:rsidRDefault="00BB5F9C" w:rsidP="00DB7137">
            <w:pPr>
              <w:jc w:val="both"/>
              <w:rPr>
                <w:rFonts w:ascii="Times New Roman" w:hAnsi="Times New Roman"/>
                <w:noProof/>
                <w:sz w:val="24"/>
              </w:rPr>
            </w:pPr>
            <w:r>
              <w:rPr>
                <w:rFonts w:ascii="Times New Roman" w:hAnsi="Times New Roman"/>
                <w:sz w:val="24"/>
              </w:rPr>
              <w:t>arimistāns</w:t>
            </w:r>
          </w:p>
        </w:tc>
      </w:tr>
      <w:tr w:rsidR="00BB5F9C" w14:paraId="7D70A7AA" w14:textId="77777777" w:rsidTr="00A42C0F">
        <w:tc>
          <w:tcPr>
            <w:tcW w:w="9128" w:type="dxa"/>
          </w:tcPr>
          <w:p w14:paraId="6201E30F" w14:textId="77777777" w:rsidR="00BB5F9C" w:rsidRDefault="00BB5F9C" w:rsidP="00DB7137">
            <w:pPr>
              <w:jc w:val="both"/>
              <w:rPr>
                <w:rFonts w:ascii="Times New Roman" w:hAnsi="Times New Roman"/>
                <w:noProof/>
                <w:sz w:val="24"/>
              </w:rPr>
            </w:pPr>
            <w:r>
              <w:rPr>
                <w:rFonts w:ascii="Times New Roman" w:hAnsi="Times New Roman"/>
                <w:sz w:val="24"/>
              </w:rPr>
              <w:t>asialo EPO</w:t>
            </w:r>
          </w:p>
        </w:tc>
      </w:tr>
      <w:tr w:rsidR="00BB5F9C" w14:paraId="6CC38702" w14:textId="77777777" w:rsidTr="00A42C0F">
        <w:tc>
          <w:tcPr>
            <w:tcW w:w="9128" w:type="dxa"/>
          </w:tcPr>
          <w:p w14:paraId="65DD1034" w14:textId="77777777" w:rsidR="00BB5F9C" w:rsidRDefault="00BB5F9C" w:rsidP="00DB7137">
            <w:pPr>
              <w:jc w:val="both"/>
              <w:rPr>
                <w:rFonts w:ascii="Times New Roman" w:hAnsi="Times New Roman"/>
                <w:noProof/>
                <w:sz w:val="24"/>
              </w:rPr>
            </w:pPr>
            <w:r>
              <w:rPr>
                <w:rFonts w:ascii="Times New Roman" w:hAnsi="Times New Roman"/>
                <w:sz w:val="24"/>
              </w:rPr>
              <w:t>asinis</w:t>
            </w:r>
          </w:p>
        </w:tc>
      </w:tr>
      <w:tr w:rsidR="00BB5F9C" w14:paraId="621B302B" w14:textId="77777777" w:rsidTr="00A42C0F">
        <w:tc>
          <w:tcPr>
            <w:tcW w:w="9128" w:type="dxa"/>
          </w:tcPr>
          <w:p w14:paraId="241F5C0D" w14:textId="77777777" w:rsidR="00BB5F9C" w:rsidRDefault="00BB5F9C" w:rsidP="00DB7137">
            <w:pPr>
              <w:jc w:val="both"/>
              <w:rPr>
                <w:rFonts w:ascii="Times New Roman" w:hAnsi="Times New Roman"/>
                <w:noProof/>
                <w:sz w:val="24"/>
              </w:rPr>
            </w:pPr>
            <w:r>
              <w:rPr>
                <w:rFonts w:ascii="Times New Roman" w:hAnsi="Times New Roman"/>
                <w:sz w:val="24"/>
              </w:rPr>
              <w:t>asinis (autologas)</w:t>
            </w:r>
          </w:p>
        </w:tc>
      </w:tr>
      <w:tr w:rsidR="00BB5F9C" w14:paraId="3A97F22F" w14:textId="77777777" w:rsidTr="00A42C0F">
        <w:tc>
          <w:tcPr>
            <w:tcW w:w="9128" w:type="dxa"/>
          </w:tcPr>
          <w:p w14:paraId="4813CC78" w14:textId="77777777" w:rsidR="00BB5F9C" w:rsidRDefault="00BB5F9C" w:rsidP="00DB7137">
            <w:pPr>
              <w:jc w:val="both"/>
              <w:rPr>
                <w:rFonts w:ascii="Times New Roman" w:hAnsi="Times New Roman"/>
                <w:noProof/>
                <w:sz w:val="24"/>
              </w:rPr>
            </w:pPr>
            <w:r>
              <w:rPr>
                <w:rFonts w:ascii="Times New Roman" w:hAnsi="Times New Roman"/>
                <w:sz w:val="24"/>
              </w:rPr>
              <w:t>asinis (heterologas)</w:t>
            </w:r>
          </w:p>
        </w:tc>
      </w:tr>
      <w:tr w:rsidR="00BB5F9C" w14:paraId="1FF132EF" w14:textId="77777777" w:rsidTr="00A42C0F">
        <w:tc>
          <w:tcPr>
            <w:tcW w:w="9128" w:type="dxa"/>
          </w:tcPr>
          <w:p w14:paraId="7232BFB3" w14:textId="77777777" w:rsidR="00BB5F9C" w:rsidRDefault="00BB5F9C" w:rsidP="00DB7137">
            <w:pPr>
              <w:jc w:val="both"/>
              <w:rPr>
                <w:rFonts w:ascii="Times New Roman" w:hAnsi="Times New Roman"/>
                <w:noProof/>
                <w:sz w:val="24"/>
              </w:rPr>
            </w:pPr>
            <w:r>
              <w:rPr>
                <w:rFonts w:ascii="Times New Roman" w:hAnsi="Times New Roman"/>
                <w:sz w:val="24"/>
              </w:rPr>
              <w:t>asinis (homologas)</w:t>
            </w:r>
          </w:p>
        </w:tc>
      </w:tr>
      <w:tr w:rsidR="00BB5F9C" w14:paraId="282F5CE2" w14:textId="77777777" w:rsidTr="00A42C0F">
        <w:tc>
          <w:tcPr>
            <w:tcW w:w="9128" w:type="dxa"/>
          </w:tcPr>
          <w:p w14:paraId="033BCCE0" w14:textId="77777777" w:rsidR="00BB5F9C" w:rsidRDefault="00BB5F9C" w:rsidP="00DB7137">
            <w:pPr>
              <w:jc w:val="both"/>
              <w:rPr>
                <w:rFonts w:ascii="Times New Roman" w:hAnsi="Times New Roman"/>
                <w:noProof/>
                <w:sz w:val="24"/>
              </w:rPr>
            </w:pPr>
            <w:r>
              <w:rPr>
                <w:rFonts w:ascii="Times New Roman" w:hAnsi="Times New Roman"/>
                <w:sz w:val="24"/>
              </w:rPr>
              <w:t>asinis (komponenti)</w:t>
            </w:r>
          </w:p>
        </w:tc>
      </w:tr>
      <w:tr w:rsidR="00BB5F9C" w14:paraId="0D9AB4D7" w14:textId="77777777" w:rsidTr="00A42C0F">
        <w:tc>
          <w:tcPr>
            <w:tcW w:w="9128" w:type="dxa"/>
          </w:tcPr>
          <w:p w14:paraId="3C0B03B9" w14:textId="77777777" w:rsidR="00BB5F9C" w:rsidRDefault="00BB5F9C" w:rsidP="00DB7137">
            <w:pPr>
              <w:jc w:val="both"/>
              <w:rPr>
                <w:rFonts w:ascii="Times New Roman" w:hAnsi="Times New Roman"/>
                <w:noProof/>
                <w:sz w:val="24"/>
              </w:rPr>
            </w:pPr>
            <w:r>
              <w:rPr>
                <w:rFonts w:ascii="Times New Roman" w:hAnsi="Times New Roman"/>
                <w:sz w:val="24"/>
              </w:rPr>
              <w:t>atenolols</w:t>
            </w:r>
          </w:p>
        </w:tc>
      </w:tr>
      <w:tr w:rsidR="00BB5F9C" w14:paraId="565E7C8D" w14:textId="77777777" w:rsidTr="00A42C0F">
        <w:tc>
          <w:tcPr>
            <w:tcW w:w="9128" w:type="dxa"/>
          </w:tcPr>
          <w:p w14:paraId="03184D6A" w14:textId="77777777" w:rsidR="00BB5F9C" w:rsidRDefault="00BB5F9C" w:rsidP="00DB7137">
            <w:pPr>
              <w:jc w:val="both"/>
              <w:rPr>
                <w:rFonts w:ascii="Times New Roman" w:hAnsi="Times New Roman"/>
                <w:noProof/>
                <w:sz w:val="24"/>
              </w:rPr>
            </w:pPr>
            <w:r>
              <w:rPr>
                <w:rFonts w:ascii="Times New Roman" w:hAnsi="Times New Roman"/>
                <w:sz w:val="24"/>
              </w:rPr>
              <w:t>augšanas hormons (</w:t>
            </w:r>
            <w:r>
              <w:rPr>
                <w:rFonts w:ascii="Times New Roman" w:hAnsi="Times New Roman"/>
                <w:i/>
                <w:iCs/>
                <w:sz w:val="24"/>
              </w:rPr>
              <w:t>GH</w:t>
            </w:r>
            <w:r>
              <w:rPr>
                <w:rFonts w:ascii="Times New Roman" w:hAnsi="Times New Roman"/>
                <w:sz w:val="24"/>
              </w:rPr>
              <w:t>)</w:t>
            </w:r>
          </w:p>
        </w:tc>
      </w:tr>
      <w:tr w:rsidR="00BB5F9C" w14:paraId="228FF36C" w14:textId="77777777" w:rsidTr="00A42C0F">
        <w:tc>
          <w:tcPr>
            <w:tcW w:w="9128" w:type="dxa"/>
          </w:tcPr>
          <w:p w14:paraId="05582BAB" w14:textId="77777777" w:rsidR="00BB5F9C" w:rsidRDefault="00BB5F9C" w:rsidP="00DB7137">
            <w:pPr>
              <w:jc w:val="both"/>
              <w:rPr>
                <w:rFonts w:ascii="Times New Roman" w:hAnsi="Times New Roman"/>
                <w:sz w:val="24"/>
              </w:rPr>
            </w:pPr>
          </w:p>
        </w:tc>
      </w:tr>
      <w:tr w:rsidR="00BB5F9C" w14:paraId="17FD32A3" w14:textId="77777777" w:rsidTr="00A42C0F">
        <w:tc>
          <w:tcPr>
            <w:tcW w:w="9128" w:type="dxa"/>
          </w:tcPr>
          <w:p w14:paraId="01DD0B0A" w14:textId="77777777" w:rsidR="00BB5F9C" w:rsidRDefault="00BB5F9C" w:rsidP="000B2E98">
            <w:pPr>
              <w:pStyle w:val="Heading4"/>
              <w:ind w:left="0"/>
              <w:jc w:val="both"/>
              <w:rPr>
                <w:rFonts w:ascii="Times New Roman" w:hAnsi="Times New Roman"/>
                <w:noProof/>
                <w:sz w:val="24"/>
              </w:rPr>
            </w:pPr>
            <w:r>
              <w:rPr>
                <w:rFonts w:ascii="Times New Roman" w:hAnsi="Times New Roman"/>
                <w:sz w:val="24"/>
              </w:rPr>
              <w:t>B</w:t>
            </w:r>
          </w:p>
        </w:tc>
      </w:tr>
      <w:tr w:rsidR="00BB5F9C" w14:paraId="0C708D19" w14:textId="77777777" w:rsidTr="00A42C0F">
        <w:tc>
          <w:tcPr>
            <w:tcW w:w="9128" w:type="dxa"/>
          </w:tcPr>
          <w:p w14:paraId="678C4CF0" w14:textId="77777777" w:rsidR="00BB5F9C" w:rsidRDefault="00BB5F9C" w:rsidP="00DB7137">
            <w:pPr>
              <w:jc w:val="both"/>
              <w:rPr>
                <w:rFonts w:ascii="Times New Roman" w:hAnsi="Times New Roman"/>
                <w:noProof/>
                <w:sz w:val="24"/>
              </w:rPr>
            </w:pPr>
            <w:r>
              <w:rPr>
                <w:rFonts w:ascii="Times New Roman" w:hAnsi="Times New Roman"/>
                <w:sz w:val="24"/>
              </w:rPr>
              <w:t>bazedoksifēns</w:t>
            </w:r>
          </w:p>
        </w:tc>
      </w:tr>
      <w:tr w:rsidR="00BB5F9C" w14:paraId="738A5B92" w14:textId="77777777" w:rsidTr="00A42C0F">
        <w:tc>
          <w:tcPr>
            <w:tcW w:w="9128" w:type="dxa"/>
          </w:tcPr>
          <w:p w14:paraId="54E1BFDD" w14:textId="77777777" w:rsidR="00BB5F9C" w:rsidRDefault="00BB5F9C" w:rsidP="00DB7137">
            <w:pPr>
              <w:jc w:val="both"/>
              <w:rPr>
                <w:rFonts w:ascii="Times New Roman" w:hAnsi="Times New Roman"/>
                <w:noProof/>
                <w:sz w:val="24"/>
              </w:rPr>
            </w:pPr>
            <w:r>
              <w:rPr>
                <w:rFonts w:ascii="Times New Roman" w:hAnsi="Times New Roman"/>
                <w:sz w:val="24"/>
              </w:rPr>
              <w:lastRenderedPageBreak/>
              <w:t>beklometazons</w:t>
            </w:r>
          </w:p>
        </w:tc>
      </w:tr>
      <w:tr w:rsidR="00BB5F9C" w14:paraId="65433457" w14:textId="77777777" w:rsidTr="00A42C0F">
        <w:tc>
          <w:tcPr>
            <w:tcW w:w="9128" w:type="dxa"/>
          </w:tcPr>
          <w:p w14:paraId="1DE7EB86" w14:textId="77777777" w:rsidR="00BB5F9C" w:rsidRDefault="00BB5F9C" w:rsidP="00DB7137">
            <w:pPr>
              <w:jc w:val="both"/>
              <w:rPr>
                <w:rFonts w:ascii="Times New Roman" w:hAnsi="Times New Roman"/>
                <w:noProof/>
                <w:sz w:val="24"/>
              </w:rPr>
            </w:pPr>
            <w:r>
              <w:rPr>
                <w:rFonts w:ascii="Times New Roman" w:hAnsi="Times New Roman"/>
                <w:sz w:val="24"/>
              </w:rPr>
              <w:t>bendroflumetiazīds</w:t>
            </w:r>
          </w:p>
        </w:tc>
      </w:tr>
      <w:tr w:rsidR="00BB5F9C" w14:paraId="3AB7A00A" w14:textId="77777777" w:rsidTr="00A42C0F">
        <w:tc>
          <w:tcPr>
            <w:tcW w:w="9128" w:type="dxa"/>
          </w:tcPr>
          <w:p w14:paraId="5E3BE471" w14:textId="77777777" w:rsidR="00BB5F9C" w:rsidRDefault="00BB5F9C" w:rsidP="00DB7137">
            <w:pPr>
              <w:jc w:val="both"/>
              <w:rPr>
                <w:rFonts w:ascii="Times New Roman" w:hAnsi="Times New Roman"/>
                <w:noProof/>
                <w:sz w:val="24"/>
              </w:rPr>
            </w:pPr>
            <w:r>
              <w:rPr>
                <w:rFonts w:ascii="Times New Roman" w:hAnsi="Times New Roman"/>
                <w:sz w:val="24"/>
              </w:rPr>
              <w:t>benfluorekss</w:t>
            </w:r>
          </w:p>
        </w:tc>
      </w:tr>
      <w:tr w:rsidR="00BB5F9C" w14:paraId="187C6F4D" w14:textId="77777777" w:rsidTr="00A42C0F">
        <w:tc>
          <w:tcPr>
            <w:tcW w:w="9128" w:type="dxa"/>
          </w:tcPr>
          <w:p w14:paraId="31836312" w14:textId="77777777" w:rsidR="00BB5F9C" w:rsidRDefault="00BB5F9C" w:rsidP="00DB7137">
            <w:pPr>
              <w:jc w:val="both"/>
              <w:rPr>
                <w:rFonts w:ascii="Times New Roman" w:hAnsi="Times New Roman"/>
                <w:noProof/>
                <w:sz w:val="24"/>
              </w:rPr>
            </w:pPr>
            <w:r>
              <w:rPr>
                <w:rFonts w:ascii="Times New Roman" w:hAnsi="Times New Roman"/>
                <w:sz w:val="24"/>
              </w:rPr>
              <w:t>benzfetamīns</w:t>
            </w:r>
          </w:p>
        </w:tc>
      </w:tr>
      <w:tr w:rsidR="00BB5F9C" w14:paraId="753E7655" w14:textId="77777777" w:rsidTr="00A42C0F">
        <w:tc>
          <w:tcPr>
            <w:tcW w:w="9128" w:type="dxa"/>
          </w:tcPr>
          <w:p w14:paraId="78C69491" w14:textId="77777777" w:rsidR="00BB5F9C" w:rsidRDefault="00BB5F9C" w:rsidP="00DB7137">
            <w:pPr>
              <w:jc w:val="both"/>
              <w:rPr>
                <w:rFonts w:ascii="Times New Roman" w:hAnsi="Times New Roman"/>
                <w:noProof/>
                <w:sz w:val="24"/>
              </w:rPr>
            </w:pPr>
            <w:r>
              <w:rPr>
                <w:rFonts w:ascii="Times New Roman" w:hAnsi="Times New Roman"/>
                <w:sz w:val="24"/>
              </w:rPr>
              <w:t>benzilpiperazīns</w:t>
            </w:r>
          </w:p>
        </w:tc>
      </w:tr>
      <w:tr w:rsidR="00BB5F9C" w14:paraId="7B1900F1" w14:textId="77777777" w:rsidTr="00A42C0F">
        <w:tc>
          <w:tcPr>
            <w:tcW w:w="9128" w:type="dxa"/>
          </w:tcPr>
          <w:p w14:paraId="784E9E3A" w14:textId="77777777" w:rsidR="00BB5F9C" w:rsidRDefault="00BB5F9C" w:rsidP="00DB7137">
            <w:pPr>
              <w:jc w:val="both"/>
              <w:rPr>
                <w:rFonts w:ascii="Times New Roman" w:hAnsi="Times New Roman"/>
                <w:noProof/>
                <w:sz w:val="24"/>
              </w:rPr>
            </w:pPr>
            <w:r>
              <w:rPr>
                <w:rFonts w:ascii="Times New Roman" w:hAnsi="Times New Roman"/>
                <w:sz w:val="24"/>
              </w:rPr>
              <w:t>betaksolols</w:t>
            </w:r>
          </w:p>
        </w:tc>
      </w:tr>
      <w:tr w:rsidR="00BB5F9C" w14:paraId="5FFC1D5C" w14:textId="77777777" w:rsidTr="00A42C0F">
        <w:tc>
          <w:tcPr>
            <w:tcW w:w="9128" w:type="dxa"/>
          </w:tcPr>
          <w:p w14:paraId="094610B8" w14:textId="77777777" w:rsidR="00BB5F9C" w:rsidRDefault="00BB5F9C" w:rsidP="00DB7137">
            <w:pPr>
              <w:jc w:val="both"/>
              <w:rPr>
                <w:rFonts w:ascii="Times New Roman" w:hAnsi="Times New Roman"/>
                <w:noProof/>
                <w:sz w:val="24"/>
              </w:rPr>
            </w:pPr>
            <w:r>
              <w:rPr>
                <w:rFonts w:ascii="Times New Roman" w:hAnsi="Times New Roman"/>
                <w:sz w:val="24"/>
              </w:rPr>
              <w:t>betametazons</w:t>
            </w:r>
          </w:p>
        </w:tc>
      </w:tr>
      <w:tr w:rsidR="00BB5F9C" w14:paraId="0E457EFB" w14:textId="77777777" w:rsidTr="00A42C0F">
        <w:tc>
          <w:tcPr>
            <w:tcW w:w="9128" w:type="dxa"/>
          </w:tcPr>
          <w:p w14:paraId="65FF4D4D" w14:textId="77777777" w:rsidR="00BB5F9C" w:rsidRDefault="00BB5F9C" w:rsidP="00DB7137">
            <w:pPr>
              <w:jc w:val="both"/>
              <w:rPr>
                <w:rFonts w:ascii="Times New Roman" w:hAnsi="Times New Roman"/>
                <w:noProof/>
                <w:sz w:val="24"/>
              </w:rPr>
            </w:pPr>
            <w:r>
              <w:rPr>
                <w:rFonts w:ascii="Times New Roman" w:hAnsi="Times New Roman"/>
                <w:sz w:val="24"/>
              </w:rPr>
              <w:t>bimagrumabs</w:t>
            </w:r>
          </w:p>
        </w:tc>
      </w:tr>
      <w:tr w:rsidR="00BB5F9C" w14:paraId="7C6C9A53" w14:textId="77777777" w:rsidTr="00A42C0F">
        <w:tc>
          <w:tcPr>
            <w:tcW w:w="9128" w:type="dxa"/>
          </w:tcPr>
          <w:p w14:paraId="1B252E44" w14:textId="77777777" w:rsidR="00BB5F9C" w:rsidRDefault="00BB5F9C" w:rsidP="00DB7137">
            <w:pPr>
              <w:jc w:val="both"/>
              <w:rPr>
                <w:rFonts w:ascii="Times New Roman" w:hAnsi="Times New Roman"/>
                <w:noProof/>
                <w:sz w:val="24"/>
              </w:rPr>
            </w:pPr>
            <w:r>
              <w:rPr>
                <w:rFonts w:ascii="Times New Roman" w:hAnsi="Times New Roman"/>
                <w:sz w:val="24"/>
              </w:rPr>
              <w:t>bisoprolols</w:t>
            </w:r>
          </w:p>
        </w:tc>
      </w:tr>
      <w:tr w:rsidR="00BB5F9C" w14:paraId="7FCC64C5" w14:textId="77777777" w:rsidTr="00A42C0F">
        <w:tc>
          <w:tcPr>
            <w:tcW w:w="9128" w:type="dxa"/>
          </w:tcPr>
          <w:p w14:paraId="6D69681F" w14:textId="77777777" w:rsidR="00BB5F9C" w:rsidRDefault="00BB5F9C" w:rsidP="00DB7137">
            <w:pPr>
              <w:jc w:val="both"/>
              <w:rPr>
                <w:rFonts w:ascii="Times New Roman" w:hAnsi="Times New Roman"/>
                <w:noProof/>
                <w:sz w:val="24"/>
              </w:rPr>
            </w:pPr>
            <w:r>
              <w:rPr>
                <w:rFonts w:ascii="Times New Roman" w:hAnsi="Times New Roman"/>
                <w:sz w:val="24"/>
              </w:rPr>
              <w:t>bolasterons</w:t>
            </w:r>
          </w:p>
        </w:tc>
      </w:tr>
      <w:tr w:rsidR="00BB5F9C" w14:paraId="210B3EF0" w14:textId="77777777" w:rsidTr="00A42C0F">
        <w:tc>
          <w:tcPr>
            <w:tcW w:w="9128" w:type="dxa"/>
          </w:tcPr>
          <w:p w14:paraId="5F42CEFA" w14:textId="77777777" w:rsidR="00BB5F9C" w:rsidRDefault="00BB5F9C" w:rsidP="00DB7137">
            <w:pPr>
              <w:jc w:val="both"/>
              <w:rPr>
                <w:rFonts w:ascii="Times New Roman" w:hAnsi="Times New Roman"/>
                <w:noProof/>
                <w:sz w:val="24"/>
              </w:rPr>
            </w:pPr>
            <w:r>
              <w:rPr>
                <w:rFonts w:ascii="Times New Roman" w:hAnsi="Times New Roman"/>
                <w:sz w:val="24"/>
              </w:rPr>
              <w:t>boldenons</w:t>
            </w:r>
          </w:p>
        </w:tc>
      </w:tr>
      <w:tr w:rsidR="00BB5F9C" w14:paraId="3955B124" w14:textId="77777777" w:rsidTr="00A42C0F">
        <w:tc>
          <w:tcPr>
            <w:tcW w:w="9128" w:type="dxa"/>
          </w:tcPr>
          <w:p w14:paraId="477A492A" w14:textId="77777777" w:rsidR="00BB5F9C" w:rsidRDefault="00BB5F9C" w:rsidP="00DB7137">
            <w:pPr>
              <w:jc w:val="both"/>
              <w:rPr>
                <w:rFonts w:ascii="Times New Roman" w:hAnsi="Times New Roman"/>
                <w:noProof/>
                <w:sz w:val="24"/>
              </w:rPr>
            </w:pPr>
            <w:r>
              <w:rPr>
                <w:rFonts w:ascii="Times New Roman" w:hAnsi="Times New Roman"/>
                <w:sz w:val="24"/>
              </w:rPr>
              <w:t>boldions</w:t>
            </w:r>
          </w:p>
        </w:tc>
      </w:tr>
      <w:tr w:rsidR="00BB5F9C" w14:paraId="7C2D7139" w14:textId="77777777" w:rsidTr="00A42C0F">
        <w:tc>
          <w:tcPr>
            <w:tcW w:w="9128" w:type="dxa"/>
          </w:tcPr>
          <w:p w14:paraId="27798699" w14:textId="77777777" w:rsidR="00BB5F9C" w:rsidRDefault="00BB5F9C" w:rsidP="00DB7137">
            <w:pPr>
              <w:jc w:val="both"/>
              <w:rPr>
                <w:rFonts w:ascii="Times New Roman" w:hAnsi="Times New Roman"/>
                <w:noProof/>
                <w:sz w:val="24"/>
              </w:rPr>
            </w:pPr>
            <w:r>
              <w:rPr>
                <w:rFonts w:ascii="Times New Roman" w:hAnsi="Times New Roman"/>
                <w:sz w:val="24"/>
              </w:rPr>
              <w:t>brimonidīns</w:t>
            </w:r>
          </w:p>
        </w:tc>
      </w:tr>
      <w:tr w:rsidR="00BB5F9C" w14:paraId="7D6350F1" w14:textId="77777777" w:rsidTr="00A42C0F">
        <w:tc>
          <w:tcPr>
            <w:tcW w:w="9128" w:type="dxa"/>
          </w:tcPr>
          <w:p w14:paraId="765D8925" w14:textId="77777777" w:rsidR="00BB5F9C" w:rsidRDefault="00BB5F9C" w:rsidP="00DB7137">
            <w:pPr>
              <w:jc w:val="both"/>
              <w:rPr>
                <w:rFonts w:ascii="Times New Roman" w:hAnsi="Times New Roman"/>
                <w:noProof/>
                <w:sz w:val="24"/>
              </w:rPr>
            </w:pPr>
            <w:r>
              <w:rPr>
                <w:rFonts w:ascii="Times New Roman" w:hAnsi="Times New Roman"/>
                <w:sz w:val="24"/>
              </w:rPr>
              <w:t>brinzolamīds</w:t>
            </w:r>
          </w:p>
        </w:tc>
      </w:tr>
      <w:tr w:rsidR="00BB5F9C" w14:paraId="389036EF" w14:textId="77777777" w:rsidTr="00A42C0F">
        <w:tc>
          <w:tcPr>
            <w:tcW w:w="9128" w:type="dxa"/>
          </w:tcPr>
          <w:p w14:paraId="66251B2B" w14:textId="77777777" w:rsidR="00BB5F9C" w:rsidRDefault="00BB5F9C" w:rsidP="00DB7137">
            <w:pPr>
              <w:jc w:val="both"/>
              <w:rPr>
                <w:rFonts w:ascii="Times New Roman" w:hAnsi="Times New Roman"/>
                <w:noProof/>
                <w:sz w:val="24"/>
              </w:rPr>
            </w:pPr>
            <w:r>
              <w:rPr>
                <w:rFonts w:ascii="Times New Roman" w:hAnsi="Times New Roman"/>
                <w:sz w:val="24"/>
              </w:rPr>
              <w:t>bromantāns</w:t>
            </w:r>
          </w:p>
        </w:tc>
      </w:tr>
      <w:tr w:rsidR="00BB5F9C" w14:paraId="5F119FF9" w14:textId="77777777" w:rsidTr="00A42C0F">
        <w:tc>
          <w:tcPr>
            <w:tcW w:w="9128" w:type="dxa"/>
          </w:tcPr>
          <w:p w14:paraId="0F984166" w14:textId="77777777" w:rsidR="00BB5F9C" w:rsidRDefault="00BB5F9C" w:rsidP="00DB7137">
            <w:pPr>
              <w:jc w:val="both"/>
              <w:rPr>
                <w:rFonts w:ascii="Times New Roman" w:hAnsi="Times New Roman"/>
                <w:noProof/>
                <w:sz w:val="24"/>
              </w:rPr>
            </w:pPr>
            <w:r>
              <w:rPr>
                <w:rFonts w:ascii="Times New Roman" w:hAnsi="Times New Roman"/>
                <w:sz w:val="24"/>
              </w:rPr>
              <w:t>budesonīds</w:t>
            </w:r>
          </w:p>
        </w:tc>
      </w:tr>
      <w:tr w:rsidR="00BB5F9C" w14:paraId="391F1341" w14:textId="77777777" w:rsidTr="00A42C0F">
        <w:tc>
          <w:tcPr>
            <w:tcW w:w="9128" w:type="dxa"/>
          </w:tcPr>
          <w:p w14:paraId="4232FCF5" w14:textId="77777777" w:rsidR="00BB5F9C" w:rsidRDefault="00BB5F9C" w:rsidP="00DB7137">
            <w:pPr>
              <w:jc w:val="both"/>
              <w:rPr>
                <w:rFonts w:ascii="Times New Roman" w:hAnsi="Times New Roman"/>
                <w:noProof/>
                <w:sz w:val="24"/>
              </w:rPr>
            </w:pPr>
            <w:r>
              <w:rPr>
                <w:rFonts w:ascii="Times New Roman" w:hAnsi="Times New Roman"/>
                <w:sz w:val="24"/>
              </w:rPr>
              <w:t>bumetanīds</w:t>
            </w:r>
          </w:p>
        </w:tc>
      </w:tr>
      <w:tr w:rsidR="00BB5F9C" w14:paraId="4180B877" w14:textId="77777777" w:rsidTr="00A42C0F">
        <w:tc>
          <w:tcPr>
            <w:tcW w:w="9128" w:type="dxa"/>
          </w:tcPr>
          <w:p w14:paraId="78326CB1" w14:textId="77777777" w:rsidR="00BB5F9C" w:rsidRDefault="00BB5F9C" w:rsidP="00DB7137">
            <w:pPr>
              <w:jc w:val="both"/>
              <w:rPr>
                <w:rFonts w:ascii="Times New Roman" w:hAnsi="Times New Roman"/>
                <w:noProof/>
                <w:sz w:val="24"/>
              </w:rPr>
            </w:pPr>
            <w:r>
              <w:rPr>
                <w:rFonts w:ascii="Times New Roman" w:hAnsi="Times New Roman"/>
                <w:sz w:val="24"/>
              </w:rPr>
              <w:t>bunolols</w:t>
            </w:r>
          </w:p>
        </w:tc>
      </w:tr>
      <w:tr w:rsidR="00BB5F9C" w14:paraId="3DECF3AE" w14:textId="77777777" w:rsidTr="00A42C0F">
        <w:tc>
          <w:tcPr>
            <w:tcW w:w="9128" w:type="dxa"/>
          </w:tcPr>
          <w:p w14:paraId="023171F2" w14:textId="77777777" w:rsidR="00BB5F9C" w:rsidRDefault="00BB5F9C" w:rsidP="00DB7137">
            <w:pPr>
              <w:jc w:val="both"/>
              <w:rPr>
                <w:rFonts w:ascii="Times New Roman" w:hAnsi="Times New Roman"/>
                <w:noProof/>
                <w:sz w:val="24"/>
              </w:rPr>
            </w:pPr>
            <w:r>
              <w:rPr>
                <w:rFonts w:ascii="Times New Roman" w:hAnsi="Times New Roman"/>
                <w:sz w:val="24"/>
              </w:rPr>
              <w:t>buprenorfīns</w:t>
            </w:r>
          </w:p>
        </w:tc>
      </w:tr>
      <w:tr w:rsidR="00BB5F9C" w14:paraId="1C70ACC7" w14:textId="77777777" w:rsidTr="00A42C0F">
        <w:tc>
          <w:tcPr>
            <w:tcW w:w="9128" w:type="dxa"/>
          </w:tcPr>
          <w:p w14:paraId="464D3ED8" w14:textId="77777777" w:rsidR="00BB5F9C" w:rsidRDefault="00BB5F9C" w:rsidP="00DB7137">
            <w:pPr>
              <w:jc w:val="both"/>
              <w:rPr>
                <w:rFonts w:ascii="Times New Roman" w:hAnsi="Times New Roman"/>
                <w:noProof/>
                <w:sz w:val="24"/>
              </w:rPr>
            </w:pPr>
            <w:r>
              <w:rPr>
                <w:rFonts w:ascii="Times New Roman" w:hAnsi="Times New Roman"/>
                <w:sz w:val="24"/>
              </w:rPr>
              <w:t>buserelīns</w:t>
            </w:r>
          </w:p>
        </w:tc>
      </w:tr>
      <w:tr w:rsidR="00BB5F9C" w14:paraId="3CE6F2D2" w14:textId="77777777" w:rsidTr="00A42C0F">
        <w:tc>
          <w:tcPr>
            <w:tcW w:w="9128" w:type="dxa"/>
          </w:tcPr>
          <w:p w14:paraId="792288CC" w14:textId="77777777" w:rsidR="00BB5F9C" w:rsidRDefault="00BB5F9C" w:rsidP="00DB7137">
            <w:pPr>
              <w:jc w:val="both"/>
              <w:rPr>
                <w:rFonts w:ascii="Times New Roman" w:hAnsi="Times New Roman"/>
                <w:sz w:val="24"/>
              </w:rPr>
            </w:pPr>
          </w:p>
        </w:tc>
      </w:tr>
      <w:tr w:rsidR="00BB5F9C" w14:paraId="226E817D" w14:textId="77777777" w:rsidTr="00A42C0F">
        <w:tc>
          <w:tcPr>
            <w:tcW w:w="9128" w:type="dxa"/>
          </w:tcPr>
          <w:p w14:paraId="29A10CA3" w14:textId="77777777" w:rsidR="00BB5F9C" w:rsidRDefault="00BB5F9C" w:rsidP="000B2E98">
            <w:pPr>
              <w:pStyle w:val="Heading4"/>
              <w:ind w:left="0"/>
              <w:jc w:val="both"/>
              <w:rPr>
                <w:rFonts w:ascii="Times New Roman" w:hAnsi="Times New Roman"/>
                <w:noProof/>
                <w:sz w:val="24"/>
              </w:rPr>
            </w:pPr>
            <w:r>
              <w:rPr>
                <w:rFonts w:ascii="Times New Roman" w:hAnsi="Times New Roman"/>
                <w:sz w:val="24"/>
              </w:rPr>
              <w:t>C</w:t>
            </w:r>
          </w:p>
        </w:tc>
      </w:tr>
      <w:tr w:rsidR="00BB5F9C" w14:paraId="7F4C99D8" w14:textId="77777777" w:rsidTr="00A42C0F">
        <w:tc>
          <w:tcPr>
            <w:tcW w:w="9128" w:type="dxa"/>
          </w:tcPr>
          <w:p w14:paraId="046A5BB3" w14:textId="77777777" w:rsidR="00BB5F9C" w:rsidRDefault="00BB5F9C" w:rsidP="00DB7137">
            <w:pPr>
              <w:jc w:val="both"/>
              <w:rPr>
                <w:rFonts w:ascii="Times New Roman" w:hAnsi="Times New Roman"/>
                <w:noProof/>
                <w:sz w:val="24"/>
              </w:rPr>
            </w:pPr>
            <w:r>
              <w:rPr>
                <w:rFonts w:ascii="Times New Roman" w:hAnsi="Times New Roman"/>
                <w:sz w:val="24"/>
              </w:rPr>
              <w:t>celiprolols</w:t>
            </w:r>
          </w:p>
        </w:tc>
      </w:tr>
      <w:tr w:rsidR="00BB5F9C" w14:paraId="5F8929D1" w14:textId="77777777" w:rsidTr="00A42C0F">
        <w:tc>
          <w:tcPr>
            <w:tcW w:w="9128" w:type="dxa"/>
          </w:tcPr>
          <w:p w14:paraId="38B70009" w14:textId="77777777" w:rsidR="00BB5F9C" w:rsidRDefault="00BB5F9C" w:rsidP="00DB7137">
            <w:pPr>
              <w:jc w:val="both"/>
              <w:rPr>
                <w:rFonts w:ascii="Times New Roman" w:hAnsi="Times New Roman"/>
                <w:noProof/>
                <w:sz w:val="24"/>
              </w:rPr>
            </w:pPr>
            <w:r>
              <w:rPr>
                <w:rFonts w:ascii="Times New Roman" w:hAnsi="Times New Roman"/>
                <w:sz w:val="24"/>
              </w:rPr>
              <w:t>ciklesonīds</w:t>
            </w:r>
          </w:p>
        </w:tc>
      </w:tr>
      <w:tr w:rsidR="00BB5F9C" w14:paraId="67120F6A" w14:textId="77777777" w:rsidTr="00A42C0F">
        <w:tc>
          <w:tcPr>
            <w:tcW w:w="9128" w:type="dxa"/>
          </w:tcPr>
          <w:p w14:paraId="2C161AE2" w14:textId="77777777" w:rsidR="00BB5F9C" w:rsidRDefault="00BB5F9C" w:rsidP="00DB7137">
            <w:pPr>
              <w:jc w:val="both"/>
              <w:rPr>
                <w:rFonts w:ascii="Times New Roman" w:hAnsi="Times New Roman"/>
                <w:noProof/>
                <w:sz w:val="24"/>
              </w:rPr>
            </w:pPr>
            <w:r>
              <w:rPr>
                <w:rFonts w:ascii="Times New Roman" w:hAnsi="Times New Roman"/>
                <w:sz w:val="24"/>
              </w:rPr>
              <w:t>ciklofenils</w:t>
            </w:r>
          </w:p>
        </w:tc>
      </w:tr>
      <w:tr w:rsidR="00BB5F9C" w14:paraId="2E7EFACE" w14:textId="77777777" w:rsidTr="00A42C0F">
        <w:tc>
          <w:tcPr>
            <w:tcW w:w="9128" w:type="dxa"/>
          </w:tcPr>
          <w:p w14:paraId="3AE64201" w14:textId="77777777" w:rsidR="00BB5F9C" w:rsidRDefault="00BB5F9C" w:rsidP="00DB7137">
            <w:pPr>
              <w:jc w:val="both"/>
              <w:rPr>
                <w:rFonts w:ascii="Times New Roman" w:hAnsi="Times New Roman"/>
                <w:noProof/>
                <w:sz w:val="24"/>
              </w:rPr>
            </w:pPr>
            <w:r>
              <w:rPr>
                <w:rFonts w:ascii="Times New Roman" w:hAnsi="Times New Roman"/>
                <w:i/>
                <w:iCs/>
                <w:sz w:val="24"/>
              </w:rPr>
              <w:t>CJC</w:t>
            </w:r>
            <w:r>
              <w:rPr>
                <w:rFonts w:ascii="Times New Roman" w:hAnsi="Times New Roman"/>
                <w:sz w:val="24"/>
              </w:rPr>
              <w:t>-1293</w:t>
            </w:r>
          </w:p>
        </w:tc>
      </w:tr>
      <w:tr w:rsidR="00BB5F9C" w14:paraId="393EB2D4" w14:textId="77777777" w:rsidTr="00A42C0F">
        <w:tc>
          <w:tcPr>
            <w:tcW w:w="9128" w:type="dxa"/>
          </w:tcPr>
          <w:p w14:paraId="58686D87" w14:textId="77777777" w:rsidR="00BB5F9C" w:rsidRDefault="00BB5F9C" w:rsidP="00DB7137">
            <w:pPr>
              <w:jc w:val="both"/>
              <w:rPr>
                <w:rFonts w:ascii="Times New Roman" w:hAnsi="Times New Roman"/>
                <w:noProof/>
                <w:sz w:val="24"/>
              </w:rPr>
            </w:pPr>
            <w:r>
              <w:rPr>
                <w:rFonts w:ascii="Times New Roman" w:hAnsi="Times New Roman"/>
                <w:i/>
                <w:iCs/>
                <w:sz w:val="24"/>
              </w:rPr>
              <w:t>CJC</w:t>
            </w:r>
            <w:r>
              <w:rPr>
                <w:rFonts w:ascii="Times New Roman" w:hAnsi="Times New Roman"/>
                <w:sz w:val="24"/>
              </w:rPr>
              <w:t>-1295</w:t>
            </w:r>
          </w:p>
        </w:tc>
      </w:tr>
      <w:tr w:rsidR="00BB5F9C" w14:paraId="22303A1B" w14:textId="77777777" w:rsidTr="00A42C0F">
        <w:tc>
          <w:tcPr>
            <w:tcW w:w="9128" w:type="dxa"/>
          </w:tcPr>
          <w:p w14:paraId="355F403D" w14:textId="77777777" w:rsidR="00BB5F9C" w:rsidRDefault="00BB5F9C" w:rsidP="00DB7137">
            <w:pPr>
              <w:jc w:val="both"/>
              <w:rPr>
                <w:rFonts w:ascii="Times New Roman" w:hAnsi="Times New Roman"/>
                <w:noProof/>
                <w:sz w:val="24"/>
              </w:rPr>
            </w:pPr>
            <w:r>
              <w:rPr>
                <w:rFonts w:ascii="Times New Roman" w:hAnsi="Times New Roman"/>
                <w:i/>
                <w:iCs/>
                <w:sz w:val="24"/>
              </w:rPr>
              <w:t>CNTO</w:t>
            </w:r>
            <w:r>
              <w:rPr>
                <w:rFonts w:ascii="Times New Roman" w:hAnsi="Times New Roman"/>
                <w:sz w:val="24"/>
              </w:rPr>
              <w:t>-530</w:t>
            </w:r>
          </w:p>
        </w:tc>
      </w:tr>
      <w:tr w:rsidR="00BB5F9C" w14:paraId="2EA5B4C8" w14:textId="77777777" w:rsidTr="00A42C0F">
        <w:tc>
          <w:tcPr>
            <w:tcW w:w="9128" w:type="dxa"/>
          </w:tcPr>
          <w:p w14:paraId="6C2DA87D" w14:textId="77777777" w:rsidR="00BB5F9C" w:rsidRDefault="00BB5F9C" w:rsidP="00DB7137">
            <w:pPr>
              <w:jc w:val="both"/>
              <w:rPr>
                <w:rFonts w:ascii="Times New Roman" w:hAnsi="Times New Roman"/>
                <w:i/>
                <w:iCs/>
                <w:sz w:val="24"/>
              </w:rPr>
            </w:pPr>
          </w:p>
        </w:tc>
      </w:tr>
      <w:tr w:rsidR="00BB5F9C" w14:paraId="272DB890" w14:textId="77777777" w:rsidTr="00A42C0F">
        <w:tc>
          <w:tcPr>
            <w:tcW w:w="9128" w:type="dxa"/>
          </w:tcPr>
          <w:p w14:paraId="2F31DE66" w14:textId="77777777" w:rsidR="00BB5F9C" w:rsidRDefault="00BB5F9C" w:rsidP="00DB7137">
            <w:pPr>
              <w:pStyle w:val="Heading4"/>
              <w:ind w:left="0"/>
              <w:jc w:val="both"/>
              <w:rPr>
                <w:rFonts w:ascii="Times New Roman" w:hAnsi="Times New Roman"/>
                <w:noProof/>
                <w:sz w:val="24"/>
              </w:rPr>
            </w:pPr>
            <w:r>
              <w:rPr>
                <w:rFonts w:ascii="Times New Roman" w:hAnsi="Times New Roman"/>
                <w:sz w:val="24"/>
              </w:rPr>
              <w:t>D</w:t>
            </w:r>
          </w:p>
        </w:tc>
      </w:tr>
      <w:tr w:rsidR="00BB5F9C" w14:paraId="59FD2D82" w14:textId="77777777" w:rsidTr="00A42C0F">
        <w:tc>
          <w:tcPr>
            <w:tcW w:w="9128" w:type="dxa"/>
          </w:tcPr>
          <w:p w14:paraId="200E270F" w14:textId="77777777" w:rsidR="00BB5F9C" w:rsidRDefault="00BB5F9C" w:rsidP="00DB7137">
            <w:pPr>
              <w:jc w:val="both"/>
              <w:rPr>
                <w:rFonts w:ascii="Times New Roman" w:hAnsi="Times New Roman"/>
                <w:noProof/>
                <w:sz w:val="24"/>
              </w:rPr>
            </w:pPr>
            <w:r>
              <w:rPr>
                <w:rFonts w:ascii="Times New Roman" w:hAnsi="Times New Roman"/>
                <w:sz w:val="24"/>
              </w:rPr>
              <w:t>danazols</w:t>
            </w:r>
          </w:p>
        </w:tc>
      </w:tr>
      <w:tr w:rsidR="00BB5F9C" w14:paraId="6AB20E36" w14:textId="77777777" w:rsidTr="00A42C0F">
        <w:tc>
          <w:tcPr>
            <w:tcW w:w="9128" w:type="dxa"/>
          </w:tcPr>
          <w:p w14:paraId="60C7C3DE" w14:textId="77777777" w:rsidR="00BB5F9C" w:rsidRDefault="00BB5F9C" w:rsidP="00DB7137">
            <w:pPr>
              <w:jc w:val="both"/>
              <w:rPr>
                <w:rFonts w:ascii="Times New Roman" w:hAnsi="Times New Roman"/>
                <w:noProof/>
                <w:sz w:val="24"/>
              </w:rPr>
            </w:pPr>
            <w:r>
              <w:rPr>
                <w:rFonts w:ascii="Times New Roman" w:hAnsi="Times New Roman"/>
                <w:sz w:val="24"/>
              </w:rPr>
              <w:t>daprodustats</w:t>
            </w:r>
          </w:p>
        </w:tc>
      </w:tr>
      <w:tr w:rsidR="00BB5F9C" w14:paraId="3DD314F0" w14:textId="77777777" w:rsidTr="00A42C0F">
        <w:tc>
          <w:tcPr>
            <w:tcW w:w="9128" w:type="dxa"/>
          </w:tcPr>
          <w:p w14:paraId="4BD82367" w14:textId="77777777" w:rsidR="00BB5F9C" w:rsidRDefault="00BB5F9C" w:rsidP="00DB7137">
            <w:pPr>
              <w:jc w:val="both"/>
              <w:rPr>
                <w:rFonts w:ascii="Times New Roman" w:hAnsi="Times New Roman"/>
                <w:noProof/>
                <w:sz w:val="24"/>
              </w:rPr>
            </w:pPr>
            <w:r>
              <w:rPr>
                <w:rFonts w:ascii="Times New Roman" w:hAnsi="Times New Roman"/>
                <w:sz w:val="24"/>
              </w:rPr>
              <w:t>darbepoetīns (dEPO)</w:t>
            </w:r>
          </w:p>
        </w:tc>
      </w:tr>
      <w:tr w:rsidR="00BB5F9C" w14:paraId="06D8A485" w14:textId="77777777" w:rsidTr="00A42C0F">
        <w:tc>
          <w:tcPr>
            <w:tcW w:w="9128" w:type="dxa"/>
          </w:tcPr>
          <w:p w14:paraId="65D711F4" w14:textId="77777777" w:rsidR="00BB5F9C" w:rsidRDefault="00BB5F9C" w:rsidP="00DB7137">
            <w:pPr>
              <w:jc w:val="both"/>
              <w:rPr>
                <w:rFonts w:ascii="Times New Roman" w:hAnsi="Times New Roman"/>
                <w:noProof/>
                <w:sz w:val="24"/>
              </w:rPr>
            </w:pPr>
            <w:r>
              <w:rPr>
                <w:rFonts w:ascii="Times New Roman" w:hAnsi="Times New Roman"/>
                <w:sz w:val="24"/>
              </w:rPr>
              <w:t>deflazakorts</w:t>
            </w:r>
          </w:p>
        </w:tc>
      </w:tr>
      <w:tr w:rsidR="00BB5F9C" w14:paraId="7D5A446C" w14:textId="77777777" w:rsidTr="00A42C0F">
        <w:tc>
          <w:tcPr>
            <w:tcW w:w="9128" w:type="dxa"/>
          </w:tcPr>
          <w:p w14:paraId="402C44DA" w14:textId="77777777" w:rsidR="00BB5F9C" w:rsidRDefault="00BB5F9C" w:rsidP="00DB7137">
            <w:pPr>
              <w:jc w:val="both"/>
              <w:rPr>
                <w:rFonts w:ascii="Times New Roman" w:hAnsi="Times New Roman"/>
                <w:noProof/>
                <w:sz w:val="24"/>
              </w:rPr>
            </w:pPr>
            <w:r>
              <w:rPr>
                <w:rFonts w:ascii="Times New Roman" w:hAnsi="Times New Roman"/>
                <w:sz w:val="24"/>
              </w:rPr>
              <w:t>dehidrohlormetiltestosterons</w:t>
            </w:r>
          </w:p>
        </w:tc>
      </w:tr>
      <w:tr w:rsidR="00BB5F9C" w14:paraId="124CD979" w14:textId="77777777" w:rsidTr="00A42C0F">
        <w:tc>
          <w:tcPr>
            <w:tcW w:w="9128" w:type="dxa"/>
          </w:tcPr>
          <w:p w14:paraId="0AFFCC4A" w14:textId="77777777" w:rsidR="00BB5F9C" w:rsidRDefault="00BB5F9C" w:rsidP="00DB7137">
            <w:pPr>
              <w:jc w:val="both"/>
              <w:rPr>
                <w:rFonts w:ascii="Times New Roman" w:hAnsi="Times New Roman"/>
                <w:noProof/>
                <w:sz w:val="24"/>
              </w:rPr>
            </w:pPr>
            <w:r>
              <w:rPr>
                <w:rFonts w:ascii="Times New Roman" w:hAnsi="Times New Roman"/>
                <w:sz w:val="24"/>
              </w:rPr>
              <w:t>deksametazons</w:t>
            </w:r>
          </w:p>
        </w:tc>
      </w:tr>
      <w:tr w:rsidR="00BB5F9C" w14:paraId="0D9C31EB" w14:textId="77777777" w:rsidTr="00A42C0F">
        <w:tc>
          <w:tcPr>
            <w:tcW w:w="9128" w:type="dxa"/>
          </w:tcPr>
          <w:p w14:paraId="293FBF57" w14:textId="77777777" w:rsidR="00BB5F9C" w:rsidRDefault="00BB5F9C" w:rsidP="00DB7137">
            <w:pPr>
              <w:jc w:val="both"/>
              <w:rPr>
                <w:rFonts w:ascii="Times New Roman" w:hAnsi="Times New Roman"/>
                <w:noProof/>
                <w:sz w:val="24"/>
              </w:rPr>
            </w:pPr>
            <w:r>
              <w:rPr>
                <w:rFonts w:ascii="Times New Roman" w:hAnsi="Times New Roman"/>
                <w:sz w:val="24"/>
              </w:rPr>
              <w:t>dekstrāns</w:t>
            </w:r>
          </w:p>
        </w:tc>
      </w:tr>
      <w:tr w:rsidR="00BB5F9C" w14:paraId="273AB057" w14:textId="77777777" w:rsidTr="00A42C0F">
        <w:tc>
          <w:tcPr>
            <w:tcW w:w="9128" w:type="dxa"/>
          </w:tcPr>
          <w:p w14:paraId="3C33B886" w14:textId="77777777" w:rsidR="00BB5F9C" w:rsidRDefault="00BB5F9C" w:rsidP="00DB7137">
            <w:pPr>
              <w:jc w:val="both"/>
              <w:rPr>
                <w:rFonts w:ascii="Times New Roman" w:hAnsi="Times New Roman"/>
                <w:noProof/>
                <w:sz w:val="24"/>
              </w:rPr>
            </w:pPr>
            <w:r>
              <w:rPr>
                <w:rFonts w:ascii="Times New Roman" w:hAnsi="Times New Roman"/>
                <w:sz w:val="24"/>
              </w:rPr>
              <w:t>dekstromoramīds</w:t>
            </w:r>
          </w:p>
        </w:tc>
      </w:tr>
      <w:tr w:rsidR="00BB5F9C" w14:paraId="3C5B2CAA" w14:textId="77777777" w:rsidTr="00A42C0F">
        <w:tc>
          <w:tcPr>
            <w:tcW w:w="9128" w:type="dxa"/>
          </w:tcPr>
          <w:p w14:paraId="118BD446" w14:textId="77777777" w:rsidR="00BB5F9C" w:rsidRDefault="00BB5F9C" w:rsidP="00DB7137">
            <w:pPr>
              <w:jc w:val="both"/>
              <w:rPr>
                <w:rFonts w:ascii="Times New Roman" w:hAnsi="Times New Roman"/>
                <w:noProof/>
                <w:sz w:val="24"/>
              </w:rPr>
            </w:pPr>
            <w:r>
              <w:rPr>
                <w:rFonts w:ascii="Times New Roman" w:hAnsi="Times New Roman"/>
                <w:sz w:val="24"/>
              </w:rPr>
              <w:t>deslorelīns</w:t>
            </w:r>
          </w:p>
        </w:tc>
      </w:tr>
      <w:tr w:rsidR="00BB5F9C" w14:paraId="2E56DF0F" w14:textId="77777777" w:rsidTr="00A42C0F">
        <w:tc>
          <w:tcPr>
            <w:tcW w:w="9128" w:type="dxa"/>
          </w:tcPr>
          <w:p w14:paraId="10CD482F" w14:textId="77777777" w:rsidR="00BB5F9C" w:rsidRDefault="00BB5F9C" w:rsidP="00DB7137">
            <w:pPr>
              <w:jc w:val="both"/>
              <w:rPr>
                <w:rFonts w:ascii="Times New Roman" w:hAnsi="Times New Roman"/>
                <w:noProof/>
                <w:sz w:val="24"/>
              </w:rPr>
            </w:pPr>
            <w:r>
              <w:rPr>
                <w:rFonts w:ascii="Times New Roman" w:hAnsi="Times New Roman"/>
                <w:sz w:val="24"/>
              </w:rPr>
              <w:t>desmopresīns</w:t>
            </w:r>
          </w:p>
        </w:tc>
      </w:tr>
      <w:tr w:rsidR="00BB5F9C" w14:paraId="10F74D85" w14:textId="77777777" w:rsidTr="00A42C0F">
        <w:tc>
          <w:tcPr>
            <w:tcW w:w="9128" w:type="dxa"/>
          </w:tcPr>
          <w:p w14:paraId="55B80DD3" w14:textId="77777777" w:rsidR="00BB5F9C" w:rsidRDefault="00BB5F9C" w:rsidP="00DB7137">
            <w:pPr>
              <w:jc w:val="both"/>
              <w:rPr>
                <w:rFonts w:ascii="Times New Roman" w:hAnsi="Times New Roman"/>
                <w:noProof/>
                <w:sz w:val="24"/>
              </w:rPr>
            </w:pPr>
            <w:r>
              <w:rPr>
                <w:rFonts w:ascii="Times New Roman" w:hAnsi="Times New Roman"/>
                <w:sz w:val="24"/>
              </w:rPr>
              <w:t>dezoksimetiltestosterons</w:t>
            </w:r>
          </w:p>
        </w:tc>
      </w:tr>
      <w:tr w:rsidR="00BB5F9C" w14:paraId="255521EA" w14:textId="77777777" w:rsidTr="00A42C0F">
        <w:tc>
          <w:tcPr>
            <w:tcW w:w="9128" w:type="dxa"/>
          </w:tcPr>
          <w:p w14:paraId="7A659013" w14:textId="77777777" w:rsidR="00BB5F9C" w:rsidRDefault="00BB5F9C" w:rsidP="00DB7137">
            <w:pPr>
              <w:jc w:val="both"/>
              <w:rPr>
                <w:rFonts w:ascii="Times New Roman" w:hAnsi="Times New Roman"/>
                <w:noProof/>
                <w:sz w:val="24"/>
              </w:rPr>
            </w:pPr>
            <w:r>
              <w:rPr>
                <w:rFonts w:ascii="Times New Roman" w:hAnsi="Times New Roman"/>
                <w:sz w:val="24"/>
              </w:rPr>
              <w:t>diamorfīns</w:t>
            </w:r>
          </w:p>
        </w:tc>
      </w:tr>
      <w:tr w:rsidR="00BB5F9C" w14:paraId="5CCAEC70" w14:textId="77777777" w:rsidTr="00A42C0F">
        <w:tc>
          <w:tcPr>
            <w:tcW w:w="9128" w:type="dxa"/>
          </w:tcPr>
          <w:p w14:paraId="4E02CEF8" w14:textId="77777777" w:rsidR="00BB5F9C" w:rsidRDefault="00BB5F9C" w:rsidP="00DB7137">
            <w:pPr>
              <w:jc w:val="both"/>
              <w:rPr>
                <w:rFonts w:ascii="Times New Roman" w:hAnsi="Times New Roman"/>
                <w:noProof/>
                <w:sz w:val="24"/>
              </w:rPr>
            </w:pPr>
            <w:r>
              <w:rPr>
                <w:rFonts w:ascii="Times New Roman" w:hAnsi="Times New Roman"/>
                <w:sz w:val="24"/>
              </w:rPr>
              <w:lastRenderedPageBreak/>
              <w:t>dimetamfetamīns</w:t>
            </w:r>
          </w:p>
        </w:tc>
      </w:tr>
      <w:tr w:rsidR="00BB5F9C" w14:paraId="1E404786" w14:textId="77777777" w:rsidTr="00A42C0F">
        <w:tc>
          <w:tcPr>
            <w:tcW w:w="9128" w:type="dxa"/>
          </w:tcPr>
          <w:p w14:paraId="6FDD778D" w14:textId="77777777" w:rsidR="00BB5F9C" w:rsidRDefault="00BB5F9C" w:rsidP="00DB7137">
            <w:pPr>
              <w:jc w:val="both"/>
              <w:rPr>
                <w:rFonts w:ascii="Times New Roman" w:hAnsi="Times New Roman"/>
                <w:noProof/>
                <w:sz w:val="24"/>
              </w:rPr>
            </w:pPr>
            <w:r>
              <w:rPr>
                <w:rFonts w:ascii="Times New Roman" w:hAnsi="Times New Roman"/>
                <w:sz w:val="24"/>
              </w:rPr>
              <w:t>dimetilamfetamīns</w:t>
            </w:r>
          </w:p>
        </w:tc>
      </w:tr>
      <w:tr w:rsidR="00BB5F9C" w14:paraId="022F2FF7" w14:textId="77777777" w:rsidTr="00A42C0F">
        <w:tc>
          <w:tcPr>
            <w:tcW w:w="9128" w:type="dxa"/>
          </w:tcPr>
          <w:p w14:paraId="2304975A" w14:textId="77777777" w:rsidR="00BB5F9C" w:rsidRDefault="00BB5F9C" w:rsidP="00DB7137">
            <w:pPr>
              <w:jc w:val="both"/>
              <w:rPr>
                <w:rFonts w:ascii="Times New Roman" w:hAnsi="Times New Roman"/>
                <w:noProof/>
                <w:sz w:val="24"/>
              </w:rPr>
            </w:pPr>
            <w:r>
              <w:rPr>
                <w:rFonts w:ascii="Times New Roman" w:hAnsi="Times New Roman"/>
                <w:sz w:val="24"/>
              </w:rPr>
              <w:t>domagrozumabs</w:t>
            </w:r>
          </w:p>
        </w:tc>
      </w:tr>
      <w:tr w:rsidR="00BB5F9C" w14:paraId="7AE4E6BC" w14:textId="77777777" w:rsidTr="00A42C0F">
        <w:tc>
          <w:tcPr>
            <w:tcW w:w="9128" w:type="dxa"/>
          </w:tcPr>
          <w:p w14:paraId="674FC928" w14:textId="77777777" w:rsidR="00BB5F9C" w:rsidRDefault="00BB5F9C" w:rsidP="00DB7137">
            <w:pPr>
              <w:jc w:val="both"/>
              <w:rPr>
                <w:rFonts w:ascii="Times New Roman" w:hAnsi="Times New Roman"/>
                <w:noProof/>
                <w:sz w:val="24"/>
              </w:rPr>
            </w:pPr>
            <w:r>
              <w:rPr>
                <w:rFonts w:ascii="Times New Roman" w:hAnsi="Times New Roman"/>
                <w:sz w:val="24"/>
              </w:rPr>
              <w:t>dorzolamīds</w:t>
            </w:r>
          </w:p>
        </w:tc>
      </w:tr>
      <w:tr w:rsidR="00BB5F9C" w14:paraId="2BAAAC3F" w14:textId="77777777" w:rsidTr="00A42C0F">
        <w:tc>
          <w:tcPr>
            <w:tcW w:w="9128" w:type="dxa"/>
          </w:tcPr>
          <w:p w14:paraId="3A74BE06" w14:textId="77777777" w:rsidR="00BB5F9C" w:rsidRDefault="00BB5F9C" w:rsidP="00DB7137">
            <w:pPr>
              <w:jc w:val="both"/>
              <w:rPr>
                <w:rFonts w:ascii="Times New Roman" w:hAnsi="Times New Roman"/>
                <w:noProof/>
                <w:sz w:val="24"/>
              </w:rPr>
            </w:pPr>
            <w:r>
              <w:rPr>
                <w:rFonts w:ascii="Times New Roman" w:hAnsi="Times New Roman"/>
                <w:sz w:val="24"/>
              </w:rPr>
              <w:t>drospirenons</w:t>
            </w:r>
          </w:p>
        </w:tc>
      </w:tr>
      <w:tr w:rsidR="00BB5F9C" w14:paraId="5B386D69" w14:textId="77777777" w:rsidTr="00A42C0F">
        <w:tc>
          <w:tcPr>
            <w:tcW w:w="9128" w:type="dxa"/>
          </w:tcPr>
          <w:p w14:paraId="4D9EABFA" w14:textId="77777777" w:rsidR="00BB5F9C" w:rsidRDefault="00BB5F9C" w:rsidP="00DB7137">
            <w:pPr>
              <w:jc w:val="both"/>
              <w:rPr>
                <w:rFonts w:ascii="Times New Roman" w:hAnsi="Times New Roman"/>
                <w:noProof/>
                <w:sz w:val="24"/>
              </w:rPr>
            </w:pPr>
            <w:r>
              <w:rPr>
                <w:rFonts w:ascii="Times New Roman" w:hAnsi="Times New Roman"/>
                <w:sz w:val="24"/>
              </w:rPr>
              <w:t>drostanolons</w:t>
            </w:r>
          </w:p>
        </w:tc>
      </w:tr>
      <w:tr w:rsidR="00BB5F9C" w14:paraId="080EA9F5" w14:textId="77777777" w:rsidTr="00A42C0F">
        <w:tc>
          <w:tcPr>
            <w:tcW w:w="9128" w:type="dxa"/>
          </w:tcPr>
          <w:p w14:paraId="13859E18" w14:textId="77777777" w:rsidR="00BB5F9C" w:rsidRDefault="00BB5F9C" w:rsidP="00DB7137">
            <w:pPr>
              <w:jc w:val="both"/>
              <w:rPr>
                <w:rFonts w:ascii="Times New Roman" w:hAnsi="Times New Roman"/>
                <w:sz w:val="24"/>
              </w:rPr>
            </w:pPr>
          </w:p>
        </w:tc>
      </w:tr>
      <w:tr w:rsidR="00BB5F9C" w14:paraId="4F6A94D8" w14:textId="77777777" w:rsidTr="00A42C0F">
        <w:tc>
          <w:tcPr>
            <w:tcW w:w="9128" w:type="dxa"/>
          </w:tcPr>
          <w:p w14:paraId="1ECA3BF3" w14:textId="77777777" w:rsidR="00BB5F9C" w:rsidRDefault="00BB5F9C" w:rsidP="009D441D">
            <w:pPr>
              <w:pStyle w:val="Heading4"/>
              <w:ind w:left="0"/>
              <w:jc w:val="both"/>
              <w:rPr>
                <w:rFonts w:ascii="Times New Roman" w:hAnsi="Times New Roman"/>
                <w:noProof/>
                <w:sz w:val="24"/>
              </w:rPr>
            </w:pPr>
            <w:r>
              <w:rPr>
                <w:rFonts w:ascii="Times New Roman" w:hAnsi="Times New Roman"/>
                <w:sz w:val="24"/>
              </w:rPr>
              <w:t>E</w:t>
            </w:r>
          </w:p>
        </w:tc>
      </w:tr>
      <w:tr w:rsidR="00BB5F9C" w14:paraId="291B399A" w14:textId="77777777" w:rsidTr="00A42C0F">
        <w:tc>
          <w:tcPr>
            <w:tcW w:w="9128" w:type="dxa"/>
          </w:tcPr>
          <w:p w14:paraId="46DD0BD1" w14:textId="77777777" w:rsidR="00BB5F9C" w:rsidRDefault="00BB5F9C" w:rsidP="00DB7137">
            <w:pPr>
              <w:jc w:val="both"/>
              <w:rPr>
                <w:rFonts w:ascii="Times New Roman" w:hAnsi="Times New Roman"/>
                <w:noProof/>
                <w:sz w:val="24"/>
              </w:rPr>
            </w:pPr>
            <w:r>
              <w:rPr>
                <w:rFonts w:ascii="Times New Roman" w:hAnsi="Times New Roman"/>
                <w:i/>
                <w:iCs/>
                <w:sz w:val="24"/>
              </w:rPr>
              <w:t>Ecstasy</w:t>
            </w:r>
          </w:p>
        </w:tc>
      </w:tr>
      <w:tr w:rsidR="00BB5F9C" w14:paraId="316DBB1E" w14:textId="77777777" w:rsidTr="00A42C0F">
        <w:tc>
          <w:tcPr>
            <w:tcW w:w="9128" w:type="dxa"/>
          </w:tcPr>
          <w:p w14:paraId="147D9945" w14:textId="77777777" w:rsidR="00BB5F9C" w:rsidRDefault="00BB5F9C" w:rsidP="00DB7137">
            <w:pPr>
              <w:jc w:val="both"/>
              <w:rPr>
                <w:rFonts w:ascii="Times New Roman" w:hAnsi="Times New Roman"/>
                <w:noProof/>
                <w:sz w:val="24"/>
              </w:rPr>
            </w:pPr>
            <w:r>
              <w:rPr>
                <w:rFonts w:ascii="Times New Roman" w:hAnsi="Times New Roman"/>
                <w:sz w:val="24"/>
              </w:rPr>
              <w:t>efaproksirāls (</w:t>
            </w:r>
            <w:r>
              <w:rPr>
                <w:rFonts w:ascii="Times New Roman" w:hAnsi="Times New Roman"/>
                <w:i/>
                <w:iCs/>
                <w:sz w:val="24"/>
              </w:rPr>
              <w:t>RSR</w:t>
            </w:r>
            <w:r>
              <w:rPr>
                <w:rFonts w:ascii="Times New Roman" w:hAnsi="Times New Roman"/>
                <w:sz w:val="24"/>
              </w:rPr>
              <w:t>13)</w:t>
            </w:r>
          </w:p>
        </w:tc>
      </w:tr>
      <w:tr w:rsidR="00BB5F9C" w14:paraId="589DA7C6" w14:textId="77777777" w:rsidTr="00A42C0F">
        <w:tc>
          <w:tcPr>
            <w:tcW w:w="9128" w:type="dxa"/>
          </w:tcPr>
          <w:p w14:paraId="59B03993" w14:textId="77777777" w:rsidR="00BB5F9C" w:rsidRDefault="00BB5F9C" w:rsidP="00DB7137">
            <w:pPr>
              <w:jc w:val="both"/>
              <w:rPr>
                <w:rFonts w:ascii="Times New Roman" w:hAnsi="Times New Roman"/>
                <w:noProof/>
                <w:sz w:val="24"/>
              </w:rPr>
            </w:pPr>
            <w:r>
              <w:rPr>
                <w:rFonts w:ascii="Times New Roman" w:hAnsi="Times New Roman"/>
                <w:sz w:val="24"/>
              </w:rPr>
              <w:t>efedrīns</w:t>
            </w:r>
          </w:p>
        </w:tc>
      </w:tr>
      <w:tr w:rsidR="00BB5F9C" w14:paraId="5C1A13F8" w14:textId="77777777" w:rsidTr="00A42C0F">
        <w:tc>
          <w:tcPr>
            <w:tcW w:w="9128" w:type="dxa"/>
          </w:tcPr>
          <w:p w14:paraId="333A3BEF" w14:textId="77777777" w:rsidR="00BB5F9C" w:rsidRDefault="00BB5F9C" w:rsidP="00DB7137">
            <w:pPr>
              <w:jc w:val="both"/>
              <w:rPr>
                <w:rFonts w:ascii="Times New Roman" w:hAnsi="Times New Roman"/>
                <w:noProof/>
                <w:sz w:val="24"/>
              </w:rPr>
            </w:pPr>
            <w:r>
              <w:rPr>
                <w:rFonts w:ascii="Times New Roman" w:hAnsi="Times New Roman"/>
                <w:sz w:val="24"/>
              </w:rPr>
              <w:t>eksamorelīns</w:t>
            </w:r>
          </w:p>
        </w:tc>
      </w:tr>
      <w:tr w:rsidR="00BB5F9C" w14:paraId="2633C5A9" w14:textId="77777777" w:rsidTr="00A42C0F">
        <w:tc>
          <w:tcPr>
            <w:tcW w:w="9128" w:type="dxa"/>
          </w:tcPr>
          <w:p w14:paraId="6F7CEA41" w14:textId="77777777" w:rsidR="00BB5F9C" w:rsidRDefault="00BB5F9C" w:rsidP="00DB7137">
            <w:pPr>
              <w:jc w:val="both"/>
              <w:rPr>
                <w:rFonts w:ascii="Times New Roman" w:hAnsi="Times New Roman"/>
                <w:noProof/>
                <w:sz w:val="24"/>
              </w:rPr>
            </w:pPr>
            <w:r>
              <w:rPr>
                <w:rFonts w:ascii="Times New Roman" w:hAnsi="Times New Roman"/>
                <w:sz w:val="24"/>
              </w:rPr>
              <w:t>eksemestāns</w:t>
            </w:r>
          </w:p>
        </w:tc>
      </w:tr>
      <w:tr w:rsidR="00BB5F9C" w14:paraId="54799850" w14:textId="77777777" w:rsidTr="00A42C0F">
        <w:tc>
          <w:tcPr>
            <w:tcW w:w="9128" w:type="dxa"/>
          </w:tcPr>
          <w:p w14:paraId="2B32BC96" w14:textId="77777777" w:rsidR="00BB5F9C" w:rsidRDefault="00BB5F9C" w:rsidP="00DB7137">
            <w:pPr>
              <w:jc w:val="both"/>
              <w:rPr>
                <w:rFonts w:ascii="Times New Roman" w:hAnsi="Times New Roman"/>
                <w:sz w:val="24"/>
              </w:rPr>
            </w:pPr>
            <w:r>
              <w:rPr>
                <w:rFonts w:ascii="Times New Roman" w:hAnsi="Times New Roman"/>
                <w:sz w:val="24"/>
              </w:rPr>
              <w:t>enobosarms</w:t>
            </w:r>
          </w:p>
        </w:tc>
      </w:tr>
      <w:tr w:rsidR="00BB5F9C" w14:paraId="25AEEE50" w14:textId="77777777" w:rsidTr="00A42C0F">
        <w:tc>
          <w:tcPr>
            <w:tcW w:w="9128" w:type="dxa"/>
          </w:tcPr>
          <w:p w14:paraId="57D51C63" w14:textId="77777777" w:rsidR="00BB5F9C" w:rsidRDefault="00BB5F9C" w:rsidP="00DB7137">
            <w:pPr>
              <w:jc w:val="both"/>
              <w:rPr>
                <w:rFonts w:ascii="Times New Roman" w:hAnsi="Times New Roman"/>
                <w:noProof/>
                <w:sz w:val="24"/>
              </w:rPr>
            </w:pPr>
            <w:r>
              <w:rPr>
                <w:rFonts w:ascii="Times New Roman" w:hAnsi="Times New Roman"/>
                <w:sz w:val="24"/>
              </w:rPr>
              <w:t>epiandrosterons</w:t>
            </w:r>
          </w:p>
        </w:tc>
      </w:tr>
      <w:tr w:rsidR="00BB5F9C" w14:paraId="6F08629B" w14:textId="77777777" w:rsidTr="00A42C0F">
        <w:tc>
          <w:tcPr>
            <w:tcW w:w="9128" w:type="dxa"/>
          </w:tcPr>
          <w:p w14:paraId="42F93F90" w14:textId="77777777" w:rsidR="00BB5F9C" w:rsidRDefault="00BB5F9C" w:rsidP="00DB7137">
            <w:pPr>
              <w:jc w:val="both"/>
              <w:rPr>
                <w:rFonts w:ascii="Times New Roman" w:hAnsi="Times New Roman"/>
                <w:noProof/>
                <w:sz w:val="24"/>
              </w:rPr>
            </w:pPr>
            <w:r>
              <w:rPr>
                <w:rFonts w:ascii="Times New Roman" w:hAnsi="Times New Roman"/>
                <w:sz w:val="24"/>
              </w:rPr>
              <w:t>epi-dihidrotestosterons</w:t>
            </w:r>
          </w:p>
        </w:tc>
      </w:tr>
      <w:tr w:rsidR="00BB5F9C" w14:paraId="54757018" w14:textId="77777777" w:rsidTr="00A42C0F">
        <w:tc>
          <w:tcPr>
            <w:tcW w:w="9128" w:type="dxa"/>
          </w:tcPr>
          <w:p w14:paraId="2FBBD8B5" w14:textId="77777777" w:rsidR="00BB5F9C" w:rsidRDefault="00BB5F9C" w:rsidP="00DB7137">
            <w:pPr>
              <w:jc w:val="both"/>
              <w:rPr>
                <w:rFonts w:ascii="Times New Roman" w:hAnsi="Times New Roman"/>
                <w:noProof/>
                <w:sz w:val="24"/>
              </w:rPr>
            </w:pPr>
            <w:r>
              <w:rPr>
                <w:rFonts w:ascii="Times New Roman" w:hAnsi="Times New Roman"/>
                <w:sz w:val="24"/>
              </w:rPr>
              <w:t>epinefrīns</w:t>
            </w:r>
          </w:p>
        </w:tc>
      </w:tr>
      <w:tr w:rsidR="00BB5F9C" w14:paraId="75CFAF67" w14:textId="77777777" w:rsidTr="00A42C0F">
        <w:tc>
          <w:tcPr>
            <w:tcW w:w="9128" w:type="dxa"/>
          </w:tcPr>
          <w:p w14:paraId="385A287A" w14:textId="77777777" w:rsidR="00BB5F9C" w:rsidRDefault="00BB5F9C" w:rsidP="00DB7137">
            <w:pPr>
              <w:jc w:val="both"/>
              <w:rPr>
                <w:rFonts w:ascii="Times New Roman" w:hAnsi="Times New Roman"/>
                <w:noProof/>
                <w:sz w:val="24"/>
              </w:rPr>
            </w:pPr>
            <w:r>
              <w:rPr>
                <w:rFonts w:ascii="Times New Roman" w:hAnsi="Times New Roman"/>
                <w:sz w:val="24"/>
              </w:rPr>
              <w:t>epitestosterons</w:t>
            </w:r>
          </w:p>
        </w:tc>
      </w:tr>
      <w:tr w:rsidR="00BB5F9C" w14:paraId="0F59606A" w14:textId="77777777" w:rsidTr="00A42C0F">
        <w:tc>
          <w:tcPr>
            <w:tcW w:w="9128" w:type="dxa"/>
          </w:tcPr>
          <w:p w14:paraId="3B88EF84" w14:textId="77777777" w:rsidR="00BB5F9C" w:rsidRDefault="00BB5F9C" w:rsidP="00DB7137">
            <w:pPr>
              <w:jc w:val="both"/>
              <w:rPr>
                <w:rFonts w:ascii="Times New Roman" w:hAnsi="Times New Roman"/>
                <w:noProof/>
                <w:sz w:val="24"/>
              </w:rPr>
            </w:pPr>
            <w:r>
              <w:rPr>
                <w:rFonts w:ascii="Times New Roman" w:hAnsi="Times New Roman"/>
                <w:sz w:val="24"/>
              </w:rPr>
              <w:t>EPO mimētiskie līdzekļi</w:t>
            </w:r>
          </w:p>
        </w:tc>
      </w:tr>
      <w:tr w:rsidR="00BB5F9C" w14:paraId="5DEF9D00" w14:textId="77777777" w:rsidTr="00A42C0F">
        <w:tc>
          <w:tcPr>
            <w:tcW w:w="9128" w:type="dxa"/>
          </w:tcPr>
          <w:p w14:paraId="72D48497" w14:textId="77777777" w:rsidR="00BB5F9C" w:rsidRDefault="00BB5F9C" w:rsidP="00DB7137">
            <w:pPr>
              <w:jc w:val="both"/>
              <w:rPr>
                <w:rFonts w:ascii="Times New Roman" w:hAnsi="Times New Roman"/>
                <w:noProof/>
                <w:sz w:val="24"/>
              </w:rPr>
            </w:pPr>
            <w:r>
              <w:rPr>
                <w:rFonts w:ascii="Times New Roman" w:hAnsi="Times New Roman"/>
                <w:sz w:val="24"/>
              </w:rPr>
              <w:t>EPO-Fc</w:t>
            </w:r>
          </w:p>
        </w:tc>
      </w:tr>
      <w:tr w:rsidR="00BB5F9C" w14:paraId="225860EF" w14:textId="77777777" w:rsidTr="00A42C0F">
        <w:tc>
          <w:tcPr>
            <w:tcW w:w="9128" w:type="dxa"/>
          </w:tcPr>
          <w:p w14:paraId="4C66E47D" w14:textId="77777777" w:rsidR="00BB5F9C" w:rsidRDefault="00BB5F9C" w:rsidP="00DB7137">
            <w:pPr>
              <w:jc w:val="both"/>
              <w:rPr>
                <w:rFonts w:ascii="Times New Roman" w:hAnsi="Times New Roman"/>
                <w:noProof/>
                <w:sz w:val="24"/>
              </w:rPr>
            </w:pPr>
            <w:r>
              <w:rPr>
                <w:rFonts w:ascii="Times New Roman" w:hAnsi="Times New Roman"/>
                <w:sz w:val="24"/>
              </w:rPr>
              <w:t>eritrocīts</w:t>
            </w:r>
          </w:p>
        </w:tc>
      </w:tr>
      <w:tr w:rsidR="00BB5F9C" w14:paraId="092B8644" w14:textId="77777777" w:rsidTr="00A42C0F">
        <w:tc>
          <w:tcPr>
            <w:tcW w:w="9128" w:type="dxa"/>
          </w:tcPr>
          <w:p w14:paraId="338B7C47" w14:textId="77777777" w:rsidR="00BB5F9C" w:rsidRDefault="00BB5F9C" w:rsidP="00DB7137">
            <w:pPr>
              <w:jc w:val="both"/>
              <w:rPr>
                <w:rFonts w:ascii="Times New Roman" w:hAnsi="Times New Roman"/>
                <w:noProof/>
                <w:sz w:val="24"/>
              </w:rPr>
            </w:pPr>
            <w:r>
              <w:rPr>
                <w:rFonts w:ascii="Times New Roman" w:hAnsi="Times New Roman"/>
                <w:sz w:val="24"/>
              </w:rPr>
              <w:t>eritropoetīna receptoru agonisti</w:t>
            </w:r>
          </w:p>
        </w:tc>
      </w:tr>
      <w:tr w:rsidR="00BB5F9C" w14:paraId="251D99FE" w14:textId="77777777" w:rsidTr="00A42C0F">
        <w:tc>
          <w:tcPr>
            <w:tcW w:w="9128" w:type="dxa"/>
          </w:tcPr>
          <w:p w14:paraId="65CA8357" w14:textId="77777777" w:rsidR="00BB5F9C" w:rsidRDefault="00BB5F9C" w:rsidP="00DB7137">
            <w:pPr>
              <w:jc w:val="both"/>
              <w:rPr>
                <w:rFonts w:ascii="Times New Roman" w:hAnsi="Times New Roman"/>
                <w:noProof/>
                <w:sz w:val="24"/>
              </w:rPr>
            </w:pPr>
            <w:r>
              <w:rPr>
                <w:rFonts w:ascii="Times New Roman" w:hAnsi="Times New Roman"/>
                <w:sz w:val="24"/>
              </w:rPr>
              <w:t>eritropoetīns (EPO)</w:t>
            </w:r>
          </w:p>
        </w:tc>
      </w:tr>
      <w:tr w:rsidR="00BB5F9C" w14:paraId="2C39FE5A" w14:textId="77777777" w:rsidTr="00A42C0F">
        <w:tc>
          <w:tcPr>
            <w:tcW w:w="9128" w:type="dxa"/>
          </w:tcPr>
          <w:p w14:paraId="7BA962A3" w14:textId="77777777" w:rsidR="00BB5F9C" w:rsidRDefault="00BB5F9C" w:rsidP="00DB7137">
            <w:pPr>
              <w:jc w:val="both"/>
              <w:rPr>
                <w:rFonts w:ascii="Times New Roman" w:hAnsi="Times New Roman"/>
                <w:noProof/>
                <w:sz w:val="24"/>
              </w:rPr>
            </w:pPr>
            <w:r>
              <w:rPr>
                <w:rFonts w:ascii="Times New Roman" w:hAnsi="Times New Roman"/>
                <w:sz w:val="24"/>
              </w:rPr>
              <w:t>esmolols</w:t>
            </w:r>
          </w:p>
        </w:tc>
      </w:tr>
      <w:tr w:rsidR="00BB5F9C" w14:paraId="677111DB" w14:textId="77777777" w:rsidTr="00A42C0F">
        <w:tc>
          <w:tcPr>
            <w:tcW w:w="9128" w:type="dxa"/>
          </w:tcPr>
          <w:p w14:paraId="47DF9557" w14:textId="77777777" w:rsidR="00BB5F9C" w:rsidRDefault="00BB5F9C" w:rsidP="00DB7137">
            <w:pPr>
              <w:jc w:val="both"/>
              <w:rPr>
                <w:rFonts w:ascii="Times New Roman" w:hAnsi="Times New Roman"/>
                <w:noProof/>
                <w:sz w:val="24"/>
              </w:rPr>
            </w:pPr>
            <w:r>
              <w:rPr>
                <w:rFonts w:ascii="Times New Roman" w:hAnsi="Times New Roman"/>
                <w:sz w:val="24"/>
              </w:rPr>
              <w:t>etakrīnskābe</w:t>
            </w:r>
          </w:p>
        </w:tc>
      </w:tr>
      <w:tr w:rsidR="00BB5F9C" w14:paraId="24233ED0" w14:textId="77777777" w:rsidTr="00A42C0F">
        <w:tc>
          <w:tcPr>
            <w:tcW w:w="9128" w:type="dxa"/>
          </w:tcPr>
          <w:p w14:paraId="77C6E3EF" w14:textId="77777777" w:rsidR="00BB5F9C" w:rsidRDefault="00BB5F9C" w:rsidP="00DB7137">
            <w:pPr>
              <w:jc w:val="both"/>
              <w:rPr>
                <w:rFonts w:ascii="Times New Roman" w:hAnsi="Times New Roman"/>
                <w:noProof/>
                <w:sz w:val="24"/>
              </w:rPr>
            </w:pPr>
            <w:r>
              <w:rPr>
                <w:rFonts w:ascii="Times New Roman" w:hAnsi="Times New Roman"/>
                <w:sz w:val="24"/>
              </w:rPr>
              <w:t>etamivāns</w:t>
            </w:r>
          </w:p>
        </w:tc>
      </w:tr>
      <w:tr w:rsidR="00BB5F9C" w14:paraId="261964D2" w14:textId="77777777" w:rsidTr="00A42C0F">
        <w:tc>
          <w:tcPr>
            <w:tcW w:w="9128" w:type="dxa"/>
          </w:tcPr>
          <w:p w14:paraId="772D761E" w14:textId="77777777" w:rsidR="00BB5F9C" w:rsidRDefault="00BB5F9C" w:rsidP="00DB7137">
            <w:pPr>
              <w:jc w:val="both"/>
              <w:rPr>
                <w:rFonts w:ascii="Times New Roman" w:hAnsi="Times New Roman"/>
                <w:noProof/>
                <w:sz w:val="24"/>
              </w:rPr>
            </w:pPr>
            <w:r>
              <w:rPr>
                <w:rFonts w:ascii="Times New Roman" w:hAnsi="Times New Roman"/>
                <w:sz w:val="24"/>
              </w:rPr>
              <w:t>etilamfetamīns</w:t>
            </w:r>
          </w:p>
        </w:tc>
      </w:tr>
      <w:tr w:rsidR="00BB5F9C" w14:paraId="503B32C4" w14:textId="77777777" w:rsidTr="00A42C0F">
        <w:tc>
          <w:tcPr>
            <w:tcW w:w="9128" w:type="dxa"/>
          </w:tcPr>
          <w:p w14:paraId="373D92F3" w14:textId="77777777" w:rsidR="00BB5F9C" w:rsidRDefault="00BB5F9C" w:rsidP="00DB7137">
            <w:pPr>
              <w:jc w:val="both"/>
              <w:rPr>
                <w:rFonts w:ascii="Times New Roman" w:hAnsi="Times New Roman"/>
                <w:noProof/>
                <w:sz w:val="24"/>
              </w:rPr>
            </w:pPr>
            <w:r>
              <w:rPr>
                <w:rFonts w:ascii="Times New Roman" w:hAnsi="Times New Roman"/>
                <w:sz w:val="24"/>
              </w:rPr>
              <w:t>etilefrīns</w:t>
            </w:r>
          </w:p>
        </w:tc>
      </w:tr>
      <w:tr w:rsidR="00BB5F9C" w14:paraId="410E0E56" w14:textId="77777777" w:rsidTr="00A42C0F">
        <w:tc>
          <w:tcPr>
            <w:tcW w:w="9128" w:type="dxa"/>
          </w:tcPr>
          <w:p w14:paraId="0A1775C7" w14:textId="77777777" w:rsidR="00BB5F9C" w:rsidRDefault="00BB5F9C" w:rsidP="00DB7137">
            <w:pPr>
              <w:jc w:val="both"/>
              <w:rPr>
                <w:rFonts w:ascii="Times New Roman" w:hAnsi="Times New Roman"/>
                <w:noProof/>
                <w:sz w:val="24"/>
              </w:rPr>
            </w:pPr>
            <w:r>
              <w:rPr>
                <w:rFonts w:ascii="Times New Roman" w:hAnsi="Times New Roman"/>
                <w:sz w:val="24"/>
              </w:rPr>
              <w:t>etilestrenols</w:t>
            </w:r>
          </w:p>
        </w:tc>
      </w:tr>
      <w:tr w:rsidR="00BB5F9C" w14:paraId="46195046" w14:textId="77777777" w:rsidTr="00A42C0F">
        <w:tc>
          <w:tcPr>
            <w:tcW w:w="9128" w:type="dxa"/>
          </w:tcPr>
          <w:p w14:paraId="0DF9E029" w14:textId="77777777" w:rsidR="00BB5F9C" w:rsidRDefault="00BB5F9C" w:rsidP="00DB7137">
            <w:pPr>
              <w:jc w:val="both"/>
              <w:rPr>
                <w:rFonts w:ascii="Times New Roman" w:hAnsi="Times New Roman"/>
                <w:sz w:val="24"/>
              </w:rPr>
            </w:pPr>
          </w:p>
        </w:tc>
      </w:tr>
      <w:tr w:rsidR="00BB5F9C" w14:paraId="2C9A1582" w14:textId="77777777" w:rsidTr="00A42C0F">
        <w:tc>
          <w:tcPr>
            <w:tcW w:w="9128" w:type="dxa"/>
          </w:tcPr>
          <w:p w14:paraId="5348D82D" w14:textId="77777777" w:rsidR="00BB5F9C" w:rsidRDefault="00BB5F9C" w:rsidP="009D441D">
            <w:pPr>
              <w:pStyle w:val="Heading4"/>
              <w:ind w:left="0"/>
              <w:jc w:val="both"/>
              <w:rPr>
                <w:rFonts w:ascii="Times New Roman" w:hAnsi="Times New Roman"/>
                <w:noProof/>
                <w:sz w:val="24"/>
              </w:rPr>
            </w:pPr>
            <w:r>
              <w:rPr>
                <w:rFonts w:ascii="Times New Roman" w:hAnsi="Times New Roman"/>
                <w:sz w:val="24"/>
              </w:rPr>
              <w:t>F</w:t>
            </w:r>
          </w:p>
        </w:tc>
      </w:tr>
      <w:tr w:rsidR="00BB5F9C" w14:paraId="321610CD" w14:textId="77777777" w:rsidTr="00A42C0F">
        <w:tc>
          <w:tcPr>
            <w:tcW w:w="9128" w:type="dxa"/>
          </w:tcPr>
          <w:p w14:paraId="2E37E9EE" w14:textId="77777777" w:rsidR="00BB5F9C" w:rsidRDefault="00BB5F9C" w:rsidP="00BB5F9C">
            <w:pPr>
              <w:jc w:val="both"/>
              <w:rPr>
                <w:rFonts w:ascii="Times New Roman" w:hAnsi="Times New Roman"/>
                <w:sz w:val="24"/>
              </w:rPr>
            </w:pPr>
            <w:r w:rsidRPr="00090071">
              <w:rPr>
                <w:rFonts w:ascii="Times New Roman" w:hAnsi="Times New Roman"/>
                <w:sz w:val="24"/>
              </w:rPr>
              <w:t>falsifikācija</w:t>
            </w:r>
          </w:p>
        </w:tc>
      </w:tr>
      <w:tr w:rsidR="00BB5F9C" w14:paraId="7B3A9115" w14:textId="77777777" w:rsidTr="00A42C0F">
        <w:tc>
          <w:tcPr>
            <w:tcW w:w="9128" w:type="dxa"/>
          </w:tcPr>
          <w:p w14:paraId="138F4AF0" w14:textId="77777777" w:rsidR="00BB5F9C" w:rsidRDefault="00BB5F9C" w:rsidP="00DB7137">
            <w:pPr>
              <w:jc w:val="both"/>
              <w:rPr>
                <w:rFonts w:ascii="Times New Roman" w:hAnsi="Times New Roman"/>
                <w:noProof/>
                <w:sz w:val="24"/>
              </w:rPr>
            </w:pPr>
            <w:r>
              <w:rPr>
                <w:rFonts w:ascii="Times New Roman" w:hAnsi="Times New Roman"/>
                <w:sz w:val="24"/>
              </w:rPr>
              <w:t>famprofazons</w:t>
            </w:r>
          </w:p>
        </w:tc>
      </w:tr>
      <w:tr w:rsidR="00BB5F9C" w14:paraId="7FB6E7F9" w14:textId="77777777" w:rsidTr="00A42C0F">
        <w:tc>
          <w:tcPr>
            <w:tcW w:w="9128" w:type="dxa"/>
          </w:tcPr>
          <w:p w14:paraId="10DCBFCD" w14:textId="77777777" w:rsidR="00BB5F9C" w:rsidRDefault="00BB5F9C" w:rsidP="00DB7137">
            <w:pPr>
              <w:jc w:val="both"/>
              <w:rPr>
                <w:rFonts w:ascii="Times New Roman" w:hAnsi="Times New Roman"/>
                <w:noProof/>
                <w:sz w:val="24"/>
              </w:rPr>
            </w:pPr>
            <w:r>
              <w:rPr>
                <w:rFonts w:ascii="Times New Roman" w:hAnsi="Times New Roman"/>
                <w:sz w:val="24"/>
              </w:rPr>
              <w:t>feliprezīns</w:t>
            </w:r>
          </w:p>
        </w:tc>
      </w:tr>
      <w:tr w:rsidR="00BB5F9C" w14:paraId="19519827" w14:textId="77777777" w:rsidTr="00A42C0F">
        <w:tc>
          <w:tcPr>
            <w:tcW w:w="9128" w:type="dxa"/>
          </w:tcPr>
          <w:p w14:paraId="26EE26C2" w14:textId="77777777" w:rsidR="00BB5F9C" w:rsidRDefault="00BB5F9C" w:rsidP="00DB7137">
            <w:pPr>
              <w:jc w:val="both"/>
              <w:rPr>
                <w:rFonts w:ascii="Times New Roman" w:hAnsi="Times New Roman"/>
                <w:noProof/>
                <w:sz w:val="24"/>
              </w:rPr>
            </w:pPr>
            <w:r>
              <w:rPr>
                <w:rFonts w:ascii="Times New Roman" w:hAnsi="Times New Roman"/>
                <w:sz w:val="24"/>
              </w:rPr>
              <w:t>fenbutrazāts</w:t>
            </w:r>
          </w:p>
        </w:tc>
      </w:tr>
      <w:tr w:rsidR="00BB5F9C" w14:paraId="37900554" w14:textId="77777777" w:rsidTr="00A42C0F">
        <w:tc>
          <w:tcPr>
            <w:tcW w:w="9128" w:type="dxa"/>
          </w:tcPr>
          <w:p w14:paraId="6A46C211" w14:textId="77777777" w:rsidR="00BB5F9C" w:rsidRDefault="00BB5F9C" w:rsidP="005C4FCE">
            <w:pPr>
              <w:jc w:val="both"/>
              <w:rPr>
                <w:rFonts w:ascii="Times New Roman" w:hAnsi="Times New Roman"/>
                <w:sz w:val="24"/>
              </w:rPr>
            </w:pPr>
            <w:r w:rsidRPr="008E2957">
              <w:rPr>
                <w:rFonts w:ascii="Times New Roman" w:hAnsi="Times New Roman"/>
                <w:sz w:val="24"/>
              </w:rPr>
              <w:t>fendimetrazīns</w:t>
            </w:r>
          </w:p>
        </w:tc>
      </w:tr>
      <w:tr w:rsidR="00BB5F9C" w14:paraId="6A246190" w14:textId="77777777" w:rsidTr="00A42C0F">
        <w:tc>
          <w:tcPr>
            <w:tcW w:w="9128" w:type="dxa"/>
          </w:tcPr>
          <w:p w14:paraId="2B294AB9" w14:textId="77777777" w:rsidR="00BB5F9C" w:rsidRDefault="00BB5F9C" w:rsidP="005C4FCE">
            <w:pPr>
              <w:jc w:val="both"/>
              <w:rPr>
                <w:rFonts w:ascii="Times New Roman" w:hAnsi="Times New Roman"/>
                <w:sz w:val="24"/>
              </w:rPr>
            </w:pPr>
            <w:r w:rsidRPr="008E2957">
              <w:rPr>
                <w:rFonts w:ascii="Times New Roman" w:hAnsi="Times New Roman"/>
                <w:sz w:val="24"/>
              </w:rPr>
              <w:t>fenetilamīns</w:t>
            </w:r>
          </w:p>
        </w:tc>
      </w:tr>
      <w:tr w:rsidR="00BB5F9C" w14:paraId="274EC3BA" w14:textId="77777777" w:rsidTr="00A42C0F">
        <w:tc>
          <w:tcPr>
            <w:tcW w:w="9128" w:type="dxa"/>
          </w:tcPr>
          <w:p w14:paraId="10BFC0A9" w14:textId="77777777" w:rsidR="00BB5F9C" w:rsidRDefault="00BB5F9C" w:rsidP="00DB7137">
            <w:pPr>
              <w:jc w:val="both"/>
              <w:rPr>
                <w:rFonts w:ascii="Times New Roman" w:hAnsi="Times New Roman"/>
                <w:noProof/>
                <w:sz w:val="24"/>
              </w:rPr>
            </w:pPr>
            <w:r>
              <w:rPr>
                <w:rFonts w:ascii="Times New Roman" w:hAnsi="Times New Roman"/>
                <w:sz w:val="24"/>
              </w:rPr>
              <w:t>fenetilīns</w:t>
            </w:r>
          </w:p>
        </w:tc>
      </w:tr>
      <w:tr w:rsidR="00BB5F9C" w14:paraId="7F54F58D" w14:textId="77777777" w:rsidTr="00A42C0F">
        <w:tc>
          <w:tcPr>
            <w:tcW w:w="9128" w:type="dxa"/>
          </w:tcPr>
          <w:p w14:paraId="13B7701E" w14:textId="77777777" w:rsidR="00BB5F9C" w:rsidRDefault="00BB5F9C" w:rsidP="00DB7137">
            <w:pPr>
              <w:jc w:val="both"/>
              <w:rPr>
                <w:rFonts w:ascii="Times New Roman" w:hAnsi="Times New Roman"/>
                <w:noProof/>
                <w:sz w:val="24"/>
              </w:rPr>
            </w:pPr>
            <w:r>
              <w:rPr>
                <w:rFonts w:ascii="Times New Roman" w:hAnsi="Times New Roman"/>
                <w:sz w:val="24"/>
              </w:rPr>
              <w:t>fenfluramīns</w:t>
            </w:r>
          </w:p>
        </w:tc>
      </w:tr>
      <w:tr w:rsidR="00BB5F9C" w14:paraId="06A50E6A" w14:textId="77777777" w:rsidTr="00A42C0F">
        <w:tc>
          <w:tcPr>
            <w:tcW w:w="9128" w:type="dxa"/>
          </w:tcPr>
          <w:p w14:paraId="795D2D70" w14:textId="77777777" w:rsidR="00BB5F9C" w:rsidRDefault="00BB5F9C" w:rsidP="00DB7137">
            <w:pPr>
              <w:jc w:val="both"/>
              <w:rPr>
                <w:rFonts w:ascii="Times New Roman" w:hAnsi="Times New Roman"/>
                <w:noProof/>
                <w:sz w:val="24"/>
              </w:rPr>
            </w:pPr>
            <w:r>
              <w:rPr>
                <w:rFonts w:ascii="Times New Roman" w:hAnsi="Times New Roman"/>
                <w:sz w:val="24"/>
              </w:rPr>
              <w:t>fenkamfamīns</w:t>
            </w:r>
          </w:p>
        </w:tc>
      </w:tr>
      <w:tr w:rsidR="00BB5F9C" w14:paraId="351CD130" w14:textId="77777777" w:rsidTr="00A42C0F">
        <w:tc>
          <w:tcPr>
            <w:tcW w:w="9128" w:type="dxa"/>
          </w:tcPr>
          <w:p w14:paraId="05269B34" w14:textId="77777777" w:rsidR="00BB5F9C" w:rsidRDefault="00BB5F9C" w:rsidP="00DB7137">
            <w:pPr>
              <w:jc w:val="both"/>
              <w:rPr>
                <w:rFonts w:ascii="Times New Roman" w:hAnsi="Times New Roman"/>
                <w:noProof/>
                <w:sz w:val="24"/>
              </w:rPr>
            </w:pPr>
            <w:r>
              <w:rPr>
                <w:rFonts w:ascii="Times New Roman" w:hAnsi="Times New Roman"/>
                <w:sz w:val="24"/>
              </w:rPr>
              <w:t>fenkamīns</w:t>
            </w:r>
          </w:p>
        </w:tc>
      </w:tr>
      <w:tr w:rsidR="00BB5F9C" w14:paraId="54394A1A" w14:textId="77777777" w:rsidTr="00A42C0F">
        <w:tc>
          <w:tcPr>
            <w:tcW w:w="9128" w:type="dxa"/>
          </w:tcPr>
          <w:p w14:paraId="2D91FA3A" w14:textId="77777777" w:rsidR="00BB5F9C" w:rsidRDefault="00BB5F9C" w:rsidP="005C4FCE">
            <w:pPr>
              <w:jc w:val="both"/>
              <w:rPr>
                <w:rFonts w:ascii="Times New Roman" w:hAnsi="Times New Roman"/>
                <w:sz w:val="24"/>
              </w:rPr>
            </w:pPr>
            <w:r w:rsidRPr="008E2957">
              <w:rPr>
                <w:rFonts w:ascii="Times New Roman" w:hAnsi="Times New Roman"/>
                <w:sz w:val="24"/>
              </w:rPr>
              <w:t>fenmetrazīns</w:t>
            </w:r>
          </w:p>
        </w:tc>
      </w:tr>
      <w:tr w:rsidR="00BB5F9C" w14:paraId="1043B243" w14:textId="77777777" w:rsidTr="00A42C0F">
        <w:tc>
          <w:tcPr>
            <w:tcW w:w="9128" w:type="dxa"/>
          </w:tcPr>
          <w:p w14:paraId="34DCA8C7" w14:textId="77777777" w:rsidR="00BB5F9C" w:rsidRDefault="00BB5F9C" w:rsidP="00DB7137">
            <w:pPr>
              <w:jc w:val="both"/>
              <w:rPr>
                <w:rFonts w:ascii="Times New Roman" w:hAnsi="Times New Roman"/>
                <w:noProof/>
                <w:sz w:val="24"/>
              </w:rPr>
            </w:pPr>
            <w:r>
              <w:rPr>
                <w:rFonts w:ascii="Times New Roman" w:hAnsi="Times New Roman"/>
                <w:sz w:val="24"/>
              </w:rPr>
              <w:lastRenderedPageBreak/>
              <w:t>fenoksazolīns</w:t>
            </w:r>
          </w:p>
        </w:tc>
      </w:tr>
      <w:tr w:rsidR="00BB5F9C" w14:paraId="6177BE4D" w14:textId="77777777" w:rsidTr="00A42C0F">
        <w:tc>
          <w:tcPr>
            <w:tcW w:w="9128" w:type="dxa"/>
          </w:tcPr>
          <w:p w14:paraId="101A7143" w14:textId="77777777" w:rsidR="00BB5F9C" w:rsidRDefault="00BB5F9C" w:rsidP="00DB7137">
            <w:pPr>
              <w:jc w:val="both"/>
              <w:rPr>
                <w:rFonts w:ascii="Times New Roman" w:hAnsi="Times New Roman"/>
                <w:noProof/>
                <w:sz w:val="24"/>
              </w:rPr>
            </w:pPr>
            <w:r>
              <w:rPr>
                <w:rFonts w:ascii="Times New Roman" w:hAnsi="Times New Roman"/>
                <w:sz w:val="24"/>
              </w:rPr>
              <w:t>fenoterols</w:t>
            </w:r>
          </w:p>
        </w:tc>
      </w:tr>
      <w:tr w:rsidR="00BB5F9C" w14:paraId="449F043B" w14:textId="77777777" w:rsidTr="00A42C0F">
        <w:tc>
          <w:tcPr>
            <w:tcW w:w="9128" w:type="dxa"/>
          </w:tcPr>
          <w:p w14:paraId="49CC7B32" w14:textId="77777777" w:rsidR="00BB5F9C" w:rsidRDefault="00BB5F9C" w:rsidP="005C4FCE">
            <w:pPr>
              <w:jc w:val="both"/>
              <w:rPr>
                <w:rFonts w:ascii="Times New Roman" w:hAnsi="Times New Roman"/>
                <w:sz w:val="24"/>
              </w:rPr>
            </w:pPr>
            <w:r w:rsidRPr="008E2957">
              <w:rPr>
                <w:rFonts w:ascii="Times New Roman" w:hAnsi="Times New Roman"/>
                <w:sz w:val="24"/>
              </w:rPr>
              <w:t>fenprometamīns</w:t>
            </w:r>
          </w:p>
        </w:tc>
      </w:tr>
      <w:tr w:rsidR="00BB5F9C" w14:paraId="6D6E7BB4" w14:textId="77777777" w:rsidTr="00A42C0F">
        <w:tc>
          <w:tcPr>
            <w:tcW w:w="9128" w:type="dxa"/>
          </w:tcPr>
          <w:p w14:paraId="237227D2" w14:textId="77777777" w:rsidR="00BB5F9C" w:rsidRDefault="00BB5F9C" w:rsidP="00DB7137">
            <w:pPr>
              <w:jc w:val="both"/>
              <w:rPr>
                <w:rFonts w:ascii="Times New Roman" w:hAnsi="Times New Roman"/>
                <w:noProof/>
                <w:sz w:val="24"/>
              </w:rPr>
            </w:pPr>
            <w:r>
              <w:rPr>
                <w:rFonts w:ascii="Times New Roman" w:hAnsi="Times New Roman"/>
                <w:sz w:val="24"/>
              </w:rPr>
              <w:t>fenproporekss</w:t>
            </w:r>
          </w:p>
        </w:tc>
      </w:tr>
      <w:tr w:rsidR="00BB5F9C" w14:paraId="255B4CF0" w14:textId="77777777" w:rsidTr="00A42C0F">
        <w:tc>
          <w:tcPr>
            <w:tcW w:w="9128" w:type="dxa"/>
          </w:tcPr>
          <w:p w14:paraId="428C8F1E" w14:textId="77777777" w:rsidR="00BB5F9C" w:rsidRDefault="00BB5F9C" w:rsidP="00DB7137">
            <w:pPr>
              <w:jc w:val="both"/>
              <w:rPr>
                <w:rFonts w:ascii="Times New Roman" w:hAnsi="Times New Roman"/>
                <w:noProof/>
                <w:sz w:val="24"/>
              </w:rPr>
            </w:pPr>
            <w:r>
              <w:rPr>
                <w:rFonts w:ascii="Times New Roman" w:hAnsi="Times New Roman"/>
                <w:sz w:val="24"/>
              </w:rPr>
              <w:t>fentanils</w:t>
            </w:r>
          </w:p>
        </w:tc>
      </w:tr>
      <w:tr w:rsidR="00BB5F9C" w14:paraId="28D72B85" w14:textId="77777777" w:rsidTr="00A42C0F">
        <w:tc>
          <w:tcPr>
            <w:tcW w:w="9128" w:type="dxa"/>
          </w:tcPr>
          <w:p w14:paraId="3AA36143" w14:textId="77777777" w:rsidR="00BB5F9C" w:rsidRDefault="00BB5F9C" w:rsidP="005C4FCE">
            <w:pPr>
              <w:jc w:val="both"/>
              <w:rPr>
                <w:rFonts w:ascii="Times New Roman" w:hAnsi="Times New Roman"/>
                <w:sz w:val="24"/>
              </w:rPr>
            </w:pPr>
            <w:r w:rsidRPr="008E2957">
              <w:rPr>
                <w:rFonts w:ascii="Times New Roman" w:hAnsi="Times New Roman"/>
                <w:sz w:val="24"/>
              </w:rPr>
              <w:t>fentermīns</w:t>
            </w:r>
          </w:p>
        </w:tc>
      </w:tr>
      <w:tr w:rsidR="00BB5F9C" w14:paraId="5383A4E7" w14:textId="77777777" w:rsidTr="00A42C0F">
        <w:tc>
          <w:tcPr>
            <w:tcW w:w="9128" w:type="dxa"/>
          </w:tcPr>
          <w:p w14:paraId="61AD6189" w14:textId="77777777" w:rsidR="00BB5F9C" w:rsidRDefault="00BB5F9C" w:rsidP="00DB7137">
            <w:pPr>
              <w:jc w:val="both"/>
              <w:rPr>
                <w:rFonts w:ascii="Times New Roman" w:hAnsi="Times New Roman"/>
                <w:noProof/>
                <w:sz w:val="24"/>
              </w:rPr>
            </w:pPr>
            <w:r>
              <w:rPr>
                <w:rFonts w:ascii="Times New Roman" w:hAnsi="Times New Roman"/>
                <w:sz w:val="24"/>
              </w:rPr>
              <w:t>fibroblastu augšanas faktori (</w:t>
            </w:r>
            <w:r>
              <w:rPr>
                <w:rFonts w:ascii="Times New Roman" w:hAnsi="Times New Roman"/>
                <w:i/>
                <w:iCs/>
                <w:sz w:val="24"/>
              </w:rPr>
              <w:t>FGF</w:t>
            </w:r>
            <w:r>
              <w:rPr>
                <w:rFonts w:ascii="Times New Roman" w:hAnsi="Times New Roman"/>
                <w:sz w:val="24"/>
              </w:rPr>
              <w:t>)</w:t>
            </w:r>
          </w:p>
        </w:tc>
      </w:tr>
      <w:tr w:rsidR="00BB5F9C" w14:paraId="25C4002D" w14:textId="77777777" w:rsidTr="00A42C0F">
        <w:tc>
          <w:tcPr>
            <w:tcW w:w="9128" w:type="dxa"/>
          </w:tcPr>
          <w:p w14:paraId="7C5A0D7A" w14:textId="77777777" w:rsidR="00BB5F9C" w:rsidRDefault="00BB5F9C" w:rsidP="00DB7137">
            <w:pPr>
              <w:jc w:val="both"/>
              <w:rPr>
                <w:rFonts w:ascii="Times New Roman" w:hAnsi="Times New Roman"/>
                <w:noProof/>
                <w:sz w:val="24"/>
              </w:rPr>
            </w:pPr>
            <w:r>
              <w:rPr>
                <w:rFonts w:ascii="Times New Roman" w:hAnsi="Times New Roman"/>
                <w:sz w:val="24"/>
              </w:rPr>
              <w:t>flunisolīds</w:t>
            </w:r>
          </w:p>
        </w:tc>
      </w:tr>
      <w:tr w:rsidR="00BB5F9C" w14:paraId="31E31AED" w14:textId="77777777" w:rsidTr="00A42C0F">
        <w:tc>
          <w:tcPr>
            <w:tcW w:w="9128" w:type="dxa"/>
          </w:tcPr>
          <w:p w14:paraId="6B4785C1" w14:textId="77777777" w:rsidR="00BB5F9C" w:rsidRDefault="00BB5F9C" w:rsidP="00DB7137">
            <w:pPr>
              <w:jc w:val="both"/>
              <w:rPr>
                <w:rFonts w:ascii="Times New Roman" w:hAnsi="Times New Roman"/>
                <w:noProof/>
                <w:sz w:val="24"/>
              </w:rPr>
            </w:pPr>
            <w:r>
              <w:rPr>
                <w:rFonts w:ascii="Times New Roman" w:hAnsi="Times New Roman"/>
                <w:sz w:val="24"/>
              </w:rPr>
              <w:t>fluokortolons</w:t>
            </w:r>
          </w:p>
        </w:tc>
      </w:tr>
      <w:tr w:rsidR="00BB5F9C" w14:paraId="61B3A2A8" w14:textId="77777777" w:rsidTr="00A42C0F">
        <w:tc>
          <w:tcPr>
            <w:tcW w:w="9128" w:type="dxa"/>
          </w:tcPr>
          <w:p w14:paraId="708CB975" w14:textId="77777777" w:rsidR="00BB5F9C" w:rsidRDefault="00BB5F9C" w:rsidP="00DB7137">
            <w:pPr>
              <w:jc w:val="both"/>
              <w:rPr>
                <w:rFonts w:ascii="Times New Roman" w:hAnsi="Times New Roman"/>
                <w:noProof/>
                <w:sz w:val="24"/>
              </w:rPr>
            </w:pPr>
            <w:r>
              <w:rPr>
                <w:rFonts w:ascii="Times New Roman" w:hAnsi="Times New Roman"/>
                <w:sz w:val="24"/>
              </w:rPr>
              <w:t>fluoksimesterons</w:t>
            </w:r>
          </w:p>
        </w:tc>
      </w:tr>
      <w:tr w:rsidR="00BB5F9C" w14:paraId="50C88E33" w14:textId="77777777" w:rsidTr="00A42C0F">
        <w:tc>
          <w:tcPr>
            <w:tcW w:w="9128" w:type="dxa"/>
          </w:tcPr>
          <w:p w14:paraId="4373E943" w14:textId="77777777" w:rsidR="00BB5F9C" w:rsidRDefault="00BB5F9C" w:rsidP="00DB7137">
            <w:pPr>
              <w:jc w:val="both"/>
              <w:rPr>
                <w:rFonts w:ascii="Times New Roman" w:hAnsi="Times New Roman"/>
                <w:noProof/>
                <w:sz w:val="24"/>
              </w:rPr>
            </w:pPr>
            <w:r>
              <w:rPr>
                <w:rFonts w:ascii="Times New Roman" w:hAnsi="Times New Roman"/>
                <w:sz w:val="24"/>
              </w:rPr>
              <w:t>flutikazons</w:t>
            </w:r>
          </w:p>
        </w:tc>
      </w:tr>
      <w:tr w:rsidR="00BB5F9C" w14:paraId="6C4EEEAA" w14:textId="77777777" w:rsidTr="00A42C0F">
        <w:tc>
          <w:tcPr>
            <w:tcW w:w="9128" w:type="dxa"/>
          </w:tcPr>
          <w:p w14:paraId="390412B8" w14:textId="77777777" w:rsidR="00BB5F9C" w:rsidRDefault="00BB5F9C" w:rsidP="00DB7137">
            <w:pPr>
              <w:jc w:val="both"/>
              <w:rPr>
                <w:rFonts w:ascii="Times New Roman" w:hAnsi="Times New Roman"/>
                <w:noProof/>
                <w:sz w:val="24"/>
              </w:rPr>
            </w:pPr>
            <w:r>
              <w:rPr>
                <w:rFonts w:ascii="Times New Roman" w:hAnsi="Times New Roman"/>
                <w:sz w:val="24"/>
              </w:rPr>
              <w:t>follistatīns</w:t>
            </w:r>
          </w:p>
        </w:tc>
      </w:tr>
      <w:tr w:rsidR="00BB5F9C" w14:paraId="0C162D0E" w14:textId="77777777" w:rsidTr="00A42C0F">
        <w:tc>
          <w:tcPr>
            <w:tcW w:w="9128" w:type="dxa"/>
          </w:tcPr>
          <w:p w14:paraId="2B26D716" w14:textId="77777777" w:rsidR="00BB5F9C" w:rsidRDefault="00BB5F9C" w:rsidP="00DB7137">
            <w:pPr>
              <w:jc w:val="both"/>
              <w:rPr>
                <w:rFonts w:ascii="Times New Roman" w:hAnsi="Times New Roman"/>
                <w:noProof/>
                <w:sz w:val="24"/>
              </w:rPr>
            </w:pPr>
            <w:r>
              <w:rPr>
                <w:rFonts w:ascii="Times New Roman" w:hAnsi="Times New Roman"/>
                <w:sz w:val="24"/>
              </w:rPr>
              <w:t>fonturacetāms</w:t>
            </w:r>
          </w:p>
        </w:tc>
      </w:tr>
      <w:tr w:rsidR="00BB5F9C" w14:paraId="107881FB" w14:textId="77777777" w:rsidTr="00A42C0F">
        <w:tc>
          <w:tcPr>
            <w:tcW w:w="9128" w:type="dxa"/>
          </w:tcPr>
          <w:p w14:paraId="49CB1F31" w14:textId="77777777" w:rsidR="00BB5F9C" w:rsidRDefault="00BB5F9C" w:rsidP="00DB7137">
            <w:pPr>
              <w:jc w:val="both"/>
              <w:rPr>
                <w:rFonts w:ascii="Times New Roman" w:hAnsi="Times New Roman"/>
                <w:noProof/>
                <w:sz w:val="24"/>
              </w:rPr>
            </w:pPr>
            <w:r>
              <w:rPr>
                <w:rFonts w:ascii="Times New Roman" w:hAnsi="Times New Roman"/>
                <w:sz w:val="24"/>
              </w:rPr>
              <w:t>formebolons</w:t>
            </w:r>
          </w:p>
        </w:tc>
      </w:tr>
      <w:tr w:rsidR="00BB5F9C" w14:paraId="19D6D62E" w14:textId="77777777" w:rsidTr="00A42C0F">
        <w:tc>
          <w:tcPr>
            <w:tcW w:w="9128" w:type="dxa"/>
          </w:tcPr>
          <w:p w14:paraId="7A1F323A" w14:textId="77777777" w:rsidR="00BB5F9C" w:rsidRDefault="00BB5F9C" w:rsidP="00DB7137">
            <w:pPr>
              <w:jc w:val="both"/>
              <w:rPr>
                <w:rFonts w:ascii="Times New Roman" w:hAnsi="Times New Roman"/>
                <w:noProof/>
                <w:sz w:val="24"/>
              </w:rPr>
            </w:pPr>
            <w:r>
              <w:rPr>
                <w:rFonts w:ascii="Times New Roman" w:hAnsi="Times New Roman"/>
                <w:sz w:val="24"/>
              </w:rPr>
              <w:t>formestāns</w:t>
            </w:r>
          </w:p>
        </w:tc>
      </w:tr>
      <w:tr w:rsidR="00BB5F9C" w14:paraId="6BF22423" w14:textId="77777777" w:rsidTr="00A42C0F">
        <w:tc>
          <w:tcPr>
            <w:tcW w:w="9128" w:type="dxa"/>
          </w:tcPr>
          <w:p w14:paraId="61E366F8" w14:textId="77777777" w:rsidR="00BB5F9C" w:rsidRDefault="00BB5F9C" w:rsidP="00DB7137">
            <w:pPr>
              <w:jc w:val="both"/>
              <w:rPr>
                <w:rFonts w:ascii="Times New Roman" w:hAnsi="Times New Roman"/>
                <w:noProof/>
                <w:sz w:val="24"/>
              </w:rPr>
            </w:pPr>
            <w:r>
              <w:rPr>
                <w:rFonts w:ascii="Times New Roman" w:hAnsi="Times New Roman"/>
                <w:sz w:val="24"/>
              </w:rPr>
              <w:t>formotelors</w:t>
            </w:r>
          </w:p>
        </w:tc>
      </w:tr>
      <w:tr w:rsidR="00BB5F9C" w14:paraId="07499809" w14:textId="77777777" w:rsidTr="00A42C0F">
        <w:tc>
          <w:tcPr>
            <w:tcW w:w="9128" w:type="dxa"/>
          </w:tcPr>
          <w:p w14:paraId="43615012" w14:textId="77777777" w:rsidR="00BB5F9C" w:rsidRDefault="00BB5F9C" w:rsidP="00DB7137">
            <w:pPr>
              <w:jc w:val="both"/>
              <w:rPr>
                <w:rFonts w:ascii="Times New Roman" w:hAnsi="Times New Roman"/>
                <w:noProof/>
                <w:sz w:val="24"/>
              </w:rPr>
            </w:pPr>
            <w:r>
              <w:rPr>
                <w:rFonts w:ascii="Times New Roman" w:hAnsi="Times New Roman"/>
                <w:sz w:val="24"/>
              </w:rPr>
              <w:t>formoterols</w:t>
            </w:r>
          </w:p>
        </w:tc>
      </w:tr>
      <w:tr w:rsidR="00BB5F9C" w14:paraId="7C7EF45F" w14:textId="77777777" w:rsidTr="00A42C0F">
        <w:tc>
          <w:tcPr>
            <w:tcW w:w="9128" w:type="dxa"/>
          </w:tcPr>
          <w:p w14:paraId="2D5A4E6A" w14:textId="77777777" w:rsidR="00BB5F9C" w:rsidRDefault="00BB5F9C" w:rsidP="00DB7137">
            <w:pPr>
              <w:jc w:val="both"/>
              <w:rPr>
                <w:rFonts w:ascii="Times New Roman" w:hAnsi="Times New Roman"/>
                <w:noProof/>
                <w:sz w:val="24"/>
              </w:rPr>
            </w:pPr>
            <w:r>
              <w:rPr>
                <w:rFonts w:ascii="Times New Roman" w:hAnsi="Times New Roman"/>
                <w:sz w:val="24"/>
              </w:rPr>
              <w:t>fulvestrants</w:t>
            </w:r>
          </w:p>
        </w:tc>
      </w:tr>
      <w:tr w:rsidR="00BB5F9C" w14:paraId="058735A4" w14:textId="77777777" w:rsidTr="00A42C0F">
        <w:tc>
          <w:tcPr>
            <w:tcW w:w="9128" w:type="dxa"/>
          </w:tcPr>
          <w:p w14:paraId="2D71E5BC" w14:textId="77777777" w:rsidR="00BB5F9C" w:rsidRDefault="00BB5F9C" w:rsidP="00DB7137">
            <w:pPr>
              <w:jc w:val="both"/>
              <w:rPr>
                <w:rFonts w:ascii="Times New Roman" w:hAnsi="Times New Roman"/>
                <w:noProof/>
                <w:sz w:val="24"/>
              </w:rPr>
            </w:pPr>
            <w:r>
              <w:rPr>
                <w:rFonts w:ascii="Times New Roman" w:hAnsi="Times New Roman"/>
                <w:sz w:val="24"/>
              </w:rPr>
              <w:t>furazabols</w:t>
            </w:r>
          </w:p>
        </w:tc>
      </w:tr>
      <w:tr w:rsidR="00BB5F9C" w14:paraId="3550688B" w14:textId="77777777" w:rsidTr="00A42C0F">
        <w:tc>
          <w:tcPr>
            <w:tcW w:w="9128" w:type="dxa"/>
          </w:tcPr>
          <w:p w14:paraId="2F218DF9" w14:textId="77777777" w:rsidR="00BB5F9C" w:rsidRDefault="00BB5F9C" w:rsidP="00DB7137">
            <w:pPr>
              <w:jc w:val="both"/>
              <w:rPr>
                <w:rFonts w:ascii="Times New Roman" w:hAnsi="Times New Roman"/>
                <w:noProof/>
                <w:sz w:val="24"/>
              </w:rPr>
            </w:pPr>
            <w:r>
              <w:rPr>
                <w:rFonts w:ascii="Times New Roman" w:hAnsi="Times New Roman"/>
                <w:sz w:val="24"/>
              </w:rPr>
              <w:t>furfenorekss</w:t>
            </w:r>
          </w:p>
        </w:tc>
      </w:tr>
      <w:tr w:rsidR="00BB5F9C" w14:paraId="443693E4" w14:textId="77777777" w:rsidTr="00A42C0F">
        <w:tc>
          <w:tcPr>
            <w:tcW w:w="9128" w:type="dxa"/>
          </w:tcPr>
          <w:p w14:paraId="68C7633A" w14:textId="77777777" w:rsidR="00BB5F9C" w:rsidRDefault="00BB5F9C" w:rsidP="00DB7137">
            <w:pPr>
              <w:jc w:val="both"/>
              <w:rPr>
                <w:rFonts w:ascii="Times New Roman" w:hAnsi="Times New Roman"/>
                <w:noProof/>
                <w:sz w:val="24"/>
              </w:rPr>
            </w:pPr>
            <w:r>
              <w:rPr>
                <w:rFonts w:ascii="Times New Roman" w:hAnsi="Times New Roman"/>
                <w:sz w:val="24"/>
              </w:rPr>
              <w:t>furosemīds</w:t>
            </w:r>
          </w:p>
        </w:tc>
      </w:tr>
      <w:tr w:rsidR="00BB5F9C" w14:paraId="6F1A7E23" w14:textId="77777777" w:rsidTr="00A42C0F">
        <w:tc>
          <w:tcPr>
            <w:tcW w:w="9128" w:type="dxa"/>
          </w:tcPr>
          <w:p w14:paraId="51DEE596" w14:textId="77777777" w:rsidR="00BB5F9C" w:rsidRDefault="00BB5F9C" w:rsidP="00DB7137">
            <w:pPr>
              <w:jc w:val="both"/>
              <w:rPr>
                <w:rFonts w:ascii="Times New Roman" w:hAnsi="Times New Roman"/>
                <w:sz w:val="24"/>
              </w:rPr>
            </w:pPr>
          </w:p>
        </w:tc>
      </w:tr>
      <w:tr w:rsidR="00BB5F9C" w14:paraId="7E63D792" w14:textId="77777777" w:rsidTr="00A42C0F">
        <w:tc>
          <w:tcPr>
            <w:tcW w:w="9128" w:type="dxa"/>
          </w:tcPr>
          <w:p w14:paraId="7CD47A46" w14:textId="77777777" w:rsidR="00BB5F9C" w:rsidRDefault="00BB5F9C" w:rsidP="009D441D">
            <w:pPr>
              <w:pStyle w:val="Heading4"/>
              <w:ind w:left="0"/>
              <w:jc w:val="both"/>
              <w:rPr>
                <w:rFonts w:ascii="Times New Roman" w:hAnsi="Times New Roman"/>
                <w:noProof/>
                <w:sz w:val="24"/>
              </w:rPr>
            </w:pPr>
            <w:r>
              <w:rPr>
                <w:rFonts w:ascii="Times New Roman" w:hAnsi="Times New Roman"/>
                <w:sz w:val="24"/>
              </w:rPr>
              <w:t>G</w:t>
            </w:r>
          </w:p>
        </w:tc>
      </w:tr>
      <w:tr w:rsidR="00BB5F9C" w14:paraId="7F85E56C" w14:textId="77777777" w:rsidTr="00A42C0F">
        <w:tc>
          <w:tcPr>
            <w:tcW w:w="9128" w:type="dxa"/>
          </w:tcPr>
          <w:p w14:paraId="5751FDE4" w14:textId="77777777" w:rsidR="00BB5F9C" w:rsidRDefault="00BB5F9C" w:rsidP="00DB7137">
            <w:pPr>
              <w:jc w:val="both"/>
              <w:rPr>
                <w:rFonts w:ascii="Times New Roman" w:hAnsi="Times New Roman"/>
                <w:noProof/>
                <w:sz w:val="24"/>
              </w:rPr>
            </w:pPr>
            <w:r>
              <w:rPr>
                <w:rFonts w:ascii="Times New Roman" w:hAnsi="Times New Roman"/>
                <w:i/>
                <w:iCs/>
                <w:sz w:val="24"/>
              </w:rPr>
              <w:t>GATA</w:t>
            </w:r>
            <w:r>
              <w:rPr>
                <w:rFonts w:ascii="Times New Roman" w:hAnsi="Times New Roman"/>
                <w:sz w:val="24"/>
              </w:rPr>
              <w:t xml:space="preserve"> inhibitori</w:t>
            </w:r>
          </w:p>
        </w:tc>
      </w:tr>
      <w:tr w:rsidR="00BB5F9C" w14:paraId="1DC6E72A" w14:textId="77777777" w:rsidTr="00A42C0F">
        <w:tc>
          <w:tcPr>
            <w:tcW w:w="9128" w:type="dxa"/>
          </w:tcPr>
          <w:p w14:paraId="4EBF5905" w14:textId="77777777" w:rsidR="00BB5F9C" w:rsidRDefault="00BB5F9C" w:rsidP="00DB7137">
            <w:pPr>
              <w:jc w:val="both"/>
              <w:rPr>
                <w:rFonts w:ascii="Times New Roman" w:hAnsi="Times New Roman"/>
                <w:noProof/>
                <w:sz w:val="24"/>
              </w:rPr>
            </w:pPr>
            <w:r>
              <w:rPr>
                <w:rFonts w:ascii="Times New Roman" w:hAnsi="Times New Roman"/>
                <w:sz w:val="24"/>
              </w:rPr>
              <w:t>gestrinons</w:t>
            </w:r>
          </w:p>
        </w:tc>
      </w:tr>
      <w:tr w:rsidR="00BB5F9C" w14:paraId="590E99B6" w14:textId="77777777" w:rsidTr="00A42C0F">
        <w:tc>
          <w:tcPr>
            <w:tcW w:w="9128" w:type="dxa"/>
          </w:tcPr>
          <w:p w14:paraId="729F01A2" w14:textId="77777777" w:rsidR="00BB5F9C" w:rsidRDefault="00BB5F9C" w:rsidP="00DB7137">
            <w:pPr>
              <w:jc w:val="both"/>
              <w:rPr>
                <w:rFonts w:ascii="Times New Roman" w:hAnsi="Times New Roman"/>
                <w:noProof/>
                <w:sz w:val="24"/>
              </w:rPr>
            </w:pPr>
            <w:r>
              <w:rPr>
                <w:rFonts w:ascii="Times New Roman" w:hAnsi="Times New Roman"/>
                <w:sz w:val="24"/>
              </w:rPr>
              <w:t>gēnu dopings</w:t>
            </w:r>
          </w:p>
        </w:tc>
      </w:tr>
      <w:tr w:rsidR="00BB5F9C" w14:paraId="4BF17CD3" w14:textId="77777777" w:rsidTr="00A42C0F">
        <w:tc>
          <w:tcPr>
            <w:tcW w:w="9128" w:type="dxa"/>
          </w:tcPr>
          <w:p w14:paraId="202BD0AF" w14:textId="77777777" w:rsidR="00BB5F9C" w:rsidRDefault="00BB5F9C" w:rsidP="00DB7137">
            <w:pPr>
              <w:jc w:val="both"/>
              <w:rPr>
                <w:rFonts w:ascii="Times New Roman" w:hAnsi="Times New Roman"/>
                <w:noProof/>
                <w:sz w:val="24"/>
              </w:rPr>
            </w:pPr>
            <w:r>
              <w:rPr>
                <w:rFonts w:ascii="Times New Roman" w:hAnsi="Times New Roman"/>
                <w:sz w:val="24"/>
              </w:rPr>
              <w:t>gēnu ekspresijas pavājināšana</w:t>
            </w:r>
          </w:p>
        </w:tc>
      </w:tr>
      <w:tr w:rsidR="00BB5F9C" w14:paraId="02A2176A" w14:textId="77777777" w:rsidTr="00A42C0F">
        <w:tc>
          <w:tcPr>
            <w:tcW w:w="9128" w:type="dxa"/>
          </w:tcPr>
          <w:p w14:paraId="0A4E8DC9" w14:textId="77777777" w:rsidR="00BB5F9C" w:rsidRDefault="00BB5F9C" w:rsidP="00DB7137">
            <w:pPr>
              <w:jc w:val="both"/>
              <w:rPr>
                <w:rFonts w:ascii="Times New Roman" w:hAnsi="Times New Roman"/>
                <w:noProof/>
                <w:sz w:val="24"/>
              </w:rPr>
            </w:pPr>
            <w:r>
              <w:rPr>
                <w:rFonts w:ascii="Times New Roman" w:hAnsi="Times New Roman"/>
                <w:sz w:val="24"/>
              </w:rPr>
              <w:t>gēnu pārnese</w:t>
            </w:r>
          </w:p>
        </w:tc>
      </w:tr>
      <w:tr w:rsidR="00BB5F9C" w14:paraId="16091B36" w14:textId="77777777" w:rsidTr="00A42C0F">
        <w:tc>
          <w:tcPr>
            <w:tcW w:w="9128" w:type="dxa"/>
          </w:tcPr>
          <w:p w14:paraId="1F68E440" w14:textId="77777777" w:rsidR="00BB5F9C" w:rsidRDefault="00BB5F9C" w:rsidP="00DB7137">
            <w:pPr>
              <w:jc w:val="both"/>
              <w:rPr>
                <w:rFonts w:ascii="Times New Roman" w:hAnsi="Times New Roman"/>
                <w:noProof/>
                <w:sz w:val="24"/>
              </w:rPr>
            </w:pPr>
            <w:r>
              <w:rPr>
                <w:rFonts w:ascii="Times New Roman" w:hAnsi="Times New Roman"/>
                <w:sz w:val="24"/>
              </w:rPr>
              <w:t>gēnu rediģēšana</w:t>
            </w:r>
          </w:p>
        </w:tc>
      </w:tr>
      <w:tr w:rsidR="00BB5F9C" w14:paraId="31F8065A" w14:textId="77777777" w:rsidTr="00A42C0F">
        <w:tc>
          <w:tcPr>
            <w:tcW w:w="9128" w:type="dxa"/>
          </w:tcPr>
          <w:p w14:paraId="76659452" w14:textId="77777777" w:rsidR="00BB5F9C" w:rsidRDefault="00BB5F9C" w:rsidP="00DB7137">
            <w:pPr>
              <w:jc w:val="both"/>
              <w:rPr>
                <w:rFonts w:ascii="Times New Roman" w:hAnsi="Times New Roman"/>
                <w:noProof/>
                <w:sz w:val="24"/>
              </w:rPr>
            </w:pPr>
            <w:r>
              <w:rPr>
                <w:rFonts w:ascii="Times New Roman" w:hAnsi="Times New Roman"/>
                <w:i/>
                <w:iCs/>
                <w:sz w:val="24"/>
              </w:rPr>
              <w:t>GHRP</w:t>
            </w:r>
          </w:p>
        </w:tc>
      </w:tr>
      <w:tr w:rsidR="00BB5F9C" w14:paraId="2A62BE54" w14:textId="77777777" w:rsidTr="00A42C0F">
        <w:tc>
          <w:tcPr>
            <w:tcW w:w="9128" w:type="dxa"/>
          </w:tcPr>
          <w:p w14:paraId="13186837" w14:textId="77777777" w:rsidR="00BB5F9C" w:rsidRDefault="00BB5F9C" w:rsidP="00DB7137">
            <w:pPr>
              <w:jc w:val="both"/>
              <w:rPr>
                <w:rFonts w:ascii="Times New Roman" w:hAnsi="Times New Roman"/>
                <w:noProof/>
                <w:sz w:val="24"/>
              </w:rPr>
            </w:pPr>
            <w:r>
              <w:rPr>
                <w:rFonts w:ascii="Times New Roman" w:hAnsi="Times New Roman"/>
                <w:sz w:val="24"/>
              </w:rPr>
              <w:t>gonadorelīns</w:t>
            </w:r>
          </w:p>
        </w:tc>
      </w:tr>
      <w:tr w:rsidR="00BB5F9C" w14:paraId="276F6DA2" w14:textId="77777777" w:rsidTr="00A42C0F">
        <w:tc>
          <w:tcPr>
            <w:tcW w:w="9128" w:type="dxa"/>
          </w:tcPr>
          <w:p w14:paraId="292C66C5" w14:textId="77777777" w:rsidR="00BB5F9C" w:rsidRDefault="00BB5F9C" w:rsidP="00DB7137">
            <w:pPr>
              <w:jc w:val="both"/>
              <w:rPr>
                <w:rFonts w:ascii="Times New Roman" w:hAnsi="Times New Roman"/>
                <w:noProof/>
                <w:sz w:val="24"/>
              </w:rPr>
            </w:pPr>
            <w:r>
              <w:rPr>
                <w:rFonts w:ascii="Times New Roman" w:hAnsi="Times New Roman"/>
                <w:sz w:val="24"/>
              </w:rPr>
              <w:t>goserelīns</w:t>
            </w:r>
          </w:p>
        </w:tc>
      </w:tr>
      <w:tr w:rsidR="00BB5F9C" w14:paraId="03827935" w14:textId="77777777" w:rsidTr="00A42C0F">
        <w:tc>
          <w:tcPr>
            <w:tcW w:w="9128" w:type="dxa"/>
          </w:tcPr>
          <w:p w14:paraId="78CDA010" w14:textId="77777777" w:rsidR="00BB5F9C" w:rsidRDefault="00BB5F9C" w:rsidP="00DB7137">
            <w:pPr>
              <w:jc w:val="both"/>
              <w:rPr>
                <w:rFonts w:ascii="Times New Roman" w:hAnsi="Times New Roman"/>
                <w:noProof/>
                <w:sz w:val="24"/>
              </w:rPr>
            </w:pPr>
            <w:r>
              <w:rPr>
                <w:rFonts w:ascii="Times New Roman" w:hAnsi="Times New Roman"/>
                <w:i/>
                <w:iCs/>
                <w:sz w:val="24"/>
              </w:rPr>
              <w:t>GW</w:t>
            </w:r>
            <w:r>
              <w:rPr>
                <w:rFonts w:ascii="Times New Roman" w:hAnsi="Times New Roman"/>
                <w:sz w:val="24"/>
              </w:rPr>
              <w:t>1516</w:t>
            </w:r>
          </w:p>
        </w:tc>
      </w:tr>
      <w:tr w:rsidR="00BB5F9C" w14:paraId="5C33FEB6" w14:textId="77777777" w:rsidTr="00A42C0F">
        <w:tc>
          <w:tcPr>
            <w:tcW w:w="9128" w:type="dxa"/>
          </w:tcPr>
          <w:p w14:paraId="3F708F3D" w14:textId="77777777" w:rsidR="00BB5F9C" w:rsidRDefault="00BB5F9C" w:rsidP="00DB7137">
            <w:pPr>
              <w:jc w:val="both"/>
              <w:rPr>
                <w:rFonts w:ascii="Times New Roman" w:hAnsi="Times New Roman"/>
                <w:noProof/>
                <w:sz w:val="24"/>
              </w:rPr>
            </w:pPr>
            <w:r>
              <w:rPr>
                <w:rFonts w:ascii="Times New Roman" w:hAnsi="Times New Roman"/>
                <w:i/>
                <w:iCs/>
                <w:sz w:val="24"/>
              </w:rPr>
              <w:t>GW</w:t>
            </w:r>
            <w:r>
              <w:rPr>
                <w:rFonts w:ascii="Times New Roman" w:hAnsi="Times New Roman"/>
                <w:sz w:val="24"/>
              </w:rPr>
              <w:t>501516</w:t>
            </w:r>
          </w:p>
        </w:tc>
      </w:tr>
      <w:tr w:rsidR="00BB5F9C" w14:paraId="5E52EA89" w14:textId="77777777" w:rsidTr="00A42C0F">
        <w:tc>
          <w:tcPr>
            <w:tcW w:w="9128" w:type="dxa"/>
          </w:tcPr>
          <w:p w14:paraId="6F1A4841" w14:textId="77777777" w:rsidR="00BB5F9C" w:rsidRDefault="00BB5F9C" w:rsidP="00DB7137">
            <w:pPr>
              <w:jc w:val="both"/>
              <w:rPr>
                <w:rFonts w:ascii="Times New Roman" w:hAnsi="Times New Roman"/>
                <w:i/>
                <w:iCs/>
                <w:sz w:val="24"/>
              </w:rPr>
            </w:pPr>
          </w:p>
        </w:tc>
      </w:tr>
      <w:tr w:rsidR="00BB5F9C" w14:paraId="36DF77DE" w14:textId="77777777" w:rsidTr="00A42C0F">
        <w:tc>
          <w:tcPr>
            <w:tcW w:w="9128" w:type="dxa"/>
          </w:tcPr>
          <w:p w14:paraId="51BF6701" w14:textId="77777777" w:rsidR="00BB5F9C" w:rsidRDefault="00BB5F9C" w:rsidP="009D441D">
            <w:pPr>
              <w:pStyle w:val="Heading4"/>
              <w:ind w:left="0"/>
              <w:jc w:val="both"/>
              <w:rPr>
                <w:rFonts w:ascii="Times New Roman" w:hAnsi="Times New Roman"/>
                <w:noProof/>
                <w:sz w:val="24"/>
              </w:rPr>
            </w:pPr>
            <w:r>
              <w:rPr>
                <w:rFonts w:ascii="Times New Roman" w:hAnsi="Times New Roman"/>
                <w:sz w:val="24"/>
              </w:rPr>
              <w:t>H</w:t>
            </w:r>
          </w:p>
        </w:tc>
      </w:tr>
      <w:tr w:rsidR="00BB5F9C" w14:paraId="29AD043A" w14:textId="77777777" w:rsidTr="00A42C0F">
        <w:tc>
          <w:tcPr>
            <w:tcW w:w="9128" w:type="dxa"/>
          </w:tcPr>
          <w:p w14:paraId="360645B5" w14:textId="77777777" w:rsidR="00BB5F9C" w:rsidRDefault="00BB5F9C" w:rsidP="00DB7137">
            <w:pPr>
              <w:jc w:val="both"/>
              <w:rPr>
                <w:rFonts w:ascii="Times New Roman" w:hAnsi="Times New Roman"/>
                <w:noProof/>
                <w:sz w:val="24"/>
              </w:rPr>
            </w:pPr>
            <w:r>
              <w:rPr>
                <w:rFonts w:ascii="Times New Roman" w:hAnsi="Times New Roman"/>
                <w:sz w:val="24"/>
              </w:rPr>
              <w:t>hašišs</w:t>
            </w:r>
          </w:p>
        </w:tc>
      </w:tr>
      <w:tr w:rsidR="00BB5F9C" w14:paraId="118AED84" w14:textId="77777777" w:rsidTr="00A42C0F">
        <w:tc>
          <w:tcPr>
            <w:tcW w:w="9128" w:type="dxa"/>
          </w:tcPr>
          <w:p w14:paraId="6D87E5E1" w14:textId="77777777" w:rsidR="00BB5F9C" w:rsidRDefault="00BB5F9C" w:rsidP="00DB7137">
            <w:pPr>
              <w:jc w:val="both"/>
              <w:rPr>
                <w:rFonts w:ascii="Times New Roman" w:hAnsi="Times New Roman"/>
                <w:noProof/>
                <w:sz w:val="24"/>
              </w:rPr>
            </w:pPr>
            <w:r>
              <w:rPr>
                <w:rFonts w:ascii="Times New Roman" w:hAnsi="Times New Roman"/>
                <w:sz w:val="24"/>
              </w:rPr>
              <w:t>heksarelīns</w:t>
            </w:r>
          </w:p>
        </w:tc>
      </w:tr>
      <w:tr w:rsidR="00BB5F9C" w14:paraId="71759A6D" w14:textId="77777777" w:rsidTr="00A42C0F">
        <w:tc>
          <w:tcPr>
            <w:tcW w:w="9128" w:type="dxa"/>
          </w:tcPr>
          <w:p w14:paraId="19C68F56" w14:textId="77777777" w:rsidR="00BB5F9C" w:rsidRDefault="00BB5F9C" w:rsidP="00DB7137">
            <w:pPr>
              <w:jc w:val="both"/>
              <w:rPr>
                <w:rFonts w:ascii="Times New Roman" w:hAnsi="Times New Roman"/>
                <w:noProof/>
                <w:sz w:val="24"/>
              </w:rPr>
            </w:pPr>
            <w:r>
              <w:rPr>
                <w:rFonts w:ascii="Times New Roman" w:hAnsi="Times New Roman"/>
                <w:sz w:val="24"/>
              </w:rPr>
              <w:t>hemoglobīna (mikrokapsulēti preparāti)</w:t>
            </w:r>
          </w:p>
        </w:tc>
      </w:tr>
      <w:tr w:rsidR="00BB5F9C" w14:paraId="1968C40A" w14:textId="77777777" w:rsidTr="00A42C0F">
        <w:tc>
          <w:tcPr>
            <w:tcW w:w="9128" w:type="dxa"/>
          </w:tcPr>
          <w:p w14:paraId="47B22CAD" w14:textId="77777777" w:rsidR="00BB5F9C" w:rsidRDefault="00BB5F9C" w:rsidP="00DB7137">
            <w:pPr>
              <w:jc w:val="both"/>
              <w:rPr>
                <w:rFonts w:ascii="Times New Roman" w:hAnsi="Times New Roman"/>
                <w:noProof/>
                <w:sz w:val="24"/>
              </w:rPr>
            </w:pPr>
            <w:r>
              <w:rPr>
                <w:rFonts w:ascii="Times New Roman" w:hAnsi="Times New Roman"/>
                <w:sz w:val="24"/>
              </w:rPr>
              <w:t>hemoglobīna (preparāti)</w:t>
            </w:r>
          </w:p>
        </w:tc>
      </w:tr>
      <w:tr w:rsidR="00BB5F9C" w14:paraId="1314CB19" w14:textId="77777777" w:rsidTr="00A42C0F">
        <w:tc>
          <w:tcPr>
            <w:tcW w:w="9128" w:type="dxa"/>
          </w:tcPr>
          <w:p w14:paraId="63356948" w14:textId="77777777" w:rsidR="00BB5F9C" w:rsidRDefault="00BB5F9C" w:rsidP="00DB7137">
            <w:pPr>
              <w:jc w:val="both"/>
              <w:rPr>
                <w:rFonts w:ascii="Times New Roman" w:hAnsi="Times New Roman"/>
                <w:noProof/>
                <w:sz w:val="24"/>
              </w:rPr>
            </w:pPr>
            <w:r>
              <w:rPr>
                <w:rFonts w:ascii="Times New Roman" w:hAnsi="Times New Roman"/>
                <w:sz w:val="24"/>
              </w:rPr>
              <w:t>hemoglobīnu (saturoši asins aizvietotāji)</w:t>
            </w:r>
          </w:p>
        </w:tc>
      </w:tr>
      <w:tr w:rsidR="00BB5F9C" w14:paraId="2A7F3507" w14:textId="77777777" w:rsidTr="00A42C0F">
        <w:tc>
          <w:tcPr>
            <w:tcW w:w="9128" w:type="dxa"/>
          </w:tcPr>
          <w:p w14:paraId="1FC02CB1" w14:textId="77777777" w:rsidR="00BB5F9C" w:rsidRDefault="00BB5F9C" w:rsidP="00DB7137">
            <w:pPr>
              <w:jc w:val="both"/>
              <w:rPr>
                <w:rFonts w:ascii="Times New Roman" w:hAnsi="Times New Roman"/>
                <w:noProof/>
                <w:sz w:val="24"/>
              </w:rPr>
            </w:pPr>
            <w:r>
              <w:rPr>
                <w:rFonts w:ascii="Times New Roman" w:hAnsi="Times New Roman"/>
                <w:sz w:val="24"/>
              </w:rPr>
              <w:t>hepatocītu augšanas faktors (</w:t>
            </w:r>
            <w:r>
              <w:rPr>
                <w:rFonts w:ascii="Times New Roman" w:hAnsi="Times New Roman"/>
                <w:i/>
                <w:iCs/>
                <w:sz w:val="24"/>
              </w:rPr>
              <w:t>HGF</w:t>
            </w:r>
            <w:r>
              <w:rPr>
                <w:rFonts w:ascii="Times New Roman" w:hAnsi="Times New Roman"/>
                <w:sz w:val="24"/>
              </w:rPr>
              <w:t>)</w:t>
            </w:r>
          </w:p>
        </w:tc>
      </w:tr>
      <w:tr w:rsidR="00BB5F9C" w14:paraId="52228E36" w14:textId="77777777" w:rsidTr="00A42C0F">
        <w:tc>
          <w:tcPr>
            <w:tcW w:w="9128" w:type="dxa"/>
          </w:tcPr>
          <w:p w14:paraId="6D222641" w14:textId="77777777" w:rsidR="00BB5F9C" w:rsidRDefault="00BB5F9C" w:rsidP="00DB7137">
            <w:pPr>
              <w:jc w:val="both"/>
              <w:rPr>
                <w:rFonts w:ascii="Times New Roman" w:hAnsi="Times New Roman"/>
                <w:noProof/>
                <w:sz w:val="24"/>
              </w:rPr>
            </w:pPr>
            <w:r>
              <w:rPr>
                <w:rFonts w:ascii="Times New Roman" w:hAnsi="Times New Roman"/>
                <w:sz w:val="24"/>
              </w:rPr>
              <w:lastRenderedPageBreak/>
              <w:t>heptaminols</w:t>
            </w:r>
          </w:p>
        </w:tc>
      </w:tr>
      <w:tr w:rsidR="00BB5F9C" w14:paraId="02ECBD59" w14:textId="77777777" w:rsidTr="00A42C0F">
        <w:tc>
          <w:tcPr>
            <w:tcW w:w="9128" w:type="dxa"/>
          </w:tcPr>
          <w:p w14:paraId="12B69E8A" w14:textId="77777777" w:rsidR="00BB5F9C" w:rsidRDefault="00BB5F9C" w:rsidP="00DB7137">
            <w:pPr>
              <w:jc w:val="both"/>
              <w:rPr>
                <w:rFonts w:ascii="Times New Roman" w:hAnsi="Times New Roman"/>
                <w:noProof/>
                <w:sz w:val="24"/>
              </w:rPr>
            </w:pPr>
            <w:r>
              <w:rPr>
                <w:rFonts w:ascii="Times New Roman" w:hAnsi="Times New Roman"/>
                <w:sz w:val="24"/>
              </w:rPr>
              <w:t>heroīns</w:t>
            </w:r>
          </w:p>
        </w:tc>
      </w:tr>
      <w:tr w:rsidR="00BB5F9C" w14:paraId="66D0C756" w14:textId="77777777" w:rsidTr="00A42C0F">
        <w:tc>
          <w:tcPr>
            <w:tcW w:w="9128" w:type="dxa"/>
          </w:tcPr>
          <w:p w14:paraId="4F28AF10" w14:textId="77777777" w:rsidR="00BB5F9C" w:rsidRDefault="00BB5F9C" w:rsidP="00DB7137">
            <w:pPr>
              <w:jc w:val="both"/>
              <w:rPr>
                <w:rFonts w:ascii="Times New Roman" w:hAnsi="Times New Roman"/>
                <w:noProof/>
                <w:sz w:val="24"/>
              </w:rPr>
            </w:pPr>
            <w:r>
              <w:rPr>
                <w:rFonts w:ascii="Times New Roman" w:hAnsi="Times New Roman"/>
                <w:i/>
                <w:iCs/>
                <w:sz w:val="24"/>
              </w:rPr>
              <w:t>hGH</w:t>
            </w:r>
            <w:r>
              <w:rPr>
                <w:rFonts w:ascii="Times New Roman" w:hAnsi="Times New Roman"/>
                <w:sz w:val="24"/>
              </w:rPr>
              <w:t> 176-191</w:t>
            </w:r>
          </w:p>
        </w:tc>
      </w:tr>
      <w:tr w:rsidR="00BB5F9C" w14:paraId="20D23FCE" w14:textId="77777777" w:rsidTr="00A42C0F">
        <w:tc>
          <w:tcPr>
            <w:tcW w:w="9128" w:type="dxa"/>
          </w:tcPr>
          <w:p w14:paraId="727C2CDE" w14:textId="77777777" w:rsidR="00BB5F9C" w:rsidRDefault="00BB5F9C" w:rsidP="00DB7137">
            <w:pPr>
              <w:jc w:val="both"/>
              <w:rPr>
                <w:rFonts w:ascii="Times New Roman" w:hAnsi="Times New Roman"/>
                <w:noProof/>
                <w:sz w:val="24"/>
              </w:rPr>
            </w:pPr>
            <w:r>
              <w:rPr>
                <w:rFonts w:ascii="Times New Roman" w:hAnsi="Times New Roman"/>
                <w:sz w:val="24"/>
              </w:rPr>
              <w:t>hidrohlortiazīds</w:t>
            </w:r>
          </w:p>
        </w:tc>
      </w:tr>
      <w:tr w:rsidR="00BB5F9C" w14:paraId="71997F70" w14:textId="77777777" w:rsidTr="00A42C0F">
        <w:tc>
          <w:tcPr>
            <w:tcW w:w="9128" w:type="dxa"/>
          </w:tcPr>
          <w:p w14:paraId="3CE67EC1" w14:textId="77777777" w:rsidR="00BB5F9C" w:rsidRDefault="00BB5F9C" w:rsidP="00DB7137">
            <w:pPr>
              <w:jc w:val="both"/>
              <w:rPr>
                <w:rFonts w:ascii="Times New Roman" w:hAnsi="Times New Roman"/>
                <w:noProof/>
                <w:sz w:val="24"/>
              </w:rPr>
            </w:pPr>
            <w:r>
              <w:rPr>
                <w:rFonts w:ascii="Times New Roman" w:hAnsi="Times New Roman"/>
                <w:sz w:val="24"/>
              </w:rPr>
              <w:t>hidrokortizons</w:t>
            </w:r>
          </w:p>
        </w:tc>
      </w:tr>
      <w:tr w:rsidR="00BB5F9C" w14:paraId="22D37FCA" w14:textId="77777777" w:rsidTr="00A42C0F">
        <w:tc>
          <w:tcPr>
            <w:tcW w:w="9128" w:type="dxa"/>
          </w:tcPr>
          <w:p w14:paraId="28BAD6E9" w14:textId="77777777" w:rsidR="00BB5F9C" w:rsidRDefault="00BB5F9C" w:rsidP="00DB7137">
            <w:pPr>
              <w:jc w:val="both"/>
              <w:rPr>
                <w:rFonts w:ascii="Times New Roman" w:hAnsi="Times New Roman"/>
                <w:noProof/>
                <w:sz w:val="24"/>
              </w:rPr>
            </w:pPr>
            <w:r>
              <w:rPr>
                <w:rFonts w:ascii="Times New Roman" w:hAnsi="Times New Roman"/>
                <w:sz w:val="24"/>
              </w:rPr>
              <w:t>hidroksiamfetamīns</w:t>
            </w:r>
          </w:p>
        </w:tc>
      </w:tr>
      <w:tr w:rsidR="00BB5F9C" w14:paraId="19D8A82C" w14:textId="77777777" w:rsidTr="00A42C0F">
        <w:tc>
          <w:tcPr>
            <w:tcW w:w="9128" w:type="dxa"/>
          </w:tcPr>
          <w:p w14:paraId="26DA2560" w14:textId="77777777" w:rsidR="00BB5F9C" w:rsidRDefault="00BB5F9C" w:rsidP="00DB7137">
            <w:pPr>
              <w:jc w:val="both"/>
              <w:rPr>
                <w:rFonts w:ascii="Times New Roman" w:hAnsi="Times New Roman"/>
                <w:noProof/>
                <w:sz w:val="24"/>
              </w:rPr>
            </w:pPr>
            <w:r>
              <w:rPr>
                <w:rFonts w:ascii="Times New Roman" w:hAnsi="Times New Roman"/>
                <w:sz w:val="24"/>
              </w:rPr>
              <w:t>hidroksietilciete</w:t>
            </w:r>
          </w:p>
        </w:tc>
      </w:tr>
      <w:tr w:rsidR="00BB5F9C" w14:paraId="676370A5" w14:textId="77777777" w:rsidTr="00A42C0F">
        <w:tc>
          <w:tcPr>
            <w:tcW w:w="9128" w:type="dxa"/>
          </w:tcPr>
          <w:p w14:paraId="27B860B9" w14:textId="77777777" w:rsidR="00BB5F9C" w:rsidRDefault="00BB5F9C" w:rsidP="00DB7137">
            <w:pPr>
              <w:jc w:val="both"/>
              <w:rPr>
                <w:rFonts w:ascii="Times New Roman" w:hAnsi="Times New Roman"/>
                <w:noProof/>
                <w:sz w:val="24"/>
              </w:rPr>
            </w:pPr>
            <w:r>
              <w:rPr>
                <w:rFonts w:ascii="Times New Roman" w:hAnsi="Times New Roman"/>
                <w:sz w:val="24"/>
              </w:rPr>
              <w:t>hidromorfons</w:t>
            </w:r>
          </w:p>
        </w:tc>
      </w:tr>
      <w:tr w:rsidR="00BB5F9C" w14:paraId="380080CC" w14:textId="77777777" w:rsidTr="00A42C0F">
        <w:tc>
          <w:tcPr>
            <w:tcW w:w="9128" w:type="dxa"/>
          </w:tcPr>
          <w:p w14:paraId="6CE5692B" w14:textId="77777777" w:rsidR="00BB5F9C" w:rsidRDefault="00BB5F9C" w:rsidP="00DB7137">
            <w:pPr>
              <w:jc w:val="both"/>
              <w:rPr>
                <w:rFonts w:ascii="Times New Roman" w:hAnsi="Times New Roman"/>
                <w:noProof/>
                <w:sz w:val="24"/>
              </w:rPr>
            </w:pPr>
            <w:r>
              <w:rPr>
                <w:rFonts w:ascii="Times New Roman" w:hAnsi="Times New Roman"/>
                <w:sz w:val="24"/>
              </w:rPr>
              <w:t>higenamīns</w:t>
            </w:r>
          </w:p>
        </w:tc>
      </w:tr>
      <w:tr w:rsidR="00BB5F9C" w14:paraId="3F37038F" w14:textId="77777777" w:rsidTr="00A42C0F">
        <w:tc>
          <w:tcPr>
            <w:tcW w:w="9128" w:type="dxa"/>
          </w:tcPr>
          <w:p w14:paraId="0659D46D" w14:textId="77777777" w:rsidR="00BB5F9C" w:rsidRDefault="00BB5F9C" w:rsidP="005C4FCE">
            <w:pPr>
              <w:jc w:val="both"/>
              <w:rPr>
                <w:rFonts w:ascii="Times New Roman" w:hAnsi="Times New Roman"/>
                <w:sz w:val="24"/>
              </w:rPr>
            </w:pPr>
            <w:r w:rsidRPr="00A93D44">
              <w:rPr>
                <w:rFonts w:ascii="Times New Roman" w:hAnsi="Times New Roman"/>
                <w:sz w:val="24"/>
              </w:rPr>
              <w:t>hinbolons</w:t>
            </w:r>
          </w:p>
        </w:tc>
      </w:tr>
      <w:tr w:rsidR="00BB5F9C" w14:paraId="07F34FAE" w14:textId="77777777" w:rsidTr="00A42C0F">
        <w:tc>
          <w:tcPr>
            <w:tcW w:w="9128" w:type="dxa"/>
          </w:tcPr>
          <w:p w14:paraId="3C905400" w14:textId="77777777" w:rsidR="00BB5F9C" w:rsidRDefault="00BB5F9C" w:rsidP="00DB7137">
            <w:pPr>
              <w:jc w:val="both"/>
              <w:rPr>
                <w:rFonts w:ascii="Times New Roman" w:hAnsi="Times New Roman"/>
                <w:noProof/>
                <w:sz w:val="24"/>
              </w:rPr>
            </w:pPr>
            <w:r>
              <w:rPr>
                <w:rFonts w:ascii="Times New Roman" w:hAnsi="Times New Roman"/>
                <w:sz w:val="24"/>
              </w:rPr>
              <w:t>hipoksijas inducētā faktora (HIF) aktivatori</w:t>
            </w:r>
          </w:p>
        </w:tc>
      </w:tr>
      <w:tr w:rsidR="00BB5F9C" w14:paraId="0C9DC85A" w14:textId="77777777" w:rsidTr="00A42C0F">
        <w:tc>
          <w:tcPr>
            <w:tcW w:w="9128" w:type="dxa"/>
          </w:tcPr>
          <w:p w14:paraId="1C448B39" w14:textId="77777777" w:rsidR="00BB5F9C" w:rsidRDefault="00BB5F9C" w:rsidP="00DB7137">
            <w:pPr>
              <w:jc w:val="both"/>
              <w:rPr>
                <w:rFonts w:ascii="Times New Roman" w:hAnsi="Times New Roman"/>
                <w:noProof/>
                <w:sz w:val="24"/>
              </w:rPr>
            </w:pPr>
            <w:r>
              <w:rPr>
                <w:rFonts w:ascii="Times New Roman" w:hAnsi="Times New Roman"/>
                <w:sz w:val="24"/>
              </w:rPr>
              <w:t>hlortalidons</w:t>
            </w:r>
          </w:p>
        </w:tc>
      </w:tr>
      <w:tr w:rsidR="00BB5F9C" w14:paraId="72666B7B" w14:textId="77777777" w:rsidTr="00A42C0F">
        <w:tc>
          <w:tcPr>
            <w:tcW w:w="9128" w:type="dxa"/>
          </w:tcPr>
          <w:p w14:paraId="1C1BD27B" w14:textId="77777777" w:rsidR="00BB5F9C" w:rsidRDefault="00BB5F9C" w:rsidP="00DB7137">
            <w:pPr>
              <w:jc w:val="both"/>
              <w:rPr>
                <w:rFonts w:ascii="Times New Roman" w:hAnsi="Times New Roman"/>
                <w:noProof/>
                <w:sz w:val="24"/>
              </w:rPr>
            </w:pPr>
            <w:r>
              <w:rPr>
                <w:rFonts w:ascii="Times New Roman" w:hAnsi="Times New Roman"/>
                <w:sz w:val="24"/>
              </w:rPr>
              <w:t>hlortiazīds</w:t>
            </w:r>
          </w:p>
        </w:tc>
      </w:tr>
      <w:tr w:rsidR="00BB5F9C" w14:paraId="6537051F" w14:textId="77777777" w:rsidTr="00A42C0F">
        <w:tc>
          <w:tcPr>
            <w:tcW w:w="9128" w:type="dxa"/>
          </w:tcPr>
          <w:p w14:paraId="5E3653BB" w14:textId="77777777" w:rsidR="00BB5F9C" w:rsidRDefault="00BB5F9C" w:rsidP="00DB7137">
            <w:pPr>
              <w:jc w:val="both"/>
              <w:rPr>
                <w:rFonts w:ascii="Times New Roman" w:hAnsi="Times New Roman"/>
                <w:noProof/>
                <w:sz w:val="24"/>
              </w:rPr>
            </w:pPr>
            <w:r>
              <w:rPr>
                <w:rFonts w:ascii="Times New Roman" w:hAnsi="Times New Roman"/>
                <w:sz w:val="24"/>
              </w:rPr>
              <w:t>horiongonadotropīns (</w:t>
            </w:r>
            <w:r>
              <w:rPr>
                <w:rFonts w:ascii="Times New Roman" w:hAnsi="Times New Roman"/>
                <w:i/>
                <w:iCs/>
                <w:sz w:val="24"/>
              </w:rPr>
              <w:t>CG</w:t>
            </w:r>
            <w:r>
              <w:rPr>
                <w:rFonts w:ascii="Times New Roman" w:hAnsi="Times New Roman"/>
                <w:sz w:val="24"/>
              </w:rPr>
              <w:t>)</w:t>
            </w:r>
          </w:p>
        </w:tc>
      </w:tr>
      <w:tr w:rsidR="00BB5F9C" w14:paraId="54EE913D" w14:textId="77777777" w:rsidTr="00A42C0F">
        <w:tc>
          <w:tcPr>
            <w:tcW w:w="9128" w:type="dxa"/>
          </w:tcPr>
          <w:p w14:paraId="47DF19D3" w14:textId="77777777" w:rsidR="00BB5F9C" w:rsidRDefault="00BB5F9C" w:rsidP="00DB7137">
            <w:pPr>
              <w:jc w:val="both"/>
              <w:rPr>
                <w:rFonts w:ascii="Times New Roman" w:hAnsi="Times New Roman"/>
                <w:sz w:val="24"/>
              </w:rPr>
            </w:pPr>
          </w:p>
        </w:tc>
      </w:tr>
      <w:tr w:rsidR="00BB5F9C" w14:paraId="5FB5F2BD" w14:textId="77777777" w:rsidTr="00A42C0F">
        <w:tc>
          <w:tcPr>
            <w:tcW w:w="9128" w:type="dxa"/>
          </w:tcPr>
          <w:p w14:paraId="0ACC6E73" w14:textId="77777777" w:rsidR="00BB5F9C" w:rsidRDefault="00BB5F9C" w:rsidP="005C4FCE">
            <w:pPr>
              <w:pStyle w:val="Heading4"/>
              <w:ind w:left="0"/>
              <w:jc w:val="both"/>
              <w:rPr>
                <w:rFonts w:ascii="Times New Roman" w:hAnsi="Times New Roman"/>
                <w:noProof/>
                <w:sz w:val="24"/>
              </w:rPr>
            </w:pPr>
            <w:r>
              <w:rPr>
                <w:rFonts w:ascii="Times New Roman" w:hAnsi="Times New Roman"/>
                <w:sz w:val="24"/>
              </w:rPr>
              <w:t>I</w:t>
            </w:r>
          </w:p>
        </w:tc>
      </w:tr>
      <w:tr w:rsidR="00BB5F9C" w14:paraId="1FE7FE3B" w14:textId="77777777" w:rsidTr="00A42C0F">
        <w:tc>
          <w:tcPr>
            <w:tcW w:w="9128" w:type="dxa"/>
          </w:tcPr>
          <w:p w14:paraId="622E2901" w14:textId="77777777" w:rsidR="00BB5F9C" w:rsidRDefault="00BB5F9C" w:rsidP="00DB7137">
            <w:pPr>
              <w:jc w:val="both"/>
              <w:rPr>
                <w:rFonts w:ascii="Times New Roman" w:hAnsi="Times New Roman"/>
                <w:noProof/>
                <w:sz w:val="24"/>
              </w:rPr>
            </w:pPr>
            <w:r>
              <w:rPr>
                <w:rFonts w:ascii="Times New Roman" w:hAnsi="Times New Roman"/>
                <w:sz w:val="24"/>
              </w:rPr>
              <w:t>iedzimto labotājreceptoru agonisti</w:t>
            </w:r>
          </w:p>
        </w:tc>
      </w:tr>
      <w:tr w:rsidR="00BB5F9C" w14:paraId="7CC90E2E" w14:textId="77777777" w:rsidTr="00A42C0F">
        <w:tc>
          <w:tcPr>
            <w:tcW w:w="9128" w:type="dxa"/>
          </w:tcPr>
          <w:p w14:paraId="2210E25F" w14:textId="77777777" w:rsidR="00BB5F9C" w:rsidRDefault="00BB5F9C" w:rsidP="00DB7137">
            <w:pPr>
              <w:jc w:val="both"/>
              <w:rPr>
                <w:rFonts w:ascii="Times New Roman" w:hAnsi="Times New Roman"/>
                <w:noProof/>
                <w:sz w:val="24"/>
              </w:rPr>
            </w:pPr>
            <w:r>
              <w:rPr>
                <w:rFonts w:ascii="Times New Roman" w:hAnsi="Times New Roman"/>
                <w:sz w:val="24"/>
              </w:rPr>
              <w:t>imidazols</w:t>
            </w:r>
          </w:p>
        </w:tc>
      </w:tr>
      <w:tr w:rsidR="00BB5F9C" w14:paraId="4037578C" w14:textId="77777777" w:rsidTr="00A42C0F">
        <w:tc>
          <w:tcPr>
            <w:tcW w:w="9128" w:type="dxa"/>
          </w:tcPr>
          <w:p w14:paraId="4831F957" w14:textId="77777777" w:rsidR="00BB5F9C" w:rsidRDefault="00BB5F9C" w:rsidP="00DB7137">
            <w:pPr>
              <w:jc w:val="both"/>
              <w:rPr>
                <w:rFonts w:ascii="Times New Roman" w:hAnsi="Times New Roman"/>
                <w:noProof/>
                <w:sz w:val="24"/>
              </w:rPr>
            </w:pPr>
            <w:r>
              <w:rPr>
                <w:rFonts w:ascii="Times New Roman" w:hAnsi="Times New Roman"/>
                <w:sz w:val="24"/>
              </w:rPr>
              <w:t>indakaterols</w:t>
            </w:r>
          </w:p>
        </w:tc>
      </w:tr>
      <w:tr w:rsidR="00BB5F9C" w14:paraId="295631B2" w14:textId="77777777" w:rsidTr="00A42C0F">
        <w:tc>
          <w:tcPr>
            <w:tcW w:w="9128" w:type="dxa"/>
          </w:tcPr>
          <w:p w14:paraId="262660A4" w14:textId="77777777" w:rsidR="00BB5F9C" w:rsidRDefault="00BB5F9C" w:rsidP="00DB7137">
            <w:pPr>
              <w:jc w:val="both"/>
              <w:rPr>
                <w:rFonts w:ascii="Times New Roman" w:hAnsi="Times New Roman"/>
                <w:noProof/>
                <w:sz w:val="24"/>
              </w:rPr>
            </w:pPr>
            <w:r>
              <w:rPr>
                <w:rFonts w:ascii="Times New Roman" w:hAnsi="Times New Roman"/>
                <w:sz w:val="24"/>
              </w:rPr>
              <w:t>indanazolīns</w:t>
            </w:r>
          </w:p>
        </w:tc>
      </w:tr>
      <w:tr w:rsidR="00BB5F9C" w14:paraId="79CF4956" w14:textId="77777777" w:rsidTr="00A42C0F">
        <w:tc>
          <w:tcPr>
            <w:tcW w:w="9128" w:type="dxa"/>
          </w:tcPr>
          <w:p w14:paraId="6ABD4364" w14:textId="77777777" w:rsidR="00BB5F9C" w:rsidRDefault="00BB5F9C" w:rsidP="00DB7137">
            <w:pPr>
              <w:jc w:val="both"/>
              <w:rPr>
                <w:rFonts w:ascii="Times New Roman" w:hAnsi="Times New Roman"/>
                <w:noProof/>
                <w:sz w:val="24"/>
              </w:rPr>
            </w:pPr>
            <w:r>
              <w:rPr>
                <w:rFonts w:ascii="Times New Roman" w:hAnsi="Times New Roman"/>
                <w:sz w:val="24"/>
              </w:rPr>
              <w:t>indapamīds</w:t>
            </w:r>
          </w:p>
        </w:tc>
      </w:tr>
      <w:tr w:rsidR="00BB5F9C" w14:paraId="6F5849AC" w14:textId="77777777" w:rsidTr="00A42C0F">
        <w:tc>
          <w:tcPr>
            <w:tcW w:w="9128" w:type="dxa"/>
          </w:tcPr>
          <w:p w14:paraId="203D6BAB" w14:textId="77777777" w:rsidR="00BB5F9C" w:rsidRDefault="00BB5F9C" w:rsidP="00DB7137">
            <w:pPr>
              <w:jc w:val="both"/>
              <w:rPr>
                <w:rFonts w:ascii="Times New Roman" w:hAnsi="Times New Roman"/>
                <w:noProof/>
                <w:sz w:val="24"/>
              </w:rPr>
            </w:pPr>
            <w:r>
              <w:rPr>
                <w:rFonts w:ascii="Times New Roman" w:hAnsi="Times New Roman"/>
                <w:sz w:val="24"/>
              </w:rPr>
              <w:t>infūzijas</w:t>
            </w:r>
          </w:p>
        </w:tc>
      </w:tr>
      <w:tr w:rsidR="00BB5F9C" w14:paraId="494DA27A" w14:textId="77777777" w:rsidTr="00A42C0F">
        <w:tc>
          <w:tcPr>
            <w:tcW w:w="9128" w:type="dxa"/>
          </w:tcPr>
          <w:p w14:paraId="290F416C" w14:textId="77777777" w:rsidR="00BB5F9C" w:rsidRDefault="00BB5F9C" w:rsidP="00DB7137">
            <w:pPr>
              <w:jc w:val="both"/>
              <w:rPr>
                <w:rFonts w:ascii="Times New Roman" w:hAnsi="Times New Roman"/>
                <w:noProof/>
                <w:sz w:val="24"/>
              </w:rPr>
            </w:pPr>
            <w:r>
              <w:rPr>
                <w:rFonts w:ascii="Times New Roman" w:hAnsi="Times New Roman"/>
                <w:sz w:val="24"/>
              </w:rPr>
              <w:t>injekcijas (&gt; 100 ml)</w:t>
            </w:r>
          </w:p>
        </w:tc>
      </w:tr>
      <w:tr w:rsidR="00BB5F9C" w14:paraId="51611E0A" w14:textId="77777777" w:rsidTr="00A42C0F">
        <w:tc>
          <w:tcPr>
            <w:tcW w:w="9128" w:type="dxa"/>
          </w:tcPr>
          <w:p w14:paraId="425EFEC8" w14:textId="77777777" w:rsidR="00BB5F9C" w:rsidRDefault="00BB5F9C" w:rsidP="00DB7137">
            <w:pPr>
              <w:jc w:val="both"/>
              <w:rPr>
                <w:rFonts w:ascii="Times New Roman" w:hAnsi="Times New Roman"/>
                <w:noProof/>
                <w:sz w:val="24"/>
              </w:rPr>
            </w:pPr>
            <w:r>
              <w:rPr>
                <w:rFonts w:ascii="Times New Roman" w:hAnsi="Times New Roman"/>
                <w:sz w:val="24"/>
              </w:rPr>
              <w:t>insulīna mimētiskie līdzekļi</w:t>
            </w:r>
          </w:p>
        </w:tc>
      </w:tr>
      <w:tr w:rsidR="00BB5F9C" w14:paraId="0C422780" w14:textId="77777777" w:rsidTr="00A42C0F">
        <w:tc>
          <w:tcPr>
            <w:tcW w:w="9128" w:type="dxa"/>
          </w:tcPr>
          <w:p w14:paraId="15CA483E" w14:textId="77777777" w:rsidR="00BB5F9C" w:rsidRDefault="00BB5F9C" w:rsidP="00DB7137">
            <w:pPr>
              <w:jc w:val="both"/>
              <w:rPr>
                <w:rFonts w:ascii="Times New Roman" w:hAnsi="Times New Roman"/>
                <w:noProof/>
                <w:sz w:val="24"/>
              </w:rPr>
            </w:pPr>
            <w:r>
              <w:rPr>
                <w:rFonts w:ascii="Times New Roman" w:hAnsi="Times New Roman"/>
                <w:sz w:val="24"/>
              </w:rPr>
              <w:t>insulīnam līdzīgais augšanas faktors-1 (</w:t>
            </w:r>
            <w:r>
              <w:rPr>
                <w:rFonts w:ascii="Times New Roman" w:hAnsi="Times New Roman"/>
                <w:i/>
                <w:iCs/>
                <w:sz w:val="24"/>
              </w:rPr>
              <w:t>IGF</w:t>
            </w:r>
            <w:r>
              <w:rPr>
                <w:rFonts w:ascii="Times New Roman" w:hAnsi="Times New Roman"/>
                <w:sz w:val="24"/>
              </w:rPr>
              <w:t>-1)</w:t>
            </w:r>
          </w:p>
        </w:tc>
      </w:tr>
      <w:tr w:rsidR="00BB5F9C" w14:paraId="4352A8B0" w14:textId="77777777" w:rsidTr="00A42C0F">
        <w:tc>
          <w:tcPr>
            <w:tcW w:w="9128" w:type="dxa"/>
          </w:tcPr>
          <w:p w14:paraId="60F21D15" w14:textId="77777777" w:rsidR="00BB5F9C" w:rsidRDefault="00BB5F9C" w:rsidP="00DB7137">
            <w:pPr>
              <w:jc w:val="both"/>
              <w:rPr>
                <w:rFonts w:ascii="Times New Roman" w:hAnsi="Times New Roman"/>
                <w:noProof/>
                <w:sz w:val="24"/>
              </w:rPr>
            </w:pPr>
            <w:r>
              <w:rPr>
                <w:rFonts w:ascii="Times New Roman" w:hAnsi="Times New Roman"/>
                <w:sz w:val="24"/>
              </w:rPr>
              <w:t>insulīni</w:t>
            </w:r>
          </w:p>
        </w:tc>
      </w:tr>
      <w:tr w:rsidR="00BB5F9C" w14:paraId="04302815" w14:textId="77777777" w:rsidTr="00A42C0F">
        <w:tc>
          <w:tcPr>
            <w:tcW w:w="9128" w:type="dxa"/>
          </w:tcPr>
          <w:p w14:paraId="551E3DA8" w14:textId="77777777" w:rsidR="00BB5F9C" w:rsidRDefault="00BB5F9C" w:rsidP="00DB7137">
            <w:pPr>
              <w:jc w:val="both"/>
              <w:rPr>
                <w:rFonts w:ascii="Times New Roman" w:hAnsi="Times New Roman"/>
                <w:noProof/>
                <w:sz w:val="24"/>
              </w:rPr>
            </w:pPr>
            <w:r>
              <w:rPr>
                <w:rFonts w:ascii="Times New Roman" w:hAnsi="Times New Roman"/>
                <w:sz w:val="24"/>
              </w:rPr>
              <w:t>intravenozās infūzijas/injekcijas</w:t>
            </w:r>
          </w:p>
        </w:tc>
      </w:tr>
      <w:tr w:rsidR="00BB5F9C" w14:paraId="78C7C155" w14:textId="77777777" w:rsidTr="00A42C0F">
        <w:tc>
          <w:tcPr>
            <w:tcW w:w="9128" w:type="dxa"/>
          </w:tcPr>
          <w:p w14:paraId="467E5D22" w14:textId="77777777" w:rsidR="00BB5F9C" w:rsidRDefault="00BB5F9C" w:rsidP="00DB7137">
            <w:pPr>
              <w:jc w:val="both"/>
              <w:rPr>
                <w:rFonts w:ascii="Times New Roman" w:hAnsi="Times New Roman"/>
                <w:noProof/>
                <w:sz w:val="24"/>
              </w:rPr>
            </w:pPr>
            <w:r>
              <w:rPr>
                <w:rFonts w:ascii="Times New Roman" w:hAnsi="Times New Roman"/>
                <w:i/>
                <w:iCs/>
                <w:sz w:val="24"/>
              </w:rPr>
              <w:t>IOX</w:t>
            </w:r>
            <w:r>
              <w:rPr>
                <w:rFonts w:ascii="Times New Roman" w:hAnsi="Times New Roman"/>
                <w:sz w:val="24"/>
              </w:rPr>
              <w:t>2</w:t>
            </w:r>
          </w:p>
        </w:tc>
      </w:tr>
      <w:tr w:rsidR="00BB5F9C" w14:paraId="10F69E62" w14:textId="77777777" w:rsidTr="00A42C0F">
        <w:tc>
          <w:tcPr>
            <w:tcW w:w="9128" w:type="dxa"/>
          </w:tcPr>
          <w:p w14:paraId="2250CDDF" w14:textId="77777777" w:rsidR="00BB5F9C" w:rsidRDefault="00BB5F9C" w:rsidP="00DB7137">
            <w:pPr>
              <w:jc w:val="both"/>
              <w:rPr>
                <w:rFonts w:ascii="Times New Roman" w:hAnsi="Times New Roman"/>
                <w:noProof/>
                <w:sz w:val="24"/>
              </w:rPr>
            </w:pPr>
            <w:r>
              <w:rPr>
                <w:rFonts w:ascii="Times New Roman" w:hAnsi="Times New Roman"/>
                <w:sz w:val="24"/>
              </w:rPr>
              <w:t>ipamorelīns</w:t>
            </w:r>
          </w:p>
        </w:tc>
      </w:tr>
      <w:tr w:rsidR="00BB5F9C" w14:paraId="4DD9D4F5" w14:textId="77777777" w:rsidTr="00A42C0F">
        <w:tc>
          <w:tcPr>
            <w:tcW w:w="9128" w:type="dxa"/>
          </w:tcPr>
          <w:p w14:paraId="6026DC2F" w14:textId="77777777" w:rsidR="00BB5F9C" w:rsidRDefault="00BB5F9C" w:rsidP="00DB7137">
            <w:pPr>
              <w:jc w:val="both"/>
              <w:rPr>
                <w:rFonts w:ascii="Times New Roman" w:hAnsi="Times New Roman"/>
                <w:noProof/>
                <w:sz w:val="24"/>
              </w:rPr>
            </w:pPr>
            <w:r>
              <w:rPr>
                <w:rFonts w:ascii="Times New Roman" w:hAnsi="Times New Roman"/>
                <w:sz w:val="24"/>
              </w:rPr>
              <w:t>izometeptēns</w:t>
            </w:r>
          </w:p>
        </w:tc>
      </w:tr>
      <w:tr w:rsidR="00BB5F9C" w14:paraId="09221934" w14:textId="77777777" w:rsidTr="00A42C0F">
        <w:tc>
          <w:tcPr>
            <w:tcW w:w="9128" w:type="dxa"/>
          </w:tcPr>
          <w:p w14:paraId="345A5956" w14:textId="77777777" w:rsidR="00BB5F9C" w:rsidRDefault="00BB5F9C" w:rsidP="00DB7137">
            <w:pPr>
              <w:jc w:val="both"/>
              <w:rPr>
                <w:rFonts w:ascii="Times New Roman" w:hAnsi="Times New Roman"/>
                <w:sz w:val="24"/>
              </w:rPr>
            </w:pPr>
          </w:p>
        </w:tc>
      </w:tr>
      <w:tr w:rsidR="00BB5F9C" w14:paraId="7886ACB1" w14:textId="77777777" w:rsidTr="00A42C0F">
        <w:tc>
          <w:tcPr>
            <w:tcW w:w="9128" w:type="dxa"/>
          </w:tcPr>
          <w:p w14:paraId="38CBABB2" w14:textId="77777777" w:rsidR="00BB5F9C" w:rsidRDefault="00BB5F9C" w:rsidP="005C4FCE">
            <w:pPr>
              <w:pStyle w:val="Heading4"/>
              <w:ind w:left="0"/>
              <w:jc w:val="both"/>
              <w:rPr>
                <w:rFonts w:ascii="Times New Roman" w:hAnsi="Times New Roman"/>
                <w:noProof/>
                <w:sz w:val="24"/>
              </w:rPr>
            </w:pPr>
            <w:r>
              <w:rPr>
                <w:rFonts w:ascii="Times New Roman" w:hAnsi="Times New Roman"/>
                <w:sz w:val="24"/>
              </w:rPr>
              <w:t>K</w:t>
            </w:r>
          </w:p>
        </w:tc>
      </w:tr>
      <w:tr w:rsidR="00BB5F9C" w14:paraId="3A6371D0" w14:textId="77777777" w:rsidTr="00A42C0F">
        <w:tc>
          <w:tcPr>
            <w:tcW w:w="9128" w:type="dxa"/>
          </w:tcPr>
          <w:p w14:paraId="619C0B1E" w14:textId="77777777" w:rsidR="00BB5F9C" w:rsidRDefault="00BB5F9C" w:rsidP="00DB7137">
            <w:pPr>
              <w:jc w:val="both"/>
              <w:rPr>
                <w:rFonts w:ascii="Times New Roman" w:hAnsi="Times New Roman"/>
                <w:noProof/>
                <w:sz w:val="24"/>
              </w:rPr>
            </w:pPr>
            <w:r>
              <w:rPr>
                <w:rFonts w:ascii="Times New Roman" w:hAnsi="Times New Roman"/>
                <w:sz w:val="24"/>
              </w:rPr>
              <w:t>K-11706</w:t>
            </w:r>
          </w:p>
        </w:tc>
      </w:tr>
      <w:tr w:rsidR="00BB5F9C" w14:paraId="1455EB39" w14:textId="77777777" w:rsidTr="00A42C0F">
        <w:tc>
          <w:tcPr>
            <w:tcW w:w="9128" w:type="dxa"/>
          </w:tcPr>
          <w:p w14:paraId="14121254" w14:textId="77777777" w:rsidR="00BB5F9C" w:rsidRDefault="00BB5F9C" w:rsidP="00DB7137">
            <w:pPr>
              <w:jc w:val="both"/>
              <w:rPr>
                <w:rFonts w:ascii="Times New Roman" w:hAnsi="Times New Roman"/>
                <w:noProof/>
                <w:sz w:val="24"/>
              </w:rPr>
            </w:pPr>
            <w:r>
              <w:rPr>
                <w:rFonts w:ascii="Times New Roman" w:hAnsi="Times New Roman"/>
                <w:sz w:val="24"/>
              </w:rPr>
              <w:t>kalusterons</w:t>
            </w:r>
          </w:p>
        </w:tc>
      </w:tr>
      <w:tr w:rsidR="00BB5F9C" w14:paraId="5480BF68" w14:textId="77777777" w:rsidTr="00A42C0F">
        <w:tc>
          <w:tcPr>
            <w:tcW w:w="9128" w:type="dxa"/>
          </w:tcPr>
          <w:p w14:paraId="3F2DA0DB" w14:textId="77777777" w:rsidR="00BB5F9C" w:rsidRDefault="00BB5F9C" w:rsidP="00DB7137">
            <w:pPr>
              <w:jc w:val="both"/>
              <w:rPr>
                <w:rFonts w:ascii="Times New Roman" w:hAnsi="Times New Roman"/>
                <w:noProof/>
                <w:sz w:val="24"/>
              </w:rPr>
            </w:pPr>
            <w:r>
              <w:rPr>
                <w:rFonts w:ascii="Times New Roman" w:hAnsi="Times New Roman"/>
                <w:sz w:val="24"/>
              </w:rPr>
              <w:t>kanabidiols</w:t>
            </w:r>
          </w:p>
        </w:tc>
      </w:tr>
      <w:tr w:rsidR="00BB5F9C" w14:paraId="18365F75" w14:textId="77777777" w:rsidTr="00A42C0F">
        <w:tc>
          <w:tcPr>
            <w:tcW w:w="9128" w:type="dxa"/>
          </w:tcPr>
          <w:p w14:paraId="6A3BEE6B" w14:textId="77777777" w:rsidR="00BB5F9C" w:rsidRDefault="00BB5F9C" w:rsidP="00DB7137">
            <w:pPr>
              <w:jc w:val="both"/>
              <w:rPr>
                <w:rFonts w:ascii="Times New Roman" w:hAnsi="Times New Roman"/>
                <w:noProof/>
                <w:sz w:val="24"/>
              </w:rPr>
            </w:pPr>
            <w:r>
              <w:rPr>
                <w:rFonts w:ascii="Times New Roman" w:hAnsi="Times New Roman"/>
                <w:sz w:val="24"/>
              </w:rPr>
              <w:t>kanabiss</w:t>
            </w:r>
          </w:p>
        </w:tc>
      </w:tr>
      <w:tr w:rsidR="00BB5F9C" w14:paraId="7A89CBEE" w14:textId="77777777" w:rsidTr="00A42C0F">
        <w:tc>
          <w:tcPr>
            <w:tcW w:w="9128" w:type="dxa"/>
          </w:tcPr>
          <w:p w14:paraId="78F8C426" w14:textId="77777777" w:rsidR="00BB5F9C" w:rsidRDefault="00BB5F9C" w:rsidP="00DB7137">
            <w:pPr>
              <w:jc w:val="both"/>
              <w:rPr>
                <w:rFonts w:ascii="Times New Roman" w:hAnsi="Times New Roman"/>
                <w:noProof/>
                <w:sz w:val="24"/>
              </w:rPr>
            </w:pPr>
            <w:r>
              <w:rPr>
                <w:rFonts w:ascii="Times New Roman" w:hAnsi="Times New Roman"/>
                <w:sz w:val="24"/>
              </w:rPr>
              <w:t>kanrenons</w:t>
            </w:r>
          </w:p>
        </w:tc>
      </w:tr>
      <w:tr w:rsidR="00BB5F9C" w14:paraId="18B28C71" w14:textId="77777777" w:rsidTr="00A42C0F">
        <w:tc>
          <w:tcPr>
            <w:tcW w:w="9128" w:type="dxa"/>
          </w:tcPr>
          <w:p w14:paraId="1361597B" w14:textId="77777777" w:rsidR="00BB5F9C" w:rsidRDefault="00BB5F9C" w:rsidP="00DB7137">
            <w:pPr>
              <w:jc w:val="both"/>
              <w:rPr>
                <w:rFonts w:ascii="Times New Roman" w:hAnsi="Times New Roman"/>
                <w:noProof/>
                <w:sz w:val="24"/>
              </w:rPr>
            </w:pPr>
            <w:r>
              <w:rPr>
                <w:rFonts w:ascii="Times New Roman" w:hAnsi="Times New Roman"/>
                <w:sz w:val="24"/>
              </w:rPr>
              <w:t>karbamilēts EPO (</w:t>
            </w:r>
            <w:r>
              <w:rPr>
                <w:rFonts w:ascii="Times New Roman" w:hAnsi="Times New Roman"/>
                <w:i/>
                <w:iCs/>
                <w:sz w:val="24"/>
              </w:rPr>
              <w:t>CEPO</w:t>
            </w:r>
            <w:r>
              <w:rPr>
                <w:rFonts w:ascii="Times New Roman" w:hAnsi="Times New Roman"/>
                <w:sz w:val="24"/>
              </w:rPr>
              <w:t>)</w:t>
            </w:r>
          </w:p>
        </w:tc>
      </w:tr>
      <w:tr w:rsidR="00BB5F9C" w14:paraId="06A1DA04" w14:textId="77777777" w:rsidTr="00A42C0F">
        <w:tc>
          <w:tcPr>
            <w:tcW w:w="9128" w:type="dxa"/>
          </w:tcPr>
          <w:p w14:paraId="14C28CD7" w14:textId="77777777" w:rsidR="00BB5F9C" w:rsidRDefault="00BB5F9C" w:rsidP="00DB7137">
            <w:pPr>
              <w:jc w:val="both"/>
              <w:rPr>
                <w:rFonts w:ascii="Times New Roman" w:hAnsi="Times New Roman"/>
                <w:noProof/>
                <w:sz w:val="24"/>
              </w:rPr>
            </w:pPr>
            <w:r>
              <w:rPr>
                <w:rFonts w:ascii="Times New Roman" w:hAnsi="Times New Roman"/>
                <w:sz w:val="24"/>
              </w:rPr>
              <w:t>karteolols</w:t>
            </w:r>
          </w:p>
        </w:tc>
      </w:tr>
      <w:tr w:rsidR="00BB5F9C" w14:paraId="440802F7" w14:textId="77777777" w:rsidTr="00A42C0F">
        <w:tc>
          <w:tcPr>
            <w:tcW w:w="9128" w:type="dxa"/>
          </w:tcPr>
          <w:p w14:paraId="0A3590FD" w14:textId="77777777" w:rsidR="00BB5F9C" w:rsidRDefault="00BB5F9C" w:rsidP="00DB7137">
            <w:pPr>
              <w:jc w:val="both"/>
              <w:rPr>
                <w:rFonts w:ascii="Times New Roman" w:hAnsi="Times New Roman"/>
                <w:noProof/>
                <w:sz w:val="24"/>
              </w:rPr>
            </w:pPr>
            <w:r>
              <w:rPr>
                <w:rFonts w:ascii="Times New Roman" w:hAnsi="Times New Roman"/>
                <w:sz w:val="24"/>
              </w:rPr>
              <w:t>karvedilols</w:t>
            </w:r>
          </w:p>
        </w:tc>
      </w:tr>
      <w:tr w:rsidR="00BB5F9C" w14:paraId="3564271E" w14:textId="77777777" w:rsidTr="00A42C0F">
        <w:tc>
          <w:tcPr>
            <w:tcW w:w="9128" w:type="dxa"/>
          </w:tcPr>
          <w:p w14:paraId="02669B65" w14:textId="77777777" w:rsidR="00BB5F9C" w:rsidRDefault="00BB5F9C" w:rsidP="00DB7137">
            <w:pPr>
              <w:jc w:val="both"/>
              <w:rPr>
                <w:rFonts w:ascii="Times New Roman" w:hAnsi="Times New Roman"/>
                <w:noProof/>
                <w:sz w:val="24"/>
              </w:rPr>
            </w:pPr>
            <w:r>
              <w:rPr>
                <w:rFonts w:ascii="Times New Roman" w:hAnsi="Times New Roman"/>
                <w:sz w:val="24"/>
              </w:rPr>
              <w:t>katinons</w:t>
            </w:r>
          </w:p>
        </w:tc>
      </w:tr>
      <w:tr w:rsidR="00BB5F9C" w14:paraId="762252CB" w14:textId="77777777" w:rsidTr="00A42C0F">
        <w:tc>
          <w:tcPr>
            <w:tcW w:w="9128" w:type="dxa"/>
          </w:tcPr>
          <w:p w14:paraId="5E3D70EE" w14:textId="77777777" w:rsidR="00BB5F9C" w:rsidRDefault="00BB5F9C" w:rsidP="00DB7137">
            <w:pPr>
              <w:jc w:val="both"/>
              <w:rPr>
                <w:rFonts w:ascii="Times New Roman" w:hAnsi="Times New Roman"/>
                <w:noProof/>
                <w:sz w:val="24"/>
              </w:rPr>
            </w:pPr>
            <w:r>
              <w:rPr>
                <w:rFonts w:ascii="Times New Roman" w:hAnsi="Times New Roman"/>
                <w:sz w:val="24"/>
              </w:rPr>
              <w:t>katīns</w:t>
            </w:r>
          </w:p>
        </w:tc>
      </w:tr>
      <w:tr w:rsidR="00BB5F9C" w14:paraId="2FB1CFE8" w14:textId="77777777" w:rsidTr="00A42C0F">
        <w:tc>
          <w:tcPr>
            <w:tcW w:w="9128" w:type="dxa"/>
          </w:tcPr>
          <w:p w14:paraId="1DCF2B03" w14:textId="77777777" w:rsidR="00BB5F9C" w:rsidRDefault="00BB5F9C" w:rsidP="00DB7137">
            <w:pPr>
              <w:jc w:val="both"/>
              <w:rPr>
                <w:rFonts w:ascii="Times New Roman" w:hAnsi="Times New Roman"/>
                <w:noProof/>
                <w:sz w:val="24"/>
              </w:rPr>
            </w:pPr>
            <w:r>
              <w:rPr>
                <w:rFonts w:ascii="Times New Roman" w:hAnsi="Times New Roman"/>
                <w:sz w:val="24"/>
              </w:rPr>
              <w:lastRenderedPageBreak/>
              <w:t>klenbuterols</w:t>
            </w:r>
          </w:p>
        </w:tc>
      </w:tr>
      <w:tr w:rsidR="00BB5F9C" w14:paraId="3568CDA2" w14:textId="77777777" w:rsidTr="00A42C0F">
        <w:tc>
          <w:tcPr>
            <w:tcW w:w="9128" w:type="dxa"/>
          </w:tcPr>
          <w:p w14:paraId="5381CB80" w14:textId="77777777" w:rsidR="00BB5F9C" w:rsidRDefault="00BB5F9C" w:rsidP="00DB7137">
            <w:pPr>
              <w:jc w:val="both"/>
              <w:rPr>
                <w:rFonts w:ascii="Times New Roman" w:hAnsi="Times New Roman"/>
                <w:noProof/>
                <w:sz w:val="24"/>
              </w:rPr>
            </w:pPr>
            <w:r>
              <w:rPr>
                <w:rFonts w:ascii="Times New Roman" w:hAnsi="Times New Roman"/>
                <w:sz w:val="24"/>
              </w:rPr>
              <w:t>klobenzorekss</w:t>
            </w:r>
          </w:p>
        </w:tc>
      </w:tr>
      <w:tr w:rsidR="00BB5F9C" w14:paraId="3C480A00" w14:textId="77777777" w:rsidTr="00A42C0F">
        <w:tc>
          <w:tcPr>
            <w:tcW w:w="9128" w:type="dxa"/>
          </w:tcPr>
          <w:p w14:paraId="10A59B6B" w14:textId="77777777" w:rsidR="00BB5F9C" w:rsidRDefault="00BB5F9C" w:rsidP="00DB7137">
            <w:pPr>
              <w:jc w:val="both"/>
              <w:rPr>
                <w:rFonts w:ascii="Times New Roman" w:hAnsi="Times New Roman"/>
                <w:noProof/>
                <w:sz w:val="24"/>
              </w:rPr>
            </w:pPr>
            <w:r>
              <w:rPr>
                <w:rFonts w:ascii="Times New Roman" w:hAnsi="Times New Roman"/>
                <w:sz w:val="24"/>
              </w:rPr>
              <w:t>klomifēns</w:t>
            </w:r>
          </w:p>
        </w:tc>
      </w:tr>
      <w:tr w:rsidR="00BB5F9C" w14:paraId="4E39B8B8" w14:textId="77777777" w:rsidTr="00A42C0F">
        <w:tc>
          <w:tcPr>
            <w:tcW w:w="9128" w:type="dxa"/>
          </w:tcPr>
          <w:p w14:paraId="32B46955" w14:textId="77777777" w:rsidR="00BB5F9C" w:rsidRDefault="00BB5F9C" w:rsidP="00DB7137">
            <w:pPr>
              <w:jc w:val="both"/>
              <w:rPr>
                <w:rFonts w:ascii="Times New Roman" w:hAnsi="Times New Roman"/>
                <w:noProof/>
                <w:sz w:val="24"/>
              </w:rPr>
            </w:pPr>
            <w:r>
              <w:rPr>
                <w:rFonts w:ascii="Times New Roman" w:hAnsi="Times New Roman"/>
                <w:sz w:val="24"/>
              </w:rPr>
              <w:t>klonazolīns</w:t>
            </w:r>
          </w:p>
        </w:tc>
      </w:tr>
      <w:tr w:rsidR="00BB5F9C" w14:paraId="4C073CB7" w14:textId="77777777" w:rsidTr="00A42C0F">
        <w:tc>
          <w:tcPr>
            <w:tcW w:w="9128" w:type="dxa"/>
          </w:tcPr>
          <w:p w14:paraId="177058B1" w14:textId="77777777" w:rsidR="00BB5F9C" w:rsidRDefault="00BB5F9C" w:rsidP="00DB7137">
            <w:pPr>
              <w:jc w:val="both"/>
              <w:rPr>
                <w:rFonts w:ascii="Times New Roman" w:hAnsi="Times New Roman"/>
                <w:noProof/>
                <w:sz w:val="24"/>
              </w:rPr>
            </w:pPr>
            <w:r>
              <w:rPr>
                <w:rFonts w:ascii="Times New Roman" w:hAnsi="Times New Roman"/>
                <w:sz w:val="24"/>
              </w:rPr>
              <w:t>klonidīns</w:t>
            </w:r>
          </w:p>
        </w:tc>
      </w:tr>
      <w:tr w:rsidR="00BB5F9C" w14:paraId="41DBF128" w14:textId="77777777" w:rsidTr="00A42C0F">
        <w:tc>
          <w:tcPr>
            <w:tcW w:w="9128" w:type="dxa"/>
          </w:tcPr>
          <w:p w14:paraId="4CB11E15" w14:textId="77777777" w:rsidR="00BB5F9C" w:rsidRDefault="00BB5F9C" w:rsidP="00DB7137">
            <w:pPr>
              <w:jc w:val="both"/>
              <w:rPr>
                <w:rFonts w:ascii="Times New Roman" w:hAnsi="Times New Roman"/>
                <w:noProof/>
                <w:sz w:val="24"/>
              </w:rPr>
            </w:pPr>
            <w:r>
              <w:rPr>
                <w:rFonts w:ascii="Times New Roman" w:hAnsi="Times New Roman"/>
                <w:sz w:val="24"/>
              </w:rPr>
              <w:t>klostebols</w:t>
            </w:r>
          </w:p>
        </w:tc>
      </w:tr>
      <w:tr w:rsidR="00BB5F9C" w14:paraId="2355D70A" w14:textId="77777777" w:rsidTr="00A42C0F">
        <w:tc>
          <w:tcPr>
            <w:tcW w:w="9128" w:type="dxa"/>
          </w:tcPr>
          <w:p w14:paraId="2DBF6A18" w14:textId="77777777" w:rsidR="00BB5F9C" w:rsidRDefault="00BB5F9C" w:rsidP="00DB7137">
            <w:pPr>
              <w:jc w:val="both"/>
              <w:rPr>
                <w:rFonts w:ascii="Times New Roman" w:hAnsi="Times New Roman"/>
                <w:noProof/>
                <w:sz w:val="24"/>
              </w:rPr>
            </w:pPr>
            <w:r>
              <w:rPr>
                <w:rFonts w:ascii="Times New Roman" w:hAnsi="Times New Roman"/>
                <w:sz w:val="24"/>
              </w:rPr>
              <w:t>kobalts</w:t>
            </w:r>
          </w:p>
        </w:tc>
      </w:tr>
      <w:tr w:rsidR="00BB5F9C" w14:paraId="13312B3C" w14:textId="77777777" w:rsidTr="00A42C0F">
        <w:tc>
          <w:tcPr>
            <w:tcW w:w="9128" w:type="dxa"/>
          </w:tcPr>
          <w:p w14:paraId="2F275694" w14:textId="77777777" w:rsidR="00BB5F9C" w:rsidRDefault="00BB5F9C" w:rsidP="00DB7137">
            <w:pPr>
              <w:jc w:val="both"/>
              <w:rPr>
                <w:rFonts w:ascii="Times New Roman" w:hAnsi="Times New Roman"/>
                <w:noProof/>
                <w:sz w:val="24"/>
              </w:rPr>
            </w:pPr>
            <w:r>
              <w:rPr>
                <w:rFonts w:ascii="Times New Roman" w:hAnsi="Times New Roman"/>
                <w:sz w:val="24"/>
              </w:rPr>
              <w:t>kokaīns</w:t>
            </w:r>
          </w:p>
        </w:tc>
      </w:tr>
      <w:tr w:rsidR="00BB5F9C" w14:paraId="1CBB0910" w14:textId="77777777" w:rsidTr="00A42C0F">
        <w:tc>
          <w:tcPr>
            <w:tcW w:w="9128" w:type="dxa"/>
          </w:tcPr>
          <w:p w14:paraId="60544A80" w14:textId="77777777" w:rsidR="00BB5F9C" w:rsidRDefault="00BB5F9C" w:rsidP="00DB7137">
            <w:pPr>
              <w:jc w:val="both"/>
              <w:rPr>
                <w:rFonts w:ascii="Times New Roman" w:hAnsi="Times New Roman"/>
                <w:noProof/>
                <w:sz w:val="24"/>
              </w:rPr>
            </w:pPr>
            <w:r>
              <w:rPr>
                <w:rFonts w:ascii="Times New Roman" w:hAnsi="Times New Roman"/>
                <w:sz w:val="24"/>
              </w:rPr>
              <w:t>kortikorelīns</w:t>
            </w:r>
          </w:p>
        </w:tc>
      </w:tr>
      <w:tr w:rsidR="00BB5F9C" w14:paraId="0A475D5C" w14:textId="77777777" w:rsidTr="00A42C0F">
        <w:tc>
          <w:tcPr>
            <w:tcW w:w="9128" w:type="dxa"/>
          </w:tcPr>
          <w:p w14:paraId="4E576841" w14:textId="77777777" w:rsidR="00BB5F9C" w:rsidRDefault="00BB5F9C" w:rsidP="00DB7137">
            <w:pPr>
              <w:jc w:val="both"/>
              <w:rPr>
                <w:rFonts w:ascii="Times New Roman" w:hAnsi="Times New Roman"/>
                <w:noProof/>
                <w:sz w:val="24"/>
              </w:rPr>
            </w:pPr>
            <w:r>
              <w:rPr>
                <w:rFonts w:ascii="Times New Roman" w:hAnsi="Times New Roman"/>
                <w:sz w:val="24"/>
              </w:rPr>
              <w:t>kortikotropīni</w:t>
            </w:r>
          </w:p>
        </w:tc>
      </w:tr>
      <w:tr w:rsidR="00BB5F9C" w14:paraId="052F8E04" w14:textId="77777777" w:rsidTr="00A42C0F">
        <w:tc>
          <w:tcPr>
            <w:tcW w:w="9128" w:type="dxa"/>
          </w:tcPr>
          <w:p w14:paraId="6ED53A6E" w14:textId="77777777" w:rsidR="00BB5F9C" w:rsidRDefault="00BB5F9C" w:rsidP="00DB7137">
            <w:pPr>
              <w:jc w:val="both"/>
              <w:rPr>
                <w:rFonts w:ascii="Times New Roman" w:hAnsi="Times New Roman"/>
                <w:noProof/>
                <w:sz w:val="24"/>
              </w:rPr>
            </w:pPr>
            <w:r>
              <w:rPr>
                <w:rFonts w:ascii="Times New Roman" w:hAnsi="Times New Roman"/>
                <w:sz w:val="24"/>
              </w:rPr>
              <w:t>kortizons</w:t>
            </w:r>
          </w:p>
        </w:tc>
      </w:tr>
      <w:tr w:rsidR="00BB5F9C" w14:paraId="0AEC39F1" w14:textId="77777777" w:rsidTr="00A42C0F">
        <w:tc>
          <w:tcPr>
            <w:tcW w:w="9128" w:type="dxa"/>
          </w:tcPr>
          <w:p w14:paraId="0C67F344" w14:textId="77777777" w:rsidR="00BB5F9C" w:rsidRDefault="00BB5F9C" w:rsidP="00DB7137">
            <w:pPr>
              <w:jc w:val="both"/>
              <w:rPr>
                <w:rFonts w:ascii="Times New Roman" w:hAnsi="Times New Roman"/>
                <w:noProof/>
                <w:sz w:val="24"/>
              </w:rPr>
            </w:pPr>
            <w:r>
              <w:rPr>
                <w:rFonts w:ascii="Times New Roman" w:hAnsi="Times New Roman"/>
                <w:sz w:val="24"/>
              </w:rPr>
              <w:t>kropropamīds</w:t>
            </w:r>
          </w:p>
        </w:tc>
      </w:tr>
      <w:tr w:rsidR="00BB5F9C" w14:paraId="3EA4E674" w14:textId="77777777" w:rsidTr="00A42C0F">
        <w:tc>
          <w:tcPr>
            <w:tcW w:w="9128" w:type="dxa"/>
          </w:tcPr>
          <w:p w14:paraId="23779BE8" w14:textId="77777777" w:rsidR="00BB5F9C" w:rsidRDefault="00BB5F9C" w:rsidP="00DB7137">
            <w:pPr>
              <w:jc w:val="both"/>
              <w:rPr>
                <w:rFonts w:ascii="Times New Roman" w:hAnsi="Times New Roman"/>
                <w:noProof/>
                <w:sz w:val="24"/>
              </w:rPr>
            </w:pPr>
            <w:r>
              <w:rPr>
                <w:rFonts w:ascii="Times New Roman" w:hAnsi="Times New Roman"/>
                <w:sz w:val="24"/>
              </w:rPr>
              <w:t>krotetamīds</w:t>
            </w:r>
          </w:p>
        </w:tc>
      </w:tr>
      <w:tr w:rsidR="00BB5F9C" w14:paraId="7708CCF1" w14:textId="77777777" w:rsidTr="00A42C0F">
        <w:tc>
          <w:tcPr>
            <w:tcW w:w="9128" w:type="dxa"/>
          </w:tcPr>
          <w:p w14:paraId="5729BB71" w14:textId="77777777" w:rsidR="00BB5F9C" w:rsidRDefault="00BB5F9C" w:rsidP="00DB7137">
            <w:pPr>
              <w:jc w:val="both"/>
              <w:rPr>
                <w:rFonts w:ascii="Times New Roman" w:hAnsi="Times New Roman"/>
                <w:noProof/>
                <w:sz w:val="24"/>
              </w:rPr>
            </w:pPr>
            <w:r>
              <w:rPr>
                <w:rFonts w:ascii="Times New Roman" w:hAnsi="Times New Roman"/>
                <w:sz w:val="24"/>
              </w:rPr>
              <w:t>ksenons</w:t>
            </w:r>
          </w:p>
        </w:tc>
      </w:tr>
      <w:tr w:rsidR="00BB5F9C" w14:paraId="6DD67E3D" w14:textId="77777777" w:rsidTr="00A42C0F">
        <w:tc>
          <w:tcPr>
            <w:tcW w:w="9128" w:type="dxa"/>
          </w:tcPr>
          <w:p w14:paraId="27AB3329" w14:textId="77777777" w:rsidR="00BB5F9C" w:rsidRDefault="00BB5F9C" w:rsidP="00BB5F9C">
            <w:pPr>
              <w:jc w:val="both"/>
              <w:rPr>
                <w:rFonts w:ascii="Times New Roman" w:hAnsi="Times New Roman"/>
                <w:sz w:val="24"/>
              </w:rPr>
            </w:pPr>
            <w:r w:rsidRPr="00B93410">
              <w:rPr>
                <w:rFonts w:ascii="Times New Roman" w:hAnsi="Times New Roman"/>
                <w:sz w:val="24"/>
              </w:rPr>
              <w:t>ksilometazolīns</w:t>
            </w:r>
          </w:p>
        </w:tc>
      </w:tr>
      <w:tr w:rsidR="00BB5F9C" w14:paraId="3E98C146" w14:textId="77777777" w:rsidTr="00A42C0F">
        <w:tc>
          <w:tcPr>
            <w:tcW w:w="9128" w:type="dxa"/>
          </w:tcPr>
          <w:p w14:paraId="7BBA8BF9" w14:textId="77777777" w:rsidR="00BB5F9C" w:rsidRPr="00B93410" w:rsidRDefault="00BB5F9C" w:rsidP="00BB5F9C">
            <w:pPr>
              <w:jc w:val="both"/>
              <w:rPr>
                <w:rFonts w:ascii="Times New Roman" w:hAnsi="Times New Roman"/>
                <w:sz w:val="24"/>
              </w:rPr>
            </w:pPr>
          </w:p>
        </w:tc>
      </w:tr>
      <w:tr w:rsidR="00BB5F9C" w14:paraId="53C1FC91" w14:textId="77777777" w:rsidTr="00A42C0F">
        <w:tc>
          <w:tcPr>
            <w:tcW w:w="9128" w:type="dxa"/>
          </w:tcPr>
          <w:p w14:paraId="58B5DBE6" w14:textId="77777777" w:rsidR="00BB5F9C" w:rsidRDefault="00BB5F9C" w:rsidP="005C4FCE">
            <w:pPr>
              <w:pStyle w:val="Heading4"/>
              <w:ind w:left="0"/>
              <w:jc w:val="both"/>
              <w:rPr>
                <w:rFonts w:ascii="Times New Roman" w:hAnsi="Times New Roman"/>
                <w:noProof/>
                <w:sz w:val="24"/>
              </w:rPr>
            </w:pPr>
            <w:r>
              <w:rPr>
                <w:rFonts w:ascii="Times New Roman" w:hAnsi="Times New Roman"/>
                <w:sz w:val="24"/>
              </w:rPr>
              <w:t>L</w:t>
            </w:r>
          </w:p>
        </w:tc>
      </w:tr>
      <w:tr w:rsidR="00BB5F9C" w14:paraId="177ED411" w14:textId="77777777" w:rsidTr="00A42C0F">
        <w:tc>
          <w:tcPr>
            <w:tcW w:w="9128" w:type="dxa"/>
          </w:tcPr>
          <w:p w14:paraId="540323BC" w14:textId="77777777" w:rsidR="00BB5F9C" w:rsidRDefault="00BB5F9C" w:rsidP="00DB7137">
            <w:pPr>
              <w:jc w:val="both"/>
              <w:rPr>
                <w:rFonts w:ascii="Times New Roman" w:hAnsi="Times New Roman"/>
                <w:noProof/>
                <w:sz w:val="24"/>
              </w:rPr>
            </w:pPr>
            <w:r>
              <w:rPr>
                <w:rFonts w:ascii="Times New Roman" w:hAnsi="Times New Roman"/>
                <w:sz w:val="24"/>
              </w:rPr>
              <w:t>labetalols</w:t>
            </w:r>
          </w:p>
        </w:tc>
      </w:tr>
      <w:tr w:rsidR="00BB5F9C" w14:paraId="764176E5" w14:textId="77777777" w:rsidTr="00A42C0F">
        <w:tc>
          <w:tcPr>
            <w:tcW w:w="9128" w:type="dxa"/>
          </w:tcPr>
          <w:p w14:paraId="779A51CF" w14:textId="77777777" w:rsidR="00BB5F9C" w:rsidRDefault="00BB5F9C" w:rsidP="00DB7137">
            <w:pPr>
              <w:jc w:val="both"/>
              <w:rPr>
                <w:rFonts w:ascii="Times New Roman" w:hAnsi="Times New Roman"/>
                <w:noProof/>
                <w:sz w:val="24"/>
              </w:rPr>
            </w:pPr>
            <w:r>
              <w:rPr>
                <w:rFonts w:ascii="Times New Roman" w:hAnsi="Times New Roman"/>
                <w:sz w:val="24"/>
              </w:rPr>
              <w:t>landogrozumabs</w:t>
            </w:r>
          </w:p>
        </w:tc>
      </w:tr>
      <w:tr w:rsidR="00BB5F9C" w14:paraId="370A1C22" w14:textId="77777777" w:rsidTr="00A42C0F">
        <w:tc>
          <w:tcPr>
            <w:tcW w:w="9128" w:type="dxa"/>
          </w:tcPr>
          <w:p w14:paraId="487B2368" w14:textId="77777777" w:rsidR="00BB5F9C" w:rsidRDefault="00BB5F9C" w:rsidP="00DB7137">
            <w:pPr>
              <w:jc w:val="both"/>
              <w:rPr>
                <w:rFonts w:ascii="Times New Roman" w:hAnsi="Times New Roman"/>
                <w:noProof/>
                <w:sz w:val="24"/>
              </w:rPr>
            </w:pPr>
            <w:r>
              <w:rPr>
                <w:rFonts w:ascii="Times New Roman" w:hAnsi="Times New Roman"/>
                <w:sz w:val="24"/>
              </w:rPr>
              <w:t>leiprorelīns</w:t>
            </w:r>
          </w:p>
        </w:tc>
      </w:tr>
      <w:tr w:rsidR="00BB5F9C" w14:paraId="286F5A06" w14:textId="77777777" w:rsidTr="00A42C0F">
        <w:tc>
          <w:tcPr>
            <w:tcW w:w="9128" w:type="dxa"/>
          </w:tcPr>
          <w:p w14:paraId="19E6058B" w14:textId="77777777" w:rsidR="00BB5F9C" w:rsidRDefault="00BB5F9C" w:rsidP="00DB7137">
            <w:pPr>
              <w:jc w:val="both"/>
              <w:rPr>
                <w:rFonts w:ascii="Times New Roman" w:hAnsi="Times New Roman"/>
                <w:noProof/>
                <w:sz w:val="24"/>
              </w:rPr>
            </w:pPr>
            <w:r>
              <w:rPr>
                <w:rFonts w:ascii="Times New Roman" w:hAnsi="Times New Roman"/>
                <w:sz w:val="24"/>
              </w:rPr>
              <w:t>lenomorelīns</w:t>
            </w:r>
          </w:p>
        </w:tc>
      </w:tr>
      <w:tr w:rsidR="00BB5F9C" w14:paraId="109207DA" w14:textId="77777777" w:rsidTr="00A42C0F">
        <w:tc>
          <w:tcPr>
            <w:tcW w:w="9128" w:type="dxa"/>
          </w:tcPr>
          <w:p w14:paraId="52DD5851" w14:textId="77777777" w:rsidR="00BB5F9C" w:rsidRDefault="00BB5F9C" w:rsidP="00DB7137">
            <w:pPr>
              <w:jc w:val="both"/>
              <w:rPr>
                <w:rFonts w:ascii="Times New Roman" w:hAnsi="Times New Roman"/>
                <w:noProof/>
                <w:sz w:val="24"/>
              </w:rPr>
            </w:pPr>
            <w:r>
              <w:rPr>
                <w:rFonts w:ascii="Times New Roman" w:hAnsi="Times New Roman"/>
                <w:sz w:val="24"/>
              </w:rPr>
              <w:t>letrozols</w:t>
            </w:r>
          </w:p>
        </w:tc>
      </w:tr>
      <w:tr w:rsidR="00BB5F9C" w14:paraId="4073E826" w14:textId="77777777" w:rsidTr="00A42C0F">
        <w:tc>
          <w:tcPr>
            <w:tcW w:w="9128" w:type="dxa"/>
          </w:tcPr>
          <w:p w14:paraId="4D43E34D" w14:textId="77777777" w:rsidR="00BB5F9C" w:rsidRDefault="00BB5F9C" w:rsidP="00DB7137">
            <w:pPr>
              <w:jc w:val="both"/>
              <w:rPr>
                <w:rFonts w:ascii="Times New Roman" w:hAnsi="Times New Roman"/>
                <w:noProof/>
                <w:sz w:val="24"/>
              </w:rPr>
            </w:pPr>
            <w:r>
              <w:rPr>
                <w:rFonts w:ascii="Times New Roman" w:hAnsi="Times New Roman"/>
                <w:sz w:val="24"/>
              </w:rPr>
              <w:t>levmetamfetamīns</w:t>
            </w:r>
          </w:p>
        </w:tc>
      </w:tr>
      <w:tr w:rsidR="00BB5F9C" w14:paraId="777C8AB9" w14:textId="77777777" w:rsidTr="00A42C0F">
        <w:tc>
          <w:tcPr>
            <w:tcW w:w="9128" w:type="dxa"/>
          </w:tcPr>
          <w:p w14:paraId="399DD837" w14:textId="77777777" w:rsidR="00BB5F9C" w:rsidRDefault="00BB5F9C" w:rsidP="00DB7137">
            <w:pPr>
              <w:jc w:val="both"/>
              <w:rPr>
                <w:rFonts w:ascii="Times New Roman" w:hAnsi="Times New Roman"/>
                <w:noProof/>
                <w:sz w:val="24"/>
              </w:rPr>
            </w:pPr>
            <w:r>
              <w:rPr>
                <w:rFonts w:ascii="Times New Roman" w:hAnsi="Times New Roman"/>
                <w:sz w:val="24"/>
              </w:rPr>
              <w:t>levosalbutamols</w:t>
            </w:r>
          </w:p>
        </w:tc>
      </w:tr>
      <w:tr w:rsidR="00BB5F9C" w14:paraId="39C96258" w14:textId="77777777" w:rsidTr="00A42C0F">
        <w:tc>
          <w:tcPr>
            <w:tcW w:w="9128" w:type="dxa"/>
          </w:tcPr>
          <w:p w14:paraId="7FE2C5C0" w14:textId="77777777" w:rsidR="00BB5F9C" w:rsidRDefault="00BB5F9C" w:rsidP="00DB7137">
            <w:pPr>
              <w:jc w:val="both"/>
              <w:rPr>
                <w:rFonts w:ascii="Times New Roman" w:hAnsi="Times New Roman"/>
                <w:noProof/>
                <w:sz w:val="24"/>
              </w:rPr>
            </w:pPr>
            <w:r>
              <w:rPr>
                <w:rFonts w:ascii="Times New Roman" w:hAnsi="Times New Roman"/>
                <w:sz w:val="24"/>
              </w:rPr>
              <w:t>LGD-4033</w:t>
            </w:r>
          </w:p>
        </w:tc>
      </w:tr>
      <w:tr w:rsidR="00BB5F9C" w14:paraId="77F9B5B3" w14:textId="77777777" w:rsidTr="00A42C0F">
        <w:tc>
          <w:tcPr>
            <w:tcW w:w="9128" w:type="dxa"/>
          </w:tcPr>
          <w:p w14:paraId="7DCE8CBA" w14:textId="77777777" w:rsidR="00BB5F9C" w:rsidRDefault="00BB5F9C" w:rsidP="00DB7137">
            <w:pPr>
              <w:jc w:val="both"/>
              <w:rPr>
                <w:rFonts w:ascii="Times New Roman" w:hAnsi="Times New Roman"/>
                <w:noProof/>
                <w:sz w:val="24"/>
              </w:rPr>
            </w:pPr>
            <w:r>
              <w:rPr>
                <w:rFonts w:ascii="Times New Roman" w:hAnsi="Times New Roman"/>
                <w:sz w:val="24"/>
              </w:rPr>
              <w:t>ligandrols</w:t>
            </w:r>
          </w:p>
        </w:tc>
      </w:tr>
      <w:tr w:rsidR="00BB5F9C" w14:paraId="7B026801" w14:textId="77777777" w:rsidTr="00A42C0F">
        <w:tc>
          <w:tcPr>
            <w:tcW w:w="9128" w:type="dxa"/>
          </w:tcPr>
          <w:p w14:paraId="41BC973A" w14:textId="77777777" w:rsidR="00BB5F9C" w:rsidRDefault="00BB5F9C" w:rsidP="00DB7137">
            <w:pPr>
              <w:jc w:val="both"/>
              <w:rPr>
                <w:rFonts w:ascii="Times New Roman" w:hAnsi="Times New Roman"/>
                <w:noProof/>
                <w:sz w:val="24"/>
              </w:rPr>
            </w:pPr>
            <w:r>
              <w:rPr>
                <w:rFonts w:ascii="Times New Roman" w:hAnsi="Times New Roman"/>
                <w:sz w:val="24"/>
              </w:rPr>
              <w:t>lisdeksamfetamīns</w:t>
            </w:r>
          </w:p>
        </w:tc>
      </w:tr>
      <w:tr w:rsidR="00BB5F9C" w14:paraId="557E2AE7" w14:textId="77777777" w:rsidTr="00A42C0F">
        <w:tc>
          <w:tcPr>
            <w:tcW w:w="9128" w:type="dxa"/>
          </w:tcPr>
          <w:p w14:paraId="265CE9B2" w14:textId="77777777" w:rsidR="00BB5F9C" w:rsidRDefault="00BB5F9C" w:rsidP="00DB7137">
            <w:pPr>
              <w:jc w:val="both"/>
              <w:rPr>
                <w:rFonts w:ascii="Times New Roman" w:hAnsi="Times New Roman"/>
                <w:noProof/>
                <w:sz w:val="24"/>
              </w:rPr>
            </w:pPr>
            <w:r>
              <w:rPr>
                <w:rFonts w:ascii="Times New Roman" w:hAnsi="Times New Roman"/>
                <w:sz w:val="24"/>
              </w:rPr>
              <w:t>luspatercepts</w:t>
            </w:r>
          </w:p>
        </w:tc>
      </w:tr>
      <w:tr w:rsidR="00BB5F9C" w14:paraId="240EA309" w14:textId="77777777" w:rsidTr="00A42C0F">
        <w:tc>
          <w:tcPr>
            <w:tcW w:w="9128" w:type="dxa"/>
          </w:tcPr>
          <w:p w14:paraId="6440C691" w14:textId="77777777" w:rsidR="00BB5F9C" w:rsidRDefault="00BB5F9C" w:rsidP="00DB7137">
            <w:pPr>
              <w:jc w:val="both"/>
              <w:rPr>
                <w:rFonts w:ascii="Times New Roman" w:hAnsi="Times New Roman"/>
                <w:noProof/>
                <w:sz w:val="24"/>
              </w:rPr>
            </w:pPr>
            <w:r>
              <w:rPr>
                <w:rFonts w:ascii="Times New Roman" w:hAnsi="Times New Roman"/>
                <w:sz w:val="24"/>
              </w:rPr>
              <w:t>luteinizējošais hormons (LH)</w:t>
            </w:r>
          </w:p>
        </w:tc>
      </w:tr>
      <w:tr w:rsidR="00BB5F9C" w14:paraId="7ABA94DB" w14:textId="77777777" w:rsidTr="00A42C0F">
        <w:tc>
          <w:tcPr>
            <w:tcW w:w="9128" w:type="dxa"/>
          </w:tcPr>
          <w:p w14:paraId="5469D26D" w14:textId="77777777" w:rsidR="00BB5F9C" w:rsidRDefault="00BB5F9C" w:rsidP="00DB7137">
            <w:pPr>
              <w:jc w:val="both"/>
              <w:rPr>
                <w:rFonts w:ascii="Times New Roman" w:hAnsi="Times New Roman"/>
                <w:sz w:val="24"/>
              </w:rPr>
            </w:pPr>
          </w:p>
        </w:tc>
      </w:tr>
      <w:tr w:rsidR="00BB5F9C" w14:paraId="436FFF10" w14:textId="77777777" w:rsidTr="00A42C0F">
        <w:tc>
          <w:tcPr>
            <w:tcW w:w="9128" w:type="dxa"/>
          </w:tcPr>
          <w:p w14:paraId="60915B7F" w14:textId="77777777" w:rsidR="00BB5F9C" w:rsidRDefault="00BB5F9C" w:rsidP="005C4FCE">
            <w:pPr>
              <w:pStyle w:val="Heading4"/>
              <w:ind w:left="0"/>
              <w:jc w:val="both"/>
              <w:rPr>
                <w:rFonts w:ascii="Times New Roman" w:hAnsi="Times New Roman"/>
                <w:noProof/>
                <w:sz w:val="24"/>
              </w:rPr>
            </w:pPr>
            <w:r>
              <w:rPr>
                <w:rFonts w:ascii="Times New Roman" w:hAnsi="Times New Roman"/>
                <w:sz w:val="24"/>
              </w:rPr>
              <w:t>M</w:t>
            </w:r>
          </w:p>
        </w:tc>
      </w:tr>
      <w:tr w:rsidR="00BB5F9C" w14:paraId="15DD169C" w14:textId="77777777" w:rsidTr="00A42C0F">
        <w:tc>
          <w:tcPr>
            <w:tcW w:w="9128" w:type="dxa"/>
          </w:tcPr>
          <w:p w14:paraId="3A98E02E" w14:textId="77777777" w:rsidR="00BB5F9C" w:rsidRDefault="00BB5F9C" w:rsidP="00DB7137">
            <w:pPr>
              <w:jc w:val="both"/>
              <w:rPr>
                <w:rFonts w:ascii="Times New Roman" w:hAnsi="Times New Roman"/>
                <w:noProof/>
                <w:sz w:val="24"/>
              </w:rPr>
            </w:pPr>
            <w:r>
              <w:rPr>
                <w:rFonts w:ascii="Times New Roman" w:hAnsi="Times New Roman"/>
                <w:sz w:val="24"/>
              </w:rPr>
              <w:t>macimorelīns</w:t>
            </w:r>
          </w:p>
        </w:tc>
      </w:tr>
      <w:tr w:rsidR="00BB5F9C" w14:paraId="230ACA2C" w14:textId="77777777" w:rsidTr="00A42C0F">
        <w:tc>
          <w:tcPr>
            <w:tcW w:w="9128" w:type="dxa"/>
          </w:tcPr>
          <w:p w14:paraId="5DB9269A" w14:textId="77777777" w:rsidR="00BB5F9C" w:rsidRDefault="00BB5F9C" w:rsidP="00DB7137">
            <w:pPr>
              <w:jc w:val="both"/>
              <w:rPr>
                <w:rFonts w:ascii="Times New Roman" w:hAnsi="Times New Roman"/>
                <w:noProof/>
                <w:sz w:val="24"/>
              </w:rPr>
            </w:pPr>
            <w:r>
              <w:rPr>
                <w:rFonts w:ascii="Times New Roman" w:hAnsi="Times New Roman"/>
                <w:sz w:val="24"/>
              </w:rPr>
              <w:t>manipulācijas ar asinīm</w:t>
            </w:r>
          </w:p>
        </w:tc>
      </w:tr>
      <w:tr w:rsidR="00BB5F9C" w14:paraId="02ABCDB4" w14:textId="77777777" w:rsidTr="00A42C0F">
        <w:tc>
          <w:tcPr>
            <w:tcW w:w="9128" w:type="dxa"/>
          </w:tcPr>
          <w:p w14:paraId="6FFAC6DC" w14:textId="77777777" w:rsidR="00BB5F9C" w:rsidRDefault="00BB5F9C" w:rsidP="00DB7137">
            <w:pPr>
              <w:jc w:val="both"/>
              <w:rPr>
                <w:rFonts w:ascii="Times New Roman" w:hAnsi="Times New Roman"/>
                <w:noProof/>
                <w:sz w:val="24"/>
              </w:rPr>
            </w:pPr>
            <w:r>
              <w:rPr>
                <w:rFonts w:ascii="Times New Roman" w:hAnsi="Times New Roman"/>
                <w:sz w:val="24"/>
              </w:rPr>
              <w:t>mannīts</w:t>
            </w:r>
          </w:p>
        </w:tc>
      </w:tr>
      <w:tr w:rsidR="00BB5F9C" w14:paraId="3BE9E384" w14:textId="77777777" w:rsidTr="00A42C0F">
        <w:tc>
          <w:tcPr>
            <w:tcW w:w="9128" w:type="dxa"/>
          </w:tcPr>
          <w:p w14:paraId="13FF1589" w14:textId="77777777" w:rsidR="00BB5F9C" w:rsidRDefault="00BB5F9C" w:rsidP="00DB7137">
            <w:pPr>
              <w:jc w:val="both"/>
              <w:rPr>
                <w:rFonts w:ascii="Times New Roman" w:hAnsi="Times New Roman"/>
                <w:noProof/>
                <w:sz w:val="24"/>
              </w:rPr>
            </w:pPr>
            <w:r>
              <w:rPr>
                <w:rFonts w:ascii="Times New Roman" w:hAnsi="Times New Roman"/>
                <w:sz w:val="24"/>
              </w:rPr>
              <w:t>marihuāna</w:t>
            </w:r>
          </w:p>
        </w:tc>
      </w:tr>
      <w:tr w:rsidR="00BB5F9C" w14:paraId="622E9507" w14:textId="77777777" w:rsidTr="00A42C0F">
        <w:tc>
          <w:tcPr>
            <w:tcW w:w="9128" w:type="dxa"/>
          </w:tcPr>
          <w:p w14:paraId="16CA1905" w14:textId="77777777" w:rsidR="00BB5F9C" w:rsidRDefault="00BB5F9C" w:rsidP="00DB7137">
            <w:pPr>
              <w:jc w:val="both"/>
              <w:rPr>
                <w:rFonts w:ascii="Times New Roman" w:hAnsi="Times New Roman"/>
                <w:noProof/>
                <w:sz w:val="24"/>
              </w:rPr>
            </w:pPr>
            <w:r>
              <w:rPr>
                <w:rFonts w:ascii="Times New Roman" w:hAnsi="Times New Roman"/>
                <w:sz w:val="24"/>
              </w:rPr>
              <w:t>mefedrons</w:t>
            </w:r>
          </w:p>
        </w:tc>
      </w:tr>
      <w:tr w:rsidR="00BB5F9C" w14:paraId="28B4402D" w14:textId="77777777" w:rsidTr="00A42C0F">
        <w:tc>
          <w:tcPr>
            <w:tcW w:w="9128" w:type="dxa"/>
          </w:tcPr>
          <w:p w14:paraId="301820EF" w14:textId="77777777" w:rsidR="00BB5F9C" w:rsidRDefault="00BB5F9C" w:rsidP="00DB7137">
            <w:pPr>
              <w:jc w:val="both"/>
              <w:rPr>
                <w:rFonts w:ascii="Times New Roman" w:hAnsi="Times New Roman"/>
                <w:noProof/>
                <w:sz w:val="24"/>
              </w:rPr>
            </w:pPr>
            <w:r>
              <w:rPr>
                <w:rFonts w:ascii="Times New Roman" w:hAnsi="Times New Roman"/>
                <w:sz w:val="24"/>
              </w:rPr>
              <w:t>mefenorekss</w:t>
            </w:r>
          </w:p>
        </w:tc>
      </w:tr>
      <w:tr w:rsidR="00BB5F9C" w14:paraId="1ED6C5A9" w14:textId="77777777" w:rsidTr="00A42C0F">
        <w:tc>
          <w:tcPr>
            <w:tcW w:w="9128" w:type="dxa"/>
          </w:tcPr>
          <w:p w14:paraId="260EBF8A" w14:textId="77777777" w:rsidR="00BB5F9C" w:rsidRDefault="00BB5F9C" w:rsidP="00DB7137">
            <w:pPr>
              <w:jc w:val="both"/>
              <w:rPr>
                <w:rFonts w:ascii="Times New Roman" w:hAnsi="Times New Roman"/>
                <w:noProof/>
                <w:sz w:val="24"/>
              </w:rPr>
            </w:pPr>
            <w:r>
              <w:rPr>
                <w:rFonts w:ascii="Times New Roman" w:hAnsi="Times New Roman"/>
                <w:sz w:val="24"/>
              </w:rPr>
              <w:t>mefentermīns</w:t>
            </w:r>
          </w:p>
        </w:tc>
      </w:tr>
      <w:tr w:rsidR="00BB5F9C" w14:paraId="5FD9E1D3" w14:textId="77777777" w:rsidTr="00A42C0F">
        <w:tc>
          <w:tcPr>
            <w:tcW w:w="9128" w:type="dxa"/>
          </w:tcPr>
          <w:p w14:paraId="3069A489" w14:textId="77777777" w:rsidR="00BB5F9C" w:rsidRDefault="00BB5F9C" w:rsidP="00DB7137">
            <w:pPr>
              <w:jc w:val="both"/>
              <w:rPr>
                <w:rFonts w:ascii="Times New Roman" w:hAnsi="Times New Roman"/>
                <w:noProof/>
                <w:sz w:val="24"/>
              </w:rPr>
            </w:pPr>
            <w:r>
              <w:rPr>
                <w:rFonts w:ascii="Times New Roman" w:hAnsi="Times New Roman"/>
                <w:sz w:val="24"/>
              </w:rPr>
              <w:t>mehāniskie augšanas faktori (</w:t>
            </w:r>
            <w:r>
              <w:rPr>
                <w:rFonts w:ascii="Times New Roman" w:hAnsi="Times New Roman"/>
                <w:i/>
                <w:iCs/>
                <w:sz w:val="24"/>
              </w:rPr>
              <w:t>MGF</w:t>
            </w:r>
            <w:r>
              <w:rPr>
                <w:rFonts w:ascii="Times New Roman" w:hAnsi="Times New Roman"/>
                <w:sz w:val="24"/>
              </w:rPr>
              <w:t>)</w:t>
            </w:r>
          </w:p>
        </w:tc>
      </w:tr>
      <w:tr w:rsidR="00BB5F9C" w14:paraId="15115D3A" w14:textId="77777777" w:rsidTr="00A42C0F">
        <w:tc>
          <w:tcPr>
            <w:tcW w:w="9128" w:type="dxa"/>
          </w:tcPr>
          <w:p w14:paraId="44B9557C" w14:textId="77777777" w:rsidR="00BB5F9C" w:rsidRDefault="00BB5F9C" w:rsidP="00DB7137">
            <w:pPr>
              <w:jc w:val="both"/>
              <w:rPr>
                <w:rFonts w:ascii="Times New Roman" w:hAnsi="Times New Roman"/>
                <w:noProof/>
                <w:sz w:val="24"/>
              </w:rPr>
            </w:pPr>
            <w:r>
              <w:rPr>
                <w:rFonts w:ascii="Times New Roman" w:hAnsi="Times New Roman"/>
                <w:sz w:val="24"/>
              </w:rPr>
              <w:t>meklofenoksāts</w:t>
            </w:r>
          </w:p>
        </w:tc>
      </w:tr>
      <w:tr w:rsidR="00BB5F9C" w14:paraId="5EB97DA4" w14:textId="77777777" w:rsidTr="00A42C0F">
        <w:tc>
          <w:tcPr>
            <w:tcW w:w="9128" w:type="dxa"/>
          </w:tcPr>
          <w:p w14:paraId="5632321E" w14:textId="77777777" w:rsidR="00BB5F9C" w:rsidRDefault="00BB5F9C" w:rsidP="00DB7137">
            <w:pPr>
              <w:jc w:val="both"/>
              <w:rPr>
                <w:rFonts w:ascii="Times New Roman" w:hAnsi="Times New Roman"/>
                <w:noProof/>
                <w:sz w:val="24"/>
              </w:rPr>
            </w:pPr>
            <w:r>
              <w:rPr>
                <w:rFonts w:ascii="Times New Roman" w:hAnsi="Times New Roman"/>
                <w:sz w:val="24"/>
              </w:rPr>
              <w:t>meldonijs</w:t>
            </w:r>
          </w:p>
        </w:tc>
      </w:tr>
      <w:tr w:rsidR="00BB5F9C" w14:paraId="1C509BB5" w14:textId="77777777" w:rsidTr="00A42C0F">
        <w:tc>
          <w:tcPr>
            <w:tcW w:w="9128" w:type="dxa"/>
          </w:tcPr>
          <w:p w14:paraId="0D15E721" w14:textId="77777777" w:rsidR="00BB5F9C" w:rsidRDefault="00BB5F9C" w:rsidP="00DB7137">
            <w:pPr>
              <w:jc w:val="both"/>
              <w:rPr>
                <w:rFonts w:ascii="Times New Roman" w:hAnsi="Times New Roman"/>
                <w:noProof/>
                <w:sz w:val="24"/>
              </w:rPr>
            </w:pPr>
            <w:r>
              <w:rPr>
                <w:rFonts w:ascii="Times New Roman" w:hAnsi="Times New Roman"/>
                <w:sz w:val="24"/>
              </w:rPr>
              <w:t>mestanolons</w:t>
            </w:r>
          </w:p>
        </w:tc>
      </w:tr>
      <w:tr w:rsidR="00BB5F9C" w14:paraId="44C8E0E8" w14:textId="77777777" w:rsidTr="00A42C0F">
        <w:tc>
          <w:tcPr>
            <w:tcW w:w="9128" w:type="dxa"/>
          </w:tcPr>
          <w:p w14:paraId="5B722381" w14:textId="77777777" w:rsidR="00BB5F9C" w:rsidRDefault="00BB5F9C" w:rsidP="00DB7137">
            <w:pPr>
              <w:jc w:val="both"/>
              <w:rPr>
                <w:rFonts w:ascii="Times New Roman" w:hAnsi="Times New Roman"/>
                <w:noProof/>
                <w:sz w:val="24"/>
              </w:rPr>
            </w:pPr>
            <w:r>
              <w:rPr>
                <w:rFonts w:ascii="Times New Roman" w:hAnsi="Times New Roman"/>
                <w:sz w:val="24"/>
              </w:rPr>
              <w:lastRenderedPageBreak/>
              <w:t>mesterolons</w:t>
            </w:r>
          </w:p>
        </w:tc>
      </w:tr>
      <w:tr w:rsidR="00BB5F9C" w14:paraId="7CD85232" w14:textId="77777777" w:rsidTr="00A42C0F">
        <w:tc>
          <w:tcPr>
            <w:tcW w:w="9128" w:type="dxa"/>
          </w:tcPr>
          <w:p w14:paraId="69690456" w14:textId="77777777" w:rsidR="00BB5F9C" w:rsidRDefault="00BB5F9C" w:rsidP="00DB7137">
            <w:pPr>
              <w:jc w:val="both"/>
              <w:rPr>
                <w:rFonts w:ascii="Times New Roman" w:hAnsi="Times New Roman"/>
                <w:noProof/>
                <w:sz w:val="24"/>
              </w:rPr>
            </w:pPr>
            <w:r>
              <w:rPr>
                <w:rFonts w:ascii="Times New Roman" w:hAnsi="Times New Roman"/>
                <w:sz w:val="24"/>
              </w:rPr>
              <w:t>metadons</w:t>
            </w:r>
          </w:p>
        </w:tc>
      </w:tr>
      <w:tr w:rsidR="00BB5F9C" w14:paraId="650D6B09" w14:textId="77777777" w:rsidTr="00A42C0F">
        <w:tc>
          <w:tcPr>
            <w:tcW w:w="9128" w:type="dxa"/>
          </w:tcPr>
          <w:p w14:paraId="11D64B24" w14:textId="77777777" w:rsidR="00BB5F9C" w:rsidRPr="005C4FCE" w:rsidRDefault="00BB5F9C" w:rsidP="00DB7137">
            <w:pPr>
              <w:jc w:val="both"/>
              <w:rPr>
                <w:rFonts w:ascii="Times New Roman" w:eastAsia="Arial" w:hAnsi="Times New Roman" w:cs="Arial"/>
                <w:noProof/>
                <w:sz w:val="24"/>
                <w:szCs w:val="16"/>
              </w:rPr>
            </w:pPr>
            <w:r>
              <w:rPr>
                <w:rFonts w:ascii="Times New Roman" w:hAnsi="Times New Roman"/>
                <w:sz w:val="24"/>
              </w:rPr>
              <w:t>metamfetamīns(</w:t>
            </w:r>
            <w:r>
              <w:rPr>
                <w:rFonts w:ascii="Times New Roman" w:hAnsi="Times New Roman"/>
                <w:i/>
                <w:iCs/>
                <w:sz w:val="24"/>
              </w:rPr>
              <w:t>d</w:t>
            </w:r>
            <w:r>
              <w:rPr>
                <w:rFonts w:ascii="Times New Roman" w:hAnsi="Times New Roman"/>
                <w:sz w:val="24"/>
              </w:rPr>
              <w:t>-)</w:t>
            </w:r>
          </w:p>
        </w:tc>
      </w:tr>
      <w:tr w:rsidR="00BB5F9C" w14:paraId="1F67ACF1" w14:textId="77777777" w:rsidTr="00A42C0F">
        <w:tc>
          <w:tcPr>
            <w:tcW w:w="9128" w:type="dxa"/>
          </w:tcPr>
          <w:p w14:paraId="4ED012A2" w14:textId="77777777" w:rsidR="00BB5F9C" w:rsidRDefault="00BB5F9C" w:rsidP="00DB7137">
            <w:pPr>
              <w:jc w:val="both"/>
              <w:rPr>
                <w:rFonts w:ascii="Times New Roman" w:hAnsi="Times New Roman"/>
                <w:noProof/>
                <w:sz w:val="24"/>
              </w:rPr>
            </w:pPr>
            <w:r>
              <w:rPr>
                <w:rFonts w:ascii="Times New Roman" w:hAnsi="Times New Roman"/>
                <w:sz w:val="24"/>
              </w:rPr>
              <w:t>metandienons</w:t>
            </w:r>
          </w:p>
        </w:tc>
      </w:tr>
      <w:tr w:rsidR="00BB5F9C" w14:paraId="428DA791" w14:textId="77777777" w:rsidTr="00A42C0F">
        <w:tc>
          <w:tcPr>
            <w:tcW w:w="9128" w:type="dxa"/>
          </w:tcPr>
          <w:p w14:paraId="67625617" w14:textId="77777777" w:rsidR="00BB5F9C" w:rsidRDefault="00BB5F9C" w:rsidP="00DB7137">
            <w:pPr>
              <w:jc w:val="both"/>
              <w:rPr>
                <w:rFonts w:ascii="Times New Roman" w:hAnsi="Times New Roman"/>
                <w:noProof/>
                <w:sz w:val="24"/>
              </w:rPr>
            </w:pPr>
            <w:r>
              <w:rPr>
                <w:rFonts w:ascii="Times New Roman" w:hAnsi="Times New Roman"/>
                <w:sz w:val="24"/>
              </w:rPr>
              <w:t>metandriols</w:t>
            </w:r>
          </w:p>
        </w:tc>
      </w:tr>
      <w:tr w:rsidR="00BB5F9C" w14:paraId="071D1D47" w14:textId="77777777" w:rsidTr="00A42C0F">
        <w:tc>
          <w:tcPr>
            <w:tcW w:w="9128" w:type="dxa"/>
          </w:tcPr>
          <w:p w14:paraId="4F623F24" w14:textId="77777777" w:rsidR="00BB5F9C" w:rsidRDefault="00BB5F9C" w:rsidP="00DB7137">
            <w:pPr>
              <w:jc w:val="both"/>
              <w:rPr>
                <w:rFonts w:ascii="Times New Roman" w:hAnsi="Times New Roman"/>
                <w:noProof/>
                <w:sz w:val="24"/>
              </w:rPr>
            </w:pPr>
            <w:r>
              <w:rPr>
                <w:rFonts w:ascii="Times New Roman" w:hAnsi="Times New Roman"/>
                <w:sz w:val="24"/>
              </w:rPr>
              <w:t>metasterons</w:t>
            </w:r>
          </w:p>
        </w:tc>
      </w:tr>
      <w:tr w:rsidR="00BB5F9C" w14:paraId="1E06082B" w14:textId="77777777" w:rsidTr="00A42C0F">
        <w:tc>
          <w:tcPr>
            <w:tcW w:w="9128" w:type="dxa"/>
          </w:tcPr>
          <w:p w14:paraId="02F8CE11" w14:textId="77777777" w:rsidR="00BB5F9C" w:rsidRDefault="00BB5F9C" w:rsidP="00DB7137">
            <w:pPr>
              <w:jc w:val="both"/>
              <w:rPr>
                <w:rFonts w:ascii="Times New Roman" w:hAnsi="Times New Roman"/>
                <w:noProof/>
                <w:sz w:val="24"/>
              </w:rPr>
            </w:pPr>
            <w:r>
              <w:rPr>
                <w:rFonts w:ascii="Times New Roman" w:hAnsi="Times New Roman"/>
                <w:sz w:val="24"/>
              </w:rPr>
              <w:t>metedrons</w:t>
            </w:r>
          </w:p>
        </w:tc>
      </w:tr>
      <w:tr w:rsidR="00BB5F9C" w14:paraId="47AE7AAE" w14:textId="77777777" w:rsidTr="00A42C0F">
        <w:tc>
          <w:tcPr>
            <w:tcW w:w="9128" w:type="dxa"/>
          </w:tcPr>
          <w:p w14:paraId="6874109E" w14:textId="77777777" w:rsidR="00BB5F9C" w:rsidRDefault="00BB5F9C" w:rsidP="00DB7137">
            <w:pPr>
              <w:jc w:val="both"/>
              <w:rPr>
                <w:rFonts w:ascii="Times New Roman" w:hAnsi="Times New Roman"/>
                <w:noProof/>
                <w:sz w:val="24"/>
              </w:rPr>
            </w:pPr>
            <w:r>
              <w:rPr>
                <w:rFonts w:ascii="Times New Roman" w:hAnsi="Times New Roman"/>
                <w:sz w:val="24"/>
              </w:rPr>
              <w:t>metenolons</w:t>
            </w:r>
          </w:p>
        </w:tc>
      </w:tr>
      <w:tr w:rsidR="00BB5F9C" w14:paraId="5BBBBB0D" w14:textId="77777777" w:rsidTr="00A42C0F">
        <w:tc>
          <w:tcPr>
            <w:tcW w:w="9128" w:type="dxa"/>
          </w:tcPr>
          <w:p w14:paraId="0BA533AA" w14:textId="77777777" w:rsidR="00BB5F9C" w:rsidRDefault="00BB5F9C" w:rsidP="00DB7137">
            <w:pPr>
              <w:jc w:val="both"/>
              <w:rPr>
                <w:rFonts w:ascii="Times New Roman" w:hAnsi="Times New Roman"/>
                <w:noProof/>
                <w:sz w:val="24"/>
              </w:rPr>
            </w:pPr>
            <w:r>
              <w:rPr>
                <w:rFonts w:ascii="Times New Roman" w:hAnsi="Times New Roman"/>
                <w:sz w:val="24"/>
              </w:rPr>
              <w:t>metil-1-testosterons</w:t>
            </w:r>
          </w:p>
        </w:tc>
      </w:tr>
      <w:tr w:rsidR="00BB5F9C" w14:paraId="48110009" w14:textId="77777777" w:rsidTr="00A42C0F">
        <w:tc>
          <w:tcPr>
            <w:tcW w:w="9128" w:type="dxa"/>
          </w:tcPr>
          <w:p w14:paraId="4C03C7B3" w14:textId="77777777" w:rsidR="00BB5F9C" w:rsidRDefault="00BB5F9C" w:rsidP="00DB7137">
            <w:pPr>
              <w:jc w:val="both"/>
              <w:rPr>
                <w:rFonts w:ascii="Times New Roman" w:hAnsi="Times New Roman"/>
                <w:noProof/>
                <w:sz w:val="24"/>
              </w:rPr>
            </w:pPr>
            <w:r>
              <w:rPr>
                <w:rFonts w:ascii="Times New Roman" w:hAnsi="Times New Roman"/>
                <w:sz w:val="24"/>
              </w:rPr>
              <w:t>metildiēnolons</w:t>
            </w:r>
          </w:p>
        </w:tc>
      </w:tr>
      <w:tr w:rsidR="00BB5F9C" w14:paraId="2AC32643" w14:textId="77777777" w:rsidTr="00A42C0F">
        <w:tc>
          <w:tcPr>
            <w:tcW w:w="9128" w:type="dxa"/>
          </w:tcPr>
          <w:p w14:paraId="4F3B2339" w14:textId="77777777" w:rsidR="00BB5F9C" w:rsidRDefault="00BB5F9C" w:rsidP="00DB7137">
            <w:pPr>
              <w:jc w:val="both"/>
              <w:rPr>
                <w:rFonts w:ascii="Times New Roman" w:hAnsi="Times New Roman"/>
                <w:noProof/>
                <w:sz w:val="24"/>
              </w:rPr>
            </w:pPr>
            <w:r>
              <w:rPr>
                <w:rFonts w:ascii="Times New Roman" w:hAnsi="Times New Roman"/>
                <w:sz w:val="24"/>
              </w:rPr>
              <w:t>metilefedrīns</w:t>
            </w:r>
          </w:p>
        </w:tc>
      </w:tr>
      <w:tr w:rsidR="00BB5F9C" w14:paraId="5724B029" w14:textId="77777777" w:rsidTr="00A42C0F">
        <w:tc>
          <w:tcPr>
            <w:tcW w:w="9128" w:type="dxa"/>
          </w:tcPr>
          <w:p w14:paraId="1B9FA90A" w14:textId="77777777" w:rsidR="00BB5F9C" w:rsidRDefault="00BB5F9C" w:rsidP="00DB7137">
            <w:pPr>
              <w:jc w:val="both"/>
              <w:rPr>
                <w:rFonts w:ascii="Times New Roman" w:hAnsi="Times New Roman"/>
                <w:noProof/>
                <w:sz w:val="24"/>
              </w:rPr>
            </w:pPr>
            <w:r>
              <w:rPr>
                <w:rFonts w:ascii="Times New Roman" w:hAnsi="Times New Roman"/>
                <w:sz w:val="24"/>
              </w:rPr>
              <w:t>metilēndioksimetamfetamīns</w:t>
            </w:r>
          </w:p>
        </w:tc>
      </w:tr>
      <w:tr w:rsidR="00BB5F9C" w14:paraId="150B6DC4" w14:textId="77777777" w:rsidTr="00A42C0F">
        <w:tc>
          <w:tcPr>
            <w:tcW w:w="9128" w:type="dxa"/>
          </w:tcPr>
          <w:p w14:paraId="3586F255" w14:textId="77777777" w:rsidR="00BB5F9C" w:rsidRDefault="00BB5F9C" w:rsidP="00DB7137">
            <w:pPr>
              <w:jc w:val="both"/>
              <w:rPr>
                <w:rFonts w:ascii="Times New Roman" w:hAnsi="Times New Roman"/>
                <w:noProof/>
                <w:sz w:val="24"/>
              </w:rPr>
            </w:pPr>
            <w:r>
              <w:rPr>
                <w:rFonts w:ascii="Times New Roman" w:hAnsi="Times New Roman"/>
                <w:sz w:val="24"/>
              </w:rPr>
              <w:t>metilfenidāts</w:t>
            </w:r>
          </w:p>
        </w:tc>
      </w:tr>
      <w:tr w:rsidR="00BB5F9C" w14:paraId="7F95CF00" w14:textId="77777777" w:rsidTr="00A42C0F">
        <w:tc>
          <w:tcPr>
            <w:tcW w:w="9128" w:type="dxa"/>
          </w:tcPr>
          <w:p w14:paraId="727EA53B" w14:textId="77777777" w:rsidR="00BB5F9C" w:rsidRDefault="00BB5F9C" w:rsidP="00DB7137">
            <w:pPr>
              <w:jc w:val="both"/>
              <w:rPr>
                <w:rFonts w:ascii="Times New Roman" w:hAnsi="Times New Roman"/>
                <w:noProof/>
                <w:sz w:val="24"/>
              </w:rPr>
            </w:pPr>
            <w:r>
              <w:rPr>
                <w:rFonts w:ascii="Times New Roman" w:hAnsi="Times New Roman"/>
                <w:sz w:val="24"/>
              </w:rPr>
              <w:t>metilklostebols</w:t>
            </w:r>
          </w:p>
        </w:tc>
      </w:tr>
      <w:tr w:rsidR="00BB5F9C" w14:paraId="158D94A3" w14:textId="77777777" w:rsidTr="00A42C0F">
        <w:tc>
          <w:tcPr>
            <w:tcW w:w="9128" w:type="dxa"/>
          </w:tcPr>
          <w:p w14:paraId="31333BE5" w14:textId="77777777" w:rsidR="00BB5F9C" w:rsidRDefault="00BB5F9C" w:rsidP="00DB7137">
            <w:pPr>
              <w:jc w:val="both"/>
              <w:rPr>
                <w:rFonts w:ascii="Times New Roman" w:hAnsi="Times New Roman"/>
                <w:noProof/>
                <w:sz w:val="24"/>
              </w:rPr>
            </w:pPr>
            <w:r>
              <w:rPr>
                <w:rFonts w:ascii="Times New Roman" w:hAnsi="Times New Roman"/>
                <w:sz w:val="24"/>
              </w:rPr>
              <w:t>metilnortestosterons</w:t>
            </w:r>
          </w:p>
        </w:tc>
      </w:tr>
      <w:tr w:rsidR="00BB5F9C" w14:paraId="5CE49D07" w14:textId="77777777" w:rsidTr="00A42C0F">
        <w:tc>
          <w:tcPr>
            <w:tcW w:w="9128" w:type="dxa"/>
          </w:tcPr>
          <w:p w14:paraId="738BFFE3" w14:textId="77777777" w:rsidR="00BB5F9C" w:rsidRDefault="00BB5F9C" w:rsidP="00DB7137">
            <w:pPr>
              <w:jc w:val="both"/>
              <w:rPr>
                <w:rFonts w:ascii="Times New Roman" w:hAnsi="Times New Roman"/>
                <w:noProof/>
                <w:sz w:val="24"/>
              </w:rPr>
            </w:pPr>
            <w:r>
              <w:rPr>
                <w:rFonts w:ascii="Times New Roman" w:hAnsi="Times New Roman"/>
                <w:sz w:val="24"/>
              </w:rPr>
              <w:t>metilprednizolons</w:t>
            </w:r>
          </w:p>
        </w:tc>
      </w:tr>
      <w:tr w:rsidR="00BB5F9C" w14:paraId="59AE9488" w14:textId="77777777" w:rsidTr="00A42C0F">
        <w:tc>
          <w:tcPr>
            <w:tcW w:w="9128" w:type="dxa"/>
          </w:tcPr>
          <w:p w14:paraId="4968EF3B" w14:textId="77777777" w:rsidR="00BB5F9C" w:rsidRDefault="00BB5F9C" w:rsidP="00DB7137">
            <w:pPr>
              <w:jc w:val="both"/>
              <w:rPr>
                <w:rFonts w:ascii="Times New Roman" w:hAnsi="Times New Roman"/>
                <w:noProof/>
                <w:sz w:val="24"/>
              </w:rPr>
            </w:pPr>
            <w:r>
              <w:rPr>
                <w:rFonts w:ascii="Times New Roman" w:hAnsi="Times New Roman"/>
                <w:sz w:val="24"/>
              </w:rPr>
              <w:t>metilsinefrīns</w:t>
            </w:r>
          </w:p>
        </w:tc>
      </w:tr>
      <w:tr w:rsidR="00BB5F9C" w14:paraId="1F6BD81C" w14:textId="77777777" w:rsidTr="00A42C0F">
        <w:tc>
          <w:tcPr>
            <w:tcW w:w="9128" w:type="dxa"/>
          </w:tcPr>
          <w:p w14:paraId="1985070A" w14:textId="77777777" w:rsidR="00BB5F9C" w:rsidRDefault="00BB5F9C" w:rsidP="005C4FCE">
            <w:pPr>
              <w:jc w:val="both"/>
              <w:rPr>
                <w:rFonts w:ascii="Times New Roman" w:hAnsi="Times New Roman"/>
                <w:sz w:val="24"/>
              </w:rPr>
            </w:pPr>
            <w:r w:rsidRPr="002478A4">
              <w:rPr>
                <w:rFonts w:ascii="Times New Roman" w:hAnsi="Times New Roman"/>
                <w:sz w:val="24"/>
              </w:rPr>
              <w:t>metiltestosterons</w:t>
            </w:r>
          </w:p>
        </w:tc>
      </w:tr>
      <w:tr w:rsidR="00BB5F9C" w14:paraId="691D04EB" w14:textId="77777777" w:rsidTr="00A42C0F">
        <w:tc>
          <w:tcPr>
            <w:tcW w:w="9128" w:type="dxa"/>
          </w:tcPr>
          <w:p w14:paraId="074E7CF9" w14:textId="77777777" w:rsidR="00BB5F9C" w:rsidRDefault="00BB5F9C" w:rsidP="005C4FCE">
            <w:pPr>
              <w:jc w:val="both"/>
              <w:rPr>
                <w:rFonts w:ascii="Times New Roman" w:hAnsi="Times New Roman"/>
                <w:sz w:val="24"/>
              </w:rPr>
            </w:pPr>
            <w:r w:rsidRPr="002478A4">
              <w:rPr>
                <w:rFonts w:ascii="Times New Roman" w:hAnsi="Times New Roman"/>
                <w:sz w:val="24"/>
              </w:rPr>
              <w:t>metipranolols</w:t>
            </w:r>
          </w:p>
        </w:tc>
      </w:tr>
      <w:tr w:rsidR="00BB5F9C" w14:paraId="0E4BB49A" w14:textId="77777777" w:rsidTr="00A42C0F">
        <w:tc>
          <w:tcPr>
            <w:tcW w:w="9128" w:type="dxa"/>
          </w:tcPr>
          <w:p w14:paraId="19528882" w14:textId="77777777" w:rsidR="00BB5F9C" w:rsidRDefault="00BB5F9C" w:rsidP="00DB7137">
            <w:pPr>
              <w:jc w:val="both"/>
              <w:rPr>
                <w:rFonts w:ascii="Times New Roman" w:hAnsi="Times New Roman"/>
                <w:noProof/>
                <w:sz w:val="24"/>
              </w:rPr>
            </w:pPr>
            <w:r>
              <w:rPr>
                <w:rFonts w:ascii="Times New Roman" w:hAnsi="Times New Roman"/>
                <w:sz w:val="24"/>
              </w:rPr>
              <w:t>metoksipolietilēna glikolepoetīns bēta (</w:t>
            </w:r>
            <w:r>
              <w:rPr>
                <w:rFonts w:ascii="Times New Roman" w:hAnsi="Times New Roman"/>
                <w:i/>
                <w:iCs/>
                <w:sz w:val="24"/>
              </w:rPr>
              <w:t>CERA</w:t>
            </w:r>
            <w:r>
              <w:rPr>
                <w:rFonts w:ascii="Times New Roman" w:hAnsi="Times New Roman"/>
                <w:sz w:val="24"/>
              </w:rPr>
              <w:t>)</w:t>
            </w:r>
          </w:p>
        </w:tc>
      </w:tr>
      <w:tr w:rsidR="00BB5F9C" w14:paraId="317BCE94" w14:textId="77777777" w:rsidTr="00A42C0F">
        <w:tc>
          <w:tcPr>
            <w:tcW w:w="9128" w:type="dxa"/>
          </w:tcPr>
          <w:p w14:paraId="095C3577" w14:textId="77777777" w:rsidR="00BB5F9C" w:rsidRDefault="00BB5F9C" w:rsidP="005C4FCE">
            <w:pPr>
              <w:jc w:val="both"/>
              <w:rPr>
                <w:rFonts w:ascii="Times New Roman" w:hAnsi="Times New Roman"/>
                <w:sz w:val="24"/>
              </w:rPr>
            </w:pPr>
            <w:r w:rsidRPr="002478A4">
              <w:rPr>
                <w:rFonts w:ascii="Times New Roman" w:hAnsi="Times New Roman"/>
                <w:sz w:val="24"/>
              </w:rPr>
              <w:t>metolazons</w:t>
            </w:r>
          </w:p>
        </w:tc>
      </w:tr>
      <w:tr w:rsidR="00BB5F9C" w14:paraId="1ADC6FE2" w14:textId="77777777" w:rsidTr="00A42C0F">
        <w:tc>
          <w:tcPr>
            <w:tcW w:w="9128" w:type="dxa"/>
          </w:tcPr>
          <w:p w14:paraId="75B0CE04" w14:textId="77777777" w:rsidR="00BB5F9C" w:rsidRDefault="00BB5F9C" w:rsidP="005C4FCE">
            <w:pPr>
              <w:jc w:val="both"/>
              <w:rPr>
                <w:rFonts w:ascii="Times New Roman" w:hAnsi="Times New Roman"/>
                <w:sz w:val="24"/>
              </w:rPr>
            </w:pPr>
            <w:r w:rsidRPr="003B1C78">
              <w:rPr>
                <w:rFonts w:ascii="Times New Roman" w:hAnsi="Times New Roman"/>
                <w:sz w:val="24"/>
              </w:rPr>
              <w:t>metoprolols</w:t>
            </w:r>
          </w:p>
        </w:tc>
      </w:tr>
      <w:tr w:rsidR="00BB5F9C" w14:paraId="0C883D32" w14:textId="77777777" w:rsidTr="00A42C0F">
        <w:tc>
          <w:tcPr>
            <w:tcW w:w="9128" w:type="dxa"/>
          </w:tcPr>
          <w:p w14:paraId="15BCF178" w14:textId="77777777" w:rsidR="00BB5F9C" w:rsidRDefault="00BB5F9C" w:rsidP="005C4FCE">
            <w:pPr>
              <w:jc w:val="both"/>
              <w:rPr>
                <w:rFonts w:ascii="Times New Roman" w:hAnsi="Times New Roman"/>
                <w:sz w:val="24"/>
              </w:rPr>
            </w:pPr>
            <w:r w:rsidRPr="003B1C78">
              <w:rPr>
                <w:rFonts w:ascii="Times New Roman" w:hAnsi="Times New Roman"/>
                <w:sz w:val="24"/>
              </w:rPr>
              <w:t>metribolons</w:t>
            </w:r>
          </w:p>
        </w:tc>
      </w:tr>
      <w:tr w:rsidR="00BB5F9C" w14:paraId="62B3355D" w14:textId="77777777" w:rsidTr="00A42C0F">
        <w:tc>
          <w:tcPr>
            <w:tcW w:w="9128" w:type="dxa"/>
          </w:tcPr>
          <w:p w14:paraId="61A06E45" w14:textId="77777777" w:rsidR="00BB5F9C" w:rsidRDefault="00BB5F9C" w:rsidP="00DB7137">
            <w:pPr>
              <w:jc w:val="both"/>
              <w:rPr>
                <w:rFonts w:ascii="Times New Roman" w:hAnsi="Times New Roman"/>
                <w:noProof/>
                <w:sz w:val="24"/>
              </w:rPr>
            </w:pPr>
            <w:r>
              <w:rPr>
                <w:rFonts w:ascii="Times New Roman" w:hAnsi="Times New Roman"/>
                <w:sz w:val="24"/>
              </w:rPr>
              <w:t>mezokarbs</w:t>
            </w:r>
          </w:p>
        </w:tc>
      </w:tr>
      <w:tr w:rsidR="00BB5F9C" w14:paraId="4A6535EE" w14:textId="77777777" w:rsidTr="00A42C0F">
        <w:tc>
          <w:tcPr>
            <w:tcW w:w="9128" w:type="dxa"/>
          </w:tcPr>
          <w:p w14:paraId="10132AFF" w14:textId="77777777" w:rsidR="00BB5F9C" w:rsidRDefault="00BB5F9C" w:rsidP="005C4FCE">
            <w:pPr>
              <w:jc w:val="both"/>
              <w:rPr>
                <w:rFonts w:ascii="Times New Roman" w:hAnsi="Times New Roman"/>
                <w:sz w:val="24"/>
              </w:rPr>
            </w:pPr>
            <w:r w:rsidRPr="003B1C78">
              <w:rPr>
                <w:rFonts w:ascii="Times New Roman" w:hAnsi="Times New Roman"/>
                <w:sz w:val="24"/>
              </w:rPr>
              <w:t>mibolerons</w:t>
            </w:r>
          </w:p>
        </w:tc>
      </w:tr>
      <w:tr w:rsidR="00BB5F9C" w14:paraId="5980C852" w14:textId="77777777" w:rsidTr="00A42C0F">
        <w:tc>
          <w:tcPr>
            <w:tcW w:w="9128" w:type="dxa"/>
          </w:tcPr>
          <w:p w14:paraId="27D2B544" w14:textId="77777777" w:rsidR="00BB5F9C" w:rsidRDefault="00BB5F9C" w:rsidP="005C4FCE">
            <w:pPr>
              <w:jc w:val="both"/>
              <w:rPr>
                <w:rFonts w:ascii="Times New Roman" w:hAnsi="Times New Roman"/>
                <w:sz w:val="24"/>
              </w:rPr>
            </w:pPr>
            <w:r w:rsidRPr="000C4D75">
              <w:rPr>
                <w:rFonts w:ascii="Times New Roman" w:hAnsi="Times New Roman"/>
                <w:sz w:val="24"/>
              </w:rPr>
              <w:t>miostatīna inhibitori</w:t>
            </w:r>
          </w:p>
        </w:tc>
      </w:tr>
      <w:tr w:rsidR="00BB5F9C" w14:paraId="401B32B6" w14:textId="77777777" w:rsidTr="00A42C0F">
        <w:tc>
          <w:tcPr>
            <w:tcW w:w="9128" w:type="dxa"/>
          </w:tcPr>
          <w:p w14:paraId="3C91CABB" w14:textId="77777777" w:rsidR="00BB5F9C" w:rsidRDefault="00BB5F9C" w:rsidP="005C4FCE">
            <w:pPr>
              <w:jc w:val="both"/>
              <w:rPr>
                <w:rFonts w:ascii="Times New Roman" w:hAnsi="Times New Roman"/>
                <w:sz w:val="24"/>
              </w:rPr>
            </w:pPr>
            <w:r w:rsidRPr="000C4D75">
              <w:rPr>
                <w:rFonts w:ascii="Times New Roman" w:hAnsi="Times New Roman"/>
                <w:sz w:val="24"/>
              </w:rPr>
              <w:t>miostatīna propeptīds</w:t>
            </w:r>
          </w:p>
        </w:tc>
      </w:tr>
      <w:tr w:rsidR="00BB5F9C" w14:paraId="263B3B50" w14:textId="77777777" w:rsidTr="00A42C0F">
        <w:tc>
          <w:tcPr>
            <w:tcW w:w="9128" w:type="dxa"/>
          </w:tcPr>
          <w:p w14:paraId="6E755498" w14:textId="77777777" w:rsidR="00BB5F9C" w:rsidRDefault="00BB5F9C" w:rsidP="005C4FCE">
            <w:pPr>
              <w:jc w:val="both"/>
              <w:rPr>
                <w:rFonts w:ascii="Times New Roman" w:hAnsi="Times New Roman"/>
                <w:sz w:val="24"/>
              </w:rPr>
            </w:pPr>
            <w:r w:rsidRPr="000C4D75">
              <w:rPr>
                <w:rFonts w:ascii="Times New Roman" w:hAnsi="Times New Roman"/>
                <w:sz w:val="24"/>
              </w:rPr>
              <w:t>miostatīna saistītājproteīni</w:t>
            </w:r>
          </w:p>
        </w:tc>
      </w:tr>
      <w:tr w:rsidR="00BB5F9C" w14:paraId="6582922D" w14:textId="77777777" w:rsidTr="00A42C0F">
        <w:tc>
          <w:tcPr>
            <w:tcW w:w="9128" w:type="dxa"/>
          </w:tcPr>
          <w:p w14:paraId="495F3BB6" w14:textId="77777777" w:rsidR="00BB5F9C" w:rsidRDefault="00BB5F9C" w:rsidP="005C4FCE">
            <w:pPr>
              <w:jc w:val="both"/>
              <w:rPr>
                <w:rFonts w:ascii="Times New Roman" w:hAnsi="Times New Roman"/>
                <w:sz w:val="24"/>
              </w:rPr>
            </w:pPr>
            <w:r w:rsidRPr="000C4D75">
              <w:rPr>
                <w:rFonts w:ascii="Times New Roman" w:hAnsi="Times New Roman"/>
                <w:sz w:val="24"/>
              </w:rPr>
              <w:t>miostatīnu neitralizējošās antivielas</w:t>
            </w:r>
          </w:p>
        </w:tc>
      </w:tr>
      <w:tr w:rsidR="00BB5F9C" w14:paraId="64807589" w14:textId="77777777" w:rsidTr="00A42C0F">
        <w:tc>
          <w:tcPr>
            <w:tcW w:w="9128" w:type="dxa"/>
          </w:tcPr>
          <w:p w14:paraId="5D2EB91D" w14:textId="77777777" w:rsidR="00BB5F9C" w:rsidRDefault="00BB5F9C" w:rsidP="005C4FCE">
            <w:pPr>
              <w:jc w:val="both"/>
              <w:rPr>
                <w:rFonts w:ascii="Times New Roman" w:hAnsi="Times New Roman"/>
                <w:sz w:val="24"/>
              </w:rPr>
            </w:pPr>
            <w:r w:rsidRPr="003B1C78">
              <w:rPr>
                <w:rFonts w:ascii="Times New Roman" w:hAnsi="Times New Roman"/>
                <w:sz w:val="24"/>
              </w:rPr>
              <w:t>modafinils</w:t>
            </w:r>
          </w:p>
        </w:tc>
      </w:tr>
      <w:tr w:rsidR="00BB5F9C" w14:paraId="7593C495" w14:textId="77777777" w:rsidTr="00A42C0F">
        <w:tc>
          <w:tcPr>
            <w:tcW w:w="9128" w:type="dxa"/>
          </w:tcPr>
          <w:p w14:paraId="2F29E71B" w14:textId="77777777" w:rsidR="00BB5F9C" w:rsidRDefault="00BB5F9C" w:rsidP="005C4FCE">
            <w:pPr>
              <w:jc w:val="both"/>
              <w:rPr>
                <w:rFonts w:ascii="Times New Roman" w:hAnsi="Times New Roman"/>
                <w:sz w:val="24"/>
              </w:rPr>
            </w:pPr>
            <w:r w:rsidRPr="003B1C78">
              <w:rPr>
                <w:rFonts w:ascii="Times New Roman" w:hAnsi="Times New Roman"/>
                <w:sz w:val="24"/>
              </w:rPr>
              <w:t>molidustats</w:t>
            </w:r>
          </w:p>
        </w:tc>
      </w:tr>
      <w:tr w:rsidR="00BB5F9C" w14:paraId="577F54E3" w14:textId="77777777" w:rsidTr="00A42C0F">
        <w:tc>
          <w:tcPr>
            <w:tcW w:w="9128" w:type="dxa"/>
          </w:tcPr>
          <w:p w14:paraId="40E976CC" w14:textId="77777777" w:rsidR="00BB5F9C" w:rsidRDefault="00BB5F9C" w:rsidP="005C4FCE">
            <w:pPr>
              <w:jc w:val="both"/>
              <w:rPr>
                <w:rFonts w:ascii="Times New Roman" w:hAnsi="Times New Roman"/>
                <w:sz w:val="24"/>
              </w:rPr>
            </w:pPr>
            <w:r w:rsidRPr="000C4D75">
              <w:rPr>
                <w:rFonts w:ascii="Times New Roman" w:hAnsi="Times New Roman"/>
                <w:sz w:val="24"/>
              </w:rPr>
              <w:t>mometazons</w:t>
            </w:r>
          </w:p>
        </w:tc>
      </w:tr>
      <w:tr w:rsidR="00BB5F9C" w14:paraId="51D367B4" w14:textId="77777777" w:rsidTr="00A42C0F">
        <w:tc>
          <w:tcPr>
            <w:tcW w:w="9128" w:type="dxa"/>
          </w:tcPr>
          <w:p w14:paraId="4AE86E11" w14:textId="77777777" w:rsidR="00BB5F9C" w:rsidRDefault="00BB5F9C" w:rsidP="005C4FCE">
            <w:pPr>
              <w:jc w:val="both"/>
              <w:rPr>
                <w:rFonts w:ascii="Times New Roman" w:hAnsi="Times New Roman"/>
                <w:sz w:val="24"/>
              </w:rPr>
            </w:pPr>
            <w:r w:rsidRPr="000C4D75">
              <w:rPr>
                <w:rFonts w:ascii="Times New Roman" w:hAnsi="Times New Roman"/>
                <w:sz w:val="24"/>
              </w:rPr>
              <w:t>morfijs</w:t>
            </w:r>
          </w:p>
        </w:tc>
      </w:tr>
      <w:tr w:rsidR="00BB5F9C" w14:paraId="791BC4FF" w14:textId="77777777" w:rsidTr="00A42C0F">
        <w:tc>
          <w:tcPr>
            <w:tcW w:w="9128" w:type="dxa"/>
          </w:tcPr>
          <w:p w14:paraId="5120F9CB" w14:textId="77777777" w:rsidR="00BB5F9C" w:rsidRPr="000C4D75" w:rsidRDefault="00BB5F9C" w:rsidP="005C4FCE">
            <w:pPr>
              <w:jc w:val="both"/>
              <w:rPr>
                <w:rFonts w:ascii="Times New Roman" w:hAnsi="Times New Roman"/>
                <w:sz w:val="24"/>
              </w:rPr>
            </w:pPr>
          </w:p>
        </w:tc>
      </w:tr>
      <w:tr w:rsidR="00BB5F9C" w14:paraId="0D9B46F6" w14:textId="77777777" w:rsidTr="00A42C0F">
        <w:tc>
          <w:tcPr>
            <w:tcW w:w="9128" w:type="dxa"/>
          </w:tcPr>
          <w:p w14:paraId="363E42F3" w14:textId="77777777" w:rsidR="00BB5F9C" w:rsidRDefault="00BB5F9C" w:rsidP="005C4FCE">
            <w:pPr>
              <w:pStyle w:val="Heading4"/>
              <w:ind w:left="0"/>
              <w:jc w:val="both"/>
              <w:rPr>
                <w:rFonts w:ascii="Times New Roman" w:hAnsi="Times New Roman"/>
                <w:noProof/>
                <w:sz w:val="24"/>
              </w:rPr>
            </w:pPr>
            <w:r>
              <w:rPr>
                <w:rFonts w:ascii="Times New Roman" w:hAnsi="Times New Roman"/>
                <w:sz w:val="24"/>
              </w:rPr>
              <w:t>N</w:t>
            </w:r>
          </w:p>
        </w:tc>
      </w:tr>
      <w:tr w:rsidR="00BB5F9C" w14:paraId="646B4786" w14:textId="77777777" w:rsidTr="00A42C0F">
        <w:tc>
          <w:tcPr>
            <w:tcW w:w="9128" w:type="dxa"/>
          </w:tcPr>
          <w:p w14:paraId="18FE0750" w14:textId="77777777" w:rsidR="00BB5F9C" w:rsidRDefault="00BB5F9C" w:rsidP="005C4FCE">
            <w:pPr>
              <w:jc w:val="both"/>
              <w:rPr>
                <w:rFonts w:ascii="Times New Roman" w:hAnsi="Times New Roman"/>
                <w:sz w:val="24"/>
              </w:rPr>
            </w:pPr>
            <w:r w:rsidRPr="00204F6F">
              <w:rPr>
                <w:rFonts w:ascii="Times New Roman" w:hAnsi="Times New Roman"/>
                <w:sz w:val="24"/>
              </w:rPr>
              <w:t>nadolols</w:t>
            </w:r>
          </w:p>
        </w:tc>
      </w:tr>
      <w:tr w:rsidR="00BB5F9C" w14:paraId="62F35CBB" w14:textId="77777777" w:rsidTr="00A42C0F">
        <w:tc>
          <w:tcPr>
            <w:tcW w:w="9128" w:type="dxa"/>
          </w:tcPr>
          <w:p w14:paraId="02A3DA1E" w14:textId="77777777" w:rsidR="00BB5F9C" w:rsidRDefault="00BB5F9C" w:rsidP="005C4FCE">
            <w:pPr>
              <w:jc w:val="both"/>
              <w:rPr>
                <w:rFonts w:ascii="Times New Roman" w:hAnsi="Times New Roman"/>
                <w:sz w:val="24"/>
              </w:rPr>
            </w:pPr>
            <w:r w:rsidRPr="00204F6F">
              <w:rPr>
                <w:rFonts w:ascii="Times New Roman" w:hAnsi="Times New Roman"/>
                <w:sz w:val="24"/>
              </w:rPr>
              <w:t>nafarelīns</w:t>
            </w:r>
          </w:p>
        </w:tc>
      </w:tr>
      <w:tr w:rsidR="00BB5F9C" w14:paraId="0B9B2268" w14:textId="77777777" w:rsidTr="00A42C0F">
        <w:tc>
          <w:tcPr>
            <w:tcW w:w="9128" w:type="dxa"/>
          </w:tcPr>
          <w:p w14:paraId="2D3955BE" w14:textId="77777777" w:rsidR="00BB5F9C" w:rsidRDefault="00BB5F9C" w:rsidP="005C4FCE">
            <w:pPr>
              <w:jc w:val="both"/>
              <w:rPr>
                <w:rFonts w:ascii="Times New Roman" w:hAnsi="Times New Roman"/>
                <w:sz w:val="24"/>
              </w:rPr>
            </w:pPr>
            <w:r w:rsidRPr="00204F6F">
              <w:rPr>
                <w:rFonts w:ascii="Times New Roman" w:hAnsi="Times New Roman"/>
                <w:sz w:val="24"/>
              </w:rPr>
              <w:t>nafazolīns</w:t>
            </w:r>
          </w:p>
        </w:tc>
      </w:tr>
      <w:tr w:rsidR="00BB5F9C" w14:paraId="2CC70DDF" w14:textId="77777777" w:rsidTr="00A42C0F">
        <w:tc>
          <w:tcPr>
            <w:tcW w:w="9128" w:type="dxa"/>
          </w:tcPr>
          <w:p w14:paraId="5983B517" w14:textId="77777777" w:rsidR="00BB5F9C" w:rsidRDefault="00BB5F9C" w:rsidP="005C4FCE">
            <w:pPr>
              <w:jc w:val="both"/>
              <w:rPr>
                <w:rFonts w:ascii="Times New Roman" w:hAnsi="Times New Roman"/>
                <w:sz w:val="24"/>
              </w:rPr>
            </w:pPr>
            <w:r w:rsidRPr="00204F6F">
              <w:rPr>
                <w:rFonts w:ascii="Times New Roman" w:hAnsi="Times New Roman"/>
                <w:sz w:val="24"/>
              </w:rPr>
              <w:t>nandrolons</w:t>
            </w:r>
          </w:p>
        </w:tc>
      </w:tr>
      <w:tr w:rsidR="00BB5F9C" w14:paraId="25A38C26" w14:textId="77777777" w:rsidTr="00A42C0F">
        <w:tc>
          <w:tcPr>
            <w:tcW w:w="9128" w:type="dxa"/>
          </w:tcPr>
          <w:p w14:paraId="6B6BE7AB" w14:textId="77777777" w:rsidR="00BB5F9C" w:rsidRDefault="00BB5F9C" w:rsidP="005C4FCE">
            <w:pPr>
              <w:jc w:val="both"/>
              <w:rPr>
                <w:rFonts w:ascii="Times New Roman" w:hAnsi="Times New Roman"/>
                <w:sz w:val="24"/>
              </w:rPr>
            </w:pPr>
            <w:r w:rsidRPr="00204F6F">
              <w:rPr>
                <w:rFonts w:ascii="Times New Roman" w:hAnsi="Times New Roman"/>
                <w:sz w:val="24"/>
              </w:rPr>
              <w:t>nebivolols</w:t>
            </w:r>
          </w:p>
        </w:tc>
      </w:tr>
      <w:tr w:rsidR="00BB5F9C" w14:paraId="70128494" w14:textId="77777777" w:rsidTr="00A42C0F">
        <w:tc>
          <w:tcPr>
            <w:tcW w:w="9128" w:type="dxa"/>
          </w:tcPr>
          <w:p w14:paraId="0E445F8E" w14:textId="77777777" w:rsidR="00BB5F9C" w:rsidRDefault="00BB5F9C" w:rsidP="005C4FCE">
            <w:pPr>
              <w:jc w:val="both"/>
              <w:rPr>
                <w:rFonts w:ascii="Times New Roman" w:hAnsi="Times New Roman"/>
                <w:sz w:val="24"/>
              </w:rPr>
            </w:pPr>
            <w:r w:rsidRPr="00204F6F">
              <w:rPr>
                <w:rFonts w:ascii="Times New Roman" w:hAnsi="Times New Roman"/>
                <w:sz w:val="24"/>
              </w:rPr>
              <w:t>niketamīds</w:t>
            </w:r>
          </w:p>
        </w:tc>
      </w:tr>
      <w:tr w:rsidR="00BB5F9C" w14:paraId="53495400" w14:textId="77777777" w:rsidTr="00A42C0F">
        <w:tc>
          <w:tcPr>
            <w:tcW w:w="9128" w:type="dxa"/>
          </w:tcPr>
          <w:p w14:paraId="1175123C" w14:textId="77777777" w:rsidR="00BB5F9C" w:rsidRDefault="00BB5F9C" w:rsidP="005C4FCE">
            <w:pPr>
              <w:jc w:val="both"/>
              <w:rPr>
                <w:rFonts w:ascii="Times New Roman" w:hAnsi="Times New Roman"/>
                <w:sz w:val="24"/>
              </w:rPr>
            </w:pPr>
            <w:r w:rsidRPr="00204F6F">
              <w:rPr>
                <w:rFonts w:ascii="Times New Roman" w:hAnsi="Times New Roman"/>
                <w:sz w:val="24"/>
              </w:rPr>
              <w:t>nikomorfijs</w:t>
            </w:r>
          </w:p>
        </w:tc>
      </w:tr>
      <w:tr w:rsidR="00BB5F9C" w14:paraId="091544C2" w14:textId="77777777" w:rsidTr="00A42C0F">
        <w:tc>
          <w:tcPr>
            <w:tcW w:w="9128" w:type="dxa"/>
          </w:tcPr>
          <w:p w14:paraId="3F28536D" w14:textId="77777777" w:rsidR="00BB5F9C" w:rsidRDefault="00BB5F9C" w:rsidP="005C4FCE">
            <w:pPr>
              <w:jc w:val="both"/>
              <w:rPr>
                <w:rFonts w:ascii="Times New Roman" w:hAnsi="Times New Roman"/>
                <w:sz w:val="24"/>
              </w:rPr>
            </w:pPr>
            <w:r w:rsidRPr="00F76EAF">
              <w:rPr>
                <w:rFonts w:ascii="Times New Roman" w:hAnsi="Times New Roman"/>
                <w:sz w:val="24"/>
              </w:rPr>
              <w:lastRenderedPageBreak/>
              <w:t>norboletons</w:t>
            </w:r>
          </w:p>
        </w:tc>
      </w:tr>
      <w:tr w:rsidR="00BB5F9C" w14:paraId="3D0C7C9E" w14:textId="77777777" w:rsidTr="00A42C0F">
        <w:tc>
          <w:tcPr>
            <w:tcW w:w="9128" w:type="dxa"/>
          </w:tcPr>
          <w:p w14:paraId="0FFB76E2" w14:textId="77777777" w:rsidR="00BB5F9C" w:rsidRDefault="00BB5F9C" w:rsidP="005C4FCE">
            <w:pPr>
              <w:jc w:val="both"/>
              <w:rPr>
                <w:rFonts w:ascii="Times New Roman" w:hAnsi="Times New Roman"/>
                <w:sz w:val="24"/>
              </w:rPr>
            </w:pPr>
            <w:r w:rsidRPr="00F76EAF">
              <w:rPr>
                <w:rFonts w:ascii="Times New Roman" w:hAnsi="Times New Roman"/>
                <w:sz w:val="24"/>
              </w:rPr>
              <w:t>noretandrolons</w:t>
            </w:r>
          </w:p>
        </w:tc>
      </w:tr>
      <w:tr w:rsidR="00BB5F9C" w14:paraId="0A40650E" w14:textId="77777777" w:rsidTr="00A42C0F">
        <w:tc>
          <w:tcPr>
            <w:tcW w:w="9128" w:type="dxa"/>
          </w:tcPr>
          <w:p w14:paraId="23157BF0" w14:textId="77777777" w:rsidR="00BB5F9C" w:rsidRDefault="00BB5F9C" w:rsidP="005C4FCE">
            <w:pPr>
              <w:jc w:val="both"/>
              <w:rPr>
                <w:rFonts w:ascii="Times New Roman" w:hAnsi="Times New Roman"/>
                <w:sz w:val="24"/>
              </w:rPr>
            </w:pPr>
            <w:r w:rsidRPr="00F76EAF">
              <w:rPr>
                <w:rFonts w:ascii="Times New Roman" w:hAnsi="Times New Roman"/>
                <w:sz w:val="24"/>
              </w:rPr>
              <w:t>norfenefrīns</w:t>
            </w:r>
          </w:p>
        </w:tc>
      </w:tr>
      <w:tr w:rsidR="00BB5F9C" w14:paraId="163254BC" w14:textId="77777777" w:rsidTr="00A42C0F">
        <w:tc>
          <w:tcPr>
            <w:tcW w:w="9128" w:type="dxa"/>
          </w:tcPr>
          <w:p w14:paraId="63718CC5" w14:textId="77777777" w:rsidR="00BB5F9C" w:rsidRDefault="00BB5F9C" w:rsidP="005C4FCE">
            <w:pPr>
              <w:jc w:val="both"/>
              <w:rPr>
                <w:rFonts w:ascii="Times New Roman" w:hAnsi="Times New Roman"/>
                <w:sz w:val="24"/>
              </w:rPr>
            </w:pPr>
            <w:r w:rsidRPr="00F76EAF">
              <w:rPr>
                <w:rFonts w:ascii="Times New Roman" w:hAnsi="Times New Roman"/>
                <w:sz w:val="24"/>
              </w:rPr>
              <w:t>norfenfluramīns</w:t>
            </w:r>
          </w:p>
        </w:tc>
      </w:tr>
      <w:tr w:rsidR="00BB5F9C" w14:paraId="4CB0C893" w14:textId="77777777" w:rsidTr="00A42C0F">
        <w:tc>
          <w:tcPr>
            <w:tcW w:w="9128" w:type="dxa"/>
          </w:tcPr>
          <w:p w14:paraId="23E96ABE" w14:textId="77777777" w:rsidR="00BB5F9C" w:rsidRDefault="00BB5F9C" w:rsidP="005C4FCE">
            <w:pPr>
              <w:jc w:val="both"/>
              <w:rPr>
                <w:rFonts w:ascii="Times New Roman" w:hAnsi="Times New Roman"/>
                <w:sz w:val="24"/>
              </w:rPr>
            </w:pPr>
            <w:r w:rsidRPr="00F76EAF">
              <w:rPr>
                <w:rFonts w:ascii="Times New Roman" w:hAnsi="Times New Roman"/>
                <w:sz w:val="24"/>
              </w:rPr>
              <w:t>norklostebols</w:t>
            </w:r>
          </w:p>
        </w:tc>
      </w:tr>
      <w:tr w:rsidR="00BB5F9C" w14:paraId="169A0154" w14:textId="77777777" w:rsidTr="00A42C0F">
        <w:tc>
          <w:tcPr>
            <w:tcW w:w="9128" w:type="dxa"/>
          </w:tcPr>
          <w:p w14:paraId="350B892B" w14:textId="77777777" w:rsidR="00BB5F9C" w:rsidRDefault="00BB5F9C" w:rsidP="005C4FCE">
            <w:pPr>
              <w:jc w:val="both"/>
              <w:rPr>
                <w:rFonts w:ascii="Times New Roman" w:hAnsi="Times New Roman"/>
                <w:sz w:val="24"/>
              </w:rPr>
            </w:pPr>
            <w:r w:rsidRPr="00F76EAF">
              <w:rPr>
                <w:rFonts w:ascii="Times New Roman" w:hAnsi="Times New Roman"/>
                <w:sz w:val="24"/>
              </w:rPr>
              <w:t>nukleīnskābes</w:t>
            </w:r>
          </w:p>
        </w:tc>
      </w:tr>
      <w:tr w:rsidR="00BB5F9C" w14:paraId="656D099B" w14:textId="77777777" w:rsidTr="00A42C0F">
        <w:tc>
          <w:tcPr>
            <w:tcW w:w="9128" w:type="dxa"/>
          </w:tcPr>
          <w:p w14:paraId="2D31AAAA" w14:textId="77777777" w:rsidR="00BB5F9C" w:rsidRDefault="00BB5F9C" w:rsidP="005C4FCE">
            <w:pPr>
              <w:jc w:val="both"/>
              <w:rPr>
                <w:rFonts w:ascii="Times New Roman" w:hAnsi="Times New Roman"/>
                <w:sz w:val="24"/>
              </w:rPr>
            </w:pPr>
            <w:r w:rsidRPr="00F76EAF">
              <w:rPr>
                <w:rFonts w:ascii="Times New Roman" w:hAnsi="Times New Roman"/>
                <w:sz w:val="24"/>
              </w:rPr>
              <w:t>nukleīnskābju analogi</w:t>
            </w:r>
          </w:p>
        </w:tc>
      </w:tr>
      <w:tr w:rsidR="00BB5F9C" w14:paraId="79917C95" w14:textId="77777777" w:rsidTr="00A42C0F">
        <w:tc>
          <w:tcPr>
            <w:tcW w:w="9128" w:type="dxa"/>
          </w:tcPr>
          <w:p w14:paraId="69804986" w14:textId="77777777" w:rsidR="00BB5F9C" w:rsidRPr="00F76EAF" w:rsidRDefault="00BB5F9C" w:rsidP="005C4FCE">
            <w:pPr>
              <w:jc w:val="both"/>
              <w:rPr>
                <w:rFonts w:ascii="Times New Roman" w:hAnsi="Times New Roman"/>
                <w:sz w:val="24"/>
              </w:rPr>
            </w:pPr>
          </w:p>
        </w:tc>
      </w:tr>
      <w:tr w:rsidR="00BB5F9C" w14:paraId="2F91487F" w14:textId="77777777" w:rsidTr="00A42C0F">
        <w:tc>
          <w:tcPr>
            <w:tcW w:w="9128" w:type="dxa"/>
          </w:tcPr>
          <w:p w14:paraId="231674F3" w14:textId="77777777" w:rsidR="00BB5F9C" w:rsidRDefault="00BB5F9C" w:rsidP="005C4FCE">
            <w:pPr>
              <w:pStyle w:val="Heading4"/>
              <w:ind w:left="0"/>
              <w:jc w:val="both"/>
              <w:rPr>
                <w:rFonts w:ascii="Times New Roman" w:hAnsi="Times New Roman"/>
                <w:noProof/>
                <w:sz w:val="24"/>
              </w:rPr>
            </w:pPr>
            <w:r>
              <w:rPr>
                <w:rFonts w:ascii="Times New Roman" w:hAnsi="Times New Roman"/>
                <w:sz w:val="24"/>
              </w:rPr>
              <w:t>O</w:t>
            </w:r>
          </w:p>
        </w:tc>
      </w:tr>
      <w:tr w:rsidR="00BB5F9C" w14:paraId="052CE493" w14:textId="77777777" w:rsidTr="00A42C0F">
        <w:tc>
          <w:tcPr>
            <w:tcW w:w="9128" w:type="dxa"/>
          </w:tcPr>
          <w:p w14:paraId="73970F25" w14:textId="77777777" w:rsidR="00BB5F9C" w:rsidRDefault="00BB5F9C" w:rsidP="005C4FCE">
            <w:pPr>
              <w:jc w:val="both"/>
              <w:rPr>
                <w:rFonts w:ascii="Times New Roman" w:hAnsi="Times New Roman"/>
                <w:sz w:val="24"/>
              </w:rPr>
            </w:pPr>
            <w:r w:rsidRPr="005232BE">
              <w:rPr>
                <w:rFonts w:ascii="Times New Roman" w:hAnsi="Times New Roman"/>
                <w:sz w:val="24"/>
              </w:rPr>
              <w:t>oksabolons</w:t>
            </w:r>
          </w:p>
        </w:tc>
      </w:tr>
      <w:tr w:rsidR="00BB5F9C" w14:paraId="6C8E3B58" w14:textId="77777777" w:rsidTr="00A42C0F">
        <w:tc>
          <w:tcPr>
            <w:tcW w:w="9128" w:type="dxa"/>
          </w:tcPr>
          <w:p w14:paraId="26497EB2" w14:textId="77777777" w:rsidR="00BB5F9C" w:rsidRDefault="00BB5F9C" w:rsidP="005C4FCE">
            <w:pPr>
              <w:jc w:val="both"/>
              <w:rPr>
                <w:rFonts w:ascii="Times New Roman" w:hAnsi="Times New Roman"/>
                <w:sz w:val="24"/>
              </w:rPr>
            </w:pPr>
            <w:r w:rsidRPr="005232BE">
              <w:rPr>
                <w:rFonts w:ascii="Times New Roman" w:hAnsi="Times New Roman"/>
                <w:sz w:val="24"/>
              </w:rPr>
              <w:t>oksandrolons</w:t>
            </w:r>
          </w:p>
        </w:tc>
      </w:tr>
      <w:tr w:rsidR="00BB5F9C" w14:paraId="144C2246" w14:textId="77777777" w:rsidTr="00A42C0F">
        <w:tc>
          <w:tcPr>
            <w:tcW w:w="9128" w:type="dxa"/>
          </w:tcPr>
          <w:p w14:paraId="27878027" w14:textId="77777777" w:rsidR="00BB5F9C" w:rsidRDefault="00BB5F9C" w:rsidP="005C4FCE">
            <w:pPr>
              <w:jc w:val="both"/>
              <w:rPr>
                <w:rFonts w:ascii="Times New Roman" w:hAnsi="Times New Roman"/>
                <w:sz w:val="24"/>
              </w:rPr>
            </w:pPr>
            <w:r w:rsidRPr="005232BE">
              <w:rPr>
                <w:rFonts w:ascii="Times New Roman" w:hAnsi="Times New Roman"/>
                <w:sz w:val="24"/>
              </w:rPr>
              <w:t>oksikodons</w:t>
            </w:r>
          </w:p>
        </w:tc>
      </w:tr>
      <w:tr w:rsidR="00BB5F9C" w14:paraId="6A4E6D67" w14:textId="77777777" w:rsidTr="00A42C0F">
        <w:tc>
          <w:tcPr>
            <w:tcW w:w="9128" w:type="dxa"/>
          </w:tcPr>
          <w:p w14:paraId="47CBA38F" w14:textId="77777777" w:rsidR="00BB5F9C" w:rsidRDefault="00BB5F9C" w:rsidP="005C4FCE">
            <w:pPr>
              <w:jc w:val="both"/>
              <w:rPr>
                <w:rFonts w:ascii="Times New Roman" w:hAnsi="Times New Roman"/>
                <w:sz w:val="24"/>
              </w:rPr>
            </w:pPr>
            <w:r w:rsidRPr="005232BE">
              <w:rPr>
                <w:rFonts w:ascii="Times New Roman" w:hAnsi="Times New Roman"/>
                <w:sz w:val="24"/>
              </w:rPr>
              <w:t>oksilofrīns</w:t>
            </w:r>
          </w:p>
        </w:tc>
      </w:tr>
      <w:tr w:rsidR="00BB5F9C" w14:paraId="5BF744D7" w14:textId="77777777" w:rsidTr="00A42C0F">
        <w:tc>
          <w:tcPr>
            <w:tcW w:w="9128" w:type="dxa"/>
          </w:tcPr>
          <w:p w14:paraId="5DC7FB0F" w14:textId="77777777" w:rsidR="00BB5F9C" w:rsidRDefault="00BB5F9C" w:rsidP="005C4FCE">
            <w:pPr>
              <w:jc w:val="both"/>
              <w:rPr>
                <w:rFonts w:ascii="Times New Roman" w:hAnsi="Times New Roman"/>
                <w:sz w:val="24"/>
              </w:rPr>
            </w:pPr>
            <w:r w:rsidRPr="005232BE">
              <w:rPr>
                <w:rFonts w:ascii="Times New Roman" w:hAnsi="Times New Roman"/>
                <w:sz w:val="24"/>
              </w:rPr>
              <w:t>oksimesterons</w:t>
            </w:r>
          </w:p>
        </w:tc>
      </w:tr>
      <w:tr w:rsidR="00BB5F9C" w14:paraId="2BE9EA02" w14:textId="77777777" w:rsidTr="00A42C0F">
        <w:tc>
          <w:tcPr>
            <w:tcW w:w="9128" w:type="dxa"/>
          </w:tcPr>
          <w:p w14:paraId="3818D681" w14:textId="77777777" w:rsidR="00BB5F9C" w:rsidRDefault="00BB5F9C" w:rsidP="005C4FCE">
            <w:pPr>
              <w:jc w:val="both"/>
              <w:rPr>
                <w:rFonts w:ascii="Times New Roman" w:hAnsi="Times New Roman"/>
                <w:sz w:val="24"/>
              </w:rPr>
            </w:pPr>
            <w:r w:rsidRPr="005232BE">
              <w:rPr>
                <w:rFonts w:ascii="Times New Roman" w:hAnsi="Times New Roman"/>
                <w:sz w:val="24"/>
              </w:rPr>
              <w:t>oksimetalozīns</w:t>
            </w:r>
          </w:p>
        </w:tc>
      </w:tr>
      <w:tr w:rsidR="00BB5F9C" w14:paraId="20A56624" w14:textId="77777777" w:rsidTr="00A42C0F">
        <w:tc>
          <w:tcPr>
            <w:tcW w:w="9128" w:type="dxa"/>
          </w:tcPr>
          <w:p w14:paraId="47C30BB8" w14:textId="77777777" w:rsidR="00BB5F9C" w:rsidRDefault="00BB5F9C" w:rsidP="005C4FCE">
            <w:pPr>
              <w:jc w:val="both"/>
              <w:rPr>
                <w:rFonts w:ascii="Times New Roman" w:hAnsi="Times New Roman"/>
                <w:sz w:val="24"/>
              </w:rPr>
            </w:pPr>
            <w:r w:rsidRPr="005232BE">
              <w:rPr>
                <w:rFonts w:ascii="Times New Roman" w:hAnsi="Times New Roman"/>
                <w:sz w:val="24"/>
              </w:rPr>
              <w:t>oksimetolons</w:t>
            </w:r>
          </w:p>
        </w:tc>
      </w:tr>
      <w:tr w:rsidR="00BB5F9C" w14:paraId="7A6CB05D" w14:textId="77777777" w:rsidTr="00A42C0F">
        <w:tc>
          <w:tcPr>
            <w:tcW w:w="9128" w:type="dxa"/>
          </w:tcPr>
          <w:p w14:paraId="044C33D2" w14:textId="77777777" w:rsidR="00BB5F9C" w:rsidRDefault="00BB5F9C" w:rsidP="005C4FCE">
            <w:pPr>
              <w:jc w:val="both"/>
              <w:rPr>
                <w:rFonts w:ascii="Times New Roman" w:hAnsi="Times New Roman"/>
                <w:sz w:val="24"/>
              </w:rPr>
            </w:pPr>
            <w:r w:rsidRPr="005232BE">
              <w:rPr>
                <w:rFonts w:ascii="Times New Roman" w:hAnsi="Times New Roman"/>
                <w:sz w:val="24"/>
              </w:rPr>
              <w:t>oksimorfons</w:t>
            </w:r>
          </w:p>
        </w:tc>
      </w:tr>
      <w:tr w:rsidR="00BB5F9C" w14:paraId="2096606A" w14:textId="77777777" w:rsidTr="00A42C0F">
        <w:tc>
          <w:tcPr>
            <w:tcW w:w="9128" w:type="dxa"/>
          </w:tcPr>
          <w:p w14:paraId="36B6DF04" w14:textId="77777777" w:rsidR="00BB5F9C" w:rsidRDefault="00BB5F9C" w:rsidP="005C4FCE">
            <w:pPr>
              <w:jc w:val="both"/>
              <w:rPr>
                <w:rFonts w:ascii="Times New Roman" w:hAnsi="Times New Roman"/>
                <w:sz w:val="24"/>
              </w:rPr>
            </w:pPr>
            <w:r w:rsidRPr="005232BE">
              <w:rPr>
                <w:rFonts w:ascii="Times New Roman" w:hAnsi="Times New Roman"/>
                <w:sz w:val="24"/>
              </w:rPr>
              <w:t>oksprenolols</w:t>
            </w:r>
          </w:p>
        </w:tc>
      </w:tr>
      <w:tr w:rsidR="00BB5F9C" w14:paraId="71F104AF" w14:textId="77777777" w:rsidTr="00A42C0F">
        <w:tc>
          <w:tcPr>
            <w:tcW w:w="9128" w:type="dxa"/>
          </w:tcPr>
          <w:p w14:paraId="43FD92AE" w14:textId="77777777" w:rsidR="00BB5F9C" w:rsidRDefault="00BB5F9C" w:rsidP="005C4FCE">
            <w:pPr>
              <w:jc w:val="both"/>
              <w:rPr>
                <w:rFonts w:ascii="Times New Roman" w:hAnsi="Times New Roman"/>
                <w:sz w:val="24"/>
              </w:rPr>
            </w:pPr>
            <w:r w:rsidRPr="005232BE">
              <w:rPr>
                <w:rFonts w:ascii="Times New Roman" w:hAnsi="Times New Roman"/>
                <w:sz w:val="24"/>
              </w:rPr>
              <w:t>oktodrīns</w:t>
            </w:r>
          </w:p>
        </w:tc>
      </w:tr>
      <w:tr w:rsidR="00BB5F9C" w14:paraId="2C2D672F" w14:textId="77777777" w:rsidTr="00A42C0F">
        <w:tc>
          <w:tcPr>
            <w:tcW w:w="9128" w:type="dxa"/>
          </w:tcPr>
          <w:p w14:paraId="464DA7DB" w14:textId="77777777" w:rsidR="00BB5F9C" w:rsidRDefault="00BB5F9C" w:rsidP="005C4FCE">
            <w:pPr>
              <w:jc w:val="both"/>
              <w:rPr>
                <w:rFonts w:ascii="Times New Roman" w:hAnsi="Times New Roman"/>
                <w:sz w:val="24"/>
              </w:rPr>
            </w:pPr>
            <w:r w:rsidRPr="005232BE">
              <w:rPr>
                <w:rFonts w:ascii="Times New Roman" w:hAnsi="Times New Roman"/>
                <w:sz w:val="24"/>
              </w:rPr>
              <w:t>oktopamīns</w:t>
            </w:r>
          </w:p>
        </w:tc>
      </w:tr>
      <w:tr w:rsidR="00BB5F9C" w14:paraId="6FED5877" w14:textId="77777777" w:rsidTr="00A42C0F">
        <w:tc>
          <w:tcPr>
            <w:tcW w:w="9128" w:type="dxa"/>
          </w:tcPr>
          <w:p w14:paraId="64DC3BC1" w14:textId="77777777" w:rsidR="00BB5F9C" w:rsidRDefault="00BB5F9C" w:rsidP="005C4FCE">
            <w:pPr>
              <w:jc w:val="both"/>
              <w:rPr>
                <w:rFonts w:ascii="Times New Roman" w:hAnsi="Times New Roman"/>
                <w:sz w:val="24"/>
              </w:rPr>
            </w:pPr>
            <w:r w:rsidRPr="005232BE">
              <w:rPr>
                <w:rFonts w:ascii="Times New Roman" w:hAnsi="Times New Roman"/>
                <w:sz w:val="24"/>
              </w:rPr>
              <w:t>olodaterols</w:t>
            </w:r>
          </w:p>
        </w:tc>
      </w:tr>
      <w:tr w:rsidR="00BB5F9C" w14:paraId="4B9754A0" w14:textId="77777777" w:rsidTr="00A42C0F">
        <w:tc>
          <w:tcPr>
            <w:tcW w:w="9128" w:type="dxa"/>
          </w:tcPr>
          <w:p w14:paraId="7F67C902" w14:textId="77777777" w:rsidR="00BB5F9C" w:rsidRDefault="00BB5F9C" w:rsidP="005C4FCE">
            <w:pPr>
              <w:jc w:val="both"/>
              <w:rPr>
                <w:rFonts w:ascii="Times New Roman" w:hAnsi="Times New Roman"/>
                <w:sz w:val="24"/>
              </w:rPr>
            </w:pPr>
            <w:r w:rsidRPr="005232BE">
              <w:rPr>
                <w:rFonts w:ascii="Times New Roman" w:hAnsi="Times New Roman"/>
                <w:sz w:val="24"/>
              </w:rPr>
              <w:t>ospemifēns</w:t>
            </w:r>
          </w:p>
        </w:tc>
      </w:tr>
      <w:tr w:rsidR="00BB5F9C" w14:paraId="2F9C5AAD" w14:textId="77777777" w:rsidTr="00A42C0F">
        <w:tc>
          <w:tcPr>
            <w:tcW w:w="9128" w:type="dxa"/>
          </w:tcPr>
          <w:p w14:paraId="0796648E" w14:textId="77777777" w:rsidR="00BB5F9C" w:rsidRDefault="00BB5F9C" w:rsidP="005C4FCE">
            <w:pPr>
              <w:jc w:val="both"/>
              <w:rPr>
                <w:rFonts w:ascii="Times New Roman" w:hAnsi="Times New Roman"/>
                <w:sz w:val="24"/>
              </w:rPr>
            </w:pPr>
            <w:r w:rsidRPr="005232BE">
              <w:rPr>
                <w:rFonts w:ascii="Times New Roman" w:hAnsi="Times New Roman"/>
                <w:sz w:val="24"/>
              </w:rPr>
              <w:t>ostarīns</w:t>
            </w:r>
          </w:p>
        </w:tc>
      </w:tr>
      <w:tr w:rsidR="00BB5F9C" w14:paraId="59F82D9A" w14:textId="77777777" w:rsidTr="00A42C0F">
        <w:tc>
          <w:tcPr>
            <w:tcW w:w="9128" w:type="dxa"/>
          </w:tcPr>
          <w:p w14:paraId="13D47E26" w14:textId="77777777" w:rsidR="00BB5F9C" w:rsidRPr="005232BE" w:rsidRDefault="00BB5F9C" w:rsidP="005C4FCE">
            <w:pPr>
              <w:jc w:val="both"/>
              <w:rPr>
                <w:rFonts w:ascii="Times New Roman" w:hAnsi="Times New Roman"/>
                <w:sz w:val="24"/>
              </w:rPr>
            </w:pPr>
          </w:p>
        </w:tc>
      </w:tr>
      <w:tr w:rsidR="00BB5F9C" w14:paraId="2F7F8D7E" w14:textId="77777777" w:rsidTr="00A42C0F">
        <w:tc>
          <w:tcPr>
            <w:tcW w:w="9128" w:type="dxa"/>
          </w:tcPr>
          <w:p w14:paraId="1C4F7671" w14:textId="77777777" w:rsidR="00BB5F9C" w:rsidRDefault="00BB5F9C" w:rsidP="005C4FCE">
            <w:pPr>
              <w:pStyle w:val="Heading4"/>
              <w:ind w:left="0"/>
              <w:jc w:val="both"/>
              <w:rPr>
                <w:rFonts w:ascii="Times New Roman" w:hAnsi="Times New Roman"/>
                <w:noProof/>
                <w:sz w:val="24"/>
              </w:rPr>
            </w:pPr>
            <w:r>
              <w:rPr>
                <w:rFonts w:ascii="Times New Roman" w:hAnsi="Times New Roman"/>
                <w:sz w:val="24"/>
              </w:rPr>
              <w:t>P</w:t>
            </w:r>
          </w:p>
        </w:tc>
      </w:tr>
      <w:tr w:rsidR="00BB5F9C" w14:paraId="5022B0F4" w14:textId="77777777" w:rsidTr="00A42C0F">
        <w:tc>
          <w:tcPr>
            <w:tcW w:w="9128" w:type="dxa"/>
          </w:tcPr>
          <w:p w14:paraId="4B63D657" w14:textId="77777777" w:rsidR="00BB5F9C" w:rsidRDefault="00BB5F9C" w:rsidP="005C4FCE">
            <w:pPr>
              <w:jc w:val="both"/>
              <w:rPr>
                <w:rFonts w:ascii="Times New Roman" w:hAnsi="Times New Roman"/>
                <w:sz w:val="24"/>
              </w:rPr>
            </w:pPr>
            <w:r w:rsidRPr="00E22602">
              <w:rPr>
                <w:rFonts w:ascii="Times New Roman" w:hAnsi="Times New Roman"/>
                <w:sz w:val="24"/>
              </w:rPr>
              <w:t>pamabroms</w:t>
            </w:r>
          </w:p>
        </w:tc>
      </w:tr>
      <w:tr w:rsidR="00BB5F9C" w14:paraId="2B3418C0" w14:textId="77777777" w:rsidTr="00A42C0F">
        <w:tc>
          <w:tcPr>
            <w:tcW w:w="9128" w:type="dxa"/>
          </w:tcPr>
          <w:p w14:paraId="5DEB6950" w14:textId="77777777" w:rsidR="00BB5F9C" w:rsidRDefault="00BB5F9C" w:rsidP="005C4FCE">
            <w:pPr>
              <w:jc w:val="both"/>
              <w:rPr>
                <w:rFonts w:ascii="Times New Roman" w:hAnsi="Times New Roman"/>
                <w:sz w:val="24"/>
              </w:rPr>
            </w:pPr>
            <w:r w:rsidRPr="00E22602">
              <w:rPr>
                <w:rFonts w:ascii="Times New Roman" w:hAnsi="Times New Roman"/>
                <w:sz w:val="24"/>
              </w:rPr>
              <w:t>parahidroksiamfetamīns</w:t>
            </w:r>
          </w:p>
        </w:tc>
      </w:tr>
      <w:tr w:rsidR="00BB5F9C" w14:paraId="6EDD2026" w14:textId="77777777" w:rsidTr="00A42C0F">
        <w:tc>
          <w:tcPr>
            <w:tcW w:w="9128" w:type="dxa"/>
          </w:tcPr>
          <w:p w14:paraId="08A64CCE" w14:textId="77777777" w:rsidR="00BB5F9C" w:rsidRDefault="00BB5F9C" w:rsidP="005C4FCE">
            <w:pPr>
              <w:jc w:val="both"/>
              <w:rPr>
                <w:rFonts w:ascii="Times New Roman" w:hAnsi="Times New Roman"/>
                <w:sz w:val="24"/>
              </w:rPr>
            </w:pPr>
            <w:r w:rsidRPr="00E22602">
              <w:rPr>
                <w:rFonts w:ascii="Times New Roman" w:hAnsi="Times New Roman"/>
                <w:sz w:val="24"/>
              </w:rPr>
              <w:t>peginesatīds</w:t>
            </w:r>
          </w:p>
        </w:tc>
      </w:tr>
      <w:tr w:rsidR="00BB5F9C" w14:paraId="6062CC6D" w14:textId="77777777" w:rsidTr="00A42C0F">
        <w:tc>
          <w:tcPr>
            <w:tcW w:w="9128" w:type="dxa"/>
          </w:tcPr>
          <w:p w14:paraId="34273D2E" w14:textId="77777777" w:rsidR="00BB5F9C" w:rsidRDefault="00BB5F9C" w:rsidP="005C4FCE">
            <w:pPr>
              <w:jc w:val="both"/>
              <w:rPr>
                <w:rFonts w:ascii="Times New Roman" w:hAnsi="Times New Roman"/>
                <w:sz w:val="24"/>
              </w:rPr>
            </w:pPr>
            <w:r w:rsidRPr="00E22602">
              <w:rPr>
                <w:rFonts w:ascii="Times New Roman" w:hAnsi="Times New Roman"/>
                <w:sz w:val="24"/>
              </w:rPr>
              <w:t>pemolīns</w:t>
            </w:r>
          </w:p>
        </w:tc>
      </w:tr>
      <w:tr w:rsidR="00BB5F9C" w14:paraId="1C10B72A" w14:textId="77777777" w:rsidTr="00A42C0F">
        <w:tc>
          <w:tcPr>
            <w:tcW w:w="9128" w:type="dxa"/>
          </w:tcPr>
          <w:p w14:paraId="49494CB6" w14:textId="77777777" w:rsidR="00BB5F9C" w:rsidRDefault="00BB5F9C" w:rsidP="005C4FCE">
            <w:pPr>
              <w:jc w:val="both"/>
              <w:rPr>
                <w:rFonts w:ascii="Times New Roman" w:hAnsi="Times New Roman"/>
                <w:sz w:val="24"/>
              </w:rPr>
            </w:pPr>
            <w:r w:rsidRPr="00E22602">
              <w:rPr>
                <w:rFonts w:ascii="Times New Roman" w:hAnsi="Times New Roman"/>
                <w:sz w:val="24"/>
              </w:rPr>
              <w:t>pentazocīns</w:t>
            </w:r>
          </w:p>
        </w:tc>
      </w:tr>
      <w:tr w:rsidR="00BB5F9C" w14:paraId="2CEC883C" w14:textId="77777777" w:rsidTr="00A42C0F">
        <w:tc>
          <w:tcPr>
            <w:tcW w:w="9128" w:type="dxa"/>
          </w:tcPr>
          <w:p w14:paraId="484F7FF4" w14:textId="77777777" w:rsidR="00BB5F9C" w:rsidRDefault="00BB5F9C" w:rsidP="005C4FCE">
            <w:pPr>
              <w:jc w:val="both"/>
              <w:rPr>
                <w:rFonts w:ascii="Times New Roman" w:hAnsi="Times New Roman"/>
                <w:sz w:val="24"/>
              </w:rPr>
            </w:pPr>
            <w:r w:rsidRPr="00E22602">
              <w:rPr>
                <w:rFonts w:ascii="Times New Roman" w:hAnsi="Times New Roman"/>
                <w:sz w:val="24"/>
              </w:rPr>
              <w:t>pentetrazols</w:t>
            </w:r>
          </w:p>
        </w:tc>
      </w:tr>
      <w:tr w:rsidR="00BB5F9C" w14:paraId="0E877D1B" w14:textId="77777777" w:rsidTr="00A42C0F">
        <w:tc>
          <w:tcPr>
            <w:tcW w:w="9128" w:type="dxa"/>
          </w:tcPr>
          <w:p w14:paraId="09334269" w14:textId="77777777" w:rsidR="00BB5F9C" w:rsidRDefault="00BB5F9C" w:rsidP="005C4FCE">
            <w:pPr>
              <w:jc w:val="both"/>
              <w:rPr>
                <w:rFonts w:ascii="Times New Roman" w:hAnsi="Times New Roman"/>
                <w:sz w:val="24"/>
              </w:rPr>
            </w:pPr>
            <w:r w:rsidRPr="00E22602">
              <w:rPr>
                <w:rFonts w:ascii="Times New Roman" w:hAnsi="Times New Roman"/>
                <w:sz w:val="24"/>
              </w:rPr>
              <w:t>perfluorsavienojumi</w:t>
            </w:r>
          </w:p>
        </w:tc>
      </w:tr>
      <w:tr w:rsidR="00BB5F9C" w14:paraId="1F45694A" w14:textId="77777777" w:rsidTr="00A42C0F">
        <w:tc>
          <w:tcPr>
            <w:tcW w:w="9128" w:type="dxa"/>
          </w:tcPr>
          <w:p w14:paraId="7ED728CE" w14:textId="77777777" w:rsidR="00BB5F9C" w:rsidRDefault="00BB5F9C" w:rsidP="005C4FCE">
            <w:pPr>
              <w:jc w:val="both"/>
              <w:rPr>
                <w:rFonts w:ascii="Times New Roman" w:hAnsi="Times New Roman"/>
                <w:sz w:val="24"/>
              </w:rPr>
            </w:pPr>
            <w:r w:rsidRPr="00E22602">
              <w:rPr>
                <w:rFonts w:ascii="Times New Roman" w:hAnsi="Times New Roman"/>
                <w:sz w:val="24"/>
              </w:rPr>
              <w:t>peroksisomu proliferācijas aktivētā receptora delta agonisti</w:t>
            </w:r>
          </w:p>
        </w:tc>
      </w:tr>
      <w:tr w:rsidR="00BB5F9C" w14:paraId="1F1E1E51" w14:textId="77777777" w:rsidTr="00A42C0F">
        <w:tc>
          <w:tcPr>
            <w:tcW w:w="9128" w:type="dxa"/>
          </w:tcPr>
          <w:p w14:paraId="44E4F880" w14:textId="77777777" w:rsidR="00BB5F9C" w:rsidRDefault="00BB5F9C" w:rsidP="005C4FCE">
            <w:pPr>
              <w:jc w:val="both"/>
              <w:rPr>
                <w:rFonts w:ascii="Times New Roman" w:hAnsi="Times New Roman"/>
                <w:sz w:val="24"/>
              </w:rPr>
            </w:pPr>
            <w:r w:rsidRPr="008E2957">
              <w:rPr>
                <w:rFonts w:ascii="Times New Roman" w:hAnsi="Times New Roman"/>
                <w:sz w:val="24"/>
              </w:rPr>
              <w:t>petidīns</w:t>
            </w:r>
          </w:p>
        </w:tc>
      </w:tr>
      <w:tr w:rsidR="00BB5F9C" w14:paraId="34D80123" w14:textId="77777777" w:rsidTr="00A42C0F">
        <w:tc>
          <w:tcPr>
            <w:tcW w:w="9128" w:type="dxa"/>
          </w:tcPr>
          <w:p w14:paraId="617DDEC4" w14:textId="77777777" w:rsidR="00BB5F9C" w:rsidRDefault="00BB5F9C" w:rsidP="005C4FCE">
            <w:pPr>
              <w:jc w:val="both"/>
              <w:rPr>
                <w:rFonts w:ascii="Times New Roman" w:hAnsi="Times New Roman"/>
                <w:sz w:val="24"/>
              </w:rPr>
            </w:pPr>
            <w:r w:rsidRPr="008E2957">
              <w:rPr>
                <w:rFonts w:ascii="Times New Roman" w:hAnsi="Times New Roman"/>
                <w:sz w:val="24"/>
              </w:rPr>
              <w:t>pindolols</w:t>
            </w:r>
          </w:p>
        </w:tc>
      </w:tr>
      <w:tr w:rsidR="00BB5F9C" w14:paraId="5258FFC3" w14:textId="77777777" w:rsidTr="00A42C0F">
        <w:tc>
          <w:tcPr>
            <w:tcW w:w="9128" w:type="dxa"/>
          </w:tcPr>
          <w:p w14:paraId="5DB05FD3" w14:textId="77777777" w:rsidR="00BB5F9C" w:rsidRDefault="00BB5F9C" w:rsidP="005C4FCE">
            <w:pPr>
              <w:jc w:val="both"/>
              <w:rPr>
                <w:rFonts w:ascii="Times New Roman" w:hAnsi="Times New Roman"/>
                <w:sz w:val="24"/>
              </w:rPr>
            </w:pPr>
            <w:r w:rsidRPr="008E2957">
              <w:rPr>
                <w:rFonts w:ascii="Times New Roman" w:hAnsi="Times New Roman"/>
                <w:sz w:val="24"/>
              </w:rPr>
              <w:t>plazmas tilpuma palielinātāji</w:t>
            </w:r>
          </w:p>
        </w:tc>
      </w:tr>
      <w:tr w:rsidR="00BB5F9C" w14:paraId="560D9C92" w14:textId="77777777" w:rsidTr="00A42C0F">
        <w:tc>
          <w:tcPr>
            <w:tcW w:w="9128" w:type="dxa"/>
          </w:tcPr>
          <w:p w14:paraId="3B58BB13" w14:textId="77777777" w:rsidR="00BB5F9C" w:rsidRDefault="00BB5F9C" w:rsidP="005C4FCE">
            <w:pPr>
              <w:jc w:val="both"/>
              <w:rPr>
                <w:rFonts w:ascii="Times New Roman" w:hAnsi="Times New Roman"/>
                <w:sz w:val="24"/>
              </w:rPr>
            </w:pPr>
            <w:r w:rsidRPr="006409AD">
              <w:rPr>
                <w:rFonts w:ascii="Times New Roman" w:hAnsi="Times New Roman"/>
                <w:i/>
                <w:sz w:val="24"/>
              </w:rPr>
              <w:t>p</w:t>
            </w:r>
            <w:r w:rsidRPr="006409AD">
              <w:rPr>
                <w:rFonts w:ascii="Times New Roman" w:hAnsi="Times New Roman"/>
                <w:sz w:val="24"/>
              </w:rPr>
              <w:t>-metilamfetamīns</w:t>
            </w:r>
          </w:p>
        </w:tc>
      </w:tr>
      <w:tr w:rsidR="00BB5F9C" w14:paraId="20B9469A" w14:textId="77777777" w:rsidTr="00A42C0F">
        <w:tc>
          <w:tcPr>
            <w:tcW w:w="9128" w:type="dxa"/>
          </w:tcPr>
          <w:p w14:paraId="633C709E" w14:textId="77777777" w:rsidR="00BB5F9C" w:rsidRDefault="00BB5F9C" w:rsidP="005C4FCE">
            <w:pPr>
              <w:jc w:val="both"/>
              <w:rPr>
                <w:rFonts w:ascii="Times New Roman" w:hAnsi="Times New Roman"/>
                <w:sz w:val="24"/>
              </w:rPr>
            </w:pPr>
            <w:r w:rsidRPr="006409AD">
              <w:rPr>
                <w:rFonts w:ascii="Times New Roman" w:hAnsi="Times New Roman"/>
                <w:sz w:val="24"/>
              </w:rPr>
              <w:t>pralmorelīns</w:t>
            </w:r>
          </w:p>
        </w:tc>
      </w:tr>
      <w:tr w:rsidR="00BB5F9C" w14:paraId="7AEEC05A" w14:textId="77777777" w:rsidTr="00A42C0F">
        <w:tc>
          <w:tcPr>
            <w:tcW w:w="9128" w:type="dxa"/>
          </w:tcPr>
          <w:p w14:paraId="7ED63651" w14:textId="77777777" w:rsidR="00BB5F9C" w:rsidRDefault="00BB5F9C" w:rsidP="005C4FCE">
            <w:pPr>
              <w:jc w:val="both"/>
              <w:rPr>
                <w:rFonts w:ascii="Times New Roman" w:hAnsi="Times New Roman"/>
                <w:sz w:val="24"/>
              </w:rPr>
            </w:pPr>
            <w:r w:rsidRPr="006409AD">
              <w:rPr>
                <w:rFonts w:ascii="Times New Roman" w:hAnsi="Times New Roman"/>
                <w:sz w:val="24"/>
              </w:rPr>
              <w:t>prasterons</w:t>
            </w:r>
          </w:p>
        </w:tc>
      </w:tr>
      <w:tr w:rsidR="00BB5F9C" w14:paraId="69B628F5" w14:textId="77777777" w:rsidTr="00A42C0F">
        <w:tc>
          <w:tcPr>
            <w:tcW w:w="9128" w:type="dxa"/>
          </w:tcPr>
          <w:p w14:paraId="34563182" w14:textId="77777777" w:rsidR="00BB5F9C" w:rsidRDefault="00BB5F9C" w:rsidP="005C4FCE">
            <w:pPr>
              <w:jc w:val="both"/>
              <w:rPr>
                <w:rFonts w:ascii="Times New Roman" w:hAnsi="Times New Roman"/>
                <w:sz w:val="24"/>
              </w:rPr>
            </w:pPr>
            <w:r w:rsidRPr="006409AD">
              <w:rPr>
                <w:rFonts w:ascii="Times New Roman" w:hAnsi="Times New Roman"/>
                <w:sz w:val="24"/>
              </w:rPr>
              <w:t>prednizolons</w:t>
            </w:r>
          </w:p>
        </w:tc>
      </w:tr>
      <w:tr w:rsidR="00BB5F9C" w14:paraId="2DF8E72A" w14:textId="77777777" w:rsidTr="00A42C0F">
        <w:tc>
          <w:tcPr>
            <w:tcW w:w="9128" w:type="dxa"/>
          </w:tcPr>
          <w:p w14:paraId="0C4E2BF4" w14:textId="77777777" w:rsidR="00BB5F9C" w:rsidRDefault="00BB5F9C" w:rsidP="005C4FCE">
            <w:pPr>
              <w:jc w:val="both"/>
              <w:rPr>
                <w:rFonts w:ascii="Times New Roman" w:hAnsi="Times New Roman"/>
                <w:sz w:val="24"/>
              </w:rPr>
            </w:pPr>
            <w:r w:rsidRPr="006409AD">
              <w:rPr>
                <w:rFonts w:ascii="Times New Roman" w:hAnsi="Times New Roman"/>
                <w:sz w:val="24"/>
              </w:rPr>
              <w:t>prednizons</w:t>
            </w:r>
          </w:p>
        </w:tc>
      </w:tr>
      <w:tr w:rsidR="00BB5F9C" w14:paraId="7A285B85" w14:textId="77777777" w:rsidTr="00A42C0F">
        <w:tc>
          <w:tcPr>
            <w:tcW w:w="9128" w:type="dxa"/>
          </w:tcPr>
          <w:p w14:paraId="40C90096" w14:textId="77777777" w:rsidR="00BB5F9C" w:rsidRDefault="00BB5F9C" w:rsidP="005C4FCE">
            <w:pPr>
              <w:jc w:val="both"/>
              <w:rPr>
                <w:rFonts w:ascii="Times New Roman" w:hAnsi="Times New Roman"/>
                <w:sz w:val="24"/>
              </w:rPr>
            </w:pPr>
            <w:r w:rsidRPr="006409AD">
              <w:rPr>
                <w:rFonts w:ascii="Times New Roman" w:hAnsi="Times New Roman"/>
                <w:sz w:val="24"/>
              </w:rPr>
              <w:t>prenilamīns</w:t>
            </w:r>
          </w:p>
        </w:tc>
      </w:tr>
      <w:tr w:rsidR="00BB5F9C" w14:paraId="74943A43" w14:textId="77777777" w:rsidTr="00A42C0F">
        <w:tc>
          <w:tcPr>
            <w:tcW w:w="9128" w:type="dxa"/>
          </w:tcPr>
          <w:p w14:paraId="794C0622" w14:textId="77777777" w:rsidR="00BB5F9C" w:rsidRDefault="00BB5F9C" w:rsidP="005C4FCE">
            <w:pPr>
              <w:jc w:val="both"/>
              <w:rPr>
                <w:rFonts w:ascii="Times New Roman" w:hAnsi="Times New Roman"/>
                <w:sz w:val="24"/>
              </w:rPr>
            </w:pPr>
            <w:r w:rsidRPr="00396B2E">
              <w:rPr>
                <w:rFonts w:ascii="Times New Roman" w:hAnsi="Times New Roman"/>
                <w:sz w:val="24"/>
              </w:rPr>
              <w:lastRenderedPageBreak/>
              <w:t>probenecīds</w:t>
            </w:r>
          </w:p>
        </w:tc>
      </w:tr>
      <w:tr w:rsidR="00BB5F9C" w14:paraId="1B2FD23F" w14:textId="77777777" w:rsidTr="00A42C0F">
        <w:tc>
          <w:tcPr>
            <w:tcW w:w="9128" w:type="dxa"/>
          </w:tcPr>
          <w:p w14:paraId="758C1C8A" w14:textId="77777777" w:rsidR="00BB5F9C" w:rsidRDefault="00BB5F9C" w:rsidP="005C4FCE">
            <w:pPr>
              <w:jc w:val="both"/>
              <w:rPr>
                <w:rFonts w:ascii="Times New Roman" w:hAnsi="Times New Roman"/>
                <w:sz w:val="24"/>
              </w:rPr>
            </w:pPr>
            <w:r w:rsidRPr="00396B2E">
              <w:rPr>
                <w:rFonts w:ascii="Times New Roman" w:hAnsi="Times New Roman"/>
                <w:sz w:val="24"/>
              </w:rPr>
              <w:t>prokaterols</w:t>
            </w:r>
          </w:p>
        </w:tc>
      </w:tr>
      <w:tr w:rsidR="00BB5F9C" w14:paraId="1110AC14" w14:textId="77777777" w:rsidTr="00A42C0F">
        <w:tc>
          <w:tcPr>
            <w:tcW w:w="9128" w:type="dxa"/>
          </w:tcPr>
          <w:p w14:paraId="14A174F6" w14:textId="77777777" w:rsidR="00BB5F9C" w:rsidRDefault="00BB5F9C" w:rsidP="005C4FCE">
            <w:pPr>
              <w:jc w:val="both"/>
              <w:rPr>
                <w:rFonts w:ascii="Times New Roman" w:hAnsi="Times New Roman"/>
                <w:sz w:val="24"/>
              </w:rPr>
            </w:pPr>
            <w:r w:rsidRPr="00396B2E">
              <w:rPr>
                <w:rFonts w:ascii="Times New Roman" w:hAnsi="Times New Roman"/>
                <w:sz w:val="24"/>
              </w:rPr>
              <w:t>prolintāns</w:t>
            </w:r>
          </w:p>
        </w:tc>
      </w:tr>
      <w:tr w:rsidR="00BB5F9C" w14:paraId="506F9D42" w14:textId="77777777" w:rsidTr="00A42C0F">
        <w:tc>
          <w:tcPr>
            <w:tcW w:w="9128" w:type="dxa"/>
          </w:tcPr>
          <w:p w14:paraId="47A64346" w14:textId="77777777" w:rsidR="00BB5F9C" w:rsidRDefault="00BB5F9C" w:rsidP="005C4FCE">
            <w:pPr>
              <w:jc w:val="both"/>
              <w:rPr>
                <w:rFonts w:ascii="Times New Roman" w:hAnsi="Times New Roman"/>
                <w:sz w:val="24"/>
              </w:rPr>
            </w:pPr>
            <w:r w:rsidRPr="00396B2E">
              <w:rPr>
                <w:rFonts w:ascii="Times New Roman" w:hAnsi="Times New Roman"/>
                <w:sz w:val="24"/>
              </w:rPr>
              <w:t>propilheksedrīns</w:t>
            </w:r>
          </w:p>
        </w:tc>
      </w:tr>
      <w:tr w:rsidR="00BB5F9C" w14:paraId="07386CDF" w14:textId="77777777" w:rsidTr="00A42C0F">
        <w:tc>
          <w:tcPr>
            <w:tcW w:w="9128" w:type="dxa"/>
          </w:tcPr>
          <w:p w14:paraId="64F0DC18" w14:textId="77777777" w:rsidR="00BB5F9C" w:rsidRDefault="00BB5F9C" w:rsidP="005C4FCE">
            <w:pPr>
              <w:jc w:val="both"/>
              <w:rPr>
                <w:rFonts w:ascii="Times New Roman" w:hAnsi="Times New Roman"/>
                <w:sz w:val="24"/>
              </w:rPr>
            </w:pPr>
            <w:r w:rsidRPr="00396B2E">
              <w:rPr>
                <w:rFonts w:ascii="Times New Roman" w:hAnsi="Times New Roman"/>
                <w:sz w:val="24"/>
              </w:rPr>
              <w:t>propranolols</w:t>
            </w:r>
          </w:p>
        </w:tc>
      </w:tr>
      <w:tr w:rsidR="00BB5F9C" w14:paraId="3D205F45" w14:textId="77777777" w:rsidTr="00A42C0F">
        <w:tc>
          <w:tcPr>
            <w:tcW w:w="9128" w:type="dxa"/>
          </w:tcPr>
          <w:p w14:paraId="1AB56CEC" w14:textId="77777777" w:rsidR="00BB5F9C" w:rsidRDefault="00BB5F9C" w:rsidP="005C4FCE">
            <w:pPr>
              <w:jc w:val="both"/>
              <w:rPr>
                <w:rFonts w:ascii="Times New Roman" w:hAnsi="Times New Roman"/>
                <w:sz w:val="24"/>
              </w:rPr>
            </w:pPr>
            <w:r w:rsidRPr="00396B2E">
              <w:rPr>
                <w:rFonts w:ascii="Times New Roman" w:hAnsi="Times New Roman"/>
                <w:sz w:val="24"/>
              </w:rPr>
              <w:t>prostanozols</w:t>
            </w:r>
          </w:p>
        </w:tc>
      </w:tr>
      <w:tr w:rsidR="00BB5F9C" w14:paraId="26C5B9ED" w14:textId="77777777" w:rsidTr="00A42C0F">
        <w:tc>
          <w:tcPr>
            <w:tcW w:w="9128" w:type="dxa"/>
          </w:tcPr>
          <w:p w14:paraId="1DF3A320" w14:textId="77777777" w:rsidR="00BB5F9C" w:rsidRDefault="00BB5F9C" w:rsidP="005C4FCE">
            <w:pPr>
              <w:jc w:val="both"/>
              <w:rPr>
                <w:rFonts w:ascii="Times New Roman" w:hAnsi="Times New Roman"/>
                <w:sz w:val="24"/>
              </w:rPr>
            </w:pPr>
            <w:r w:rsidRPr="00396B2E">
              <w:rPr>
                <w:rFonts w:ascii="Times New Roman" w:hAnsi="Times New Roman"/>
                <w:sz w:val="24"/>
              </w:rPr>
              <w:t>proteāzes</w:t>
            </w:r>
          </w:p>
        </w:tc>
      </w:tr>
      <w:tr w:rsidR="00BB5F9C" w14:paraId="15EED1B7" w14:textId="77777777" w:rsidTr="00A42C0F">
        <w:tc>
          <w:tcPr>
            <w:tcW w:w="9128" w:type="dxa"/>
          </w:tcPr>
          <w:p w14:paraId="0A7A6E86" w14:textId="77777777" w:rsidR="00BB5F9C" w:rsidRDefault="00BB5F9C" w:rsidP="005C4FCE">
            <w:pPr>
              <w:jc w:val="both"/>
              <w:rPr>
                <w:rFonts w:ascii="Times New Roman" w:hAnsi="Times New Roman"/>
                <w:sz w:val="24"/>
              </w:rPr>
            </w:pPr>
            <w:r w:rsidRPr="00396B2E">
              <w:rPr>
                <w:rFonts w:ascii="Times New Roman" w:hAnsi="Times New Roman"/>
                <w:sz w:val="24"/>
              </w:rPr>
              <w:t>pseidoefedrīns</w:t>
            </w:r>
          </w:p>
        </w:tc>
      </w:tr>
      <w:tr w:rsidR="00BB5F9C" w14:paraId="6C6C0A4A" w14:textId="77777777" w:rsidTr="00A42C0F">
        <w:tc>
          <w:tcPr>
            <w:tcW w:w="9128" w:type="dxa"/>
          </w:tcPr>
          <w:p w14:paraId="3EE18304" w14:textId="77777777" w:rsidR="00BB5F9C" w:rsidRPr="00396B2E" w:rsidRDefault="00BB5F9C" w:rsidP="005C4FCE">
            <w:pPr>
              <w:jc w:val="both"/>
              <w:rPr>
                <w:rFonts w:ascii="Times New Roman" w:hAnsi="Times New Roman"/>
                <w:sz w:val="24"/>
              </w:rPr>
            </w:pPr>
          </w:p>
        </w:tc>
      </w:tr>
      <w:tr w:rsidR="00BB5F9C" w14:paraId="71BB38A9" w14:textId="77777777" w:rsidTr="00A42C0F">
        <w:tc>
          <w:tcPr>
            <w:tcW w:w="9128" w:type="dxa"/>
          </w:tcPr>
          <w:p w14:paraId="402BF74E" w14:textId="77777777" w:rsidR="00BB5F9C" w:rsidRDefault="00BB5F9C" w:rsidP="005C4FCE">
            <w:pPr>
              <w:pStyle w:val="Heading4"/>
              <w:ind w:left="0"/>
              <w:jc w:val="both"/>
              <w:rPr>
                <w:rFonts w:ascii="Times New Roman" w:hAnsi="Times New Roman"/>
                <w:noProof/>
                <w:sz w:val="24"/>
              </w:rPr>
            </w:pPr>
            <w:r>
              <w:rPr>
                <w:rFonts w:ascii="Times New Roman" w:hAnsi="Times New Roman"/>
                <w:sz w:val="24"/>
              </w:rPr>
              <w:t>R</w:t>
            </w:r>
          </w:p>
        </w:tc>
      </w:tr>
      <w:tr w:rsidR="00BB5F9C" w14:paraId="7194028A" w14:textId="77777777" w:rsidTr="00A42C0F">
        <w:tc>
          <w:tcPr>
            <w:tcW w:w="9128" w:type="dxa"/>
          </w:tcPr>
          <w:p w14:paraId="3679969E" w14:textId="77777777" w:rsidR="00BB5F9C" w:rsidRDefault="00BB5F9C" w:rsidP="005C4FCE">
            <w:pPr>
              <w:jc w:val="both"/>
              <w:rPr>
                <w:rFonts w:ascii="Times New Roman" w:hAnsi="Times New Roman"/>
                <w:sz w:val="24"/>
              </w:rPr>
            </w:pPr>
            <w:r w:rsidRPr="001F1637">
              <w:rPr>
                <w:rFonts w:ascii="Times New Roman" w:hAnsi="Times New Roman"/>
                <w:sz w:val="24"/>
              </w:rPr>
              <w:t>RAD140</w:t>
            </w:r>
          </w:p>
        </w:tc>
      </w:tr>
      <w:tr w:rsidR="00BB5F9C" w14:paraId="6286CEDA" w14:textId="77777777" w:rsidTr="00A42C0F">
        <w:tc>
          <w:tcPr>
            <w:tcW w:w="9128" w:type="dxa"/>
          </w:tcPr>
          <w:p w14:paraId="56324B7D" w14:textId="77777777" w:rsidR="00BB5F9C" w:rsidRDefault="00BB5F9C" w:rsidP="005C4FCE">
            <w:pPr>
              <w:jc w:val="both"/>
              <w:rPr>
                <w:rFonts w:ascii="Times New Roman" w:hAnsi="Times New Roman"/>
                <w:sz w:val="24"/>
              </w:rPr>
            </w:pPr>
            <w:r w:rsidRPr="001F1637">
              <w:rPr>
                <w:rFonts w:ascii="Times New Roman" w:hAnsi="Times New Roman"/>
                <w:sz w:val="24"/>
              </w:rPr>
              <w:t>raloksifēns</w:t>
            </w:r>
          </w:p>
        </w:tc>
      </w:tr>
      <w:tr w:rsidR="00BB5F9C" w14:paraId="5456AAFF" w14:textId="77777777" w:rsidTr="00A42C0F">
        <w:tc>
          <w:tcPr>
            <w:tcW w:w="9128" w:type="dxa"/>
          </w:tcPr>
          <w:p w14:paraId="68BA763B" w14:textId="77777777" w:rsidR="00BB5F9C" w:rsidRDefault="00BB5F9C" w:rsidP="005C4FCE">
            <w:pPr>
              <w:jc w:val="both"/>
              <w:rPr>
                <w:rFonts w:ascii="Times New Roman" w:hAnsi="Times New Roman"/>
                <w:sz w:val="24"/>
              </w:rPr>
            </w:pPr>
            <w:r w:rsidRPr="001F1637">
              <w:rPr>
                <w:rFonts w:ascii="Times New Roman" w:hAnsi="Times New Roman"/>
                <w:sz w:val="24"/>
              </w:rPr>
              <w:t>reproterols</w:t>
            </w:r>
          </w:p>
        </w:tc>
      </w:tr>
      <w:tr w:rsidR="00BB5F9C" w14:paraId="1A90C462" w14:textId="77777777" w:rsidTr="00A42C0F">
        <w:tc>
          <w:tcPr>
            <w:tcW w:w="9128" w:type="dxa"/>
          </w:tcPr>
          <w:p w14:paraId="1BEAD241" w14:textId="77777777" w:rsidR="00BB5F9C" w:rsidRDefault="00BB5F9C" w:rsidP="005C4FCE">
            <w:pPr>
              <w:jc w:val="both"/>
              <w:rPr>
                <w:rFonts w:ascii="Times New Roman" w:hAnsi="Times New Roman"/>
                <w:sz w:val="24"/>
              </w:rPr>
            </w:pPr>
            <w:r w:rsidRPr="001F1637">
              <w:rPr>
                <w:rFonts w:ascii="Times New Roman" w:hAnsi="Times New Roman"/>
                <w:sz w:val="24"/>
              </w:rPr>
              <w:t>roksadustats</w:t>
            </w:r>
          </w:p>
        </w:tc>
      </w:tr>
      <w:tr w:rsidR="00BB5F9C" w14:paraId="34F5A84F" w14:textId="77777777" w:rsidTr="00A42C0F">
        <w:tc>
          <w:tcPr>
            <w:tcW w:w="9128" w:type="dxa"/>
          </w:tcPr>
          <w:p w14:paraId="258330D8" w14:textId="77777777" w:rsidR="00BB5F9C" w:rsidRPr="001F1637" w:rsidRDefault="00BB5F9C" w:rsidP="005C4FCE">
            <w:pPr>
              <w:jc w:val="both"/>
              <w:rPr>
                <w:rFonts w:ascii="Times New Roman" w:hAnsi="Times New Roman"/>
                <w:sz w:val="24"/>
              </w:rPr>
            </w:pPr>
          </w:p>
        </w:tc>
      </w:tr>
      <w:tr w:rsidR="00BB5F9C" w14:paraId="7EDBB75F" w14:textId="77777777" w:rsidTr="00A42C0F">
        <w:tc>
          <w:tcPr>
            <w:tcW w:w="9128" w:type="dxa"/>
          </w:tcPr>
          <w:p w14:paraId="3ECAA2FE" w14:textId="77777777" w:rsidR="00BB5F9C" w:rsidRDefault="00BB5F9C" w:rsidP="00BB5F9C">
            <w:pPr>
              <w:pStyle w:val="Heading4"/>
              <w:ind w:left="0"/>
              <w:jc w:val="both"/>
              <w:rPr>
                <w:rFonts w:ascii="Times New Roman" w:hAnsi="Times New Roman"/>
                <w:noProof/>
                <w:sz w:val="24"/>
              </w:rPr>
            </w:pPr>
            <w:r>
              <w:rPr>
                <w:rFonts w:ascii="Times New Roman" w:hAnsi="Times New Roman"/>
                <w:sz w:val="24"/>
              </w:rPr>
              <w:t>S</w:t>
            </w:r>
          </w:p>
        </w:tc>
      </w:tr>
      <w:tr w:rsidR="00BB5F9C" w14:paraId="580B9F3B" w14:textId="77777777" w:rsidTr="00A42C0F">
        <w:tc>
          <w:tcPr>
            <w:tcW w:w="9128" w:type="dxa"/>
          </w:tcPr>
          <w:p w14:paraId="4E16B431" w14:textId="77777777" w:rsidR="00BB5F9C" w:rsidRDefault="00BB5F9C" w:rsidP="00BB5F9C">
            <w:pPr>
              <w:jc w:val="both"/>
              <w:rPr>
                <w:rFonts w:ascii="Times New Roman" w:hAnsi="Times New Roman"/>
                <w:sz w:val="24"/>
              </w:rPr>
            </w:pPr>
            <w:r w:rsidRPr="00C141D1">
              <w:rPr>
                <w:rFonts w:ascii="Times New Roman" w:hAnsi="Times New Roman"/>
                <w:sz w:val="24"/>
              </w:rPr>
              <w:t>salbutamols</w:t>
            </w:r>
          </w:p>
        </w:tc>
      </w:tr>
      <w:tr w:rsidR="00BB5F9C" w14:paraId="00F810A6" w14:textId="77777777" w:rsidTr="00A42C0F">
        <w:tc>
          <w:tcPr>
            <w:tcW w:w="9128" w:type="dxa"/>
          </w:tcPr>
          <w:p w14:paraId="50E875B2" w14:textId="77777777" w:rsidR="00BB5F9C" w:rsidRDefault="00BB5F9C" w:rsidP="00BB5F9C">
            <w:pPr>
              <w:jc w:val="both"/>
              <w:rPr>
                <w:rFonts w:ascii="Times New Roman" w:hAnsi="Times New Roman"/>
                <w:sz w:val="24"/>
              </w:rPr>
            </w:pPr>
            <w:r w:rsidRPr="00C141D1">
              <w:rPr>
                <w:rFonts w:ascii="Times New Roman" w:hAnsi="Times New Roman"/>
                <w:sz w:val="24"/>
              </w:rPr>
              <w:t>salmeterols</w:t>
            </w:r>
          </w:p>
        </w:tc>
      </w:tr>
      <w:tr w:rsidR="00BB5F9C" w14:paraId="61EA24D2" w14:textId="77777777" w:rsidTr="00A42C0F">
        <w:tc>
          <w:tcPr>
            <w:tcW w:w="9128" w:type="dxa"/>
          </w:tcPr>
          <w:p w14:paraId="47A361C2" w14:textId="77777777" w:rsidR="00BB5F9C" w:rsidRDefault="00BB5F9C" w:rsidP="00BB5F9C">
            <w:pPr>
              <w:jc w:val="both"/>
              <w:rPr>
                <w:rFonts w:ascii="Times New Roman" w:hAnsi="Times New Roman"/>
                <w:sz w:val="24"/>
              </w:rPr>
            </w:pPr>
            <w:r w:rsidRPr="00C141D1">
              <w:rPr>
                <w:rFonts w:ascii="Times New Roman" w:hAnsi="Times New Roman"/>
                <w:sz w:val="24"/>
              </w:rPr>
              <w:t>selegilīns</w:t>
            </w:r>
          </w:p>
        </w:tc>
      </w:tr>
      <w:tr w:rsidR="00BB5F9C" w14:paraId="28D5C53F" w14:textId="77777777" w:rsidTr="00A42C0F">
        <w:tc>
          <w:tcPr>
            <w:tcW w:w="9128" w:type="dxa"/>
          </w:tcPr>
          <w:p w14:paraId="6E936D52" w14:textId="77777777" w:rsidR="00BB5F9C" w:rsidRDefault="00BB5F9C" w:rsidP="00BB5F9C">
            <w:pPr>
              <w:jc w:val="both"/>
              <w:rPr>
                <w:rFonts w:ascii="Times New Roman" w:hAnsi="Times New Roman"/>
                <w:sz w:val="24"/>
              </w:rPr>
            </w:pPr>
            <w:r w:rsidRPr="00C141D1">
              <w:rPr>
                <w:rFonts w:ascii="Times New Roman" w:hAnsi="Times New Roman"/>
                <w:sz w:val="24"/>
              </w:rPr>
              <w:t>selektīvie androgēnu receptoru modulatori</w:t>
            </w:r>
          </w:p>
        </w:tc>
      </w:tr>
      <w:tr w:rsidR="00BB5F9C" w14:paraId="1CAED574" w14:textId="77777777" w:rsidTr="00A42C0F">
        <w:tc>
          <w:tcPr>
            <w:tcW w:w="9128" w:type="dxa"/>
          </w:tcPr>
          <w:p w14:paraId="2BFCCF70" w14:textId="77777777" w:rsidR="00BB5F9C" w:rsidRDefault="00BB5F9C" w:rsidP="00BB5F9C">
            <w:pPr>
              <w:jc w:val="both"/>
              <w:rPr>
                <w:rFonts w:ascii="Times New Roman" w:hAnsi="Times New Roman"/>
                <w:sz w:val="24"/>
              </w:rPr>
            </w:pPr>
            <w:r w:rsidRPr="00C141D1">
              <w:rPr>
                <w:rFonts w:ascii="Times New Roman" w:hAnsi="Times New Roman"/>
                <w:sz w:val="24"/>
              </w:rPr>
              <w:t>sermorelīns</w:t>
            </w:r>
          </w:p>
        </w:tc>
      </w:tr>
      <w:tr w:rsidR="00BB5F9C" w14:paraId="733174FA" w14:textId="77777777" w:rsidTr="00A42C0F">
        <w:tc>
          <w:tcPr>
            <w:tcW w:w="9128" w:type="dxa"/>
          </w:tcPr>
          <w:p w14:paraId="7A3F8DD7" w14:textId="77777777" w:rsidR="00BB5F9C" w:rsidRDefault="00BB5F9C" w:rsidP="00BB5F9C">
            <w:pPr>
              <w:jc w:val="both"/>
              <w:rPr>
                <w:rFonts w:ascii="Times New Roman" w:hAnsi="Times New Roman"/>
                <w:sz w:val="24"/>
              </w:rPr>
            </w:pPr>
            <w:r w:rsidRPr="00C141D1">
              <w:rPr>
                <w:rFonts w:ascii="Times New Roman" w:hAnsi="Times New Roman"/>
                <w:sz w:val="24"/>
              </w:rPr>
              <w:t>sibutramīns</w:t>
            </w:r>
          </w:p>
        </w:tc>
      </w:tr>
      <w:tr w:rsidR="00BB5F9C" w14:paraId="78B91B9E" w14:textId="77777777" w:rsidTr="00A42C0F">
        <w:tc>
          <w:tcPr>
            <w:tcW w:w="9128" w:type="dxa"/>
          </w:tcPr>
          <w:p w14:paraId="4B618F09" w14:textId="77777777" w:rsidR="00BB5F9C" w:rsidRDefault="00BB5F9C" w:rsidP="00BB5F9C">
            <w:pPr>
              <w:jc w:val="both"/>
              <w:rPr>
                <w:rFonts w:ascii="Times New Roman" w:hAnsi="Times New Roman"/>
                <w:sz w:val="24"/>
              </w:rPr>
            </w:pPr>
            <w:r w:rsidRPr="00C141D1">
              <w:rPr>
                <w:rFonts w:ascii="Times New Roman" w:hAnsi="Times New Roman"/>
                <w:sz w:val="24"/>
              </w:rPr>
              <w:t>sotalols</w:t>
            </w:r>
          </w:p>
        </w:tc>
      </w:tr>
      <w:tr w:rsidR="00BB5F9C" w14:paraId="7CB83C50" w14:textId="77777777" w:rsidTr="00A42C0F">
        <w:tc>
          <w:tcPr>
            <w:tcW w:w="9128" w:type="dxa"/>
          </w:tcPr>
          <w:p w14:paraId="706563F2" w14:textId="77777777" w:rsidR="00BB5F9C" w:rsidRDefault="00BB5F9C" w:rsidP="00BB5F9C">
            <w:pPr>
              <w:jc w:val="both"/>
              <w:rPr>
                <w:rFonts w:ascii="Times New Roman" w:hAnsi="Times New Roman"/>
                <w:sz w:val="24"/>
              </w:rPr>
            </w:pPr>
            <w:r w:rsidRPr="00C141D1">
              <w:rPr>
                <w:rFonts w:ascii="Times New Roman" w:hAnsi="Times New Roman"/>
                <w:sz w:val="24"/>
              </w:rPr>
              <w:t>sotatercepts</w:t>
            </w:r>
          </w:p>
        </w:tc>
      </w:tr>
      <w:tr w:rsidR="00BB5F9C" w14:paraId="5BEB9BA0" w14:textId="77777777" w:rsidTr="00A42C0F">
        <w:tc>
          <w:tcPr>
            <w:tcW w:w="9128" w:type="dxa"/>
          </w:tcPr>
          <w:p w14:paraId="42EEBD93" w14:textId="77777777" w:rsidR="00BB5F9C" w:rsidRDefault="00BB5F9C" w:rsidP="00BB5F9C">
            <w:pPr>
              <w:jc w:val="both"/>
              <w:rPr>
                <w:rFonts w:ascii="Times New Roman" w:hAnsi="Times New Roman"/>
                <w:sz w:val="24"/>
              </w:rPr>
            </w:pPr>
            <w:r w:rsidRPr="00C141D1">
              <w:rPr>
                <w:rFonts w:ascii="Times New Roman" w:hAnsi="Times New Roman"/>
                <w:sz w:val="24"/>
              </w:rPr>
              <w:t>spironolaktons</w:t>
            </w:r>
          </w:p>
        </w:tc>
      </w:tr>
      <w:tr w:rsidR="00BB5F9C" w14:paraId="30E5D430" w14:textId="77777777" w:rsidTr="00A42C0F">
        <w:tc>
          <w:tcPr>
            <w:tcW w:w="9128" w:type="dxa"/>
          </w:tcPr>
          <w:p w14:paraId="78BE2030" w14:textId="77777777" w:rsidR="00BB5F9C" w:rsidRDefault="00BB5F9C" w:rsidP="00BB5F9C">
            <w:pPr>
              <w:jc w:val="both"/>
              <w:rPr>
                <w:rFonts w:ascii="Times New Roman" w:hAnsi="Times New Roman"/>
                <w:sz w:val="24"/>
              </w:rPr>
            </w:pPr>
            <w:r w:rsidRPr="00C141D1">
              <w:rPr>
                <w:rFonts w:ascii="Times New Roman" w:hAnsi="Times New Roman"/>
                <w:sz w:val="24"/>
              </w:rPr>
              <w:t>SR9009</w:t>
            </w:r>
          </w:p>
        </w:tc>
      </w:tr>
      <w:tr w:rsidR="00BB5F9C" w14:paraId="28C52ACB" w14:textId="77777777" w:rsidTr="00A42C0F">
        <w:tc>
          <w:tcPr>
            <w:tcW w:w="9128" w:type="dxa"/>
          </w:tcPr>
          <w:p w14:paraId="7C0A0DED" w14:textId="77777777" w:rsidR="00BB5F9C" w:rsidRDefault="00BB5F9C" w:rsidP="00BB5F9C">
            <w:pPr>
              <w:jc w:val="both"/>
              <w:rPr>
                <w:rFonts w:ascii="Times New Roman" w:hAnsi="Times New Roman"/>
                <w:sz w:val="24"/>
              </w:rPr>
            </w:pPr>
            <w:r w:rsidRPr="00C141D1">
              <w:rPr>
                <w:rFonts w:ascii="Times New Roman" w:hAnsi="Times New Roman"/>
                <w:sz w:val="24"/>
              </w:rPr>
              <w:t>stamulumabs</w:t>
            </w:r>
          </w:p>
        </w:tc>
      </w:tr>
      <w:tr w:rsidR="00BB5F9C" w14:paraId="4E765C56" w14:textId="77777777" w:rsidTr="00A42C0F">
        <w:tc>
          <w:tcPr>
            <w:tcW w:w="9128" w:type="dxa"/>
          </w:tcPr>
          <w:p w14:paraId="2F078497" w14:textId="77777777" w:rsidR="00BB5F9C" w:rsidRDefault="00BB5F9C" w:rsidP="00BB5F9C">
            <w:pPr>
              <w:jc w:val="both"/>
              <w:rPr>
                <w:rFonts w:ascii="Times New Roman" w:hAnsi="Times New Roman"/>
                <w:sz w:val="24"/>
              </w:rPr>
            </w:pPr>
            <w:r w:rsidRPr="00C141D1">
              <w:rPr>
                <w:rFonts w:ascii="Times New Roman" w:hAnsi="Times New Roman"/>
                <w:sz w:val="24"/>
              </w:rPr>
              <w:t>stanozolols</w:t>
            </w:r>
          </w:p>
        </w:tc>
      </w:tr>
      <w:tr w:rsidR="00BB5F9C" w14:paraId="67F5896B" w14:textId="77777777" w:rsidTr="00A42C0F">
        <w:tc>
          <w:tcPr>
            <w:tcW w:w="9128" w:type="dxa"/>
          </w:tcPr>
          <w:p w14:paraId="2DC13406" w14:textId="77777777" w:rsidR="00BB5F9C" w:rsidRDefault="00BB5F9C" w:rsidP="00BB5F9C">
            <w:pPr>
              <w:jc w:val="both"/>
              <w:rPr>
                <w:rFonts w:ascii="Times New Roman" w:hAnsi="Times New Roman"/>
                <w:sz w:val="24"/>
              </w:rPr>
            </w:pPr>
            <w:r w:rsidRPr="00C141D1">
              <w:rPr>
                <w:rFonts w:ascii="Times New Roman" w:hAnsi="Times New Roman"/>
                <w:sz w:val="24"/>
              </w:rPr>
              <w:t>stenbolons</w:t>
            </w:r>
          </w:p>
        </w:tc>
      </w:tr>
      <w:tr w:rsidR="00BB5F9C" w14:paraId="5CE02E9D" w14:textId="77777777" w:rsidTr="00A42C0F">
        <w:tc>
          <w:tcPr>
            <w:tcW w:w="9128" w:type="dxa"/>
          </w:tcPr>
          <w:p w14:paraId="51A5B366" w14:textId="77777777" w:rsidR="00BB5F9C" w:rsidRDefault="00BB5F9C" w:rsidP="00BB5F9C">
            <w:pPr>
              <w:jc w:val="both"/>
              <w:rPr>
                <w:rFonts w:ascii="Times New Roman" w:hAnsi="Times New Roman"/>
                <w:sz w:val="24"/>
              </w:rPr>
            </w:pPr>
            <w:r w:rsidRPr="00C141D1">
              <w:rPr>
                <w:rFonts w:ascii="Times New Roman" w:hAnsi="Times New Roman"/>
                <w:sz w:val="24"/>
              </w:rPr>
              <w:t>strihnīns</w:t>
            </w:r>
          </w:p>
        </w:tc>
      </w:tr>
      <w:tr w:rsidR="00BB5F9C" w14:paraId="1EF291CA" w14:textId="77777777" w:rsidTr="00A42C0F">
        <w:tc>
          <w:tcPr>
            <w:tcW w:w="9128" w:type="dxa"/>
          </w:tcPr>
          <w:p w14:paraId="1F691FB8" w14:textId="77777777" w:rsidR="00BB5F9C" w:rsidRDefault="00BB5F9C" w:rsidP="00DB7137">
            <w:pPr>
              <w:jc w:val="both"/>
              <w:rPr>
                <w:rFonts w:ascii="Times New Roman" w:hAnsi="Times New Roman"/>
                <w:noProof/>
                <w:sz w:val="24"/>
              </w:rPr>
            </w:pPr>
            <w:r>
              <w:rPr>
                <w:rFonts w:ascii="Times New Roman" w:hAnsi="Times New Roman"/>
                <w:sz w:val="24"/>
              </w:rPr>
              <w:t>šūna (dopings)</w:t>
            </w:r>
          </w:p>
        </w:tc>
      </w:tr>
      <w:tr w:rsidR="00BB5F9C" w14:paraId="6CE6A5E6" w14:textId="77777777" w:rsidTr="00A42C0F">
        <w:tc>
          <w:tcPr>
            <w:tcW w:w="9128" w:type="dxa"/>
          </w:tcPr>
          <w:p w14:paraId="5ACFB1D9" w14:textId="77777777" w:rsidR="00BB5F9C" w:rsidRDefault="00BB5F9C" w:rsidP="00DB7137">
            <w:pPr>
              <w:jc w:val="both"/>
              <w:rPr>
                <w:rFonts w:ascii="Times New Roman" w:hAnsi="Times New Roman"/>
                <w:noProof/>
                <w:sz w:val="24"/>
              </w:rPr>
            </w:pPr>
            <w:r>
              <w:rPr>
                <w:rFonts w:ascii="Times New Roman" w:hAnsi="Times New Roman"/>
                <w:sz w:val="24"/>
              </w:rPr>
              <w:t>šūna (ģenētiski modificēta)</w:t>
            </w:r>
          </w:p>
        </w:tc>
      </w:tr>
      <w:tr w:rsidR="00BB5F9C" w14:paraId="69D5796A" w14:textId="77777777" w:rsidTr="00A42C0F">
        <w:tc>
          <w:tcPr>
            <w:tcW w:w="9128" w:type="dxa"/>
          </w:tcPr>
          <w:p w14:paraId="6777611D" w14:textId="77777777" w:rsidR="00BB5F9C" w:rsidRDefault="00BB5F9C" w:rsidP="00DB7137">
            <w:pPr>
              <w:jc w:val="both"/>
              <w:rPr>
                <w:rFonts w:ascii="Times New Roman" w:hAnsi="Times New Roman"/>
                <w:noProof/>
                <w:sz w:val="24"/>
              </w:rPr>
            </w:pPr>
            <w:r>
              <w:rPr>
                <w:rFonts w:ascii="Times New Roman" w:hAnsi="Times New Roman"/>
                <w:sz w:val="24"/>
              </w:rPr>
              <w:t>šūna (normāla)</w:t>
            </w:r>
          </w:p>
        </w:tc>
      </w:tr>
      <w:tr w:rsidR="00BB5F9C" w14:paraId="5C2AC6CE" w14:textId="77777777" w:rsidTr="00A42C0F">
        <w:tc>
          <w:tcPr>
            <w:tcW w:w="9128" w:type="dxa"/>
          </w:tcPr>
          <w:p w14:paraId="5F3700E9" w14:textId="77777777" w:rsidR="00BB5F9C" w:rsidRDefault="00BB5F9C" w:rsidP="00DB7137">
            <w:pPr>
              <w:jc w:val="both"/>
              <w:rPr>
                <w:rFonts w:ascii="Times New Roman" w:hAnsi="Times New Roman"/>
                <w:sz w:val="24"/>
              </w:rPr>
            </w:pPr>
          </w:p>
        </w:tc>
      </w:tr>
      <w:tr w:rsidR="00BB5F9C" w14:paraId="331E4C99" w14:textId="77777777" w:rsidTr="00A42C0F">
        <w:tc>
          <w:tcPr>
            <w:tcW w:w="9128" w:type="dxa"/>
          </w:tcPr>
          <w:p w14:paraId="3D9FB638" w14:textId="77777777" w:rsidR="00BB5F9C" w:rsidRDefault="00BB5F9C" w:rsidP="00BB5F9C">
            <w:pPr>
              <w:pStyle w:val="Heading4"/>
              <w:ind w:left="0"/>
              <w:jc w:val="both"/>
              <w:rPr>
                <w:rFonts w:ascii="Times New Roman" w:hAnsi="Times New Roman"/>
                <w:noProof/>
                <w:sz w:val="24"/>
              </w:rPr>
            </w:pPr>
            <w:r>
              <w:rPr>
                <w:rFonts w:ascii="Times New Roman" w:hAnsi="Times New Roman"/>
                <w:sz w:val="24"/>
              </w:rPr>
              <w:t>T</w:t>
            </w:r>
          </w:p>
        </w:tc>
      </w:tr>
      <w:tr w:rsidR="00BB5F9C" w14:paraId="7B949784" w14:textId="77777777" w:rsidTr="00A42C0F">
        <w:tc>
          <w:tcPr>
            <w:tcW w:w="9128" w:type="dxa"/>
          </w:tcPr>
          <w:p w14:paraId="2C6D63A6" w14:textId="77777777" w:rsidR="00BB5F9C" w:rsidRDefault="00BB5F9C" w:rsidP="00BB5F9C">
            <w:pPr>
              <w:jc w:val="both"/>
              <w:rPr>
                <w:rFonts w:ascii="Times New Roman" w:hAnsi="Times New Roman"/>
                <w:sz w:val="24"/>
              </w:rPr>
            </w:pPr>
            <w:r w:rsidRPr="00090071">
              <w:rPr>
                <w:rFonts w:ascii="Times New Roman" w:hAnsi="Times New Roman"/>
                <w:sz w:val="24"/>
              </w:rPr>
              <w:t>tabimorelīns</w:t>
            </w:r>
          </w:p>
        </w:tc>
      </w:tr>
      <w:tr w:rsidR="00BB5F9C" w14:paraId="35E57D52" w14:textId="77777777" w:rsidTr="00A42C0F">
        <w:tc>
          <w:tcPr>
            <w:tcW w:w="9128" w:type="dxa"/>
          </w:tcPr>
          <w:p w14:paraId="0E859659" w14:textId="77777777" w:rsidR="00BB5F9C" w:rsidRDefault="00BB5F9C" w:rsidP="00BB5F9C">
            <w:pPr>
              <w:jc w:val="both"/>
              <w:rPr>
                <w:rFonts w:ascii="Times New Roman" w:hAnsi="Times New Roman"/>
                <w:sz w:val="24"/>
              </w:rPr>
            </w:pPr>
            <w:r w:rsidRPr="00090071">
              <w:rPr>
                <w:rFonts w:ascii="Times New Roman" w:hAnsi="Times New Roman"/>
                <w:sz w:val="24"/>
              </w:rPr>
              <w:t>tamoksifēns</w:t>
            </w:r>
          </w:p>
        </w:tc>
      </w:tr>
      <w:tr w:rsidR="00BB5F9C" w14:paraId="2C3F18B6" w14:textId="77777777" w:rsidTr="00A42C0F">
        <w:tc>
          <w:tcPr>
            <w:tcW w:w="9128" w:type="dxa"/>
          </w:tcPr>
          <w:p w14:paraId="400573FA" w14:textId="77777777" w:rsidR="00BB5F9C" w:rsidRDefault="00BB5F9C" w:rsidP="00BB5F9C">
            <w:pPr>
              <w:jc w:val="both"/>
              <w:rPr>
                <w:rFonts w:ascii="Times New Roman" w:hAnsi="Times New Roman"/>
                <w:sz w:val="24"/>
              </w:rPr>
            </w:pPr>
            <w:r w:rsidRPr="00090071">
              <w:rPr>
                <w:rFonts w:ascii="Times New Roman" w:hAnsi="Times New Roman"/>
                <w:i/>
                <w:iCs/>
                <w:sz w:val="24"/>
              </w:rPr>
              <w:t>TB</w:t>
            </w:r>
            <w:r w:rsidRPr="00090071">
              <w:rPr>
                <w:rFonts w:ascii="Times New Roman" w:hAnsi="Times New Roman"/>
                <w:sz w:val="24"/>
              </w:rPr>
              <w:t>-500</w:t>
            </w:r>
          </w:p>
        </w:tc>
      </w:tr>
      <w:tr w:rsidR="00BB5F9C" w14:paraId="23C6B009" w14:textId="77777777" w:rsidTr="00A42C0F">
        <w:tc>
          <w:tcPr>
            <w:tcW w:w="9128" w:type="dxa"/>
          </w:tcPr>
          <w:p w14:paraId="0BA3BE42" w14:textId="77777777" w:rsidR="00BB5F9C" w:rsidRDefault="00BB5F9C" w:rsidP="00BB5F9C">
            <w:pPr>
              <w:jc w:val="both"/>
              <w:rPr>
                <w:rFonts w:ascii="Times New Roman" w:hAnsi="Times New Roman"/>
                <w:sz w:val="24"/>
              </w:rPr>
            </w:pPr>
            <w:r w:rsidRPr="00090071">
              <w:rPr>
                <w:rFonts w:ascii="Times New Roman" w:hAnsi="Times New Roman"/>
                <w:sz w:val="24"/>
              </w:rPr>
              <w:t>tenamfetamīns</w:t>
            </w:r>
          </w:p>
        </w:tc>
      </w:tr>
      <w:tr w:rsidR="00BB5F9C" w14:paraId="20C765D7" w14:textId="77777777" w:rsidTr="00A42C0F">
        <w:tc>
          <w:tcPr>
            <w:tcW w:w="9128" w:type="dxa"/>
          </w:tcPr>
          <w:p w14:paraId="185C1CBE" w14:textId="77777777" w:rsidR="00BB5F9C" w:rsidRDefault="00BB5F9C" w:rsidP="00BB5F9C">
            <w:pPr>
              <w:jc w:val="both"/>
              <w:rPr>
                <w:rFonts w:ascii="Times New Roman" w:hAnsi="Times New Roman"/>
                <w:sz w:val="24"/>
              </w:rPr>
            </w:pPr>
            <w:r w:rsidRPr="00AB0A71">
              <w:rPr>
                <w:rFonts w:ascii="Times New Roman" w:hAnsi="Times New Roman"/>
                <w:sz w:val="24"/>
              </w:rPr>
              <w:t>terbutalīns</w:t>
            </w:r>
          </w:p>
        </w:tc>
      </w:tr>
      <w:tr w:rsidR="00BB5F9C" w14:paraId="732529E9" w14:textId="77777777" w:rsidTr="00A42C0F">
        <w:tc>
          <w:tcPr>
            <w:tcW w:w="9128" w:type="dxa"/>
          </w:tcPr>
          <w:p w14:paraId="1C9AA128" w14:textId="77777777" w:rsidR="00BB5F9C" w:rsidRDefault="00BB5F9C" w:rsidP="00BB5F9C">
            <w:pPr>
              <w:jc w:val="both"/>
              <w:rPr>
                <w:rFonts w:ascii="Times New Roman" w:hAnsi="Times New Roman"/>
                <w:sz w:val="24"/>
              </w:rPr>
            </w:pPr>
            <w:r w:rsidRPr="00AB0A71">
              <w:rPr>
                <w:rFonts w:ascii="Times New Roman" w:hAnsi="Times New Roman"/>
                <w:sz w:val="24"/>
              </w:rPr>
              <w:t>tesamorelīns</w:t>
            </w:r>
          </w:p>
        </w:tc>
      </w:tr>
      <w:tr w:rsidR="00BB5F9C" w14:paraId="0384CF08" w14:textId="77777777" w:rsidTr="00A42C0F">
        <w:tc>
          <w:tcPr>
            <w:tcW w:w="9128" w:type="dxa"/>
          </w:tcPr>
          <w:p w14:paraId="73C5BA31" w14:textId="77777777" w:rsidR="00BB5F9C" w:rsidRDefault="00BB5F9C" w:rsidP="00BB5F9C">
            <w:pPr>
              <w:jc w:val="both"/>
              <w:rPr>
                <w:rFonts w:ascii="Times New Roman" w:hAnsi="Times New Roman"/>
                <w:sz w:val="24"/>
              </w:rPr>
            </w:pPr>
            <w:r w:rsidRPr="00AB0A71">
              <w:rPr>
                <w:rFonts w:ascii="Times New Roman" w:hAnsi="Times New Roman"/>
                <w:sz w:val="24"/>
              </w:rPr>
              <w:t>testolaktons</w:t>
            </w:r>
          </w:p>
        </w:tc>
      </w:tr>
      <w:tr w:rsidR="00BB5F9C" w14:paraId="42AFFBE4" w14:textId="77777777" w:rsidTr="00A42C0F">
        <w:tc>
          <w:tcPr>
            <w:tcW w:w="9128" w:type="dxa"/>
          </w:tcPr>
          <w:p w14:paraId="190728AC" w14:textId="77777777" w:rsidR="00BB5F9C" w:rsidRDefault="00BB5F9C" w:rsidP="00BB5F9C">
            <w:pPr>
              <w:jc w:val="both"/>
              <w:rPr>
                <w:rFonts w:ascii="Times New Roman" w:hAnsi="Times New Roman"/>
                <w:sz w:val="24"/>
              </w:rPr>
            </w:pPr>
            <w:r w:rsidRPr="00AB0A71">
              <w:rPr>
                <w:rFonts w:ascii="Times New Roman" w:hAnsi="Times New Roman"/>
                <w:sz w:val="24"/>
              </w:rPr>
              <w:lastRenderedPageBreak/>
              <w:t>testosterons</w:t>
            </w:r>
          </w:p>
        </w:tc>
      </w:tr>
      <w:tr w:rsidR="00BB5F9C" w14:paraId="03BB33E2" w14:textId="77777777" w:rsidTr="00A42C0F">
        <w:tc>
          <w:tcPr>
            <w:tcW w:w="9128" w:type="dxa"/>
          </w:tcPr>
          <w:p w14:paraId="745F3683" w14:textId="77777777" w:rsidR="00BB5F9C" w:rsidRDefault="00BB5F9C" w:rsidP="00BB5F9C">
            <w:pPr>
              <w:jc w:val="both"/>
              <w:rPr>
                <w:rFonts w:ascii="Times New Roman" w:hAnsi="Times New Roman"/>
                <w:sz w:val="24"/>
              </w:rPr>
            </w:pPr>
            <w:r w:rsidRPr="00E47944">
              <w:rPr>
                <w:rFonts w:ascii="Times New Roman" w:hAnsi="Times New Roman"/>
                <w:sz w:val="24"/>
              </w:rPr>
              <w:t>tetrahidrogestrinons</w:t>
            </w:r>
          </w:p>
        </w:tc>
      </w:tr>
      <w:tr w:rsidR="00BB5F9C" w14:paraId="13ABBDA6" w14:textId="77777777" w:rsidTr="00A42C0F">
        <w:tc>
          <w:tcPr>
            <w:tcW w:w="9128" w:type="dxa"/>
          </w:tcPr>
          <w:p w14:paraId="3FC214FB" w14:textId="77777777" w:rsidR="00BB5F9C" w:rsidRDefault="00BB5F9C" w:rsidP="00BB5F9C">
            <w:pPr>
              <w:jc w:val="both"/>
              <w:rPr>
                <w:rFonts w:ascii="Times New Roman" w:hAnsi="Times New Roman"/>
                <w:sz w:val="24"/>
              </w:rPr>
            </w:pPr>
            <w:r w:rsidRPr="00AB0A71">
              <w:rPr>
                <w:rFonts w:ascii="Times New Roman" w:hAnsi="Times New Roman"/>
                <w:sz w:val="24"/>
              </w:rPr>
              <w:t>tetrahidrokanabinoli</w:t>
            </w:r>
          </w:p>
        </w:tc>
      </w:tr>
      <w:tr w:rsidR="00BB5F9C" w14:paraId="4BD84CC2" w14:textId="77777777" w:rsidTr="00A42C0F">
        <w:tc>
          <w:tcPr>
            <w:tcW w:w="9128" w:type="dxa"/>
          </w:tcPr>
          <w:p w14:paraId="3E974253" w14:textId="77777777" w:rsidR="00BB5F9C" w:rsidRDefault="00BB5F9C" w:rsidP="00BB5F9C">
            <w:pPr>
              <w:jc w:val="both"/>
              <w:rPr>
                <w:rFonts w:ascii="Times New Roman" w:hAnsi="Times New Roman"/>
                <w:sz w:val="24"/>
              </w:rPr>
            </w:pPr>
            <w:r w:rsidRPr="00E47944">
              <w:rPr>
                <w:rFonts w:ascii="Times New Roman" w:hAnsi="Times New Roman"/>
                <w:sz w:val="24"/>
              </w:rPr>
              <w:t>tiazīdi</w:t>
            </w:r>
          </w:p>
        </w:tc>
      </w:tr>
      <w:tr w:rsidR="00BB5F9C" w14:paraId="2384DA83" w14:textId="77777777" w:rsidTr="00A42C0F">
        <w:tc>
          <w:tcPr>
            <w:tcW w:w="9128" w:type="dxa"/>
          </w:tcPr>
          <w:p w14:paraId="440589D0" w14:textId="77777777" w:rsidR="00BB5F9C" w:rsidRDefault="00BB5F9C" w:rsidP="00BB5F9C">
            <w:pPr>
              <w:jc w:val="both"/>
              <w:rPr>
                <w:rFonts w:ascii="Times New Roman" w:hAnsi="Times New Roman"/>
                <w:sz w:val="24"/>
              </w:rPr>
            </w:pPr>
            <w:r w:rsidRPr="00E47944">
              <w:rPr>
                <w:rFonts w:ascii="Times New Roman" w:hAnsi="Times New Roman"/>
                <w:sz w:val="24"/>
              </w:rPr>
              <w:t>tibolons</w:t>
            </w:r>
          </w:p>
        </w:tc>
      </w:tr>
      <w:tr w:rsidR="00BB5F9C" w14:paraId="6581713C" w14:textId="77777777" w:rsidTr="00A42C0F">
        <w:tc>
          <w:tcPr>
            <w:tcW w:w="9128" w:type="dxa"/>
          </w:tcPr>
          <w:p w14:paraId="3ABFA749" w14:textId="77777777" w:rsidR="00BB5F9C" w:rsidRDefault="00BB5F9C" w:rsidP="00BB5F9C">
            <w:pPr>
              <w:jc w:val="both"/>
              <w:rPr>
                <w:rFonts w:ascii="Times New Roman" w:hAnsi="Times New Roman"/>
                <w:sz w:val="24"/>
              </w:rPr>
            </w:pPr>
            <w:r w:rsidRPr="00E47944">
              <w:rPr>
                <w:rFonts w:ascii="Times New Roman" w:hAnsi="Times New Roman"/>
                <w:sz w:val="24"/>
              </w:rPr>
              <w:t>timolols</w:t>
            </w:r>
          </w:p>
        </w:tc>
      </w:tr>
      <w:tr w:rsidR="00BB5F9C" w14:paraId="46A1DE1F" w14:textId="77777777" w:rsidTr="00A42C0F">
        <w:tc>
          <w:tcPr>
            <w:tcW w:w="9128" w:type="dxa"/>
          </w:tcPr>
          <w:p w14:paraId="31E20335" w14:textId="77777777" w:rsidR="00BB5F9C" w:rsidRDefault="00BB5F9C" w:rsidP="00BB5F9C">
            <w:pPr>
              <w:jc w:val="both"/>
              <w:rPr>
                <w:rFonts w:ascii="Times New Roman" w:hAnsi="Times New Roman"/>
                <w:sz w:val="24"/>
              </w:rPr>
            </w:pPr>
            <w:r w:rsidRPr="00E47944">
              <w:rPr>
                <w:rFonts w:ascii="Times New Roman" w:hAnsi="Times New Roman"/>
                <w:sz w:val="24"/>
              </w:rPr>
              <w:t>timozīns-β4</w:t>
            </w:r>
          </w:p>
        </w:tc>
      </w:tr>
      <w:tr w:rsidR="00BB5F9C" w14:paraId="222EDD84" w14:textId="77777777" w:rsidTr="00A42C0F">
        <w:tc>
          <w:tcPr>
            <w:tcW w:w="9128" w:type="dxa"/>
          </w:tcPr>
          <w:p w14:paraId="4AD32B3F" w14:textId="77777777" w:rsidR="00BB5F9C" w:rsidRDefault="00BB5F9C" w:rsidP="00BB5F9C">
            <w:pPr>
              <w:jc w:val="both"/>
              <w:rPr>
                <w:rFonts w:ascii="Times New Roman" w:hAnsi="Times New Roman"/>
                <w:sz w:val="24"/>
              </w:rPr>
            </w:pPr>
            <w:r w:rsidRPr="009D1927">
              <w:rPr>
                <w:rFonts w:ascii="Times New Roman" w:hAnsi="Times New Roman"/>
                <w:sz w:val="24"/>
              </w:rPr>
              <w:t>tolvaptāns</w:t>
            </w:r>
          </w:p>
        </w:tc>
      </w:tr>
      <w:tr w:rsidR="00BB5F9C" w14:paraId="1C28F5BD" w14:textId="77777777" w:rsidTr="00A42C0F">
        <w:tc>
          <w:tcPr>
            <w:tcW w:w="9128" w:type="dxa"/>
          </w:tcPr>
          <w:p w14:paraId="7AF4CB52" w14:textId="77777777" w:rsidR="00BB5F9C" w:rsidRDefault="00BB5F9C" w:rsidP="00BB5F9C">
            <w:pPr>
              <w:jc w:val="both"/>
              <w:rPr>
                <w:rFonts w:ascii="Times New Roman" w:hAnsi="Times New Roman"/>
                <w:sz w:val="24"/>
              </w:rPr>
            </w:pPr>
            <w:r w:rsidRPr="009D1927">
              <w:rPr>
                <w:rFonts w:ascii="Times New Roman" w:hAnsi="Times New Roman"/>
                <w:sz w:val="24"/>
              </w:rPr>
              <w:t>toremifēns</w:t>
            </w:r>
          </w:p>
        </w:tc>
      </w:tr>
      <w:tr w:rsidR="00BB5F9C" w14:paraId="34879425" w14:textId="77777777" w:rsidTr="00A42C0F">
        <w:tc>
          <w:tcPr>
            <w:tcW w:w="9128" w:type="dxa"/>
          </w:tcPr>
          <w:p w14:paraId="6A680B54" w14:textId="77777777" w:rsidR="00BB5F9C" w:rsidRDefault="00BB5F9C" w:rsidP="00BB5F9C">
            <w:pPr>
              <w:jc w:val="both"/>
              <w:rPr>
                <w:rFonts w:ascii="Times New Roman" w:hAnsi="Times New Roman"/>
                <w:sz w:val="24"/>
              </w:rPr>
            </w:pPr>
            <w:r w:rsidRPr="009D1927">
              <w:rPr>
                <w:rFonts w:ascii="Times New Roman" w:hAnsi="Times New Roman"/>
                <w:sz w:val="24"/>
              </w:rPr>
              <w:t>transformējošā augšanas faktora bēta (</w:t>
            </w:r>
            <w:r w:rsidRPr="009D1927">
              <w:rPr>
                <w:rFonts w:ascii="Times New Roman" w:hAnsi="Times New Roman"/>
                <w:i/>
                <w:iCs/>
                <w:sz w:val="24"/>
              </w:rPr>
              <w:t>TGF</w:t>
            </w:r>
            <w:r w:rsidRPr="009D1927">
              <w:rPr>
                <w:rFonts w:ascii="Times New Roman" w:hAnsi="Times New Roman"/>
                <w:sz w:val="24"/>
              </w:rPr>
              <w:t>-β) signālinhibitori</w:t>
            </w:r>
          </w:p>
        </w:tc>
      </w:tr>
      <w:tr w:rsidR="00BB5F9C" w14:paraId="6E5342A3" w14:textId="77777777" w:rsidTr="00A42C0F">
        <w:tc>
          <w:tcPr>
            <w:tcW w:w="9128" w:type="dxa"/>
          </w:tcPr>
          <w:p w14:paraId="504B283B" w14:textId="77777777" w:rsidR="00BB5F9C" w:rsidRDefault="00BB5F9C" w:rsidP="00BB5F9C">
            <w:pPr>
              <w:jc w:val="both"/>
              <w:rPr>
                <w:rFonts w:ascii="Times New Roman" w:hAnsi="Times New Roman"/>
                <w:sz w:val="24"/>
              </w:rPr>
            </w:pPr>
            <w:r w:rsidRPr="00681A38">
              <w:rPr>
                <w:rFonts w:ascii="Times New Roman" w:hAnsi="Times New Roman"/>
                <w:sz w:val="24"/>
              </w:rPr>
              <w:t>trenbolons</w:t>
            </w:r>
          </w:p>
        </w:tc>
      </w:tr>
      <w:tr w:rsidR="00BB5F9C" w14:paraId="5810E73E" w14:textId="77777777" w:rsidTr="00A42C0F">
        <w:tc>
          <w:tcPr>
            <w:tcW w:w="9128" w:type="dxa"/>
          </w:tcPr>
          <w:p w14:paraId="0B3053F0" w14:textId="77777777" w:rsidR="00BB5F9C" w:rsidRDefault="00BB5F9C" w:rsidP="00BB5F9C">
            <w:pPr>
              <w:jc w:val="both"/>
              <w:rPr>
                <w:rFonts w:ascii="Times New Roman" w:hAnsi="Times New Roman"/>
                <w:sz w:val="24"/>
              </w:rPr>
            </w:pPr>
            <w:r w:rsidRPr="00681A38">
              <w:rPr>
                <w:rFonts w:ascii="Times New Roman" w:hAnsi="Times New Roman"/>
                <w:sz w:val="24"/>
              </w:rPr>
              <w:t>tretokvinols</w:t>
            </w:r>
          </w:p>
        </w:tc>
      </w:tr>
      <w:tr w:rsidR="00BB5F9C" w14:paraId="34E0CDDD" w14:textId="77777777" w:rsidTr="00A42C0F">
        <w:tc>
          <w:tcPr>
            <w:tcW w:w="9128" w:type="dxa"/>
          </w:tcPr>
          <w:p w14:paraId="1B841330" w14:textId="77777777" w:rsidR="00BB5F9C" w:rsidRDefault="00BB5F9C" w:rsidP="00BB5F9C">
            <w:pPr>
              <w:jc w:val="both"/>
              <w:rPr>
                <w:rFonts w:ascii="Times New Roman" w:hAnsi="Times New Roman"/>
                <w:sz w:val="24"/>
              </w:rPr>
            </w:pPr>
            <w:r w:rsidRPr="00681A38">
              <w:rPr>
                <w:rFonts w:ascii="Times New Roman" w:hAnsi="Times New Roman"/>
                <w:sz w:val="24"/>
              </w:rPr>
              <w:t>triamcinolona acetonīds</w:t>
            </w:r>
          </w:p>
        </w:tc>
      </w:tr>
      <w:tr w:rsidR="00BB5F9C" w14:paraId="399D2AC2" w14:textId="77777777" w:rsidTr="00A42C0F">
        <w:tc>
          <w:tcPr>
            <w:tcW w:w="9128" w:type="dxa"/>
          </w:tcPr>
          <w:p w14:paraId="2F465E52" w14:textId="77777777" w:rsidR="00BB5F9C" w:rsidRDefault="00BB5F9C" w:rsidP="00BB5F9C">
            <w:pPr>
              <w:jc w:val="both"/>
              <w:rPr>
                <w:rFonts w:ascii="Times New Roman" w:hAnsi="Times New Roman"/>
                <w:sz w:val="24"/>
              </w:rPr>
            </w:pPr>
            <w:r w:rsidRPr="00681A38">
              <w:rPr>
                <w:rFonts w:ascii="Times New Roman" w:hAnsi="Times New Roman"/>
                <w:sz w:val="24"/>
              </w:rPr>
              <w:t>triamterēns</w:t>
            </w:r>
          </w:p>
        </w:tc>
      </w:tr>
      <w:tr w:rsidR="00BB5F9C" w14:paraId="4C7BCE55" w14:textId="77777777" w:rsidTr="00A42C0F">
        <w:tc>
          <w:tcPr>
            <w:tcW w:w="9128" w:type="dxa"/>
          </w:tcPr>
          <w:p w14:paraId="5D7E2C71" w14:textId="77777777" w:rsidR="00BB5F9C" w:rsidRDefault="00BB5F9C" w:rsidP="00BB5F9C">
            <w:pPr>
              <w:jc w:val="both"/>
              <w:rPr>
                <w:rFonts w:ascii="Times New Roman" w:hAnsi="Times New Roman"/>
                <w:sz w:val="24"/>
              </w:rPr>
            </w:pPr>
            <w:r w:rsidRPr="00681A38">
              <w:rPr>
                <w:rFonts w:ascii="Times New Roman" w:hAnsi="Times New Roman"/>
                <w:sz w:val="24"/>
              </w:rPr>
              <w:t>trimetazidīns</w:t>
            </w:r>
          </w:p>
        </w:tc>
      </w:tr>
      <w:tr w:rsidR="00BB5F9C" w14:paraId="6422961C" w14:textId="77777777" w:rsidTr="00A42C0F">
        <w:tc>
          <w:tcPr>
            <w:tcW w:w="9128" w:type="dxa"/>
          </w:tcPr>
          <w:p w14:paraId="44A76034" w14:textId="77777777" w:rsidR="00BB5F9C" w:rsidRDefault="00BB5F9C" w:rsidP="00BB5F9C">
            <w:pPr>
              <w:jc w:val="both"/>
              <w:rPr>
                <w:rFonts w:ascii="Times New Roman" w:hAnsi="Times New Roman"/>
                <w:sz w:val="24"/>
              </w:rPr>
            </w:pPr>
            <w:r w:rsidRPr="00681A38">
              <w:rPr>
                <w:rFonts w:ascii="Times New Roman" w:hAnsi="Times New Roman"/>
                <w:sz w:val="24"/>
              </w:rPr>
              <w:t>trimetokvinols</w:t>
            </w:r>
          </w:p>
        </w:tc>
      </w:tr>
      <w:tr w:rsidR="00BB5F9C" w14:paraId="0F41C956" w14:textId="77777777" w:rsidTr="00A42C0F">
        <w:tc>
          <w:tcPr>
            <w:tcW w:w="9128" w:type="dxa"/>
          </w:tcPr>
          <w:p w14:paraId="1DE5AD9B" w14:textId="77777777" w:rsidR="00BB5F9C" w:rsidRDefault="00BB5F9C" w:rsidP="00BB5F9C">
            <w:pPr>
              <w:jc w:val="both"/>
              <w:rPr>
                <w:rFonts w:ascii="Times New Roman" w:hAnsi="Times New Roman"/>
                <w:sz w:val="24"/>
              </w:rPr>
            </w:pPr>
            <w:r w:rsidRPr="00681A38">
              <w:rPr>
                <w:rFonts w:ascii="Times New Roman" w:hAnsi="Times New Roman"/>
                <w:sz w:val="24"/>
              </w:rPr>
              <w:t>triptorelīns</w:t>
            </w:r>
          </w:p>
        </w:tc>
      </w:tr>
      <w:tr w:rsidR="00BB5F9C" w14:paraId="428D15F9" w14:textId="77777777" w:rsidTr="00A42C0F">
        <w:tc>
          <w:tcPr>
            <w:tcW w:w="9128" w:type="dxa"/>
          </w:tcPr>
          <w:p w14:paraId="69D59A4B" w14:textId="77777777" w:rsidR="00BB5F9C" w:rsidRDefault="00BB5F9C" w:rsidP="005C4FCE">
            <w:pPr>
              <w:jc w:val="both"/>
              <w:rPr>
                <w:rFonts w:ascii="Times New Roman" w:hAnsi="Times New Roman"/>
                <w:sz w:val="24"/>
              </w:rPr>
            </w:pPr>
            <w:r w:rsidRPr="008E2957">
              <w:rPr>
                <w:rFonts w:ascii="Times New Roman" w:hAnsi="Times New Roman"/>
                <w:sz w:val="24"/>
              </w:rPr>
              <w:t>trombocītu atvasinājumu augšanas faktors (</w:t>
            </w:r>
            <w:r w:rsidRPr="008E2957">
              <w:rPr>
                <w:rFonts w:ascii="Times New Roman" w:hAnsi="Times New Roman"/>
                <w:i/>
                <w:iCs/>
                <w:sz w:val="24"/>
              </w:rPr>
              <w:t>PDGF</w:t>
            </w:r>
            <w:r w:rsidRPr="008E2957">
              <w:rPr>
                <w:rFonts w:ascii="Times New Roman" w:hAnsi="Times New Roman"/>
                <w:sz w:val="24"/>
              </w:rPr>
              <w:t>)</w:t>
            </w:r>
          </w:p>
        </w:tc>
      </w:tr>
      <w:tr w:rsidR="00BB5F9C" w14:paraId="02FF1258" w14:textId="77777777" w:rsidTr="00A42C0F">
        <w:tc>
          <w:tcPr>
            <w:tcW w:w="9128" w:type="dxa"/>
          </w:tcPr>
          <w:p w14:paraId="3990CC6C" w14:textId="77777777" w:rsidR="00BB5F9C" w:rsidRDefault="00BB5F9C" w:rsidP="00BB5F9C">
            <w:pPr>
              <w:jc w:val="both"/>
              <w:rPr>
                <w:rFonts w:ascii="Times New Roman" w:hAnsi="Times New Roman"/>
                <w:sz w:val="24"/>
              </w:rPr>
            </w:pPr>
            <w:r w:rsidRPr="00681A38">
              <w:rPr>
                <w:rFonts w:ascii="Times New Roman" w:hAnsi="Times New Roman"/>
                <w:sz w:val="24"/>
              </w:rPr>
              <w:t>tuaminoheptāns</w:t>
            </w:r>
          </w:p>
        </w:tc>
      </w:tr>
      <w:tr w:rsidR="00BB5F9C" w14:paraId="65F14720" w14:textId="77777777" w:rsidTr="00A42C0F">
        <w:tc>
          <w:tcPr>
            <w:tcW w:w="9128" w:type="dxa"/>
          </w:tcPr>
          <w:p w14:paraId="0E6F7BE9" w14:textId="77777777" w:rsidR="00BB5F9C" w:rsidRDefault="00BB5F9C" w:rsidP="00BB5F9C">
            <w:pPr>
              <w:jc w:val="both"/>
              <w:rPr>
                <w:rFonts w:ascii="Times New Roman" w:hAnsi="Times New Roman"/>
                <w:sz w:val="24"/>
              </w:rPr>
            </w:pPr>
            <w:r w:rsidRPr="00681A38">
              <w:rPr>
                <w:rFonts w:ascii="Times New Roman" w:hAnsi="Times New Roman"/>
                <w:sz w:val="24"/>
              </w:rPr>
              <w:t>tulobuterols</w:t>
            </w:r>
          </w:p>
        </w:tc>
      </w:tr>
      <w:tr w:rsidR="00BB5F9C" w14:paraId="37943D25" w14:textId="77777777" w:rsidTr="00A42C0F">
        <w:tc>
          <w:tcPr>
            <w:tcW w:w="9128" w:type="dxa"/>
          </w:tcPr>
          <w:p w14:paraId="65E905E6" w14:textId="77777777" w:rsidR="00BB5F9C" w:rsidRPr="00681A38" w:rsidRDefault="00BB5F9C" w:rsidP="00BB5F9C">
            <w:pPr>
              <w:jc w:val="both"/>
              <w:rPr>
                <w:rFonts w:ascii="Times New Roman" w:hAnsi="Times New Roman"/>
                <w:sz w:val="24"/>
              </w:rPr>
            </w:pPr>
          </w:p>
        </w:tc>
      </w:tr>
      <w:tr w:rsidR="00BB5F9C" w14:paraId="38CC5E42" w14:textId="77777777" w:rsidTr="00A42C0F">
        <w:tc>
          <w:tcPr>
            <w:tcW w:w="9128" w:type="dxa"/>
          </w:tcPr>
          <w:p w14:paraId="74429148" w14:textId="77777777" w:rsidR="00BB5F9C" w:rsidRDefault="00BB5F9C" w:rsidP="00BB5F9C">
            <w:pPr>
              <w:pStyle w:val="Heading4"/>
              <w:ind w:left="0"/>
              <w:jc w:val="both"/>
              <w:rPr>
                <w:rFonts w:ascii="Times New Roman" w:hAnsi="Times New Roman"/>
                <w:noProof/>
                <w:sz w:val="24"/>
              </w:rPr>
            </w:pPr>
            <w:r>
              <w:rPr>
                <w:rFonts w:ascii="Times New Roman" w:hAnsi="Times New Roman"/>
                <w:sz w:val="24"/>
              </w:rPr>
              <w:t>V</w:t>
            </w:r>
          </w:p>
        </w:tc>
      </w:tr>
      <w:tr w:rsidR="00BB5F9C" w14:paraId="6DFC9EBC" w14:textId="77777777" w:rsidTr="00A42C0F">
        <w:tc>
          <w:tcPr>
            <w:tcW w:w="9128" w:type="dxa"/>
          </w:tcPr>
          <w:p w14:paraId="1348E16C" w14:textId="77777777" w:rsidR="00BB5F9C" w:rsidRDefault="00BB5F9C" w:rsidP="00BB5F9C">
            <w:pPr>
              <w:jc w:val="both"/>
              <w:rPr>
                <w:rFonts w:ascii="Times New Roman" w:hAnsi="Times New Roman"/>
                <w:sz w:val="24"/>
              </w:rPr>
            </w:pPr>
            <w:r w:rsidRPr="00B93410">
              <w:rPr>
                <w:rFonts w:ascii="Times New Roman" w:hAnsi="Times New Roman"/>
                <w:sz w:val="24"/>
              </w:rPr>
              <w:t>vadadustats (</w:t>
            </w:r>
            <w:r w:rsidRPr="00B93410">
              <w:rPr>
                <w:rFonts w:ascii="Times New Roman" w:hAnsi="Times New Roman"/>
                <w:i/>
                <w:iCs/>
                <w:sz w:val="24"/>
              </w:rPr>
              <w:t>AKB</w:t>
            </w:r>
            <w:r w:rsidRPr="00B93410">
              <w:rPr>
                <w:rFonts w:ascii="Times New Roman" w:hAnsi="Times New Roman"/>
                <w:sz w:val="24"/>
              </w:rPr>
              <w:t>-6548)</w:t>
            </w:r>
          </w:p>
        </w:tc>
      </w:tr>
      <w:tr w:rsidR="00BB5F9C" w14:paraId="504DF045" w14:textId="77777777" w:rsidTr="00A42C0F">
        <w:tc>
          <w:tcPr>
            <w:tcW w:w="9128" w:type="dxa"/>
          </w:tcPr>
          <w:p w14:paraId="0F627C79" w14:textId="77777777" w:rsidR="00BB5F9C" w:rsidRDefault="00BB5F9C" w:rsidP="00BB5F9C">
            <w:pPr>
              <w:jc w:val="both"/>
              <w:rPr>
                <w:rFonts w:ascii="Times New Roman" w:hAnsi="Times New Roman"/>
                <w:sz w:val="24"/>
              </w:rPr>
            </w:pPr>
            <w:r w:rsidRPr="00B93410">
              <w:rPr>
                <w:rFonts w:ascii="Times New Roman" w:hAnsi="Times New Roman"/>
                <w:sz w:val="24"/>
              </w:rPr>
              <w:t>vaptāni</w:t>
            </w:r>
          </w:p>
        </w:tc>
      </w:tr>
      <w:tr w:rsidR="00BB5F9C" w14:paraId="09B06662" w14:textId="77777777" w:rsidTr="00A42C0F">
        <w:tc>
          <w:tcPr>
            <w:tcW w:w="9128" w:type="dxa"/>
          </w:tcPr>
          <w:p w14:paraId="59075763" w14:textId="77777777" w:rsidR="00BB5F9C" w:rsidRDefault="00BB5F9C" w:rsidP="00BB5F9C">
            <w:pPr>
              <w:jc w:val="both"/>
              <w:rPr>
                <w:rFonts w:ascii="Times New Roman" w:hAnsi="Times New Roman"/>
                <w:sz w:val="24"/>
              </w:rPr>
            </w:pPr>
            <w:r w:rsidRPr="00B93410">
              <w:rPr>
                <w:rFonts w:ascii="Times New Roman" w:hAnsi="Times New Roman"/>
                <w:sz w:val="24"/>
              </w:rPr>
              <w:t>vaskulāri endoteliālais augšanas faktors (</w:t>
            </w:r>
            <w:r w:rsidRPr="00B93410">
              <w:rPr>
                <w:rFonts w:ascii="Times New Roman" w:hAnsi="Times New Roman"/>
                <w:i/>
                <w:iCs/>
                <w:sz w:val="24"/>
              </w:rPr>
              <w:t>VEGF</w:t>
            </w:r>
            <w:r w:rsidRPr="00B93410">
              <w:rPr>
                <w:rFonts w:ascii="Times New Roman" w:hAnsi="Times New Roman"/>
                <w:sz w:val="24"/>
              </w:rPr>
              <w:t>)</w:t>
            </w:r>
          </w:p>
        </w:tc>
      </w:tr>
      <w:tr w:rsidR="00BB5F9C" w14:paraId="73639661" w14:textId="77777777" w:rsidTr="00A42C0F">
        <w:tc>
          <w:tcPr>
            <w:tcW w:w="9128" w:type="dxa"/>
          </w:tcPr>
          <w:p w14:paraId="4F5462EA" w14:textId="77777777" w:rsidR="00BB5F9C" w:rsidRDefault="00BB5F9C" w:rsidP="00DB7137">
            <w:pPr>
              <w:jc w:val="both"/>
              <w:rPr>
                <w:rFonts w:ascii="Times New Roman" w:hAnsi="Times New Roman"/>
                <w:noProof/>
                <w:sz w:val="24"/>
              </w:rPr>
            </w:pPr>
            <w:r>
              <w:rPr>
                <w:rFonts w:ascii="Times New Roman" w:hAnsi="Times New Roman"/>
                <w:sz w:val="24"/>
              </w:rPr>
              <w:t>vielas, kuru pamatā ir eritropoetīns</w:t>
            </w:r>
          </w:p>
        </w:tc>
      </w:tr>
      <w:tr w:rsidR="00BB5F9C" w14:paraId="0F4FDAAC" w14:textId="77777777" w:rsidTr="00A42C0F">
        <w:tc>
          <w:tcPr>
            <w:tcW w:w="9128" w:type="dxa"/>
          </w:tcPr>
          <w:p w14:paraId="4E8CEC3E" w14:textId="77777777" w:rsidR="00BB5F9C" w:rsidRDefault="00BB5F9C" w:rsidP="00BB5F9C">
            <w:pPr>
              <w:jc w:val="both"/>
              <w:rPr>
                <w:rFonts w:ascii="Times New Roman" w:hAnsi="Times New Roman"/>
                <w:sz w:val="24"/>
              </w:rPr>
            </w:pPr>
            <w:r w:rsidRPr="00B93410">
              <w:rPr>
                <w:rFonts w:ascii="Times New Roman" w:hAnsi="Times New Roman"/>
                <w:sz w:val="24"/>
              </w:rPr>
              <w:t>vilanterols</w:t>
            </w:r>
          </w:p>
        </w:tc>
      </w:tr>
      <w:tr w:rsidR="00BB5F9C" w14:paraId="559BA7F6" w14:textId="77777777" w:rsidTr="00A42C0F">
        <w:tc>
          <w:tcPr>
            <w:tcW w:w="9128" w:type="dxa"/>
          </w:tcPr>
          <w:p w14:paraId="4114CA24" w14:textId="77777777" w:rsidR="00BB5F9C" w:rsidRPr="00B93410" w:rsidRDefault="00BB5F9C" w:rsidP="00BB5F9C">
            <w:pPr>
              <w:jc w:val="both"/>
              <w:rPr>
                <w:rFonts w:ascii="Times New Roman" w:hAnsi="Times New Roman"/>
                <w:sz w:val="24"/>
              </w:rPr>
            </w:pPr>
          </w:p>
        </w:tc>
      </w:tr>
      <w:tr w:rsidR="00BB5F9C" w14:paraId="3E2FF595" w14:textId="77777777" w:rsidTr="00A42C0F">
        <w:tc>
          <w:tcPr>
            <w:tcW w:w="9128" w:type="dxa"/>
          </w:tcPr>
          <w:p w14:paraId="58047601" w14:textId="77777777" w:rsidR="00BB5F9C" w:rsidRDefault="00BB5F9C" w:rsidP="00BB5F9C">
            <w:pPr>
              <w:pStyle w:val="Heading4"/>
              <w:ind w:left="0"/>
              <w:jc w:val="both"/>
              <w:rPr>
                <w:rFonts w:ascii="Times New Roman" w:hAnsi="Times New Roman"/>
                <w:noProof/>
                <w:sz w:val="24"/>
              </w:rPr>
            </w:pPr>
            <w:r>
              <w:rPr>
                <w:rFonts w:ascii="Times New Roman" w:hAnsi="Times New Roman"/>
                <w:sz w:val="24"/>
              </w:rPr>
              <w:t>Z</w:t>
            </w:r>
          </w:p>
        </w:tc>
      </w:tr>
      <w:tr w:rsidR="00BB5F9C" w14:paraId="33137597" w14:textId="77777777" w:rsidTr="00A42C0F">
        <w:tc>
          <w:tcPr>
            <w:tcW w:w="9128" w:type="dxa"/>
          </w:tcPr>
          <w:p w14:paraId="50ED1A36" w14:textId="77777777" w:rsidR="00BB5F9C" w:rsidRDefault="00BB5F9C" w:rsidP="00BB5F9C">
            <w:pPr>
              <w:jc w:val="both"/>
              <w:rPr>
                <w:rFonts w:ascii="Times New Roman" w:hAnsi="Times New Roman"/>
                <w:sz w:val="24"/>
              </w:rPr>
            </w:pPr>
            <w:r w:rsidRPr="002C03CA">
              <w:rPr>
                <w:rFonts w:ascii="Times New Roman" w:hAnsi="Times New Roman"/>
                <w:sz w:val="24"/>
              </w:rPr>
              <w:t>zeranols</w:t>
            </w:r>
          </w:p>
        </w:tc>
      </w:tr>
      <w:tr w:rsidR="00BB5F9C" w14:paraId="7C561E46" w14:textId="77777777" w:rsidTr="00A42C0F">
        <w:tc>
          <w:tcPr>
            <w:tcW w:w="9128" w:type="dxa"/>
          </w:tcPr>
          <w:p w14:paraId="0C92F1E2" w14:textId="77777777" w:rsidR="00BB5F9C" w:rsidRDefault="00BB5F9C" w:rsidP="00BB5F9C">
            <w:pPr>
              <w:jc w:val="both"/>
              <w:rPr>
                <w:rFonts w:ascii="Times New Roman" w:hAnsi="Times New Roman"/>
                <w:sz w:val="24"/>
              </w:rPr>
            </w:pPr>
            <w:r w:rsidRPr="002C03CA">
              <w:rPr>
                <w:rFonts w:ascii="Times New Roman" w:hAnsi="Times New Roman"/>
                <w:sz w:val="24"/>
              </w:rPr>
              <w:t>zilpaterols</w:t>
            </w:r>
          </w:p>
        </w:tc>
      </w:tr>
    </w:tbl>
    <w:p w14:paraId="429D06F0" w14:textId="2EF5F0A6" w:rsidR="003D3827" w:rsidRDefault="003D3827" w:rsidP="00F67948">
      <w:pPr>
        <w:jc w:val="both"/>
        <w:rPr>
          <w:rFonts w:ascii="Times New Roman" w:eastAsia="Arial" w:hAnsi="Times New Roman" w:cs="Arial"/>
          <w:noProof/>
          <w:sz w:val="24"/>
          <w:szCs w:val="16"/>
        </w:rPr>
      </w:pPr>
    </w:p>
    <w:p w14:paraId="2C1DCB80" w14:textId="0E14B403" w:rsidR="00A42C0F" w:rsidRDefault="00A42C0F" w:rsidP="00F67948">
      <w:pPr>
        <w:jc w:val="both"/>
        <w:rPr>
          <w:rFonts w:ascii="Times New Roman" w:eastAsia="Arial" w:hAnsi="Times New Roman" w:cs="Arial"/>
          <w:noProof/>
          <w:sz w:val="24"/>
          <w:szCs w:val="16"/>
        </w:rPr>
      </w:pPr>
    </w:p>
    <w:p w14:paraId="4B4A87A5" w14:textId="05429365" w:rsidR="00A42C0F" w:rsidRDefault="00A42C0F" w:rsidP="00F67948">
      <w:pPr>
        <w:jc w:val="both"/>
        <w:rPr>
          <w:rFonts w:ascii="Times New Roman" w:eastAsia="Arial" w:hAnsi="Times New Roman" w:cs="Arial"/>
          <w:noProof/>
          <w:sz w:val="24"/>
          <w:szCs w:val="16"/>
        </w:rPr>
      </w:pPr>
    </w:p>
    <w:p w14:paraId="460EF6B0" w14:textId="77777777" w:rsidR="00A42C0F" w:rsidRPr="00F67948" w:rsidRDefault="00A42C0F" w:rsidP="00F67948">
      <w:pPr>
        <w:jc w:val="both"/>
        <w:rPr>
          <w:rFonts w:ascii="Times New Roman" w:eastAsia="Arial" w:hAnsi="Times New Roman" w:cs="Arial"/>
          <w:noProof/>
          <w:sz w:val="24"/>
          <w:szCs w:val="16"/>
        </w:rPr>
      </w:pPr>
    </w:p>
    <w:p w14:paraId="09420D1E" w14:textId="6C340FF1" w:rsidR="001E6BD4" w:rsidRPr="00F67948" w:rsidRDefault="003D3827" w:rsidP="003D3827">
      <w:pPr>
        <w:jc w:val="center"/>
        <w:rPr>
          <w:rFonts w:ascii="Times New Roman" w:eastAsia="Arial" w:hAnsi="Times New Roman" w:cs="Arial"/>
          <w:noProof/>
          <w:sz w:val="24"/>
          <w:szCs w:val="20"/>
        </w:rPr>
      </w:pPr>
      <w:r>
        <w:rPr>
          <w:rFonts w:ascii="Times New Roman" w:hAnsi="Times New Roman"/>
          <w:noProof/>
          <w:sz w:val="24"/>
        </w:rPr>
        <w:drawing>
          <wp:inline distT="0" distB="0" distL="0" distR="0" wp14:anchorId="0D96F5D9" wp14:editId="1C25AF1D">
            <wp:extent cx="1334135" cy="6286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38392" cy="630656"/>
                    </a:xfrm>
                    <a:prstGeom prst="rect">
                      <a:avLst/>
                    </a:prstGeom>
                    <a:noFill/>
                    <a:ln>
                      <a:noFill/>
                    </a:ln>
                  </pic:spPr>
                </pic:pic>
              </a:graphicData>
            </a:graphic>
          </wp:inline>
        </w:drawing>
      </w:r>
    </w:p>
    <w:p w14:paraId="45FE00CE" w14:textId="77777777" w:rsidR="001E6BD4" w:rsidRPr="00F67948" w:rsidRDefault="001E6BD4" w:rsidP="003D3827">
      <w:pPr>
        <w:jc w:val="center"/>
        <w:rPr>
          <w:rFonts w:ascii="Times New Roman" w:eastAsia="Arial" w:hAnsi="Times New Roman" w:cs="Arial"/>
          <w:noProof/>
          <w:sz w:val="24"/>
          <w:szCs w:val="20"/>
        </w:rPr>
      </w:pPr>
    </w:p>
    <w:p w14:paraId="3C71AE8F" w14:textId="4A4D0D77" w:rsidR="001E6BD4" w:rsidRDefault="003D3827" w:rsidP="003D3827">
      <w:pPr>
        <w:jc w:val="center"/>
        <w:rPr>
          <w:rFonts w:ascii="Times New Roman" w:eastAsia="Arial" w:hAnsi="Times New Roman" w:cs="Arial"/>
          <w:b/>
          <w:bCs/>
          <w:noProof/>
          <w:sz w:val="24"/>
          <w:szCs w:val="20"/>
        </w:rPr>
      </w:pPr>
      <w:r>
        <w:rPr>
          <w:rFonts w:ascii="Times New Roman" w:hAnsi="Times New Roman"/>
          <w:b/>
          <w:sz w:val="24"/>
        </w:rPr>
        <w:t>PASAULES ANTIDOPINGA AĢENTŪRA</w:t>
      </w:r>
    </w:p>
    <w:p w14:paraId="090A769D" w14:textId="59E2597D" w:rsidR="003D3827" w:rsidRDefault="003D3827" w:rsidP="003D3827">
      <w:pPr>
        <w:jc w:val="center"/>
        <w:rPr>
          <w:rFonts w:ascii="Times New Roman" w:eastAsia="Arial" w:hAnsi="Times New Roman" w:cs="Arial"/>
          <w:b/>
          <w:bCs/>
          <w:noProof/>
          <w:sz w:val="24"/>
          <w:szCs w:val="20"/>
        </w:rPr>
      </w:pPr>
      <w:r>
        <w:rPr>
          <w:rFonts w:ascii="Times New Roman" w:hAnsi="Times New Roman"/>
          <w:b/>
          <w:sz w:val="24"/>
        </w:rPr>
        <w:t>Godīga spēle</w:t>
      </w:r>
    </w:p>
    <w:p w14:paraId="5B8FF842" w14:textId="3D33F2BD" w:rsidR="003D3827" w:rsidRDefault="003D3827" w:rsidP="003D3827">
      <w:pPr>
        <w:jc w:val="center"/>
        <w:rPr>
          <w:rFonts w:ascii="Times New Roman" w:eastAsia="Arial" w:hAnsi="Times New Roman" w:cs="Arial"/>
          <w:b/>
          <w:bCs/>
          <w:noProof/>
          <w:sz w:val="24"/>
          <w:szCs w:val="20"/>
        </w:rPr>
      </w:pPr>
    </w:p>
    <w:p w14:paraId="5F997494" w14:textId="6E5BAF2D" w:rsidR="001E6BD4" w:rsidRPr="003D3827" w:rsidRDefault="003D3827" w:rsidP="003D3827">
      <w:pPr>
        <w:jc w:val="center"/>
        <w:rPr>
          <w:rFonts w:ascii="Times New Roman" w:eastAsia="Arial" w:hAnsi="Times New Roman" w:cs="Arial"/>
          <w:b/>
          <w:bCs/>
          <w:noProof/>
          <w:sz w:val="24"/>
          <w:szCs w:val="20"/>
        </w:rPr>
      </w:pPr>
      <w:r>
        <w:rPr>
          <w:rFonts w:ascii="Times New Roman" w:hAnsi="Times New Roman"/>
          <w:b/>
          <w:sz w:val="24"/>
        </w:rPr>
        <w:t>www.wada-ama.org</w:t>
      </w:r>
    </w:p>
    <w:sectPr w:rsidR="001E6BD4" w:rsidRPr="003D3827" w:rsidSect="00F67948">
      <w:headerReference w:type="default" r:id="rId11"/>
      <w:footerReference w:type="default" r:id="rId12"/>
      <w:headerReference w:type="first" r:id="rId13"/>
      <w:footerReference w:type="first" r:id="rId14"/>
      <w:pgSz w:w="11907" w:h="16840" w:code="9"/>
      <w:pgMar w:top="1134" w:right="1134" w:bottom="1134" w:left="1701"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C63680" w14:textId="77777777" w:rsidR="00EC2668" w:rsidRPr="001E6BD4" w:rsidRDefault="00EC2668">
      <w:pPr>
        <w:rPr>
          <w:noProof/>
        </w:rPr>
      </w:pPr>
      <w:r w:rsidRPr="001E6BD4">
        <w:rPr>
          <w:noProof/>
        </w:rPr>
        <w:separator/>
      </w:r>
    </w:p>
  </w:endnote>
  <w:endnote w:type="continuationSeparator" w:id="0">
    <w:p w14:paraId="0DB38894" w14:textId="77777777" w:rsidR="00EC2668" w:rsidRPr="001E6BD4" w:rsidRDefault="00EC2668">
      <w:pPr>
        <w:rPr>
          <w:noProof/>
        </w:rPr>
      </w:pPr>
      <w:r w:rsidRPr="001E6BD4">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70552A" w14:textId="77777777" w:rsidR="00EC2668" w:rsidRPr="00410FDA" w:rsidRDefault="00EC2668" w:rsidP="00410FDA">
    <w:pPr>
      <w:pStyle w:val="Header"/>
      <w:tabs>
        <w:tab w:val="left" w:pos="9072"/>
      </w:tabs>
      <w:rPr>
        <w:rStyle w:val="PageNumber"/>
        <w:rFonts w:ascii="Times New Roman" w:hAnsi="Times New Roman" w:cs="Times New Roman"/>
        <w:sz w:val="20"/>
        <w:szCs w:val="18"/>
      </w:rPr>
    </w:pPr>
  </w:p>
  <w:p w14:paraId="0B8014A3" w14:textId="6206F4D3" w:rsidR="00EC2668" w:rsidRPr="00410FDA" w:rsidRDefault="00EC2668" w:rsidP="00410FDA">
    <w:pPr>
      <w:pStyle w:val="Header"/>
      <w:tabs>
        <w:tab w:val="clear" w:pos="4513"/>
        <w:tab w:val="clear" w:pos="9026"/>
        <w:tab w:val="right" w:leader="underscore" w:pos="9072"/>
      </w:tabs>
      <w:rPr>
        <w:rStyle w:val="PageNumber"/>
        <w:rFonts w:ascii="Times New Roman" w:hAnsi="Times New Roman" w:cs="Times New Roman"/>
        <w:sz w:val="20"/>
        <w:szCs w:val="18"/>
      </w:rPr>
    </w:pPr>
    <w:r w:rsidRPr="00410FDA">
      <w:rPr>
        <w:rStyle w:val="PageNumber"/>
        <w:rFonts w:ascii="Times New Roman" w:hAnsi="Times New Roman" w:cs="Times New Roman"/>
        <w:sz w:val="20"/>
        <w:szCs w:val="18"/>
      </w:rPr>
      <w:tab/>
    </w:r>
  </w:p>
  <w:p w14:paraId="4BA465AA" w14:textId="77777777" w:rsidR="00EC2668" w:rsidRPr="00410FDA" w:rsidRDefault="00EC2668" w:rsidP="00410FDA">
    <w:pPr>
      <w:pStyle w:val="Header"/>
      <w:tabs>
        <w:tab w:val="right" w:pos="9072"/>
      </w:tabs>
      <w:rPr>
        <w:rStyle w:val="PageNumber"/>
        <w:rFonts w:ascii="Times New Roman" w:hAnsi="Times New Roman" w:cs="Times New Roman"/>
        <w:sz w:val="20"/>
        <w:szCs w:val="18"/>
      </w:rPr>
    </w:pPr>
  </w:p>
  <w:p w14:paraId="7CDD0A4A" w14:textId="77777777" w:rsidR="00EC2668" w:rsidRPr="00410FDA" w:rsidRDefault="00EC2668" w:rsidP="00410FDA">
    <w:pPr>
      <w:pStyle w:val="Footer"/>
      <w:tabs>
        <w:tab w:val="clear" w:pos="4513"/>
        <w:tab w:val="clear" w:pos="9026"/>
        <w:tab w:val="center" w:pos="9072"/>
      </w:tabs>
      <w:rPr>
        <w:rFonts w:ascii="Times New Roman" w:hAnsi="Times New Roman" w:cs="Times New Roman"/>
        <w:sz w:val="20"/>
        <w:szCs w:val="18"/>
      </w:rPr>
    </w:pPr>
    <w:r w:rsidRPr="00410FDA">
      <w:rPr>
        <w:rFonts w:ascii="Times New Roman" w:hAnsi="Times New Roman" w:cs="Times New Roman"/>
        <w:noProof/>
        <w:sz w:val="20"/>
        <w:szCs w:val="18"/>
      </w:rPr>
      <w:t xml:space="preserve">Tulkojums </w:t>
    </w:r>
    <w:r w:rsidRPr="00410FDA">
      <w:rPr>
        <w:rFonts w:ascii="Times New Roman" w:hAnsi="Times New Roman" w:cs="Times New Roman"/>
        <w:noProof/>
        <w:sz w:val="20"/>
        <w:szCs w:val="18"/>
      </w:rPr>
      <w:fldChar w:fldCharType="begin"/>
    </w:r>
    <w:r w:rsidRPr="00410FDA">
      <w:rPr>
        <w:rFonts w:ascii="Times New Roman" w:hAnsi="Times New Roman" w:cs="Times New Roman"/>
        <w:noProof/>
        <w:sz w:val="20"/>
        <w:szCs w:val="18"/>
      </w:rPr>
      <w:instrText>symbol 211 \f "Symbol" \s 9</w:instrText>
    </w:r>
    <w:r w:rsidRPr="00410FDA">
      <w:rPr>
        <w:rFonts w:ascii="Times New Roman" w:hAnsi="Times New Roman" w:cs="Times New Roman"/>
        <w:noProof/>
        <w:sz w:val="20"/>
        <w:szCs w:val="18"/>
      </w:rPr>
      <w:fldChar w:fldCharType="separate"/>
    </w:r>
    <w:r w:rsidRPr="00410FDA">
      <w:rPr>
        <w:rFonts w:ascii="Times New Roman" w:hAnsi="Times New Roman" w:cs="Times New Roman"/>
        <w:noProof/>
        <w:sz w:val="20"/>
        <w:szCs w:val="18"/>
      </w:rPr>
      <w:t>Ó</w:t>
    </w:r>
    <w:r w:rsidRPr="00410FDA">
      <w:rPr>
        <w:rFonts w:ascii="Times New Roman" w:hAnsi="Times New Roman" w:cs="Times New Roman"/>
        <w:noProof/>
        <w:sz w:val="20"/>
        <w:szCs w:val="18"/>
      </w:rPr>
      <w:fldChar w:fldCharType="end"/>
    </w:r>
    <w:r w:rsidRPr="00410FDA">
      <w:rPr>
        <w:rFonts w:ascii="Times New Roman" w:hAnsi="Times New Roman" w:cs="Times New Roman"/>
        <w:noProof/>
        <w:sz w:val="20"/>
        <w:szCs w:val="18"/>
      </w:rPr>
      <w:t xml:space="preserve"> Valsts valodas centrs, 2021</w:t>
    </w:r>
    <w:r w:rsidRPr="00410FDA">
      <w:rPr>
        <w:rFonts w:ascii="Times New Roman" w:hAnsi="Times New Roman" w:cs="Times New Roman"/>
        <w:sz w:val="20"/>
        <w:szCs w:val="18"/>
      </w:rPr>
      <w:tab/>
    </w:r>
    <w:r w:rsidRPr="00410FDA">
      <w:rPr>
        <w:rStyle w:val="PageNumber"/>
        <w:rFonts w:ascii="Times New Roman" w:hAnsi="Times New Roman" w:cs="Times New Roman"/>
        <w:sz w:val="20"/>
        <w:szCs w:val="18"/>
      </w:rPr>
      <w:fldChar w:fldCharType="begin"/>
    </w:r>
    <w:r w:rsidRPr="00410FDA">
      <w:rPr>
        <w:rStyle w:val="PageNumber"/>
        <w:rFonts w:ascii="Times New Roman" w:hAnsi="Times New Roman" w:cs="Times New Roman"/>
        <w:sz w:val="20"/>
        <w:szCs w:val="18"/>
      </w:rPr>
      <w:instrText xml:space="preserve">page </w:instrText>
    </w:r>
    <w:r w:rsidRPr="00410FDA">
      <w:rPr>
        <w:rStyle w:val="PageNumber"/>
        <w:rFonts w:ascii="Times New Roman" w:hAnsi="Times New Roman" w:cs="Times New Roman"/>
        <w:sz w:val="20"/>
        <w:szCs w:val="18"/>
      </w:rPr>
      <w:fldChar w:fldCharType="separate"/>
    </w:r>
    <w:r w:rsidRPr="00410FDA">
      <w:rPr>
        <w:rStyle w:val="PageNumber"/>
        <w:rFonts w:ascii="Times New Roman" w:hAnsi="Times New Roman" w:cs="Times New Roman"/>
        <w:sz w:val="20"/>
        <w:szCs w:val="18"/>
      </w:rPr>
      <w:t>2</w:t>
    </w:r>
    <w:r w:rsidRPr="00410FDA">
      <w:rPr>
        <w:rStyle w:val="PageNumber"/>
        <w:rFonts w:ascii="Times New Roman" w:hAnsi="Times New Roman" w:cs="Times New Roman"/>
        <w:sz w:val="20"/>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3FCE61" w14:textId="77777777" w:rsidR="00EC2668" w:rsidRPr="00410FDA" w:rsidRDefault="00EC2668" w:rsidP="00410FDA">
    <w:pPr>
      <w:pStyle w:val="Header"/>
      <w:tabs>
        <w:tab w:val="left" w:pos="9072"/>
      </w:tabs>
      <w:rPr>
        <w:rStyle w:val="PageNumber"/>
        <w:rFonts w:ascii="Times New Roman" w:hAnsi="Times New Roman" w:cs="Times New Roman"/>
        <w:sz w:val="20"/>
        <w:szCs w:val="18"/>
      </w:rPr>
    </w:pPr>
    <w:bookmarkStart w:id="14" w:name="_Hlk496261764"/>
    <w:bookmarkStart w:id="15" w:name="_Hlk496261765"/>
    <w:bookmarkStart w:id="16" w:name="_Hlk496261766"/>
    <w:bookmarkStart w:id="17" w:name="_Hlk30491075"/>
    <w:bookmarkStart w:id="18" w:name="_Hlk30491076"/>
  </w:p>
  <w:p w14:paraId="4FDD6057" w14:textId="5A38638C" w:rsidR="00EC2668" w:rsidRPr="00410FDA" w:rsidRDefault="00EC2668" w:rsidP="00410FDA">
    <w:pPr>
      <w:pStyle w:val="Header"/>
      <w:tabs>
        <w:tab w:val="clear" w:pos="4513"/>
        <w:tab w:val="clear" w:pos="9026"/>
        <w:tab w:val="left" w:leader="underscore" w:pos="9072"/>
      </w:tabs>
      <w:rPr>
        <w:rStyle w:val="PageNumber"/>
        <w:rFonts w:ascii="Times New Roman" w:hAnsi="Times New Roman" w:cs="Times New Roman"/>
        <w:sz w:val="20"/>
        <w:szCs w:val="18"/>
      </w:rPr>
    </w:pPr>
    <w:r w:rsidRPr="00410FDA">
      <w:rPr>
        <w:rStyle w:val="PageNumber"/>
        <w:rFonts w:ascii="Times New Roman" w:hAnsi="Times New Roman" w:cs="Times New Roman"/>
        <w:sz w:val="20"/>
        <w:szCs w:val="18"/>
      </w:rPr>
      <w:tab/>
    </w:r>
  </w:p>
  <w:p w14:paraId="7AC5C22B" w14:textId="77777777" w:rsidR="00EC2668" w:rsidRPr="00410FDA" w:rsidRDefault="00EC2668" w:rsidP="00410FDA">
    <w:pPr>
      <w:pStyle w:val="Header"/>
      <w:tabs>
        <w:tab w:val="left" w:pos="9072"/>
      </w:tabs>
      <w:rPr>
        <w:rStyle w:val="PageNumber"/>
        <w:rFonts w:ascii="Times New Roman" w:hAnsi="Times New Roman" w:cs="Times New Roman"/>
        <w:sz w:val="20"/>
        <w:szCs w:val="18"/>
      </w:rPr>
    </w:pPr>
  </w:p>
  <w:p w14:paraId="0FB6E04A" w14:textId="77777777" w:rsidR="00EC2668" w:rsidRPr="00410FDA" w:rsidRDefault="00EC2668" w:rsidP="00410FDA">
    <w:pPr>
      <w:pStyle w:val="Footer"/>
      <w:rPr>
        <w:rFonts w:ascii="Times New Roman" w:hAnsi="Times New Roman" w:cs="Times New Roman"/>
        <w:sz w:val="20"/>
        <w:szCs w:val="18"/>
      </w:rPr>
    </w:pPr>
    <w:r w:rsidRPr="00410FDA">
      <w:rPr>
        <w:rFonts w:ascii="Times New Roman" w:hAnsi="Times New Roman" w:cs="Times New Roman"/>
        <w:noProof/>
        <w:sz w:val="20"/>
        <w:szCs w:val="18"/>
      </w:rPr>
      <w:t xml:space="preserve">Tulkojums </w:t>
    </w:r>
    <w:r w:rsidRPr="00410FDA">
      <w:rPr>
        <w:rFonts w:ascii="Times New Roman" w:hAnsi="Times New Roman" w:cs="Times New Roman"/>
        <w:noProof/>
        <w:sz w:val="20"/>
        <w:szCs w:val="18"/>
      </w:rPr>
      <w:fldChar w:fldCharType="begin"/>
    </w:r>
    <w:r w:rsidRPr="00410FDA">
      <w:rPr>
        <w:rFonts w:ascii="Times New Roman" w:hAnsi="Times New Roman" w:cs="Times New Roman"/>
        <w:noProof/>
        <w:sz w:val="20"/>
        <w:szCs w:val="18"/>
      </w:rPr>
      <w:instrText>symbol 211 \f "Symbol" \s 9</w:instrText>
    </w:r>
    <w:r w:rsidRPr="00410FDA">
      <w:rPr>
        <w:rFonts w:ascii="Times New Roman" w:hAnsi="Times New Roman" w:cs="Times New Roman"/>
        <w:noProof/>
        <w:sz w:val="20"/>
        <w:szCs w:val="18"/>
      </w:rPr>
      <w:fldChar w:fldCharType="separate"/>
    </w:r>
    <w:r w:rsidRPr="00410FDA">
      <w:rPr>
        <w:rFonts w:ascii="Times New Roman" w:hAnsi="Times New Roman" w:cs="Times New Roman"/>
        <w:noProof/>
        <w:sz w:val="20"/>
        <w:szCs w:val="18"/>
      </w:rPr>
      <w:t>Ó</w:t>
    </w:r>
    <w:r w:rsidRPr="00410FDA">
      <w:rPr>
        <w:rFonts w:ascii="Times New Roman" w:hAnsi="Times New Roman" w:cs="Times New Roman"/>
        <w:noProof/>
        <w:sz w:val="20"/>
        <w:szCs w:val="18"/>
      </w:rPr>
      <w:fldChar w:fldCharType="end"/>
    </w:r>
    <w:r w:rsidRPr="00410FDA">
      <w:rPr>
        <w:rFonts w:ascii="Times New Roman" w:hAnsi="Times New Roman" w:cs="Times New Roman"/>
        <w:noProof/>
        <w:sz w:val="20"/>
        <w:szCs w:val="18"/>
      </w:rPr>
      <w:t xml:space="preserve"> Valsts valodas centrs, 20</w:t>
    </w:r>
    <w:bookmarkEnd w:id="14"/>
    <w:bookmarkEnd w:id="15"/>
    <w:bookmarkEnd w:id="16"/>
    <w:r w:rsidRPr="00410FDA">
      <w:rPr>
        <w:rFonts w:ascii="Times New Roman" w:hAnsi="Times New Roman" w:cs="Times New Roman"/>
        <w:noProof/>
        <w:sz w:val="20"/>
        <w:szCs w:val="18"/>
      </w:rPr>
      <w:t>2</w:t>
    </w:r>
    <w:bookmarkEnd w:id="17"/>
    <w:bookmarkEnd w:id="18"/>
    <w:r w:rsidRPr="00410FDA">
      <w:rPr>
        <w:rFonts w:ascii="Times New Roman" w:hAnsi="Times New Roman" w:cs="Times New Roman"/>
        <w:noProof/>
        <w:sz w:val="20"/>
        <w:szCs w:val="18"/>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EF5CB3" w14:textId="77777777" w:rsidR="00EC2668" w:rsidRPr="001E6BD4" w:rsidRDefault="00EC2668">
      <w:pPr>
        <w:rPr>
          <w:noProof/>
        </w:rPr>
      </w:pPr>
      <w:r w:rsidRPr="001E6BD4">
        <w:rPr>
          <w:noProof/>
        </w:rPr>
        <w:separator/>
      </w:r>
    </w:p>
  </w:footnote>
  <w:footnote w:type="continuationSeparator" w:id="0">
    <w:p w14:paraId="23039972" w14:textId="77777777" w:rsidR="00EC2668" w:rsidRPr="001E6BD4" w:rsidRDefault="00EC2668">
      <w:pPr>
        <w:rPr>
          <w:noProof/>
        </w:rPr>
      </w:pPr>
      <w:r w:rsidRPr="001E6BD4">
        <w:rPr>
          <w:noProof/>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1E4FAE" w14:textId="77777777" w:rsidR="00EC2668" w:rsidRPr="00410FDA" w:rsidRDefault="00EC2668" w:rsidP="00410FDA">
    <w:pPr>
      <w:pStyle w:val="Header"/>
      <w:rPr>
        <w:rStyle w:val="PageNumber"/>
        <w:rFonts w:ascii="Times New Roman" w:hAnsi="Times New Roman" w:cs="Times New Roman"/>
        <w:sz w:val="20"/>
        <w:szCs w:val="20"/>
      </w:rPr>
    </w:pPr>
    <w:bookmarkStart w:id="0" w:name="_Hlk496261784"/>
    <w:bookmarkStart w:id="1" w:name="_Hlk496261785"/>
    <w:bookmarkStart w:id="2" w:name="_Hlk496261786"/>
    <w:bookmarkStart w:id="3" w:name="_Hlk502757728"/>
    <w:bookmarkStart w:id="4" w:name="_Hlk502757729"/>
    <w:bookmarkStart w:id="5" w:name="_Hlk502757738"/>
    <w:bookmarkStart w:id="6" w:name="_Hlk502757739"/>
    <w:bookmarkStart w:id="7" w:name="_Hlk30491084"/>
    <w:bookmarkStart w:id="8" w:name="_Hlk30491085"/>
  </w:p>
  <w:p w14:paraId="04E3A3F3" w14:textId="5F272B27" w:rsidR="00EC2668" w:rsidRPr="00410FDA" w:rsidRDefault="00EC2668" w:rsidP="00410FDA">
    <w:pPr>
      <w:pStyle w:val="Header"/>
      <w:tabs>
        <w:tab w:val="clear" w:pos="4513"/>
        <w:tab w:val="clear" w:pos="9026"/>
        <w:tab w:val="right" w:leader="underscore" w:pos="9072"/>
      </w:tabs>
      <w:rPr>
        <w:rStyle w:val="PageNumber"/>
        <w:rFonts w:ascii="Times New Roman" w:hAnsi="Times New Roman" w:cs="Times New Roman"/>
        <w:sz w:val="20"/>
        <w:szCs w:val="20"/>
      </w:rPr>
    </w:pPr>
    <w:r w:rsidRPr="00410FDA">
      <w:rPr>
        <w:rStyle w:val="PageNumber"/>
        <w:rFonts w:ascii="Times New Roman" w:hAnsi="Times New Roman" w:cs="Times New Roman"/>
        <w:sz w:val="20"/>
        <w:szCs w:val="20"/>
      </w:rPr>
      <w:tab/>
    </w:r>
  </w:p>
  <w:bookmarkEnd w:id="0"/>
  <w:bookmarkEnd w:id="1"/>
  <w:bookmarkEnd w:id="2"/>
  <w:bookmarkEnd w:id="3"/>
  <w:bookmarkEnd w:id="4"/>
  <w:bookmarkEnd w:id="5"/>
  <w:bookmarkEnd w:id="6"/>
  <w:bookmarkEnd w:id="7"/>
  <w:bookmarkEnd w:id="8"/>
  <w:p w14:paraId="2C155DBF" w14:textId="77777777" w:rsidR="00EC2668" w:rsidRPr="00410FDA" w:rsidRDefault="00EC2668" w:rsidP="00410FDA">
    <w:pPr>
      <w:pStyle w:val="Header"/>
      <w:rPr>
        <w:rFonts w:ascii="Times New Roman" w:hAnsi="Times New Roman" w:cs="Times New Roman"/>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C24169" w14:textId="77777777" w:rsidR="00EC2668" w:rsidRPr="00410FDA" w:rsidRDefault="00EC2668" w:rsidP="00410FDA">
    <w:pPr>
      <w:pBdr>
        <w:bottom w:val="single" w:sz="12" w:space="5" w:color="auto"/>
      </w:pBdr>
      <w:rPr>
        <w:rFonts w:ascii="Times New Roman" w:hAnsi="Times New Roman" w:cs="Times New Roman"/>
        <w:spacing w:val="-2"/>
        <w:sz w:val="20"/>
        <w:szCs w:val="20"/>
      </w:rPr>
    </w:pPr>
    <w:bookmarkStart w:id="9" w:name="_Hlk496261745"/>
    <w:bookmarkStart w:id="10" w:name="_Hlk496261746"/>
    <w:bookmarkStart w:id="11" w:name="_Hlk496261747"/>
    <w:bookmarkStart w:id="12" w:name="_Hlk30491063"/>
    <w:bookmarkStart w:id="13" w:name="_Hlk30491064"/>
  </w:p>
  <w:bookmarkEnd w:id="9"/>
  <w:bookmarkEnd w:id="10"/>
  <w:bookmarkEnd w:id="11"/>
  <w:bookmarkEnd w:id="12"/>
  <w:bookmarkEnd w:id="13"/>
  <w:p w14:paraId="0B543C94" w14:textId="77777777" w:rsidR="00EC2668" w:rsidRPr="00410FDA" w:rsidRDefault="00EC2668" w:rsidP="00410FDA">
    <w:pPr>
      <w:pStyle w:val="Header"/>
      <w:rPr>
        <w:rFonts w:ascii="Times New Roman" w:hAnsi="Times New Roman" w:cs="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031785"/>
    <w:multiLevelType w:val="hybridMultilevel"/>
    <w:tmpl w:val="E592B134"/>
    <w:lvl w:ilvl="0" w:tplc="A26EBE3A">
      <w:start w:val="1"/>
      <w:numFmt w:val="bullet"/>
      <w:lvlText w:val="•"/>
      <w:lvlJc w:val="left"/>
      <w:pPr>
        <w:ind w:left="1156" w:hanging="188"/>
      </w:pPr>
      <w:rPr>
        <w:rFonts w:ascii="Arial" w:eastAsia="Arial" w:hAnsi="Arial" w:hint="default"/>
        <w:color w:val="51B848"/>
        <w:w w:val="152"/>
        <w:sz w:val="24"/>
        <w:szCs w:val="24"/>
      </w:rPr>
    </w:lvl>
    <w:lvl w:ilvl="1" w:tplc="344832AE">
      <w:start w:val="1"/>
      <w:numFmt w:val="bullet"/>
      <w:lvlText w:val="•"/>
      <w:lvlJc w:val="left"/>
      <w:pPr>
        <w:ind w:left="1325" w:hanging="188"/>
      </w:pPr>
      <w:rPr>
        <w:rFonts w:hint="default"/>
      </w:rPr>
    </w:lvl>
    <w:lvl w:ilvl="2" w:tplc="A0848BC0">
      <w:start w:val="1"/>
      <w:numFmt w:val="bullet"/>
      <w:lvlText w:val="•"/>
      <w:lvlJc w:val="left"/>
      <w:pPr>
        <w:ind w:left="1494" w:hanging="188"/>
      </w:pPr>
      <w:rPr>
        <w:rFonts w:hint="default"/>
      </w:rPr>
    </w:lvl>
    <w:lvl w:ilvl="3" w:tplc="CA5827EA">
      <w:start w:val="1"/>
      <w:numFmt w:val="bullet"/>
      <w:lvlText w:val="•"/>
      <w:lvlJc w:val="left"/>
      <w:pPr>
        <w:ind w:left="1663" w:hanging="188"/>
      </w:pPr>
      <w:rPr>
        <w:rFonts w:hint="default"/>
      </w:rPr>
    </w:lvl>
    <w:lvl w:ilvl="4" w:tplc="A8262A56">
      <w:start w:val="1"/>
      <w:numFmt w:val="bullet"/>
      <w:lvlText w:val="•"/>
      <w:lvlJc w:val="left"/>
      <w:pPr>
        <w:ind w:left="1832" w:hanging="188"/>
      </w:pPr>
      <w:rPr>
        <w:rFonts w:hint="default"/>
      </w:rPr>
    </w:lvl>
    <w:lvl w:ilvl="5" w:tplc="88828C9E">
      <w:start w:val="1"/>
      <w:numFmt w:val="bullet"/>
      <w:lvlText w:val="•"/>
      <w:lvlJc w:val="left"/>
      <w:pPr>
        <w:ind w:left="2001" w:hanging="188"/>
      </w:pPr>
      <w:rPr>
        <w:rFonts w:hint="default"/>
      </w:rPr>
    </w:lvl>
    <w:lvl w:ilvl="6" w:tplc="FC222FAE">
      <w:start w:val="1"/>
      <w:numFmt w:val="bullet"/>
      <w:lvlText w:val="•"/>
      <w:lvlJc w:val="left"/>
      <w:pPr>
        <w:ind w:left="2170" w:hanging="188"/>
      </w:pPr>
      <w:rPr>
        <w:rFonts w:hint="default"/>
      </w:rPr>
    </w:lvl>
    <w:lvl w:ilvl="7" w:tplc="958830D2">
      <w:start w:val="1"/>
      <w:numFmt w:val="bullet"/>
      <w:lvlText w:val="•"/>
      <w:lvlJc w:val="left"/>
      <w:pPr>
        <w:ind w:left="2339" w:hanging="188"/>
      </w:pPr>
      <w:rPr>
        <w:rFonts w:hint="default"/>
      </w:rPr>
    </w:lvl>
    <w:lvl w:ilvl="8" w:tplc="555E60E4">
      <w:start w:val="1"/>
      <w:numFmt w:val="bullet"/>
      <w:lvlText w:val="•"/>
      <w:lvlJc w:val="left"/>
      <w:pPr>
        <w:ind w:left="2508" w:hanging="188"/>
      </w:pPr>
      <w:rPr>
        <w:rFonts w:hint="default"/>
      </w:rPr>
    </w:lvl>
  </w:abstractNum>
  <w:abstractNum w:abstractNumId="1" w15:restartNumberingAfterBreak="0">
    <w:nsid w:val="27ED6753"/>
    <w:multiLevelType w:val="hybridMultilevel"/>
    <w:tmpl w:val="3BD6E160"/>
    <w:lvl w:ilvl="0" w:tplc="CAE8D270">
      <w:start w:val="1"/>
      <w:numFmt w:val="bullet"/>
      <w:lvlText w:val="•"/>
      <w:lvlJc w:val="left"/>
      <w:pPr>
        <w:ind w:left="606" w:hanging="188"/>
      </w:pPr>
      <w:rPr>
        <w:rFonts w:ascii="Arial" w:eastAsia="Arial" w:hAnsi="Arial" w:hint="default"/>
        <w:color w:val="51B848"/>
        <w:w w:val="152"/>
        <w:sz w:val="24"/>
        <w:szCs w:val="24"/>
      </w:rPr>
    </w:lvl>
    <w:lvl w:ilvl="1" w:tplc="94643B3C">
      <w:start w:val="1"/>
      <w:numFmt w:val="bullet"/>
      <w:lvlText w:val="•"/>
      <w:lvlJc w:val="left"/>
      <w:pPr>
        <w:ind w:left="1267" w:hanging="188"/>
      </w:pPr>
      <w:rPr>
        <w:rFonts w:ascii="Arial" w:eastAsia="Arial" w:hAnsi="Arial" w:hint="default"/>
        <w:color w:val="51B848"/>
        <w:w w:val="152"/>
        <w:sz w:val="24"/>
        <w:szCs w:val="24"/>
      </w:rPr>
    </w:lvl>
    <w:lvl w:ilvl="2" w:tplc="DB26FDAA">
      <w:start w:val="1"/>
      <w:numFmt w:val="bullet"/>
      <w:lvlText w:val="•"/>
      <w:lvlJc w:val="left"/>
      <w:pPr>
        <w:ind w:left="1267" w:hanging="188"/>
      </w:pPr>
      <w:rPr>
        <w:rFonts w:hint="default"/>
      </w:rPr>
    </w:lvl>
    <w:lvl w:ilvl="3" w:tplc="FBD25F52">
      <w:start w:val="1"/>
      <w:numFmt w:val="bullet"/>
      <w:lvlText w:val="•"/>
      <w:lvlJc w:val="left"/>
      <w:pPr>
        <w:ind w:left="1485" w:hanging="188"/>
      </w:pPr>
      <w:rPr>
        <w:rFonts w:hint="default"/>
      </w:rPr>
    </w:lvl>
    <w:lvl w:ilvl="4" w:tplc="5030B872">
      <w:start w:val="1"/>
      <w:numFmt w:val="bullet"/>
      <w:lvlText w:val="•"/>
      <w:lvlJc w:val="left"/>
      <w:pPr>
        <w:ind w:left="871" w:hanging="188"/>
      </w:pPr>
      <w:rPr>
        <w:rFonts w:hint="default"/>
      </w:rPr>
    </w:lvl>
    <w:lvl w:ilvl="5" w:tplc="A27ABD1E">
      <w:start w:val="1"/>
      <w:numFmt w:val="bullet"/>
      <w:lvlText w:val="•"/>
      <w:lvlJc w:val="left"/>
      <w:pPr>
        <w:ind w:left="257" w:hanging="188"/>
      </w:pPr>
      <w:rPr>
        <w:rFonts w:hint="default"/>
      </w:rPr>
    </w:lvl>
    <w:lvl w:ilvl="6" w:tplc="CD0E45B0">
      <w:start w:val="1"/>
      <w:numFmt w:val="bullet"/>
      <w:lvlText w:val="•"/>
      <w:lvlJc w:val="left"/>
      <w:pPr>
        <w:ind w:left="-357" w:hanging="188"/>
      </w:pPr>
      <w:rPr>
        <w:rFonts w:hint="default"/>
      </w:rPr>
    </w:lvl>
    <w:lvl w:ilvl="7" w:tplc="E1D093CC">
      <w:start w:val="1"/>
      <w:numFmt w:val="bullet"/>
      <w:lvlText w:val="•"/>
      <w:lvlJc w:val="left"/>
      <w:pPr>
        <w:ind w:left="-971" w:hanging="188"/>
      </w:pPr>
      <w:rPr>
        <w:rFonts w:hint="default"/>
      </w:rPr>
    </w:lvl>
    <w:lvl w:ilvl="8" w:tplc="80EA2B00">
      <w:start w:val="1"/>
      <w:numFmt w:val="bullet"/>
      <w:lvlText w:val="•"/>
      <w:lvlJc w:val="left"/>
      <w:pPr>
        <w:ind w:left="-1585" w:hanging="188"/>
      </w:pPr>
      <w:rPr>
        <w:rFonts w:hint="default"/>
      </w:rPr>
    </w:lvl>
  </w:abstractNum>
  <w:abstractNum w:abstractNumId="2" w15:restartNumberingAfterBreak="0">
    <w:nsid w:val="299C03D7"/>
    <w:multiLevelType w:val="hybridMultilevel"/>
    <w:tmpl w:val="037603F8"/>
    <w:lvl w:ilvl="0" w:tplc="BE3CB44C">
      <w:start w:val="1"/>
      <w:numFmt w:val="bullet"/>
      <w:lvlText w:val="•"/>
      <w:lvlJc w:val="left"/>
      <w:pPr>
        <w:ind w:left="1193" w:hanging="188"/>
      </w:pPr>
      <w:rPr>
        <w:rFonts w:ascii="Arial" w:eastAsia="Arial" w:hAnsi="Arial" w:hint="default"/>
        <w:color w:val="51B848"/>
        <w:w w:val="152"/>
        <w:sz w:val="24"/>
        <w:szCs w:val="24"/>
      </w:rPr>
    </w:lvl>
    <w:lvl w:ilvl="1" w:tplc="520285D6">
      <w:start w:val="1"/>
      <w:numFmt w:val="bullet"/>
      <w:lvlText w:val="•"/>
      <w:lvlJc w:val="left"/>
      <w:pPr>
        <w:ind w:left="2340" w:hanging="188"/>
      </w:pPr>
      <w:rPr>
        <w:rFonts w:hint="default"/>
      </w:rPr>
    </w:lvl>
    <w:lvl w:ilvl="2" w:tplc="EC88A18E">
      <w:start w:val="1"/>
      <w:numFmt w:val="bullet"/>
      <w:lvlText w:val="•"/>
      <w:lvlJc w:val="left"/>
      <w:pPr>
        <w:ind w:left="1790" w:hanging="188"/>
      </w:pPr>
      <w:rPr>
        <w:rFonts w:hint="default"/>
      </w:rPr>
    </w:lvl>
    <w:lvl w:ilvl="3" w:tplc="470AC038">
      <w:start w:val="1"/>
      <w:numFmt w:val="bullet"/>
      <w:lvlText w:val="•"/>
      <w:lvlJc w:val="left"/>
      <w:pPr>
        <w:ind w:left="1240" w:hanging="188"/>
      </w:pPr>
      <w:rPr>
        <w:rFonts w:hint="default"/>
      </w:rPr>
    </w:lvl>
    <w:lvl w:ilvl="4" w:tplc="D0004518">
      <w:start w:val="1"/>
      <w:numFmt w:val="bullet"/>
      <w:lvlText w:val="•"/>
      <w:lvlJc w:val="left"/>
      <w:pPr>
        <w:ind w:left="691" w:hanging="188"/>
      </w:pPr>
      <w:rPr>
        <w:rFonts w:hint="default"/>
      </w:rPr>
    </w:lvl>
    <w:lvl w:ilvl="5" w:tplc="290C23D0">
      <w:start w:val="1"/>
      <w:numFmt w:val="bullet"/>
      <w:lvlText w:val="•"/>
      <w:lvlJc w:val="left"/>
      <w:pPr>
        <w:ind w:left="141" w:hanging="188"/>
      </w:pPr>
      <w:rPr>
        <w:rFonts w:hint="default"/>
      </w:rPr>
    </w:lvl>
    <w:lvl w:ilvl="6" w:tplc="3F1A4FD0">
      <w:start w:val="1"/>
      <w:numFmt w:val="bullet"/>
      <w:lvlText w:val="•"/>
      <w:lvlJc w:val="left"/>
      <w:pPr>
        <w:ind w:left="-409" w:hanging="188"/>
      </w:pPr>
      <w:rPr>
        <w:rFonts w:hint="default"/>
      </w:rPr>
    </w:lvl>
    <w:lvl w:ilvl="7" w:tplc="459614C0">
      <w:start w:val="1"/>
      <w:numFmt w:val="bullet"/>
      <w:lvlText w:val="•"/>
      <w:lvlJc w:val="left"/>
      <w:pPr>
        <w:ind w:left="-958" w:hanging="188"/>
      </w:pPr>
      <w:rPr>
        <w:rFonts w:hint="default"/>
      </w:rPr>
    </w:lvl>
    <w:lvl w:ilvl="8" w:tplc="91201B4E">
      <w:start w:val="1"/>
      <w:numFmt w:val="bullet"/>
      <w:lvlText w:val="•"/>
      <w:lvlJc w:val="left"/>
      <w:pPr>
        <w:ind w:left="-1508" w:hanging="188"/>
      </w:pPr>
      <w:rPr>
        <w:rFonts w:hint="default"/>
      </w:rPr>
    </w:lvl>
  </w:abstractNum>
  <w:abstractNum w:abstractNumId="3" w15:restartNumberingAfterBreak="0">
    <w:nsid w:val="31821189"/>
    <w:multiLevelType w:val="hybridMultilevel"/>
    <w:tmpl w:val="9A1A4CCE"/>
    <w:lvl w:ilvl="0" w:tplc="25B6FD86">
      <w:start w:val="5"/>
      <w:numFmt w:val="upperLetter"/>
      <w:lvlText w:val="%1-"/>
      <w:lvlJc w:val="left"/>
      <w:pPr>
        <w:ind w:left="701" w:hanging="165"/>
      </w:pPr>
      <w:rPr>
        <w:rFonts w:ascii="Arial" w:eastAsia="Arial" w:hAnsi="Arial" w:hint="default"/>
        <w:color w:val="6D6E71"/>
        <w:w w:val="102"/>
        <w:sz w:val="16"/>
        <w:szCs w:val="16"/>
      </w:rPr>
    </w:lvl>
    <w:lvl w:ilvl="1" w:tplc="01986DD2">
      <w:start w:val="1"/>
      <w:numFmt w:val="bullet"/>
      <w:lvlText w:val="•"/>
      <w:lvlJc w:val="left"/>
      <w:pPr>
        <w:ind w:left="1267" w:hanging="188"/>
      </w:pPr>
      <w:rPr>
        <w:rFonts w:ascii="Arial" w:eastAsia="Arial" w:hAnsi="Arial" w:hint="default"/>
        <w:color w:val="auto"/>
        <w:w w:val="152"/>
        <w:sz w:val="24"/>
        <w:szCs w:val="24"/>
      </w:rPr>
    </w:lvl>
    <w:lvl w:ilvl="2" w:tplc="8FC4C100">
      <w:start w:val="1"/>
      <w:numFmt w:val="bullet"/>
      <w:lvlText w:val="•"/>
      <w:lvlJc w:val="left"/>
      <w:pPr>
        <w:ind w:left="1323" w:hanging="188"/>
      </w:pPr>
      <w:rPr>
        <w:rFonts w:hint="default"/>
      </w:rPr>
    </w:lvl>
    <w:lvl w:ilvl="3" w:tplc="BE6490C0">
      <w:start w:val="1"/>
      <w:numFmt w:val="bullet"/>
      <w:lvlText w:val="•"/>
      <w:lvlJc w:val="left"/>
      <w:pPr>
        <w:ind w:left="1379" w:hanging="188"/>
      </w:pPr>
      <w:rPr>
        <w:rFonts w:hint="default"/>
      </w:rPr>
    </w:lvl>
    <w:lvl w:ilvl="4" w:tplc="7E46E134">
      <w:start w:val="1"/>
      <w:numFmt w:val="bullet"/>
      <w:lvlText w:val="•"/>
      <w:lvlJc w:val="left"/>
      <w:pPr>
        <w:ind w:left="1435" w:hanging="188"/>
      </w:pPr>
      <w:rPr>
        <w:rFonts w:hint="default"/>
      </w:rPr>
    </w:lvl>
    <w:lvl w:ilvl="5" w:tplc="3758A80A">
      <w:start w:val="1"/>
      <w:numFmt w:val="bullet"/>
      <w:lvlText w:val="•"/>
      <w:lvlJc w:val="left"/>
      <w:pPr>
        <w:ind w:left="1491" w:hanging="188"/>
      </w:pPr>
      <w:rPr>
        <w:rFonts w:hint="default"/>
      </w:rPr>
    </w:lvl>
    <w:lvl w:ilvl="6" w:tplc="F7C62C28">
      <w:start w:val="1"/>
      <w:numFmt w:val="bullet"/>
      <w:lvlText w:val="•"/>
      <w:lvlJc w:val="left"/>
      <w:pPr>
        <w:ind w:left="1547" w:hanging="188"/>
      </w:pPr>
      <w:rPr>
        <w:rFonts w:hint="default"/>
      </w:rPr>
    </w:lvl>
    <w:lvl w:ilvl="7" w:tplc="84F0597A">
      <w:start w:val="1"/>
      <w:numFmt w:val="bullet"/>
      <w:lvlText w:val="•"/>
      <w:lvlJc w:val="left"/>
      <w:pPr>
        <w:ind w:left="1603" w:hanging="188"/>
      </w:pPr>
      <w:rPr>
        <w:rFonts w:hint="default"/>
      </w:rPr>
    </w:lvl>
    <w:lvl w:ilvl="8" w:tplc="17321750">
      <w:start w:val="1"/>
      <w:numFmt w:val="bullet"/>
      <w:lvlText w:val="•"/>
      <w:lvlJc w:val="left"/>
      <w:pPr>
        <w:ind w:left="1659" w:hanging="188"/>
      </w:pPr>
      <w:rPr>
        <w:rFonts w:hint="default"/>
      </w:rPr>
    </w:lvl>
  </w:abstractNum>
  <w:abstractNum w:abstractNumId="4" w15:restartNumberingAfterBreak="0">
    <w:nsid w:val="45D53397"/>
    <w:multiLevelType w:val="hybridMultilevel"/>
    <w:tmpl w:val="D02220DE"/>
    <w:lvl w:ilvl="0" w:tplc="3F38A25C">
      <w:start w:val="4"/>
      <w:numFmt w:val="decimal"/>
      <w:lvlText w:val="%1"/>
      <w:lvlJc w:val="left"/>
      <w:pPr>
        <w:ind w:left="1464" w:hanging="385"/>
      </w:pPr>
      <w:rPr>
        <w:rFonts w:hint="default"/>
      </w:rPr>
    </w:lvl>
    <w:lvl w:ilvl="1" w:tplc="4008FDB2">
      <w:start w:val="1"/>
      <w:numFmt w:val="decimal"/>
      <w:lvlText w:val="%1.%2"/>
      <w:lvlJc w:val="left"/>
      <w:pPr>
        <w:ind w:left="1464" w:hanging="385"/>
      </w:pPr>
      <w:rPr>
        <w:rFonts w:ascii="Trebuchet MS" w:eastAsia="Trebuchet MS" w:hAnsi="Trebuchet MS" w:hint="default"/>
        <w:b/>
        <w:bCs/>
        <w:color w:val="51B848"/>
        <w:w w:val="89"/>
        <w:sz w:val="24"/>
        <w:szCs w:val="24"/>
      </w:rPr>
    </w:lvl>
    <w:lvl w:ilvl="2" w:tplc="25C43A02">
      <w:start w:val="1"/>
      <w:numFmt w:val="bullet"/>
      <w:lvlText w:val="•"/>
      <w:lvlJc w:val="left"/>
      <w:pPr>
        <w:ind w:left="3571" w:hanging="385"/>
      </w:pPr>
      <w:rPr>
        <w:rFonts w:hint="default"/>
      </w:rPr>
    </w:lvl>
    <w:lvl w:ilvl="3" w:tplc="E04ECED4">
      <w:start w:val="1"/>
      <w:numFmt w:val="bullet"/>
      <w:lvlText w:val="•"/>
      <w:lvlJc w:val="left"/>
      <w:pPr>
        <w:ind w:left="4625" w:hanging="385"/>
      </w:pPr>
      <w:rPr>
        <w:rFonts w:hint="default"/>
      </w:rPr>
    </w:lvl>
    <w:lvl w:ilvl="4" w:tplc="10B44CB4">
      <w:start w:val="1"/>
      <w:numFmt w:val="bullet"/>
      <w:lvlText w:val="•"/>
      <w:lvlJc w:val="left"/>
      <w:pPr>
        <w:ind w:left="5678" w:hanging="385"/>
      </w:pPr>
      <w:rPr>
        <w:rFonts w:hint="default"/>
      </w:rPr>
    </w:lvl>
    <w:lvl w:ilvl="5" w:tplc="05086E4E">
      <w:start w:val="1"/>
      <w:numFmt w:val="bullet"/>
      <w:lvlText w:val="•"/>
      <w:lvlJc w:val="left"/>
      <w:pPr>
        <w:ind w:left="6732" w:hanging="385"/>
      </w:pPr>
      <w:rPr>
        <w:rFonts w:hint="default"/>
      </w:rPr>
    </w:lvl>
    <w:lvl w:ilvl="6" w:tplc="27B0D2DC">
      <w:start w:val="1"/>
      <w:numFmt w:val="bullet"/>
      <w:lvlText w:val="•"/>
      <w:lvlJc w:val="left"/>
      <w:pPr>
        <w:ind w:left="7785" w:hanging="385"/>
      </w:pPr>
      <w:rPr>
        <w:rFonts w:hint="default"/>
      </w:rPr>
    </w:lvl>
    <w:lvl w:ilvl="7" w:tplc="FF6A0DD6">
      <w:start w:val="1"/>
      <w:numFmt w:val="bullet"/>
      <w:lvlText w:val="•"/>
      <w:lvlJc w:val="left"/>
      <w:pPr>
        <w:ind w:left="8839" w:hanging="385"/>
      </w:pPr>
      <w:rPr>
        <w:rFonts w:hint="default"/>
      </w:rPr>
    </w:lvl>
    <w:lvl w:ilvl="8" w:tplc="1EB4692A">
      <w:start w:val="1"/>
      <w:numFmt w:val="bullet"/>
      <w:lvlText w:val="•"/>
      <w:lvlJc w:val="left"/>
      <w:pPr>
        <w:ind w:left="9892" w:hanging="385"/>
      </w:pPr>
      <w:rPr>
        <w:rFonts w:hint="default"/>
      </w:rPr>
    </w:lvl>
  </w:abstractNum>
  <w:abstractNum w:abstractNumId="5" w15:restartNumberingAfterBreak="0">
    <w:nsid w:val="4C022A83"/>
    <w:multiLevelType w:val="hybridMultilevel"/>
    <w:tmpl w:val="52CE1FB6"/>
    <w:lvl w:ilvl="0" w:tplc="06F2D9A8">
      <w:start w:val="1"/>
      <w:numFmt w:val="decimal"/>
      <w:lvlText w:val="%1."/>
      <w:lvlJc w:val="left"/>
      <w:pPr>
        <w:ind w:left="1338" w:hanging="259"/>
      </w:pPr>
      <w:rPr>
        <w:rFonts w:ascii="Trebuchet MS" w:eastAsia="Trebuchet MS" w:hAnsi="Trebuchet MS" w:hint="default"/>
        <w:b/>
        <w:bCs/>
        <w:color w:val="51B848"/>
        <w:w w:val="86"/>
        <w:sz w:val="24"/>
        <w:szCs w:val="24"/>
      </w:rPr>
    </w:lvl>
    <w:lvl w:ilvl="1" w:tplc="8F0EA68C">
      <w:start w:val="1"/>
      <w:numFmt w:val="bullet"/>
      <w:lvlText w:val="•"/>
      <w:lvlJc w:val="left"/>
      <w:pPr>
        <w:ind w:left="2428" w:hanging="259"/>
      </w:pPr>
      <w:rPr>
        <w:rFonts w:hint="default"/>
      </w:rPr>
    </w:lvl>
    <w:lvl w:ilvl="2" w:tplc="B33EFE98">
      <w:start w:val="1"/>
      <w:numFmt w:val="bullet"/>
      <w:lvlText w:val="•"/>
      <w:lvlJc w:val="left"/>
      <w:pPr>
        <w:ind w:left="3518" w:hanging="259"/>
      </w:pPr>
      <w:rPr>
        <w:rFonts w:hint="default"/>
      </w:rPr>
    </w:lvl>
    <w:lvl w:ilvl="3" w:tplc="B29E0C44">
      <w:start w:val="1"/>
      <w:numFmt w:val="bullet"/>
      <w:lvlText w:val="•"/>
      <w:lvlJc w:val="left"/>
      <w:pPr>
        <w:ind w:left="4608" w:hanging="259"/>
      </w:pPr>
      <w:rPr>
        <w:rFonts w:hint="default"/>
      </w:rPr>
    </w:lvl>
    <w:lvl w:ilvl="4" w:tplc="04965528">
      <w:start w:val="1"/>
      <w:numFmt w:val="bullet"/>
      <w:lvlText w:val="•"/>
      <w:lvlJc w:val="left"/>
      <w:pPr>
        <w:ind w:left="5699" w:hanging="259"/>
      </w:pPr>
      <w:rPr>
        <w:rFonts w:hint="default"/>
      </w:rPr>
    </w:lvl>
    <w:lvl w:ilvl="5" w:tplc="504E3070">
      <w:start w:val="1"/>
      <w:numFmt w:val="bullet"/>
      <w:lvlText w:val="•"/>
      <w:lvlJc w:val="left"/>
      <w:pPr>
        <w:ind w:left="6789" w:hanging="259"/>
      </w:pPr>
      <w:rPr>
        <w:rFonts w:hint="default"/>
      </w:rPr>
    </w:lvl>
    <w:lvl w:ilvl="6" w:tplc="BF30485A">
      <w:start w:val="1"/>
      <w:numFmt w:val="bullet"/>
      <w:lvlText w:val="•"/>
      <w:lvlJc w:val="left"/>
      <w:pPr>
        <w:ind w:left="7879" w:hanging="259"/>
      </w:pPr>
      <w:rPr>
        <w:rFonts w:hint="default"/>
      </w:rPr>
    </w:lvl>
    <w:lvl w:ilvl="7" w:tplc="F2F2B1F4">
      <w:start w:val="1"/>
      <w:numFmt w:val="bullet"/>
      <w:lvlText w:val="•"/>
      <w:lvlJc w:val="left"/>
      <w:pPr>
        <w:ind w:left="8969" w:hanging="259"/>
      </w:pPr>
      <w:rPr>
        <w:rFonts w:hint="default"/>
      </w:rPr>
    </w:lvl>
    <w:lvl w:ilvl="8" w:tplc="7816631C">
      <w:start w:val="1"/>
      <w:numFmt w:val="bullet"/>
      <w:lvlText w:val="•"/>
      <w:lvlJc w:val="left"/>
      <w:pPr>
        <w:ind w:left="10059" w:hanging="259"/>
      </w:pPr>
      <w:rPr>
        <w:rFonts w:hint="default"/>
      </w:rPr>
    </w:lvl>
  </w:abstractNum>
  <w:abstractNum w:abstractNumId="6" w15:restartNumberingAfterBreak="0">
    <w:nsid w:val="5518331C"/>
    <w:multiLevelType w:val="hybridMultilevel"/>
    <w:tmpl w:val="C81EBA90"/>
    <w:lvl w:ilvl="0" w:tplc="D516433E">
      <w:start w:val="2"/>
      <w:numFmt w:val="decimal"/>
      <w:lvlText w:val="%1"/>
      <w:lvlJc w:val="left"/>
      <w:pPr>
        <w:ind w:left="1728" w:hanging="389"/>
      </w:pPr>
      <w:rPr>
        <w:rFonts w:hint="default"/>
      </w:rPr>
    </w:lvl>
    <w:lvl w:ilvl="1" w:tplc="0F58E558">
      <w:start w:val="1"/>
      <w:numFmt w:val="decimal"/>
      <w:lvlText w:val="%1.%2"/>
      <w:lvlJc w:val="left"/>
      <w:pPr>
        <w:ind w:left="1728" w:hanging="389"/>
      </w:pPr>
      <w:rPr>
        <w:rFonts w:ascii="Trebuchet MS" w:eastAsia="Trebuchet MS" w:hAnsi="Trebuchet MS" w:hint="default"/>
        <w:b/>
        <w:bCs/>
        <w:color w:val="51B848"/>
        <w:w w:val="89"/>
        <w:sz w:val="24"/>
        <w:szCs w:val="24"/>
      </w:rPr>
    </w:lvl>
    <w:lvl w:ilvl="2" w:tplc="F9E2E746">
      <w:start w:val="1"/>
      <w:numFmt w:val="bullet"/>
      <w:lvlText w:val="•"/>
      <w:lvlJc w:val="left"/>
      <w:pPr>
        <w:ind w:left="3830" w:hanging="389"/>
      </w:pPr>
      <w:rPr>
        <w:rFonts w:hint="default"/>
      </w:rPr>
    </w:lvl>
    <w:lvl w:ilvl="3" w:tplc="19E81936">
      <w:start w:val="1"/>
      <w:numFmt w:val="bullet"/>
      <w:lvlText w:val="•"/>
      <w:lvlJc w:val="left"/>
      <w:pPr>
        <w:ind w:left="4882" w:hanging="389"/>
      </w:pPr>
      <w:rPr>
        <w:rFonts w:hint="default"/>
      </w:rPr>
    </w:lvl>
    <w:lvl w:ilvl="4" w:tplc="AD6E081C">
      <w:start w:val="1"/>
      <w:numFmt w:val="bullet"/>
      <w:lvlText w:val="•"/>
      <w:lvlJc w:val="left"/>
      <w:pPr>
        <w:ind w:left="5933" w:hanging="389"/>
      </w:pPr>
      <w:rPr>
        <w:rFonts w:hint="default"/>
      </w:rPr>
    </w:lvl>
    <w:lvl w:ilvl="5" w:tplc="88662600">
      <w:start w:val="1"/>
      <w:numFmt w:val="bullet"/>
      <w:lvlText w:val="•"/>
      <w:lvlJc w:val="left"/>
      <w:pPr>
        <w:ind w:left="6984" w:hanging="389"/>
      </w:pPr>
      <w:rPr>
        <w:rFonts w:hint="default"/>
      </w:rPr>
    </w:lvl>
    <w:lvl w:ilvl="6" w:tplc="52A4B568">
      <w:start w:val="1"/>
      <w:numFmt w:val="bullet"/>
      <w:lvlText w:val="•"/>
      <w:lvlJc w:val="left"/>
      <w:pPr>
        <w:ind w:left="8035" w:hanging="389"/>
      </w:pPr>
      <w:rPr>
        <w:rFonts w:hint="default"/>
      </w:rPr>
    </w:lvl>
    <w:lvl w:ilvl="7" w:tplc="03A87F70">
      <w:start w:val="1"/>
      <w:numFmt w:val="bullet"/>
      <w:lvlText w:val="•"/>
      <w:lvlJc w:val="left"/>
      <w:pPr>
        <w:ind w:left="9086" w:hanging="389"/>
      </w:pPr>
      <w:rPr>
        <w:rFonts w:hint="default"/>
      </w:rPr>
    </w:lvl>
    <w:lvl w:ilvl="8" w:tplc="733C3A90">
      <w:start w:val="1"/>
      <w:numFmt w:val="bullet"/>
      <w:lvlText w:val="•"/>
      <w:lvlJc w:val="left"/>
      <w:pPr>
        <w:ind w:left="10137" w:hanging="389"/>
      </w:pPr>
      <w:rPr>
        <w:rFonts w:hint="default"/>
      </w:rPr>
    </w:lvl>
  </w:abstractNum>
  <w:abstractNum w:abstractNumId="7" w15:restartNumberingAfterBreak="0">
    <w:nsid w:val="56BB08D9"/>
    <w:multiLevelType w:val="hybridMultilevel"/>
    <w:tmpl w:val="22544966"/>
    <w:lvl w:ilvl="0" w:tplc="35600F92">
      <w:start w:val="1"/>
      <w:numFmt w:val="bullet"/>
      <w:lvlText w:val="—"/>
      <w:lvlJc w:val="left"/>
      <w:pPr>
        <w:ind w:left="1146" w:hanging="360"/>
      </w:pPr>
      <w:rPr>
        <w:rFonts w:ascii="Calibri" w:eastAsia="Calibri" w:hAnsi="Calibri" w:hint="default"/>
        <w:sz w:val="22"/>
        <w:szCs w:val="22"/>
      </w:rPr>
    </w:lvl>
    <w:lvl w:ilvl="1" w:tplc="04260003" w:tentative="1">
      <w:start w:val="1"/>
      <w:numFmt w:val="bullet"/>
      <w:lvlText w:val="o"/>
      <w:lvlJc w:val="left"/>
      <w:pPr>
        <w:ind w:left="1866" w:hanging="360"/>
      </w:pPr>
      <w:rPr>
        <w:rFonts w:ascii="Courier New" w:hAnsi="Courier New" w:cs="Courier New" w:hint="default"/>
      </w:rPr>
    </w:lvl>
    <w:lvl w:ilvl="2" w:tplc="04260005" w:tentative="1">
      <w:start w:val="1"/>
      <w:numFmt w:val="bullet"/>
      <w:lvlText w:val=""/>
      <w:lvlJc w:val="left"/>
      <w:pPr>
        <w:ind w:left="2586" w:hanging="360"/>
      </w:pPr>
      <w:rPr>
        <w:rFonts w:ascii="Wingdings" w:hAnsi="Wingdings" w:hint="default"/>
      </w:rPr>
    </w:lvl>
    <w:lvl w:ilvl="3" w:tplc="04260001" w:tentative="1">
      <w:start w:val="1"/>
      <w:numFmt w:val="bullet"/>
      <w:lvlText w:val=""/>
      <w:lvlJc w:val="left"/>
      <w:pPr>
        <w:ind w:left="3306" w:hanging="360"/>
      </w:pPr>
      <w:rPr>
        <w:rFonts w:ascii="Symbol" w:hAnsi="Symbol" w:hint="default"/>
      </w:rPr>
    </w:lvl>
    <w:lvl w:ilvl="4" w:tplc="04260003" w:tentative="1">
      <w:start w:val="1"/>
      <w:numFmt w:val="bullet"/>
      <w:lvlText w:val="o"/>
      <w:lvlJc w:val="left"/>
      <w:pPr>
        <w:ind w:left="4026" w:hanging="360"/>
      </w:pPr>
      <w:rPr>
        <w:rFonts w:ascii="Courier New" w:hAnsi="Courier New" w:cs="Courier New" w:hint="default"/>
      </w:rPr>
    </w:lvl>
    <w:lvl w:ilvl="5" w:tplc="04260005" w:tentative="1">
      <w:start w:val="1"/>
      <w:numFmt w:val="bullet"/>
      <w:lvlText w:val=""/>
      <w:lvlJc w:val="left"/>
      <w:pPr>
        <w:ind w:left="4746" w:hanging="360"/>
      </w:pPr>
      <w:rPr>
        <w:rFonts w:ascii="Wingdings" w:hAnsi="Wingdings" w:hint="default"/>
      </w:rPr>
    </w:lvl>
    <w:lvl w:ilvl="6" w:tplc="04260001" w:tentative="1">
      <w:start w:val="1"/>
      <w:numFmt w:val="bullet"/>
      <w:lvlText w:val=""/>
      <w:lvlJc w:val="left"/>
      <w:pPr>
        <w:ind w:left="5466" w:hanging="360"/>
      </w:pPr>
      <w:rPr>
        <w:rFonts w:ascii="Symbol" w:hAnsi="Symbol" w:hint="default"/>
      </w:rPr>
    </w:lvl>
    <w:lvl w:ilvl="7" w:tplc="04260003" w:tentative="1">
      <w:start w:val="1"/>
      <w:numFmt w:val="bullet"/>
      <w:lvlText w:val="o"/>
      <w:lvlJc w:val="left"/>
      <w:pPr>
        <w:ind w:left="6186" w:hanging="360"/>
      </w:pPr>
      <w:rPr>
        <w:rFonts w:ascii="Courier New" w:hAnsi="Courier New" w:cs="Courier New" w:hint="default"/>
      </w:rPr>
    </w:lvl>
    <w:lvl w:ilvl="8" w:tplc="04260005" w:tentative="1">
      <w:start w:val="1"/>
      <w:numFmt w:val="bullet"/>
      <w:lvlText w:val=""/>
      <w:lvlJc w:val="left"/>
      <w:pPr>
        <w:ind w:left="6906" w:hanging="360"/>
      </w:pPr>
      <w:rPr>
        <w:rFonts w:ascii="Wingdings" w:hAnsi="Wingdings" w:hint="default"/>
      </w:rPr>
    </w:lvl>
  </w:abstractNum>
  <w:abstractNum w:abstractNumId="8" w15:restartNumberingAfterBreak="0">
    <w:nsid w:val="5B2D1A84"/>
    <w:multiLevelType w:val="hybridMultilevel"/>
    <w:tmpl w:val="C608A0D8"/>
    <w:lvl w:ilvl="0" w:tplc="FC0884BC">
      <w:start w:val="1"/>
      <w:numFmt w:val="decimal"/>
      <w:lvlText w:val="%1."/>
      <w:lvlJc w:val="left"/>
      <w:pPr>
        <w:ind w:left="1338" w:hanging="259"/>
      </w:pPr>
      <w:rPr>
        <w:rFonts w:ascii="Trebuchet MS" w:eastAsia="Trebuchet MS" w:hAnsi="Trebuchet MS" w:hint="default"/>
        <w:b/>
        <w:bCs/>
        <w:color w:val="51B848"/>
        <w:w w:val="86"/>
        <w:sz w:val="24"/>
        <w:szCs w:val="24"/>
      </w:rPr>
    </w:lvl>
    <w:lvl w:ilvl="1" w:tplc="828A901A">
      <w:start w:val="1"/>
      <w:numFmt w:val="bullet"/>
      <w:lvlText w:val="•"/>
      <w:lvlJc w:val="left"/>
      <w:pPr>
        <w:ind w:left="2428" w:hanging="259"/>
      </w:pPr>
      <w:rPr>
        <w:rFonts w:hint="default"/>
      </w:rPr>
    </w:lvl>
    <w:lvl w:ilvl="2" w:tplc="9F8A0242">
      <w:start w:val="1"/>
      <w:numFmt w:val="bullet"/>
      <w:lvlText w:val="•"/>
      <w:lvlJc w:val="left"/>
      <w:pPr>
        <w:ind w:left="3518" w:hanging="259"/>
      </w:pPr>
      <w:rPr>
        <w:rFonts w:hint="default"/>
      </w:rPr>
    </w:lvl>
    <w:lvl w:ilvl="3" w:tplc="EC588B34">
      <w:start w:val="1"/>
      <w:numFmt w:val="bullet"/>
      <w:lvlText w:val="•"/>
      <w:lvlJc w:val="left"/>
      <w:pPr>
        <w:ind w:left="4608" w:hanging="259"/>
      </w:pPr>
      <w:rPr>
        <w:rFonts w:hint="default"/>
      </w:rPr>
    </w:lvl>
    <w:lvl w:ilvl="4" w:tplc="E4343976">
      <w:start w:val="1"/>
      <w:numFmt w:val="bullet"/>
      <w:lvlText w:val="•"/>
      <w:lvlJc w:val="left"/>
      <w:pPr>
        <w:ind w:left="5699" w:hanging="259"/>
      </w:pPr>
      <w:rPr>
        <w:rFonts w:hint="default"/>
      </w:rPr>
    </w:lvl>
    <w:lvl w:ilvl="5" w:tplc="C1267C5E">
      <w:start w:val="1"/>
      <w:numFmt w:val="bullet"/>
      <w:lvlText w:val="•"/>
      <w:lvlJc w:val="left"/>
      <w:pPr>
        <w:ind w:left="6789" w:hanging="259"/>
      </w:pPr>
      <w:rPr>
        <w:rFonts w:hint="default"/>
      </w:rPr>
    </w:lvl>
    <w:lvl w:ilvl="6" w:tplc="A97C8D6E">
      <w:start w:val="1"/>
      <w:numFmt w:val="bullet"/>
      <w:lvlText w:val="•"/>
      <w:lvlJc w:val="left"/>
      <w:pPr>
        <w:ind w:left="7879" w:hanging="259"/>
      </w:pPr>
      <w:rPr>
        <w:rFonts w:hint="default"/>
      </w:rPr>
    </w:lvl>
    <w:lvl w:ilvl="7" w:tplc="53C8B580">
      <w:start w:val="1"/>
      <w:numFmt w:val="bullet"/>
      <w:lvlText w:val="•"/>
      <w:lvlJc w:val="left"/>
      <w:pPr>
        <w:ind w:left="8969" w:hanging="259"/>
      </w:pPr>
      <w:rPr>
        <w:rFonts w:hint="default"/>
      </w:rPr>
    </w:lvl>
    <w:lvl w:ilvl="8" w:tplc="5CAC894C">
      <w:start w:val="1"/>
      <w:numFmt w:val="bullet"/>
      <w:lvlText w:val="•"/>
      <w:lvlJc w:val="left"/>
      <w:pPr>
        <w:ind w:left="10059" w:hanging="259"/>
      </w:pPr>
      <w:rPr>
        <w:rFonts w:hint="default"/>
      </w:rPr>
    </w:lvl>
  </w:abstractNum>
  <w:abstractNum w:abstractNumId="9" w15:restartNumberingAfterBreak="0">
    <w:nsid w:val="5BB3210C"/>
    <w:multiLevelType w:val="hybridMultilevel"/>
    <w:tmpl w:val="B19C5964"/>
    <w:lvl w:ilvl="0" w:tplc="F790E1FA">
      <w:numFmt w:val="bullet"/>
      <w:lvlText w:val="–"/>
      <w:lvlJc w:val="left"/>
      <w:pPr>
        <w:ind w:left="786" w:hanging="360"/>
      </w:pPr>
      <w:rPr>
        <w:rFonts w:ascii="Times New Roman" w:eastAsia="Arial" w:hAnsi="Times New Roman" w:cs="Times New Roman" w:hint="default"/>
      </w:rPr>
    </w:lvl>
    <w:lvl w:ilvl="1" w:tplc="04260003" w:tentative="1">
      <w:start w:val="1"/>
      <w:numFmt w:val="bullet"/>
      <w:lvlText w:val="o"/>
      <w:lvlJc w:val="left"/>
      <w:pPr>
        <w:ind w:left="1506" w:hanging="360"/>
      </w:pPr>
      <w:rPr>
        <w:rFonts w:ascii="Courier New" w:hAnsi="Courier New" w:cs="Courier New" w:hint="default"/>
      </w:rPr>
    </w:lvl>
    <w:lvl w:ilvl="2" w:tplc="04260005" w:tentative="1">
      <w:start w:val="1"/>
      <w:numFmt w:val="bullet"/>
      <w:lvlText w:val=""/>
      <w:lvlJc w:val="left"/>
      <w:pPr>
        <w:ind w:left="2226" w:hanging="360"/>
      </w:pPr>
      <w:rPr>
        <w:rFonts w:ascii="Wingdings" w:hAnsi="Wingdings" w:hint="default"/>
      </w:rPr>
    </w:lvl>
    <w:lvl w:ilvl="3" w:tplc="04260001" w:tentative="1">
      <w:start w:val="1"/>
      <w:numFmt w:val="bullet"/>
      <w:lvlText w:val=""/>
      <w:lvlJc w:val="left"/>
      <w:pPr>
        <w:ind w:left="2946" w:hanging="360"/>
      </w:pPr>
      <w:rPr>
        <w:rFonts w:ascii="Symbol" w:hAnsi="Symbol" w:hint="default"/>
      </w:rPr>
    </w:lvl>
    <w:lvl w:ilvl="4" w:tplc="04260003" w:tentative="1">
      <w:start w:val="1"/>
      <w:numFmt w:val="bullet"/>
      <w:lvlText w:val="o"/>
      <w:lvlJc w:val="left"/>
      <w:pPr>
        <w:ind w:left="3666" w:hanging="360"/>
      </w:pPr>
      <w:rPr>
        <w:rFonts w:ascii="Courier New" w:hAnsi="Courier New" w:cs="Courier New" w:hint="default"/>
      </w:rPr>
    </w:lvl>
    <w:lvl w:ilvl="5" w:tplc="04260005" w:tentative="1">
      <w:start w:val="1"/>
      <w:numFmt w:val="bullet"/>
      <w:lvlText w:val=""/>
      <w:lvlJc w:val="left"/>
      <w:pPr>
        <w:ind w:left="4386" w:hanging="360"/>
      </w:pPr>
      <w:rPr>
        <w:rFonts w:ascii="Wingdings" w:hAnsi="Wingdings" w:hint="default"/>
      </w:rPr>
    </w:lvl>
    <w:lvl w:ilvl="6" w:tplc="04260001" w:tentative="1">
      <w:start w:val="1"/>
      <w:numFmt w:val="bullet"/>
      <w:lvlText w:val=""/>
      <w:lvlJc w:val="left"/>
      <w:pPr>
        <w:ind w:left="5106" w:hanging="360"/>
      </w:pPr>
      <w:rPr>
        <w:rFonts w:ascii="Symbol" w:hAnsi="Symbol" w:hint="default"/>
      </w:rPr>
    </w:lvl>
    <w:lvl w:ilvl="7" w:tplc="04260003" w:tentative="1">
      <w:start w:val="1"/>
      <w:numFmt w:val="bullet"/>
      <w:lvlText w:val="o"/>
      <w:lvlJc w:val="left"/>
      <w:pPr>
        <w:ind w:left="5826" w:hanging="360"/>
      </w:pPr>
      <w:rPr>
        <w:rFonts w:ascii="Courier New" w:hAnsi="Courier New" w:cs="Courier New" w:hint="default"/>
      </w:rPr>
    </w:lvl>
    <w:lvl w:ilvl="8" w:tplc="04260005" w:tentative="1">
      <w:start w:val="1"/>
      <w:numFmt w:val="bullet"/>
      <w:lvlText w:val=""/>
      <w:lvlJc w:val="left"/>
      <w:pPr>
        <w:ind w:left="6546" w:hanging="360"/>
      </w:pPr>
      <w:rPr>
        <w:rFonts w:ascii="Wingdings" w:hAnsi="Wingdings" w:hint="default"/>
      </w:rPr>
    </w:lvl>
  </w:abstractNum>
  <w:abstractNum w:abstractNumId="10" w15:restartNumberingAfterBreak="0">
    <w:nsid w:val="60FB396F"/>
    <w:multiLevelType w:val="hybridMultilevel"/>
    <w:tmpl w:val="38DA7B66"/>
    <w:lvl w:ilvl="0" w:tplc="90D48DFE">
      <w:start w:val="1"/>
      <w:numFmt w:val="decimal"/>
      <w:lvlText w:val="%1."/>
      <w:lvlJc w:val="left"/>
      <w:pPr>
        <w:ind w:left="1338" w:hanging="259"/>
      </w:pPr>
      <w:rPr>
        <w:rFonts w:ascii="Trebuchet MS" w:eastAsia="Trebuchet MS" w:hAnsi="Trebuchet MS" w:hint="default"/>
        <w:b/>
        <w:bCs/>
        <w:color w:val="51B848"/>
        <w:w w:val="86"/>
        <w:sz w:val="24"/>
        <w:szCs w:val="24"/>
      </w:rPr>
    </w:lvl>
    <w:lvl w:ilvl="1" w:tplc="CEF89084">
      <w:start w:val="1"/>
      <w:numFmt w:val="bullet"/>
      <w:lvlText w:val="•"/>
      <w:lvlJc w:val="left"/>
      <w:pPr>
        <w:ind w:left="2428" w:hanging="259"/>
      </w:pPr>
      <w:rPr>
        <w:rFonts w:hint="default"/>
      </w:rPr>
    </w:lvl>
    <w:lvl w:ilvl="2" w:tplc="A5900B00">
      <w:start w:val="1"/>
      <w:numFmt w:val="bullet"/>
      <w:lvlText w:val="•"/>
      <w:lvlJc w:val="left"/>
      <w:pPr>
        <w:ind w:left="3518" w:hanging="259"/>
      </w:pPr>
      <w:rPr>
        <w:rFonts w:hint="default"/>
      </w:rPr>
    </w:lvl>
    <w:lvl w:ilvl="3" w:tplc="6AB89CD4">
      <w:start w:val="1"/>
      <w:numFmt w:val="bullet"/>
      <w:lvlText w:val="•"/>
      <w:lvlJc w:val="left"/>
      <w:pPr>
        <w:ind w:left="4608" w:hanging="259"/>
      </w:pPr>
      <w:rPr>
        <w:rFonts w:hint="default"/>
      </w:rPr>
    </w:lvl>
    <w:lvl w:ilvl="4" w:tplc="E1CCE5EE">
      <w:start w:val="1"/>
      <w:numFmt w:val="bullet"/>
      <w:lvlText w:val="•"/>
      <w:lvlJc w:val="left"/>
      <w:pPr>
        <w:ind w:left="5699" w:hanging="259"/>
      </w:pPr>
      <w:rPr>
        <w:rFonts w:hint="default"/>
      </w:rPr>
    </w:lvl>
    <w:lvl w:ilvl="5" w:tplc="96C2F9EE">
      <w:start w:val="1"/>
      <w:numFmt w:val="bullet"/>
      <w:lvlText w:val="•"/>
      <w:lvlJc w:val="left"/>
      <w:pPr>
        <w:ind w:left="6789" w:hanging="259"/>
      </w:pPr>
      <w:rPr>
        <w:rFonts w:hint="default"/>
      </w:rPr>
    </w:lvl>
    <w:lvl w:ilvl="6" w:tplc="EC3443C4">
      <w:start w:val="1"/>
      <w:numFmt w:val="bullet"/>
      <w:lvlText w:val="•"/>
      <w:lvlJc w:val="left"/>
      <w:pPr>
        <w:ind w:left="7879" w:hanging="259"/>
      </w:pPr>
      <w:rPr>
        <w:rFonts w:hint="default"/>
      </w:rPr>
    </w:lvl>
    <w:lvl w:ilvl="7" w:tplc="3E00EC70">
      <w:start w:val="1"/>
      <w:numFmt w:val="bullet"/>
      <w:lvlText w:val="•"/>
      <w:lvlJc w:val="left"/>
      <w:pPr>
        <w:ind w:left="8969" w:hanging="259"/>
      </w:pPr>
      <w:rPr>
        <w:rFonts w:hint="default"/>
      </w:rPr>
    </w:lvl>
    <w:lvl w:ilvl="8" w:tplc="1DF0F1B0">
      <w:start w:val="1"/>
      <w:numFmt w:val="bullet"/>
      <w:lvlText w:val="•"/>
      <w:lvlJc w:val="left"/>
      <w:pPr>
        <w:ind w:left="10059" w:hanging="259"/>
      </w:pPr>
      <w:rPr>
        <w:rFonts w:hint="default"/>
      </w:rPr>
    </w:lvl>
  </w:abstractNum>
  <w:abstractNum w:abstractNumId="11" w15:restartNumberingAfterBreak="0">
    <w:nsid w:val="6F0B46D8"/>
    <w:multiLevelType w:val="hybridMultilevel"/>
    <w:tmpl w:val="32FC5548"/>
    <w:lvl w:ilvl="0" w:tplc="2190F110">
      <w:start w:val="1"/>
      <w:numFmt w:val="bullet"/>
      <w:lvlText w:val="•"/>
      <w:lvlJc w:val="left"/>
      <w:pPr>
        <w:ind w:left="822" w:hanging="188"/>
      </w:pPr>
      <w:rPr>
        <w:rFonts w:ascii="Arial" w:eastAsia="Arial" w:hAnsi="Arial" w:hint="default"/>
        <w:color w:val="51B848"/>
        <w:w w:val="152"/>
        <w:sz w:val="24"/>
        <w:szCs w:val="24"/>
      </w:rPr>
    </w:lvl>
    <w:lvl w:ilvl="1" w:tplc="AFCE283C">
      <w:start w:val="1"/>
      <w:numFmt w:val="bullet"/>
      <w:lvlText w:val="–"/>
      <w:lvlJc w:val="left"/>
      <w:pPr>
        <w:ind w:left="1039" w:hanging="186"/>
      </w:pPr>
      <w:rPr>
        <w:rFonts w:ascii="Arial" w:eastAsia="Arial" w:hAnsi="Arial" w:hint="default"/>
        <w:color w:val="51B848"/>
        <w:w w:val="93"/>
        <w:sz w:val="24"/>
        <w:szCs w:val="24"/>
      </w:rPr>
    </w:lvl>
    <w:lvl w:ilvl="2" w:tplc="CA9E9130">
      <w:start w:val="1"/>
      <w:numFmt w:val="bullet"/>
      <w:lvlText w:val="•"/>
      <w:lvlJc w:val="left"/>
      <w:pPr>
        <w:ind w:left="1267" w:hanging="188"/>
      </w:pPr>
      <w:rPr>
        <w:rFonts w:ascii="Arial" w:eastAsia="Arial" w:hAnsi="Arial" w:hint="default"/>
        <w:color w:val="51B848"/>
        <w:w w:val="152"/>
        <w:sz w:val="24"/>
        <w:szCs w:val="24"/>
      </w:rPr>
    </w:lvl>
    <w:lvl w:ilvl="3" w:tplc="4ED81942">
      <w:start w:val="1"/>
      <w:numFmt w:val="bullet"/>
      <w:lvlText w:val="•"/>
      <w:lvlJc w:val="left"/>
      <w:pPr>
        <w:ind w:left="1908" w:hanging="188"/>
      </w:pPr>
      <w:rPr>
        <w:rFonts w:hint="default"/>
      </w:rPr>
    </w:lvl>
    <w:lvl w:ilvl="4" w:tplc="6F18781A">
      <w:start w:val="1"/>
      <w:numFmt w:val="bullet"/>
      <w:lvlText w:val="•"/>
      <w:lvlJc w:val="left"/>
      <w:pPr>
        <w:ind w:left="2549" w:hanging="188"/>
      </w:pPr>
      <w:rPr>
        <w:rFonts w:hint="default"/>
      </w:rPr>
    </w:lvl>
    <w:lvl w:ilvl="5" w:tplc="FF96B440">
      <w:start w:val="1"/>
      <w:numFmt w:val="bullet"/>
      <w:lvlText w:val="•"/>
      <w:lvlJc w:val="left"/>
      <w:pPr>
        <w:ind w:left="3190" w:hanging="188"/>
      </w:pPr>
      <w:rPr>
        <w:rFonts w:hint="default"/>
      </w:rPr>
    </w:lvl>
    <w:lvl w:ilvl="6" w:tplc="8D7C7940">
      <w:start w:val="1"/>
      <w:numFmt w:val="bullet"/>
      <w:lvlText w:val="•"/>
      <w:lvlJc w:val="left"/>
      <w:pPr>
        <w:ind w:left="3831" w:hanging="188"/>
      </w:pPr>
      <w:rPr>
        <w:rFonts w:hint="default"/>
      </w:rPr>
    </w:lvl>
    <w:lvl w:ilvl="7" w:tplc="00F04AE8">
      <w:start w:val="1"/>
      <w:numFmt w:val="bullet"/>
      <w:lvlText w:val="•"/>
      <w:lvlJc w:val="left"/>
      <w:pPr>
        <w:ind w:left="4471" w:hanging="188"/>
      </w:pPr>
      <w:rPr>
        <w:rFonts w:hint="default"/>
      </w:rPr>
    </w:lvl>
    <w:lvl w:ilvl="8" w:tplc="3C202106">
      <w:start w:val="1"/>
      <w:numFmt w:val="bullet"/>
      <w:lvlText w:val="•"/>
      <w:lvlJc w:val="left"/>
      <w:pPr>
        <w:ind w:left="5112" w:hanging="188"/>
      </w:pPr>
      <w:rPr>
        <w:rFonts w:hint="default"/>
      </w:rPr>
    </w:lvl>
  </w:abstractNum>
  <w:abstractNum w:abstractNumId="12" w15:restartNumberingAfterBreak="0">
    <w:nsid w:val="7A2656DA"/>
    <w:multiLevelType w:val="hybridMultilevel"/>
    <w:tmpl w:val="77487CAC"/>
    <w:lvl w:ilvl="0" w:tplc="46164424">
      <w:start w:val="1"/>
      <w:numFmt w:val="bullet"/>
      <w:lvlText w:val="•"/>
      <w:lvlJc w:val="left"/>
      <w:pPr>
        <w:ind w:left="850" w:hanging="188"/>
      </w:pPr>
      <w:rPr>
        <w:rFonts w:ascii="Arial" w:eastAsia="Arial" w:hAnsi="Arial" w:hint="default"/>
        <w:color w:val="51B848"/>
        <w:w w:val="152"/>
        <w:sz w:val="24"/>
        <w:szCs w:val="24"/>
      </w:rPr>
    </w:lvl>
    <w:lvl w:ilvl="1" w:tplc="70B42A60">
      <w:start w:val="1"/>
      <w:numFmt w:val="bullet"/>
      <w:lvlText w:val="•"/>
      <w:lvlJc w:val="left"/>
      <w:pPr>
        <w:ind w:left="1267" w:hanging="188"/>
      </w:pPr>
      <w:rPr>
        <w:rFonts w:ascii="Arial" w:eastAsia="Arial" w:hAnsi="Arial" w:hint="default"/>
        <w:color w:val="51B848"/>
        <w:w w:val="152"/>
        <w:sz w:val="24"/>
        <w:szCs w:val="24"/>
      </w:rPr>
    </w:lvl>
    <w:lvl w:ilvl="2" w:tplc="E8F6E256">
      <w:start w:val="1"/>
      <w:numFmt w:val="bullet"/>
      <w:lvlText w:val="•"/>
      <w:lvlJc w:val="left"/>
      <w:pPr>
        <w:ind w:left="1116" w:hanging="188"/>
      </w:pPr>
      <w:rPr>
        <w:rFonts w:hint="default"/>
      </w:rPr>
    </w:lvl>
    <w:lvl w:ilvl="3" w:tplc="96DC16D0">
      <w:start w:val="1"/>
      <w:numFmt w:val="bullet"/>
      <w:lvlText w:val="•"/>
      <w:lvlJc w:val="left"/>
      <w:pPr>
        <w:ind w:left="964" w:hanging="188"/>
      </w:pPr>
      <w:rPr>
        <w:rFonts w:hint="default"/>
      </w:rPr>
    </w:lvl>
    <w:lvl w:ilvl="4" w:tplc="84AE6F30">
      <w:start w:val="1"/>
      <w:numFmt w:val="bullet"/>
      <w:lvlText w:val="•"/>
      <w:lvlJc w:val="left"/>
      <w:pPr>
        <w:ind w:left="813" w:hanging="188"/>
      </w:pPr>
      <w:rPr>
        <w:rFonts w:hint="default"/>
      </w:rPr>
    </w:lvl>
    <w:lvl w:ilvl="5" w:tplc="FBBE5C16">
      <w:start w:val="1"/>
      <w:numFmt w:val="bullet"/>
      <w:lvlText w:val="•"/>
      <w:lvlJc w:val="left"/>
      <w:pPr>
        <w:ind w:left="661" w:hanging="188"/>
      </w:pPr>
      <w:rPr>
        <w:rFonts w:hint="default"/>
      </w:rPr>
    </w:lvl>
    <w:lvl w:ilvl="6" w:tplc="14403A30">
      <w:start w:val="1"/>
      <w:numFmt w:val="bullet"/>
      <w:lvlText w:val="•"/>
      <w:lvlJc w:val="left"/>
      <w:pPr>
        <w:ind w:left="510" w:hanging="188"/>
      </w:pPr>
      <w:rPr>
        <w:rFonts w:hint="default"/>
      </w:rPr>
    </w:lvl>
    <w:lvl w:ilvl="7" w:tplc="9AC297A2">
      <w:start w:val="1"/>
      <w:numFmt w:val="bullet"/>
      <w:lvlText w:val="•"/>
      <w:lvlJc w:val="left"/>
      <w:pPr>
        <w:ind w:left="358" w:hanging="188"/>
      </w:pPr>
      <w:rPr>
        <w:rFonts w:hint="default"/>
      </w:rPr>
    </w:lvl>
    <w:lvl w:ilvl="8" w:tplc="983222EC">
      <w:start w:val="1"/>
      <w:numFmt w:val="bullet"/>
      <w:lvlText w:val="•"/>
      <w:lvlJc w:val="left"/>
      <w:pPr>
        <w:ind w:left="207" w:hanging="188"/>
      </w:pPr>
      <w:rPr>
        <w:rFonts w:hint="default"/>
      </w:rPr>
    </w:lvl>
  </w:abstractNum>
  <w:abstractNum w:abstractNumId="13" w15:restartNumberingAfterBreak="0">
    <w:nsid w:val="7CE5212E"/>
    <w:multiLevelType w:val="hybridMultilevel"/>
    <w:tmpl w:val="4926BADE"/>
    <w:lvl w:ilvl="0" w:tplc="5A981178">
      <w:start w:val="1"/>
      <w:numFmt w:val="bullet"/>
      <w:lvlText w:val="•"/>
      <w:lvlJc w:val="left"/>
      <w:pPr>
        <w:ind w:left="748" w:hanging="188"/>
      </w:pPr>
      <w:rPr>
        <w:rFonts w:ascii="Arial" w:eastAsia="Arial" w:hAnsi="Arial" w:hint="default"/>
        <w:color w:val="51B848"/>
        <w:w w:val="152"/>
        <w:sz w:val="24"/>
        <w:szCs w:val="24"/>
      </w:rPr>
    </w:lvl>
    <w:lvl w:ilvl="1" w:tplc="9EF2489A">
      <w:start w:val="1"/>
      <w:numFmt w:val="bullet"/>
      <w:lvlText w:val="•"/>
      <w:lvlJc w:val="left"/>
      <w:pPr>
        <w:ind w:left="822" w:hanging="188"/>
      </w:pPr>
      <w:rPr>
        <w:rFonts w:ascii="Arial" w:eastAsia="Arial" w:hAnsi="Arial" w:hint="default"/>
        <w:color w:val="51B848"/>
        <w:w w:val="152"/>
        <w:sz w:val="24"/>
        <w:szCs w:val="24"/>
      </w:rPr>
    </w:lvl>
    <w:lvl w:ilvl="2" w:tplc="A5CC134E">
      <w:start w:val="1"/>
      <w:numFmt w:val="bullet"/>
      <w:lvlText w:val="•"/>
      <w:lvlJc w:val="left"/>
      <w:pPr>
        <w:ind w:left="1035" w:hanging="188"/>
      </w:pPr>
      <w:rPr>
        <w:rFonts w:ascii="Arial" w:eastAsia="Arial" w:hAnsi="Arial" w:hint="default"/>
        <w:color w:val="51B848"/>
        <w:w w:val="152"/>
        <w:sz w:val="24"/>
        <w:szCs w:val="24"/>
      </w:rPr>
    </w:lvl>
    <w:lvl w:ilvl="3" w:tplc="E7C290FE">
      <w:start w:val="1"/>
      <w:numFmt w:val="bullet"/>
      <w:lvlText w:val="•"/>
      <w:lvlJc w:val="left"/>
      <w:pPr>
        <w:ind w:left="1267" w:hanging="188"/>
      </w:pPr>
      <w:rPr>
        <w:rFonts w:ascii="Arial" w:eastAsia="Arial" w:hAnsi="Arial" w:hint="default"/>
        <w:color w:val="51B848"/>
        <w:w w:val="152"/>
        <w:sz w:val="24"/>
        <w:szCs w:val="24"/>
      </w:rPr>
    </w:lvl>
    <w:lvl w:ilvl="4" w:tplc="ED4E5084">
      <w:start w:val="1"/>
      <w:numFmt w:val="bullet"/>
      <w:lvlText w:val="•"/>
      <w:lvlJc w:val="left"/>
      <w:pPr>
        <w:ind w:left="742" w:hanging="188"/>
      </w:pPr>
      <w:rPr>
        <w:rFonts w:hint="default"/>
      </w:rPr>
    </w:lvl>
    <w:lvl w:ilvl="5" w:tplc="3F145260">
      <w:start w:val="1"/>
      <w:numFmt w:val="bullet"/>
      <w:lvlText w:val="•"/>
      <w:lvlJc w:val="left"/>
      <w:pPr>
        <w:ind w:left="217" w:hanging="188"/>
      </w:pPr>
      <w:rPr>
        <w:rFonts w:hint="default"/>
      </w:rPr>
    </w:lvl>
    <w:lvl w:ilvl="6" w:tplc="BE0EAF3A">
      <w:start w:val="1"/>
      <w:numFmt w:val="bullet"/>
      <w:lvlText w:val="•"/>
      <w:lvlJc w:val="left"/>
      <w:pPr>
        <w:ind w:left="-308" w:hanging="188"/>
      </w:pPr>
      <w:rPr>
        <w:rFonts w:hint="default"/>
      </w:rPr>
    </w:lvl>
    <w:lvl w:ilvl="7" w:tplc="D4FEB1D6">
      <w:start w:val="1"/>
      <w:numFmt w:val="bullet"/>
      <w:lvlText w:val="•"/>
      <w:lvlJc w:val="left"/>
      <w:pPr>
        <w:ind w:left="-833" w:hanging="188"/>
      </w:pPr>
      <w:rPr>
        <w:rFonts w:hint="default"/>
      </w:rPr>
    </w:lvl>
    <w:lvl w:ilvl="8" w:tplc="0ED08242">
      <w:start w:val="1"/>
      <w:numFmt w:val="bullet"/>
      <w:lvlText w:val="•"/>
      <w:lvlJc w:val="left"/>
      <w:pPr>
        <w:ind w:left="-1358" w:hanging="188"/>
      </w:pPr>
      <w:rPr>
        <w:rFonts w:hint="default"/>
      </w:rPr>
    </w:lvl>
  </w:abstractNum>
  <w:abstractNum w:abstractNumId="14" w15:restartNumberingAfterBreak="0">
    <w:nsid w:val="7D556DDD"/>
    <w:multiLevelType w:val="hybridMultilevel"/>
    <w:tmpl w:val="F43EB092"/>
    <w:lvl w:ilvl="0" w:tplc="6366D8A0">
      <w:start w:val="1"/>
      <w:numFmt w:val="decimal"/>
      <w:lvlText w:val="%1"/>
      <w:lvlJc w:val="left"/>
      <w:pPr>
        <w:ind w:left="1728" w:hanging="389"/>
      </w:pPr>
      <w:rPr>
        <w:rFonts w:hint="default"/>
      </w:rPr>
    </w:lvl>
    <w:lvl w:ilvl="1" w:tplc="FE1070C0">
      <w:start w:val="1"/>
      <w:numFmt w:val="decimal"/>
      <w:lvlText w:val="%1.%2"/>
      <w:lvlJc w:val="left"/>
      <w:pPr>
        <w:ind w:left="1728" w:hanging="389"/>
      </w:pPr>
      <w:rPr>
        <w:rFonts w:ascii="Trebuchet MS" w:eastAsia="Trebuchet MS" w:hAnsi="Trebuchet MS" w:hint="default"/>
        <w:b/>
        <w:bCs/>
        <w:color w:val="51B848"/>
        <w:w w:val="89"/>
        <w:sz w:val="24"/>
        <w:szCs w:val="24"/>
      </w:rPr>
    </w:lvl>
    <w:lvl w:ilvl="2" w:tplc="DCE60418">
      <w:start w:val="1"/>
      <w:numFmt w:val="bullet"/>
      <w:lvlText w:val="•"/>
      <w:lvlJc w:val="left"/>
      <w:pPr>
        <w:ind w:left="3830" w:hanging="389"/>
      </w:pPr>
      <w:rPr>
        <w:rFonts w:hint="default"/>
      </w:rPr>
    </w:lvl>
    <w:lvl w:ilvl="3" w:tplc="4FDACCA4">
      <w:start w:val="1"/>
      <w:numFmt w:val="bullet"/>
      <w:lvlText w:val="•"/>
      <w:lvlJc w:val="left"/>
      <w:pPr>
        <w:ind w:left="4882" w:hanging="389"/>
      </w:pPr>
      <w:rPr>
        <w:rFonts w:hint="default"/>
      </w:rPr>
    </w:lvl>
    <w:lvl w:ilvl="4" w:tplc="2996B5F4">
      <w:start w:val="1"/>
      <w:numFmt w:val="bullet"/>
      <w:lvlText w:val="•"/>
      <w:lvlJc w:val="left"/>
      <w:pPr>
        <w:ind w:left="5933" w:hanging="389"/>
      </w:pPr>
      <w:rPr>
        <w:rFonts w:hint="default"/>
      </w:rPr>
    </w:lvl>
    <w:lvl w:ilvl="5" w:tplc="F3CC6452">
      <w:start w:val="1"/>
      <w:numFmt w:val="bullet"/>
      <w:lvlText w:val="•"/>
      <w:lvlJc w:val="left"/>
      <w:pPr>
        <w:ind w:left="6984" w:hanging="389"/>
      </w:pPr>
      <w:rPr>
        <w:rFonts w:hint="default"/>
      </w:rPr>
    </w:lvl>
    <w:lvl w:ilvl="6" w:tplc="26E6A23A">
      <w:start w:val="1"/>
      <w:numFmt w:val="bullet"/>
      <w:lvlText w:val="•"/>
      <w:lvlJc w:val="left"/>
      <w:pPr>
        <w:ind w:left="8035" w:hanging="389"/>
      </w:pPr>
      <w:rPr>
        <w:rFonts w:hint="default"/>
      </w:rPr>
    </w:lvl>
    <w:lvl w:ilvl="7" w:tplc="24821324">
      <w:start w:val="1"/>
      <w:numFmt w:val="bullet"/>
      <w:lvlText w:val="•"/>
      <w:lvlJc w:val="left"/>
      <w:pPr>
        <w:ind w:left="9086" w:hanging="389"/>
      </w:pPr>
      <w:rPr>
        <w:rFonts w:hint="default"/>
      </w:rPr>
    </w:lvl>
    <w:lvl w:ilvl="8" w:tplc="C200F448">
      <w:start w:val="1"/>
      <w:numFmt w:val="bullet"/>
      <w:lvlText w:val="•"/>
      <w:lvlJc w:val="left"/>
      <w:pPr>
        <w:ind w:left="10137" w:hanging="389"/>
      </w:pPr>
      <w:rPr>
        <w:rFonts w:hint="default"/>
      </w:rPr>
    </w:lvl>
  </w:abstractNum>
  <w:abstractNum w:abstractNumId="15" w15:restartNumberingAfterBreak="0">
    <w:nsid w:val="7F220481"/>
    <w:multiLevelType w:val="hybridMultilevel"/>
    <w:tmpl w:val="9DBCB2F6"/>
    <w:lvl w:ilvl="0" w:tplc="AD6ED244">
      <w:start w:val="1"/>
      <w:numFmt w:val="bullet"/>
      <w:lvlText w:val="•"/>
      <w:lvlJc w:val="left"/>
      <w:pPr>
        <w:ind w:left="402" w:hanging="188"/>
      </w:pPr>
      <w:rPr>
        <w:rFonts w:ascii="Arial" w:eastAsia="Arial" w:hAnsi="Arial" w:hint="default"/>
        <w:color w:val="51B848"/>
        <w:w w:val="152"/>
        <w:sz w:val="24"/>
        <w:szCs w:val="24"/>
      </w:rPr>
    </w:lvl>
    <w:lvl w:ilvl="1" w:tplc="317CE5B2">
      <w:start w:val="1"/>
      <w:numFmt w:val="bullet"/>
      <w:lvlText w:val="•"/>
      <w:lvlJc w:val="left"/>
      <w:pPr>
        <w:ind w:left="1267" w:hanging="188"/>
      </w:pPr>
      <w:rPr>
        <w:rFonts w:ascii="Arial" w:eastAsia="Arial" w:hAnsi="Arial" w:hint="default"/>
        <w:color w:val="auto"/>
        <w:w w:val="152"/>
        <w:sz w:val="24"/>
        <w:szCs w:val="24"/>
      </w:rPr>
    </w:lvl>
    <w:lvl w:ilvl="2" w:tplc="1AEAC6A2">
      <w:start w:val="1"/>
      <w:numFmt w:val="bullet"/>
      <w:lvlText w:val="•"/>
      <w:lvlJc w:val="left"/>
      <w:pPr>
        <w:ind w:left="1123" w:hanging="188"/>
      </w:pPr>
      <w:rPr>
        <w:rFonts w:hint="default"/>
      </w:rPr>
    </w:lvl>
    <w:lvl w:ilvl="3" w:tplc="CF9628BA">
      <w:start w:val="1"/>
      <w:numFmt w:val="bullet"/>
      <w:lvlText w:val="•"/>
      <w:lvlJc w:val="left"/>
      <w:pPr>
        <w:ind w:left="980" w:hanging="188"/>
      </w:pPr>
      <w:rPr>
        <w:rFonts w:hint="default"/>
      </w:rPr>
    </w:lvl>
    <w:lvl w:ilvl="4" w:tplc="BB5A1D82">
      <w:start w:val="1"/>
      <w:numFmt w:val="bullet"/>
      <w:lvlText w:val="•"/>
      <w:lvlJc w:val="left"/>
      <w:pPr>
        <w:ind w:left="836" w:hanging="188"/>
      </w:pPr>
      <w:rPr>
        <w:rFonts w:hint="default"/>
      </w:rPr>
    </w:lvl>
    <w:lvl w:ilvl="5" w:tplc="58EA6874">
      <w:start w:val="1"/>
      <w:numFmt w:val="bullet"/>
      <w:lvlText w:val="•"/>
      <w:lvlJc w:val="left"/>
      <w:pPr>
        <w:ind w:left="693" w:hanging="188"/>
      </w:pPr>
      <w:rPr>
        <w:rFonts w:hint="default"/>
      </w:rPr>
    </w:lvl>
    <w:lvl w:ilvl="6" w:tplc="9C8C197E">
      <w:start w:val="1"/>
      <w:numFmt w:val="bullet"/>
      <w:lvlText w:val="•"/>
      <w:lvlJc w:val="left"/>
      <w:pPr>
        <w:ind w:left="549" w:hanging="188"/>
      </w:pPr>
      <w:rPr>
        <w:rFonts w:hint="default"/>
      </w:rPr>
    </w:lvl>
    <w:lvl w:ilvl="7" w:tplc="4CF6061A">
      <w:start w:val="1"/>
      <w:numFmt w:val="bullet"/>
      <w:lvlText w:val="•"/>
      <w:lvlJc w:val="left"/>
      <w:pPr>
        <w:ind w:left="405" w:hanging="188"/>
      </w:pPr>
      <w:rPr>
        <w:rFonts w:hint="default"/>
      </w:rPr>
    </w:lvl>
    <w:lvl w:ilvl="8" w:tplc="8CC29AA0">
      <w:start w:val="1"/>
      <w:numFmt w:val="bullet"/>
      <w:lvlText w:val="•"/>
      <w:lvlJc w:val="left"/>
      <w:pPr>
        <w:ind w:left="262" w:hanging="188"/>
      </w:pPr>
      <w:rPr>
        <w:rFonts w:hint="default"/>
      </w:rPr>
    </w:lvl>
  </w:abstractNum>
  <w:num w:numId="1">
    <w:abstractNumId w:val="2"/>
  </w:num>
  <w:num w:numId="2">
    <w:abstractNumId w:val="13"/>
  </w:num>
  <w:num w:numId="3">
    <w:abstractNumId w:val="5"/>
  </w:num>
  <w:num w:numId="4">
    <w:abstractNumId w:val="10"/>
  </w:num>
  <w:num w:numId="5">
    <w:abstractNumId w:val="8"/>
  </w:num>
  <w:num w:numId="6">
    <w:abstractNumId w:val="4"/>
  </w:num>
  <w:num w:numId="7">
    <w:abstractNumId w:val="11"/>
  </w:num>
  <w:num w:numId="8">
    <w:abstractNumId w:val="1"/>
  </w:num>
  <w:num w:numId="9">
    <w:abstractNumId w:val="12"/>
  </w:num>
  <w:num w:numId="10">
    <w:abstractNumId w:val="0"/>
  </w:num>
  <w:num w:numId="11">
    <w:abstractNumId w:val="6"/>
  </w:num>
  <w:num w:numId="12">
    <w:abstractNumId w:val="14"/>
  </w:num>
  <w:num w:numId="13">
    <w:abstractNumId w:val="15"/>
  </w:num>
  <w:num w:numId="14">
    <w:abstractNumId w:val="3"/>
  </w:num>
  <w:num w:numId="15">
    <w:abstractNumId w:val="7"/>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defaultTabStop w:val="720"/>
  <w:doNotHyphenateCaps/>
  <w:drawingGridHorizontalSpacing w:val="110"/>
  <w:displayHorizontalDrawingGridEvery w:val="2"/>
  <w:characterSpacingControl w:val="doNotCompress"/>
  <w:hdrShapeDefaults>
    <o:shapedefaults v:ext="edit" spidmax="9217"/>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760081"/>
    <w:rsid w:val="000B2E98"/>
    <w:rsid w:val="00103535"/>
    <w:rsid w:val="001D7214"/>
    <w:rsid w:val="001E6BD4"/>
    <w:rsid w:val="003A13E0"/>
    <w:rsid w:val="003D3827"/>
    <w:rsid w:val="003E4DDA"/>
    <w:rsid w:val="003E5A9C"/>
    <w:rsid w:val="00410FDA"/>
    <w:rsid w:val="0047162C"/>
    <w:rsid w:val="00492A54"/>
    <w:rsid w:val="00500F34"/>
    <w:rsid w:val="00517C53"/>
    <w:rsid w:val="00536639"/>
    <w:rsid w:val="00545E23"/>
    <w:rsid w:val="0059149D"/>
    <w:rsid w:val="005C4FCE"/>
    <w:rsid w:val="005D3116"/>
    <w:rsid w:val="00680819"/>
    <w:rsid w:val="007474F6"/>
    <w:rsid w:val="00760081"/>
    <w:rsid w:val="00783432"/>
    <w:rsid w:val="00784F0C"/>
    <w:rsid w:val="008746B1"/>
    <w:rsid w:val="009D113F"/>
    <w:rsid w:val="009D441D"/>
    <w:rsid w:val="00A42C0F"/>
    <w:rsid w:val="00B13BC7"/>
    <w:rsid w:val="00BB5F9C"/>
    <w:rsid w:val="00D043DE"/>
    <w:rsid w:val="00D25506"/>
    <w:rsid w:val="00DB7137"/>
    <w:rsid w:val="00E47671"/>
    <w:rsid w:val="00E615C8"/>
    <w:rsid w:val="00E74FFD"/>
    <w:rsid w:val="00EC2668"/>
    <w:rsid w:val="00F6794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14:docId w14:val="3F867F2D"/>
  <w15:docId w15:val="{6EE76AAF-88FA-4264-8941-6D6E4087A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ind w:left="20"/>
      <w:outlineLvl w:val="0"/>
    </w:pPr>
    <w:rPr>
      <w:rFonts w:ascii="Trebuchet MS" w:eastAsia="Trebuchet MS" w:hAnsi="Trebuchet MS"/>
      <w:b/>
      <w:bCs/>
      <w:sz w:val="56"/>
      <w:szCs w:val="56"/>
    </w:rPr>
  </w:style>
  <w:style w:type="paragraph" w:styleId="Heading2">
    <w:name w:val="heading 2"/>
    <w:basedOn w:val="Normal"/>
    <w:uiPriority w:val="9"/>
    <w:unhideWhenUsed/>
    <w:qFormat/>
    <w:pPr>
      <w:ind w:left="20"/>
      <w:outlineLvl w:val="1"/>
    </w:pPr>
    <w:rPr>
      <w:rFonts w:ascii="Trebuchet MS" w:eastAsia="Trebuchet MS" w:hAnsi="Trebuchet MS"/>
      <w:b/>
      <w:bCs/>
      <w:sz w:val="36"/>
      <w:szCs w:val="36"/>
    </w:rPr>
  </w:style>
  <w:style w:type="paragraph" w:styleId="Heading3">
    <w:name w:val="heading 3"/>
    <w:basedOn w:val="Normal"/>
    <w:uiPriority w:val="9"/>
    <w:unhideWhenUsed/>
    <w:qFormat/>
    <w:pPr>
      <w:spacing w:before="2"/>
      <w:ind w:left="2340"/>
      <w:outlineLvl w:val="2"/>
    </w:pPr>
    <w:rPr>
      <w:rFonts w:ascii="Arial" w:eastAsia="Arial" w:hAnsi="Arial"/>
      <w:sz w:val="36"/>
      <w:szCs w:val="36"/>
    </w:rPr>
  </w:style>
  <w:style w:type="paragraph" w:styleId="Heading4">
    <w:name w:val="heading 4"/>
    <w:basedOn w:val="Normal"/>
    <w:uiPriority w:val="9"/>
    <w:unhideWhenUsed/>
    <w:qFormat/>
    <w:pPr>
      <w:ind w:left="2340"/>
      <w:outlineLvl w:val="3"/>
    </w:pPr>
    <w:rPr>
      <w:rFonts w:ascii="Trebuchet MS" w:eastAsia="Trebuchet MS" w:hAnsi="Trebuchet MS"/>
      <w:b/>
      <w:bCs/>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89"/>
      <w:ind w:left="2332"/>
    </w:pPr>
    <w:rPr>
      <w:rFonts w:ascii="Trebuchet MS" w:eastAsia="Trebuchet MS" w:hAnsi="Trebuchet MS"/>
      <w:b/>
      <w:bCs/>
    </w:rPr>
  </w:style>
  <w:style w:type="paragraph" w:styleId="TOC2">
    <w:name w:val="toc 2"/>
    <w:basedOn w:val="Normal"/>
    <w:uiPriority w:val="1"/>
    <w:qFormat/>
    <w:pPr>
      <w:spacing w:before="99"/>
      <w:ind w:left="2332"/>
    </w:pPr>
    <w:rPr>
      <w:rFonts w:ascii="Trebuchet MS" w:eastAsia="Trebuchet MS" w:hAnsi="Trebuchet MS"/>
      <w:b/>
      <w:bCs/>
      <w:i/>
    </w:rPr>
  </w:style>
  <w:style w:type="paragraph" w:styleId="TOC3">
    <w:name w:val="toc 3"/>
    <w:basedOn w:val="Normal"/>
    <w:uiPriority w:val="1"/>
    <w:qFormat/>
    <w:pPr>
      <w:spacing w:before="86"/>
      <w:ind w:left="2692"/>
    </w:pPr>
    <w:rPr>
      <w:rFonts w:ascii="Tahoma" w:eastAsia="Tahoma" w:hAnsi="Tahoma"/>
    </w:rPr>
  </w:style>
  <w:style w:type="paragraph" w:styleId="TOC4">
    <w:name w:val="toc 4"/>
    <w:basedOn w:val="Normal"/>
    <w:uiPriority w:val="1"/>
    <w:qFormat/>
    <w:pPr>
      <w:spacing w:before="86"/>
      <w:ind w:left="2692"/>
    </w:pPr>
    <w:rPr>
      <w:rFonts w:ascii="Tahoma" w:eastAsia="Tahoma" w:hAnsi="Tahoma"/>
      <w:b/>
      <w:bCs/>
      <w:i/>
    </w:rPr>
  </w:style>
  <w:style w:type="paragraph" w:styleId="TOC5">
    <w:name w:val="toc 5"/>
    <w:basedOn w:val="Normal"/>
    <w:uiPriority w:val="1"/>
    <w:qFormat/>
    <w:pPr>
      <w:spacing w:before="3"/>
      <w:ind w:left="2997"/>
    </w:pPr>
    <w:rPr>
      <w:rFonts w:ascii="Tahoma" w:eastAsia="Tahoma" w:hAnsi="Tahoma"/>
      <w:sz w:val="20"/>
      <w:szCs w:val="20"/>
    </w:rPr>
  </w:style>
  <w:style w:type="paragraph" w:styleId="BodyText">
    <w:name w:val="Body Text"/>
    <w:basedOn w:val="Normal"/>
    <w:uiPriority w:val="1"/>
    <w:qFormat/>
    <w:pPr>
      <w:spacing w:before="102"/>
      <w:ind w:left="1267" w:hanging="187"/>
    </w:pPr>
    <w:rPr>
      <w:rFonts w:ascii="Arial" w:eastAsia="Arial" w:hAnsi="Arial"/>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nhideWhenUsed/>
    <w:rsid w:val="001E6BD4"/>
    <w:pPr>
      <w:tabs>
        <w:tab w:val="center" w:pos="4513"/>
        <w:tab w:val="right" w:pos="9026"/>
      </w:tabs>
    </w:pPr>
  </w:style>
  <w:style w:type="character" w:customStyle="1" w:styleId="HeaderChar">
    <w:name w:val="Header Char"/>
    <w:basedOn w:val="DefaultParagraphFont"/>
    <w:link w:val="Header"/>
    <w:uiPriority w:val="99"/>
    <w:rsid w:val="001E6BD4"/>
  </w:style>
  <w:style w:type="paragraph" w:styleId="Footer">
    <w:name w:val="footer"/>
    <w:basedOn w:val="Normal"/>
    <w:link w:val="FooterChar"/>
    <w:unhideWhenUsed/>
    <w:rsid w:val="001E6BD4"/>
    <w:pPr>
      <w:tabs>
        <w:tab w:val="center" w:pos="4513"/>
        <w:tab w:val="right" w:pos="9026"/>
      </w:tabs>
    </w:pPr>
  </w:style>
  <w:style w:type="character" w:customStyle="1" w:styleId="FooterChar">
    <w:name w:val="Footer Char"/>
    <w:basedOn w:val="DefaultParagraphFont"/>
    <w:link w:val="Footer"/>
    <w:uiPriority w:val="99"/>
    <w:rsid w:val="001E6BD4"/>
  </w:style>
  <w:style w:type="table" w:styleId="TableGrid">
    <w:name w:val="Table Grid"/>
    <w:basedOn w:val="TableNormal"/>
    <w:uiPriority w:val="39"/>
    <w:rsid w:val="001D72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D7214"/>
    <w:rPr>
      <w:color w:val="0000FF" w:themeColor="hyperlink"/>
      <w:u w:val="single"/>
    </w:rPr>
  </w:style>
  <w:style w:type="character" w:styleId="UnresolvedMention">
    <w:name w:val="Unresolved Mention"/>
    <w:basedOn w:val="DefaultParagraphFont"/>
    <w:uiPriority w:val="99"/>
    <w:semiHidden/>
    <w:unhideWhenUsed/>
    <w:rsid w:val="001D7214"/>
    <w:rPr>
      <w:color w:val="605E5C"/>
      <w:shd w:val="clear" w:color="auto" w:fill="E1DFDD"/>
    </w:rPr>
  </w:style>
  <w:style w:type="character" w:styleId="PageNumber">
    <w:name w:val="page number"/>
    <w:basedOn w:val="DefaultParagraphFont"/>
    <w:semiHidden/>
    <w:rsid w:val="00410F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63A51F-8259-486E-B9A9-C4CB501901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379</TotalTime>
  <Pages>32</Pages>
  <Words>19656</Words>
  <Characters>11205</Characters>
  <Application>Microsoft Office Word</Application>
  <DocSecurity>0</DocSecurity>
  <Lines>93</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Ernests Grietens</cp:lastModifiedBy>
  <cp:revision>16</cp:revision>
  <dcterms:created xsi:type="dcterms:W3CDTF">2021-01-20T12:50:00Z</dcterms:created>
  <dcterms:modified xsi:type="dcterms:W3CDTF">2021-01-29T14:29:00Z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2020-09-24T00:00:00Z</vt:filetime>
  </property>
  <property fmtid="{D5CDD505-2E9C-101B-9397-08002B2CF9AE}" pid="3" name="LastSaved">
    <vt:filetime>2021-01-20T00:00:00Z</vt:filetime>
  </property>
</Properties>
</file>