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958CF" w14:textId="0AF6EA21" w:rsidR="000E198C" w:rsidRPr="00572EFF" w:rsidRDefault="000E198C" w:rsidP="00572EFF">
      <w:pPr>
        <w:widowControl/>
        <w:jc w:val="both"/>
        <w:rPr>
          <w:rFonts w:ascii="Times New Roman" w:eastAsia="Times New Roman" w:hAnsi="Times New Roman" w:cs="Times New Roman"/>
          <w:b/>
          <w:bCs/>
          <w:noProof/>
          <w:sz w:val="24"/>
          <w:szCs w:val="20"/>
        </w:rPr>
      </w:pPr>
    </w:p>
    <w:p w14:paraId="3D8097A8" w14:textId="77777777" w:rsidR="000E198C" w:rsidRPr="00572EFF" w:rsidRDefault="000E198C" w:rsidP="00572EFF">
      <w:pPr>
        <w:widowControl/>
        <w:jc w:val="both"/>
        <w:rPr>
          <w:rFonts w:ascii="Times New Roman" w:eastAsia="Times New Roman" w:hAnsi="Times New Roman" w:cs="Times New Roman"/>
          <w:b/>
          <w:bCs/>
          <w:noProof/>
          <w:sz w:val="24"/>
          <w:szCs w:val="20"/>
        </w:rPr>
      </w:pPr>
    </w:p>
    <w:p w14:paraId="13622784" w14:textId="77777777" w:rsidR="0022792B" w:rsidRPr="00572EFF" w:rsidRDefault="0022792B" w:rsidP="00572EFF">
      <w:pPr>
        <w:widowControl/>
        <w:jc w:val="center"/>
        <w:rPr>
          <w:rFonts w:ascii="Times New Roman" w:hAnsi="Times New Roman" w:cs="Times New Roman"/>
          <w:b/>
          <w:noProof/>
          <w:sz w:val="32"/>
          <w:szCs w:val="28"/>
        </w:rPr>
      </w:pPr>
      <w:r w:rsidRPr="00572EFF">
        <w:rPr>
          <w:rFonts w:ascii="Times New Roman" w:hAnsi="Times New Roman" w:cs="Times New Roman"/>
          <w:b/>
          <w:sz w:val="32"/>
        </w:rPr>
        <w:t>II daļa</w:t>
      </w:r>
    </w:p>
    <w:p w14:paraId="3792B4E4" w14:textId="77777777" w:rsidR="0022792B" w:rsidRPr="00572EFF" w:rsidRDefault="0022792B" w:rsidP="00572EFF">
      <w:pPr>
        <w:widowControl/>
        <w:jc w:val="center"/>
        <w:rPr>
          <w:rFonts w:ascii="Times New Roman" w:eastAsia="Trebuchet MS" w:hAnsi="Times New Roman" w:cs="Times New Roman"/>
          <w:b/>
          <w:bCs/>
          <w:noProof/>
          <w:sz w:val="32"/>
          <w:szCs w:val="36"/>
        </w:rPr>
      </w:pPr>
    </w:p>
    <w:p w14:paraId="123262AD" w14:textId="77777777" w:rsidR="0022792B" w:rsidRPr="00572EFF" w:rsidRDefault="0022792B" w:rsidP="00572EFF">
      <w:pPr>
        <w:widowControl/>
        <w:jc w:val="center"/>
        <w:rPr>
          <w:rFonts w:ascii="Times New Roman" w:hAnsi="Times New Roman" w:cs="Times New Roman"/>
          <w:b/>
          <w:noProof/>
          <w:sz w:val="32"/>
          <w:szCs w:val="28"/>
        </w:rPr>
      </w:pPr>
      <w:r w:rsidRPr="00572EFF">
        <w:rPr>
          <w:rFonts w:ascii="Times New Roman" w:hAnsi="Times New Roman" w:cs="Times New Roman"/>
          <w:b/>
          <w:sz w:val="32"/>
        </w:rPr>
        <w:t>UZ SĒKLU SHĒMĀM ATTIECINĀMIE NOTEIKUMI UN NORĀDĪJUMI</w:t>
      </w:r>
    </w:p>
    <w:p w14:paraId="32004424" w14:textId="77777777" w:rsidR="0022792B" w:rsidRPr="00572EFF" w:rsidRDefault="0022792B" w:rsidP="00572EFF">
      <w:pPr>
        <w:widowControl/>
        <w:jc w:val="center"/>
        <w:rPr>
          <w:rFonts w:ascii="Times New Roman" w:eastAsia="Trebuchet MS" w:hAnsi="Times New Roman" w:cs="Times New Roman"/>
          <w:b/>
          <w:bCs/>
          <w:noProof/>
          <w:sz w:val="24"/>
          <w:szCs w:val="28"/>
        </w:rPr>
      </w:pPr>
    </w:p>
    <w:p w14:paraId="5406CEB8" w14:textId="77777777" w:rsidR="0022792B" w:rsidRPr="00572EFF" w:rsidRDefault="0022792B" w:rsidP="00572EFF">
      <w:pPr>
        <w:widowControl/>
        <w:jc w:val="center"/>
        <w:rPr>
          <w:rFonts w:ascii="Times New Roman" w:eastAsia="Trebuchet MS" w:hAnsi="Times New Roman" w:cs="Times New Roman"/>
          <w:b/>
          <w:bCs/>
          <w:noProof/>
          <w:sz w:val="24"/>
          <w:szCs w:val="34"/>
        </w:rPr>
      </w:pPr>
    </w:p>
    <w:p w14:paraId="243541C9" w14:textId="77777777" w:rsidR="0022792B" w:rsidRPr="00572EFF" w:rsidRDefault="0022792B" w:rsidP="00572EFF">
      <w:pPr>
        <w:pStyle w:val="Heading1"/>
        <w:widowControl/>
        <w:spacing w:before="0"/>
        <w:ind w:left="0"/>
        <w:jc w:val="center"/>
        <w:rPr>
          <w:rFonts w:ascii="Times New Roman" w:hAnsi="Times New Roman" w:cs="Times New Roman"/>
          <w:noProof/>
          <w:sz w:val="28"/>
          <w:szCs w:val="28"/>
        </w:rPr>
      </w:pPr>
      <w:r w:rsidRPr="00572EFF">
        <w:rPr>
          <w:rFonts w:ascii="Times New Roman" w:hAnsi="Times New Roman" w:cs="Times New Roman"/>
          <w:sz w:val="28"/>
        </w:rPr>
        <w:t>A IEDAĻA. INFORMĀCIJA, KAS ATTIECAS UZ VISĀM SHĒMĀM</w:t>
      </w:r>
    </w:p>
    <w:p w14:paraId="2A2986CD" w14:textId="77777777" w:rsidR="0022792B" w:rsidRPr="00572EFF" w:rsidRDefault="0022792B" w:rsidP="00572EFF">
      <w:pPr>
        <w:widowControl/>
        <w:jc w:val="center"/>
        <w:rPr>
          <w:rFonts w:ascii="Times New Roman" w:hAnsi="Times New Roman" w:cs="Times New Roman"/>
          <w:b/>
          <w:noProof/>
          <w:sz w:val="28"/>
          <w:szCs w:val="24"/>
        </w:rPr>
      </w:pPr>
      <w:r w:rsidRPr="00572EFF">
        <w:rPr>
          <w:rFonts w:ascii="Times New Roman" w:hAnsi="Times New Roman" w:cs="Times New Roman"/>
          <w:b/>
          <w:sz w:val="28"/>
        </w:rPr>
        <w:t>(izņemot dārzeņus)</w:t>
      </w:r>
    </w:p>
    <w:p w14:paraId="05FD98B1" w14:textId="77777777" w:rsidR="00390964" w:rsidRPr="00572EFF" w:rsidRDefault="00390964" w:rsidP="00572EFF">
      <w:pPr>
        <w:widowControl/>
        <w:jc w:val="both"/>
        <w:rPr>
          <w:rFonts w:ascii="Times New Roman" w:eastAsia="Trebuchet MS" w:hAnsi="Times New Roman" w:cs="Times New Roman"/>
          <w:noProof/>
          <w:sz w:val="24"/>
          <w:szCs w:val="24"/>
        </w:rPr>
      </w:pPr>
    </w:p>
    <w:p w14:paraId="779B3912" w14:textId="1E495348" w:rsidR="00390964" w:rsidRPr="00572EFF" w:rsidRDefault="00390964" w:rsidP="00572EFF">
      <w:pPr>
        <w:widowControl/>
        <w:jc w:val="both"/>
        <w:rPr>
          <w:rFonts w:ascii="Times New Roman" w:eastAsia="Trebuchet MS" w:hAnsi="Times New Roman" w:cs="Times New Roman"/>
          <w:noProof/>
          <w:sz w:val="24"/>
          <w:szCs w:val="24"/>
        </w:rPr>
      </w:pPr>
    </w:p>
    <w:p w14:paraId="7E0CAB86" w14:textId="471D20A0" w:rsidR="00202C00" w:rsidRPr="00572EFF" w:rsidRDefault="00202C00" w:rsidP="00572EFF">
      <w:pPr>
        <w:widowControl/>
        <w:jc w:val="both"/>
        <w:rPr>
          <w:rFonts w:ascii="Times New Roman" w:eastAsia="Trebuchet MS" w:hAnsi="Times New Roman" w:cs="Times New Roman"/>
          <w:noProof/>
          <w:sz w:val="24"/>
          <w:szCs w:val="24"/>
        </w:rPr>
      </w:pPr>
    </w:p>
    <w:p w14:paraId="727E1EAF" w14:textId="5C049BB8" w:rsidR="00202C00" w:rsidRPr="00572EFF" w:rsidRDefault="00202C00" w:rsidP="00572EFF">
      <w:pPr>
        <w:widowControl/>
        <w:jc w:val="both"/>
        <w:rPr>
          <w:rFonts w:ascii="Times New Roman" w:eastAsia="Trebuchet MS" w:hAnsi="Times New Roman" w:cs="Times New Roman"/>
          <w:noProof/>
          <w:sz w:val="24"/>
          <w:szCs w:val="24"/>
        </w:rPr>
      </w:pPr>
    </w:p>
    <w:p w14:paraId="37D6CEF1" w14:textId="46CDB902" w:rsidR="00950E12" w:rsidRPr="00572EFF" w:rsidRDefault="00950E12" w:rsidP="00572EFF">
      <w:pPr>
        <w:widowControl/>
        <w:jc w:val="both"/>
        <w:rPr>
          <w:rFonts w:ascii="Times New Roman" w:eastAsia="Trebuchet MS" w:hAnsi="Times New Roman" w:cs="Times New Roman"/>
          <w:noProof/>
          <w:sz w:val="24"/>
          <w:szCs w:val="24"/>
        </w:rPr>
      </w:pPr>
    </w:p>
    <w:p w14:paraId="5D3F6A2D" w14:textId="64D92221" w:rsidR="00950E12" w:rsidRPr="00572EFF" w:rsidRDefault="00950E12" w:rsidP="00572EFF">
      <w:pPr>
        <w:widowControl/>
        <w:jc w:val="both"/>
        <w:rPr>
          <w:rFonts w:ascii="Times New Roman" w:eastAsia="Trebuchet MS" w:hAnsi="Times New Roman" w:cs="Times New Roman"/>
          <w:noProof/>
          <w:sz w:val="24"/>
          <w:szCs w:val="24"/>
        </w:rPr>
      </w:pPr>
    </w:p>
    <w:p w14:paraId="78FF2766" w14:textId="6F9764F8" w:rsidR="00950E12" w:rsidRPr="00572EFF" w:rsidRDefault="00950E12" w:rsidP="00572EFF">
      <w:pPr>
        <w:widowControl/>
        <w:jc w:val="both"/>
        <w:rPr>
          <w:rFonts w:ascii="Times New Roman" w:eastAsia="Trebuchet MS" w:hAnsi="Times New Roman" w:cs="Times New Roman"/>
          <w:noProof/>
          <w:sz w:val="24"/>
          <w:szCs w:val="24"/>
        </w:rPr>
      </w:pPr>
    </w:p>
    <w:p w14:paraId="1E09741C" w14:textId="6BB80CF1" w:rsidR="00950E12" w:rsidRPr="00572EFF" w:rsidRDefault="00950E12" w:rsidP="00572EFF">
      <w:pPr>
        <w:widowControl/>
        <w:jc w:val="both"/>
        <w:rPr>
          <w:rFonts w:ascii="Times New Roman" w:eastAsia="Trebuchet MS" w:hAnsi="Times New Roman" w:cs="Times New Roman"/>
          <w:noProof/>
          <w:sz w:val="24"/>
          <w:szCs w:val="24"/>
        </w:rPr>
      </w:pPr>
    </w:p>
    <w:p w14:paraId="0ED5714A" w14:textId="2D67E18D" w:rsidR="00950E12" w:rsidRPr="00572EFF" w:rsidRDefault="00950E12" w:rsidP="00572EFF">
      <w:pPr>
        <w:widowControl/>
        <w:jc w:val="both"/>
        <w:rPr>
          <w:rFonts w:ascii="Times New Roman" w:eastAsia="Trebuchet MS" w:hAnsi="Times New Roman" w:cs="Times New Roman"/>
          <w:noProof/>
          <w:sz w:val="24"/>
          <w:szCs w:val="24"/>
        </w:rPr>
      </w:pPr>
    </w:p>
    <w:p w14:paraId="0544A482" w14:textId="3567D13D" w:rsidR="00950E12" w:rsidRPr="00572EFF" w:rsidRDefault="00950E12" w:rsidP="00572EFF">
      <w:pPr>
        <w:widowControl/>
        <w:jc w:val="both"/>
        <w:rPr>
          <w:rFonts w:ascii="Times New Roman" w:eastAsia="Trebuchet MS" w:hAnsi="Times New Roman" w:cs="Times New Roman"/>
          <w:noProof/>
          <w:sz w:val="24"/>
          <w:szCs w:val="24"/>
        </w:rPr>
      </w:pPr>
    </w:p>
    <w:p w14:paraId="6AD2EBF9" w14:textId="38B38EFE" w:rsidR="00950E12" w:rsidRPr="00572EFF" w:rsidRDefault="00950E12" w:rsidP="00572EFF">
      <w:pPr>
        <w:widowControl/>
        <w:jc w:val="both"/>
        <w:rPr>
          <w:rFonts w:ascii="Times New Roman" w:eastAsia="Trebuchet MS" w:hAnsi="Times New Roman" w:cs="Times New Roman"/>
          <w:noProof/>
          <w:sz w:val="24"/>
          <w:szCs w:val="24"/>
        </w:rPr>
      </w:pPr>
    </w:p>
    <w:p w14:paraId="5B817087" w14:textId="0FC6C51C" w:rsidR="00950E12" w:rsidRPr="00572EFF" w:rsidRDefault="00950E12" w:rsidP="00572EFF">
      <w:pPr>
        <w:widowControl/>
        <w:jc w:val="both"/>
        <w:rPr>
          <w:rFonts w:ascii="Times New Roman" w:eastAsia="Trebuchet MS" w:hAnsi="Times New Roman" w:cs="Times New Roman"/>
          <w:noProof/>
          <w:sz w:val="24"/>
          <w:szCs w:val="24"/>
        </w:rPr>
      </w:pPr>
    </w:p>
    <w:p w14:paraId="57848362" w14:textId="11B139FF" w:rsidR="00950E12" w:rsidRPr="00572EFF" w:rsidRDefault="00950E12" w:rsidP="00572EFF">
      <w:pPr>
        <w:widowControl/>
        <w:jc w:val="both"/>
        <w:rPr>
          <w:rFonts w:ascii="Times New Roman" w:eastAsia="Trebuchet MS" w:hAnsi="Times New Roman" w:cs="Times New Roman"/>
          <w:noProof/>
          <w:sz w:val="24"/>
          <w:szCs w:val="24"/>
        </w:rPr>
      </w:pPr>
    </w:p>
    <w:p w14:paraId="570A949F" w14:textId="4BF47F50" w:rsidR="00950E12" w:rsidRPr="00572EFF" w:rsidRDefault="00950E12" w:rsidP="00572EFF">
      <w:pPr>
        <w:widowControl/>
        <w:jc w:val="both"/>
        <w:rPr>
          <w:rFonts w:ascii="Times New Roman" w:eastAsia="Trebuchet MS" w:hAnsi="Times New Roman" w:cs="Times New Roman"/>
          <w:noProof/>
          <w:sz w:val="24"/>
          <w:szCs w:val="24"/>
        </w:rPr>
      </w:pPr>
    </w:p>
    <w:p w14:paraId="7DC4FAF2" w14:textId="08DC22C8" w:rsidR="00950E12" w:rsidRPr="00572EFF" w:rsidRDefault="00950E12" w:rsidP="00572EFF">
      <w:pPr>
        <w:widowControl/>
        <w:jc w:val="both"/>
        <w:rPr>
          <w:rFonts w:ascii="Times New Roman" w:eastAsia="Trebuchet MS" w:hAnsi="Times New Roman" w:cs="Times New Roman"/>
          <w:noProof/>
          <w:sz w:val="24"/>
          <w:szCs w:val="24"/>
        </w:rPr>
      </w:pPr>
    </w:p>
    <w:p w14:paraId="002F18B8" w14:textId="29D3F7F4" w:rsidR="00950E12" w:rsidRPr="00572EFF" w:rsidRDefault="00950E12" w:rsidP="00572EFF">
      <w:pPr>
        <w:widowControl/>
        <w:jc w:val="both"/>
        <w:rPr>
          <w:rFonts w:ascii="Times New Roman" w:eastAsia="Trebuchet MS" w:hAnsi="Times New Roman" w:cs="Times New Roman"/>
          <w:noProof/>
          <w:sz w:val="24"/>
          <w:szCs w:val="24"/>
        </w:rPr>
      </w:pPr>
    </w:p>
    <w:p w14:paraId="43DC0C75" w14:textId="6BD6AAEF" w:rsidR="00950E12" w:rsidRPr="00572EFF" w:rsidRDefault="00950E12" w:rsidP="00572EFF">
      <w:pPr>
        <w:widowControl/>
        <w:jc w:val="both"/>
        <w:rPr>
          <w:rFonts w:ascii="Times New Roman" w:eastAsia="Trebuchet MS" w:hAnsi="Times New Roman" w:cs="Times New Roman"/>
          <w:noProof/>
          <w:sz w:val="24"/>
          <w:szCs w:val="24"/>
        </w:rPr>
      </w:pPr>
    </w:p>
    <w:p w14:paraId="25688923" w14:textId="3661D65D" w:rsidR="00950E12" w:rsidRPr="00572EFF" w:rsidRDefault="00950E12" w:rsidP="00572EFF">
      <w:pPr>
        <w:widowControl/>
        <w:jc w:val="both"/>
        <w:rPr>
          <w:rFonts w:ascii="Times New Roman" w:eastAsia="Trebuchet MS" w:hAnsi="Times New Roman" w:cs="Times New Roman"/>
          <w:noProof/>
          <w:sz w:val="24"/>
          <w:szCs w:val="24"/>
        </w:rPr>
      </w:pPr>
    </w:p>
    <w:p w14:paraId="62696EAC" w14:textId="01C7A1DE" w:rsidR="00950E12" w:rsidRPr="00572EFF" w:rsidRDefault="00950E12" w:rsidP="00572EFF">
      <w:pPr>
        <w:widowControl/>
        <w:jc w:val="both"/>
        <w:rPr>
          <w:rFonts w:ascii="Times New Roman" w:eastAsia="Trebuchet MS" w:hAnsi="Times New Roman" w:cs="Times New Roman"/>
          <w:noProof/>
          <w:sz w:val="24"/>
          <w:szCs w:val="24"/>
        </w:rPr>
      </w:pPr>
    </w:p>
    <w:p w14:paraId="62996BE8" w14:textId="32CD8E35" w:rsidR="00950E12" w:rsidRPr="00572EFF" w:rsidRDefault="00950E12" w:rsidP="00572EFF">
      <w:pPr>
        <w:widowControl/>
        <w:jc w:val="both"/>
        <w:rPr>
          <w:rFonts w:ascii="Times New Roman" w:eastAsia="Trebuchet MS" w:hAnsi="Times New Roman" w:cs="Times New Roman"/>
          <w:noProof/>
          <w:sz w:val="24"/>
          <w:szCs w:val="24"/>
        </w:rPr>
      </w:pPr>
    </w:p>
    <w:p w14:paraId="12D55974" w14:textId="1DD57496" w:rsidR="00950E12" w:rsidRPr="00572EFF" w:rsidRDefault="00950E12" w:rsidP="00572EFF">
      <w:pPr>
        <w:widowControl/>
        <w:jc w:val="both"/>
        <w:rPr>
          <w:rFonts w:ascii="Times New Roman" w:eastAsia="Trebuchet MS" w:hAnsi="Times New Roman" w:cs="Times New Roman"/>
          <w:noProof/>
          <w:sz w:val="24"/>
          <w:szCs w:val="24"/>
        </w:rPr>
      </w:pPr>
    </w:p>
    <w:p w14:paraId="20E64FDF" w14:textId="3E92EC63" w:rsidR="00950E12" w:rsidRPr="00572EFF" w:rsidRDefault="00950E12" w:rsidP="00572EFF">
      <w:pPr>
        <w:widowControl/>
        <w:jc w:val="both"/>
        <w:rPr>
          <w:rFonts w:ascii="Times New Roman" w:eastAsia="Trebuchet MS" w:hAnsi="Times New Roman" w:cs="Times New Roman"/>
          <w:noProof/>
          <w:sz w:val="24"/>
          <w:szCs w:val="24"/>
        </w:rPr>
      </w:pPr>
    </w:p>
    <w:p w14:paraId="25836BA8" w14:textId="3DC5CFC4" w:rsidR="00950E12" w:rsidRPr="00572EFF" w:rsidRDefault="00950E12" w:rsidP="00572EFF">
      <w:pPr>
        <w:widowControl/>
        <w:jc w:val="both"/>
        <w:rPr>
          <w:rFonts w:ascii="Times New Roman" w:eastAsia="Trebuchet MS" w:hAnsi="Times New Roman" w:cs="Times New Roman"/>
          <w:noProof/>
          <w:sz w:val="24"/>
          <w:szCs w:val="24"/>
        </w:rPr>
      </w:pPr>
    </w:p>
    <w:p w14:paraId="68C073D5" w14:textId="3A28A638" w:rsidR="00950E12" w:rsidRPr="00572EFF" w:rsidRDefault="00950E12" w:rsidP="00572EFF">
      <w:pPr>
        <w:widowControl/>
        <w:jc w:val="both"/>
        <w:rPr>
          <w:rFonts w:ascii="Times New Roman" w:eastAsia="Trebuchet MS" w:hAnsi="Times New Roman" w:cs="Times New Roman"/>
          <w:noProof/>
          <w:sz w:val="24"/>
          <w:szCs w:val="24"/>
        </w:rPr>
      </w:pPr>
    </w:p>
    <w:p w14:paraId="447D8524" w14:textId="1E6984E8" w:rsidR="00950E12" w:rsidRPr="00572EFF" w:rsidRDefault="00950E12" w:rsidP="00572EFF">
      <w:pPr>
        <w:widowControl/>
        <w:jc w:val="both"/>
        <w:rPr>
          <w:rFonts w:ascii="Times New Roman" w:eastAsia="Trebuchet MS" w:hAnsi="Times New Roman" w:cs="Times New Roman"/>
          <w:noProof/>
          <w:sz w:val="24"/>
          <w:szCs w:val="24"/>
        </w:rPr>
      </w:pPr>
    </w:p>
    <w:p w14:paraId="511C6F0E" w14:textId="4ADD3D75" w:rsidR="00950E12" w:rsidRPr="00572EFF" w:rsidRDefault="00950E12" w:rsidP="00572EFF">
      <w:pPr>
        <w:widowControl/>
        <w:jc w:val="both"/>
        <w:rPr>
          <w:rFonts w:ascii="Times New Roman" w:eastAsia="Trebuchet MS" w:hAnsi="Times New Roman" w:cs="Times New Roman"/>
          <w:noProof/>
          <w:sz w:val="24"/>
          <w:szCs w:val="24"/>
        </w:rPr>
      </w:pPr>
    </w:p>
    <w:p w14:paraId="248B9563" w14:textId="19EEAF50" w:rsidR="00950E12" w:rsidRPr="00572EFF" w:rsidRDefault="00950E12" w:rsidP="00572EFF">
      <w:pPr>
        <w:widowControl/>
        <w:jc w:val="both"/>
        <w:rPr>
          <w:rFonts w:ascii="Times New Roman" w:eastAsia="Trebuchet MS" w:hAnsi="Times New Roman" w:cs="Times New Roman"/>
          <w:noProof/>
          <w:sz w:val="24"/>
          <w:szCs w:val="24"/>
        </w:rPr>
      </w:pPr>
    </w:p>
    <w:p w14:paraId="74C85A50" w14:textId="453DAF7D" w:rsidR="00950E12" w:rsidRPr="00572EFF" w:rsidRDefault="00950E12" w:rsidP="00572EFF">
      <w:pPr>
        <w:widowControl/>
        <w:jc w:val="both"/>
        <w:rPr>
          <w:rFonts w:ascii="Times New Roman" w:eastAsia="Trebuchet MS" w:hAnsi="Times New Roman" w:cs="Times New Roman"/>
          <w:noProof/>
          <w:sz w:val="24"/>
          <w:szCs w:val="24"/>
        </w:rPr>
      </w:pPr>
    </w:p>
    <w:p w14:paraId="6A823522" w14:textId="203D5AAE" w:rsidR="00950E12" w:rsidRPr="00572EFF" w:rsidRDefault="00950E12" w:rsidP="00572EFF">
      <w:pPr>
        <w:widowControl/>
        <w:jc w:val="both"/>
        <w:rPr>
          <w:rFonts w:ascii="Times New Roman" w:eastAsia="Trebuchet MS" w:hAnsi="Times New Roman" w:cs="Times New Roman"/>
          <w:noProof/>
          <w:sz w:val="24"/>
          <w:szCs w:val="24"/>
        </w:rPr>
      </w:pPr>
    </w:p>
    <w:p w14:paraId="6CCC8C51" w14:textId="7E2FE7B9" w:rsidR="00950E12" w:rsidRPr="00572EFF" w:rsidRDefault="00950E12" w:rsidP="00572EFF">
      <w:pPr>
        <w:widowControl/>
        <w:jc w:val="both"/>
        <w:rPr>
          <w:rFonts w:ascii="Times New Roman" w:eastAsia="Trebuchet MS" w:hAnsi="Times New Roman" w:cs="Times New Roman"/>
          <w:noProof/>
          <w:sz w:val="24"/>
          <w:szCs w:val="24"/>
        </w:rPr>
      </w:pPr>
    </w:p>
    <w:p w14:paraId="0ED99E6B" w14:textId="4D9F2C3D" w:rsidR="00950E12" w:rsidRPr="00572EFF" w:rsidRDefault="00950E12" w:rsidP="00572EFF">
      <w:pPr>
        <w:widowControl/>
        <w:jc w:val="both"/>
        <w:rPr>
          <w:rFonts w:ascii="Times New Roman" w:eastAsia="Trebuchet MS" w:hAnsi="Times New Roman" w:cs="Times New Roman"/>
          <w:noProof/>
          <w:sz w:val="24"/>
          <w:szCs w:val="24"/>
        </w:rPr>
      </w:pPr>
    </w:p>
    <w:p w14:paraId="6E70F0EE" w14:textId="7DD7D351" w:rsidR="00950E12" w:rsidRPr="00572EFF" w:rsidRDefault="00950E12" w:rsidP="00572EFF">
      <w:pPr>
        <w:widowControl/>
        <w:jc w:val="both"/>
        <w:rPr>
          <w:rFonts w:ascii="Times New Roman" w:eastAsia="Trebuchet MS" w:hAnsi="Times New Roman" w:cs="Times New Roman"/>
          <w:noProof/>
          <w:sz w:val="24"/>
          <w:szCs w:val="24"/>
        </w:rPr>
      </w:pPr>
    </w:p>
    <w:p w14:paraId="5BD2CA2D" w14:textId="40A31503" w:rsidR="00950E12" w:rsidRPr="00572EFF" w:rsidRDefault="00950E12" w:rsidP="00572EFF">
      <w:pPr>
        <w:widowControl/>
        <w:jc w:val="both"/>
        <w:rPr>
          <w:rFonts w:ascii="Times New Roman" w:eastAsia="Trebuchet MS" w:hAnsi="Times New Roman" w:cs="Times New Roman"/>
          <w:noProof/>
          <w:sz w:val="24"/>
          <w:szCs w:val="24"/>
        </w:rPr>
      </w:pPr>
    </w:p>
    <w:p w14:paraId="4B69E6CF" w14:textId="38C8816B" w:rsidR="00950E12" w:rsidRPr="00572EFF" w:rsidRDefault="00950E12" w:rsidP="00572EFF">
      <w:pPr>
        <w:widowControl/>
        <w:jc w:val="both"/>
        <w:rPr>
          <w:rFonts w:ascii="Times New Roman" w:eastAsia="Trebuchet MS" w:hAnsi="Times New Roman" w:cs="Times New Roman"/>
          <w:noProof/>
          <w:sz w:val="24"/>
          <w:szCs w:val="24"/>
        </w:rPr>
      </w:pPr>
    </w:p>
    <w:p w14:paraId="7F19C720" w14:textId="1AF90DFD" w:rsidR="00950E12" w:rsidRPr="00572EFF" w:rsidRDefault="00950E12" w:rsidP="00572EFF">
      <w:pPr>
        <w:widowControl/>
        <w:jc w:val="both"/>
        <w:rPr>
          <w:rFonts w:ascii="Times New Roman" w:eastAsia="Trebuchet MS" w:hAnsi="Times New Roman" w:cs="Times New Roman"/>
          <w:noProof/>
          <w:sz w:val="24"/>
          <w:szCs w:val="24"/>
        </w:rPr>
      </w:pPr>
    </w:p>
    <w:p w14:paraId="22238272" w14:textId="77777777" w:rsidR="00950E12" w:rsidRPr="00572EFF" w:rsidRDefault="00950E12" w:rsidP="00572EFF">
      <w:pPr>
        <w:widowControl/>
        <w:jc w:val="both"/>
        <w:rPr>
          <w:rFonts w:ascii="Times New Roman" w:eastAsia="Trebuchet MS" w:hAnsi="Times New Roman" w:cs="Times New Roman"/>
          <w:noProof/>
          <w:sz w:val="24"/>
          <w:szCs w:val="24"/>
        </w:rPr>
      </w:pPr>
    </w:p>
    <w:p w14:paraId="29B37904" w14:textId="68725C56" w:rsidR="00202C00" w:rsidRPr="00572EFF" w:rsidRDefault="00202C00" w:rsidP="00572EFF">
      <w:pPr>
        <w:widowControl/>
        <w:jc w:val="both"/>
        <w:rPr>
          <w:rFonts w:ascii="Times New Roman" w:eastAsia="Trebuchet MS" w:hAnsi="Times New Roman" w:cs="Times New Roman"/>
          <w:noProof/>
          <w:sz w:val="16"/>
          <w:szCs w:val="16"/>
        </w:rPr>
      </w:pPr>
      <w:r w:rsidRPr="00572EFF">
        <w:rPr>
          <w:rFonts w:ascii="Times New Roman" w:hAnsi="Times New Roman" w:cs="Times New Roman"/>
          <w:sz w:val="16"/>
        </w:rPr>
        <w:t>ESAO SHĒMA SĒKLU ŠĶIRŅU SERTIFIKĀCIJAI VAI SĒKLU KONTROLEI STARPTAUTISKAJĀ TIRDZNIECĪBĀ © OECD 2021</w:t>
      </w:r>
    </w:p>
    <w:p w14:paraId="5F1A54B7" w14:textId="1030D2F1" w:rsidR="001633C5" w:rsidRPr="00572EFF" w:rsidRDefault="001633C5" w:rsidP="00572EFF">
      <w:pPr>
        <w:rPr>
          <w:rFonts w:ascii="Times New Roman" w:eastAsia="Trebuchet MS" w:hAnsi="Times New Roman" w:cs="Times New Roman"/>
          <w:noProof/>
          <w:sz w:val="24"/>
          <w:szCs w:val="24"/>
        </w:rPr>
      </w:pPr>
      <w:r w:rsidRPr="00572EFF">
        <w:rPr>
          <w:rFonts w:ascii="Times New Roman" w:hAnsi="Times New Roman" w:cs="Times New Roman"/>
        </w:rPr>
        <w:br w:type="page"/>
      </w:r>
    </w:p>
    <w:p w14:paraId="548DA6D5" w14:textId="77777777" w:rsidR="00950E12" w:rsidRPr="00572EFF" w:rsidRDefault="00950E12" w:rsidP="00572EFF">
      <w:pPr>
        <w:widowControl/>
        <w:jc w:val="both"/>
        <w:rPr>
          <w:rFonts w:ascii="Times New Roman" w:eastAsia="Trebuchet MS" w:hAnsi="Times New Roman" w:cs="Times New Roman"/>
          <w:b/>
          <w:bCs/>
          <w:noProof/>
          <w:sz w:val="24"/>
          <w:szCs w:val="16"/>
        </w:rPr>
      </w:pPr>
    </w:p>
    <w:p w14:paraId="6980D8C0" w14:textId="1B0FE24C" w:rsidR="00F0716C" w:rsidRPr="00572EFF" w:rsidRDefault="00F0716C" w:rsidP="00572EFF">
      <w:pPr>
        <w:pStyle w:val="Heading2"/>
        <w:widowControl/>
        <w:ind w:left="0"/>
        <w:jc w:val="center"/>
        <w:rPr>
          <w:rFonts w:ascii="Times New Roman" w:hAnsi="Times New Roman" w:cs="Times New Roman"/>
          <w:noProof/>
          <w:color w:val="252525"/>
          <w:sz w:val="28"/>
          <w:szCs w:val="24"/>
        </w:rPr>
      </w:pPr>
      <w:r w:rsidRPr="00572EFF">
        <w:rPr>
          <w:rFonts w:ascii="Times New Roman" w:hAnsi="Times New Roman" w:cs="Times New Roman"/>
          <w:color w:val="252525"/>
          <w:sz w:val="28"/>
        </w:rPr>
        <w:t>Lēmuma V pielikums</w:t>
      </w:r>
      <w:r w:rsidR="00950E12" w:rsidRPr="00572EFF">
        <w:rPr>
          <w:rFonts w:ascii="Times New Roman" w:hAnsi="Times New Roman" w:cs="Times New Roman"/>
          <w:color w:val="252525"/>
          <w:sz w:val="28"/>
        </w:rPr>
        <w:br/>
      </w:r>
      <w:r w:rsidRPr="00572EFF">
        <w:rPr>
          <w:rFonts w:ascii="Times New Roman" w:hAnsi="Times New Roman" w:cs="Times New Roman"/>
          <w:color w:val="252525"/>
          <w:sz w:val="28"/>
        </w:rPr>
        <w:t>Kopīgie noteikumi un norādījumi</w:t>
      </w:r>
    </w:p>
    <w:p w14:paraId="1BEB26CA" w14:textId="273BC882" w:rsidR="00507E0F" w:rsidRPr="00572EFF" w:rsidRDefault="00507E0F" w:rsidP="00572EFF">
      <w:pPr>
        <w:rPr>
          <w:rFonts w:ascii="Times New Roman" w:hAnsi="Times New Roman" w:cs="Times New Roman"/>
          <w:noProof/>
          <w:sz w:val="24"/>
        </w:rPr>
      </w:pPr>
      <w:r w:rsidRPr="00572EFF">
        <w:rPr>
          <w:rFonts w:ascii="Times New Roman" w:hAnsi="Times New Roman" w:cs="Times New Roman"/>
        </w:rPr>
        <w:br w:type="page"/>
      </w:r>
    </w:p>
    <w:p w14:paraId="699A6DED" w14:textId="77777777" w:rsidR="00F0716C" w:rsidRPr="00572EFF" w:rsidRDefault="00F0716C" w:rsidP="00572EFF">
      <w:pPr>
        <w:widowControl/>
        <w:jc w:val="center"/>
        <w:rPr>
          <w:rFonts w:ascii="Times New Roman" w:hAnsi="Times New Roman" w:cs="Times New Roman"/>
          <w:b/>
          <w:noProof/>
          <w:color w:val="001F5F"/>
          <w:sz w:val="28"/>
          <w:szCs w:val="24"/>
        </w:rPr>
      </w:pPr>
      <w:r w:rsidRPr="00572EFF">
        <w:rPr>
          <w:rFonts w:ascii="Times New Roman" w:hAnsi="Times New Roman" w:cs="Times New Roman"/>
          <w:b/>
          <w:color w:val="001F5F"/>
          <w:sz w:val="28"/>
        </w:rPr>
        <w:lastRenderedPageBreak/>
        <w:t>Kopīgie noteikumi un norādījumi</w:t>
      </w:r>
    </w:p>
    <w:p w14:paraId="64781F19"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35087B0C" w14:textId="4F62E296" w:rsidR="00F0716C" w:rsidRPr="00572EFF" w:rsidRDefault="00982311" w:rsidP="00572EFF">
      <w:pPr>
        <w:pStyle w:val="Heading3"/>
        <w:widowControl/>
        <w:tabs>
          <w:tab w:val="left" w:pos="994"/>
        </w:tabs>
        <w:ind w:left="0" w:firstLine="0"/>
        <w:jc w:val="both"/>
        <w:rPr>
          <w:rFonts w:ascii="Times New Roman" w:hAnsi="Times New Roman" w:cs="Times New Roman"/>
          <w:noProof/>
          <w:color w:val="001F5F"/>
          <w:sz w:val="24"/>
        </w:rPr>
      </w:pPr>
      <w:r w:rsidRPr="00572EFF">
        <w:rPr>
          <w:rFonts w:ascii="Times New Roman" w:hAnsi="Times New Roman" w:cs="Times New Roman"/>
          <w:color w:val="001F5F"/>
          <w:sz w:val="24"/>
        </w:rPr>
        <w:t>1. Vispārēji jautājumi</w:t>
      </w:r>
    </w:p>
    <w:p w14:paraId="2165464A"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454650EF" w14:textId="7D692EFC" w:rsidR="00F0716C" w:rsidRPr="00572EFF" w:rsidRDefault="00982311" w:rsidP="00572EFF">
      <w:pPr>
        <w:widowControl/>
        <w:tabs>
          <w:tab w:val="left" w:pos="994"/>
        </w:tabs>
        <w:jc w:val="both"/>
        <w:rPr>
          <w:rFonts w:ascii="Times New Roman" w:hAnsi="Times New Roman" w:cs="Times New Roman"/>
          <w:b/>
          <w:noProof/>
          <w:color w:val="001F5F"/>
          <w:sz w:val="24"/>
        </w:rPr>
      </w:pPr>
      <w:r w:rsidRPr="00572EFF">
        <w:rPr>
          <w:rFonts w:ascii="Times New Roman" w:hAnsi="Times New Roman" w:cs="Times New Roman"/>
          <w:b/>
          <w:color w:val="001F5F"/>
          <w:sz w:val="24"/>
        </w:rPr>
        <w:t>2. Šķirņu un vecākaugu komponentu piemērotības atzīšana</w:t>
      </w:r>
    </w:p>
    <w:p w14:paraId="359BC8AD"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346E653F" w14:textId="17C4E9B1" w:rsidR="00F0716C" w:rsidRPr="00572EFF" w:rsidRDefault="00982311" w:rsidP="00572EFF">
      <w:pPr>
        <w:widowControl/>
        <w:tabs>
          <w:tab w:val="left" w:pos="994"/>
        </w:tabs>
        <w:jc w:val="both"/>
        <w:rPr>
          <w:rFonts w:ascii="Times New Roman" w:hAnsi="Times New Roman" w:cs="Times New Roman"/>
          <w:b/>
          <w:noProof/>
          <w:color w:val="001F5F"/>
          <w:sz w:val="24"/>
        </w:rPr>
      </w:pPr>
      <w:r w:rsidRPr="00572EFF">
        <w:rPr>
          <w:rFonts w:ascii="Times New Roman" w:hAnsi="Times New Roman" w:cs="Times New Roman"/>
          <w:b/>
          <w:color w:val="001F5F"/>
          <w:sz w:val="24"/>
        </w:rPr>
        <w:t>3. Sertifikācijai piemēroto šķirņu un vecākaugu komponentu saraksts</w:t>
      </w:r>
    </w:p>
    <w:p w14:paraId="0A2EF7E8"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46E946D6" w14:textId="42244AF6" w:rsidR="00F0716C" w:rsidRPr="00572EFF" w:rsidRDefault="00982311" w:rsidP="00572EFF">
      <w:pPr>
        <w:widowControl/>
        <w:tabs>
          <w:tab w:val="left" w:pos="994"/>
        </w:tabs>
        <w:jc w:val="both"/>
        <w:rPr>
          <w:rFonts w:ascii="Times New Roman" w:hAnsi="Times New Roman" w:cs="Times New Roman"/>
          <w:b/>
          <w:noProof/>
          <w:color w:val="001F5F"/>
          <w:sz w:val="24"/>
        </w:rPr>
      </w:pPr>
      <w:r w:rsidRPr="00572EFF">
        <w:rPr>
          <w:rFonts w:ascii="Times New Roman" w:hAnsi="Times New Roman" w:cs="Times New Roman"/>
          <w:b/>
          <w:color w:val="001F5F"/>
          <w:sz w:val="24"/>
        </w:rPr>
        <w:t>4. Sēklu kategoriju apzīmējumi</w:t>
      </w:r>
    </w:p>
    <w:p w14:paraId="7E4F6B7C"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47DB7BE4" w14:textId="166C8E8C" w:rsidR="00F0716C" w:rsidRPr="00572EFF" w:rsidRDefault="00982311" w:rsidP="00572EFF">
      <w:pPr>
        <w:widowControl/>
        <w:tabs>
          <w:tab w:val="left" w:pos="994"/>
        </w:tabs>
        <w:jc w:val="both"/>
        <w:rPr>
          <w:rFonts w:ascii="Times New Roman" w:hAnsi="Times New Roman" w:cs="Times New Roman"/>
          <w:b/>
          <w:noProof/>
          <w:color w:val="001F5F"/>
          <w:sz w:val="24"/>
        </w:rPr>
      </w:pPr>
      <w:r w:rsidRPr="00572EFF">
        <w:rPr>
          <w:rFonts w:ascii="Times New Roman" w:hAnsi="Times New Roman" w:cs="Times New Roman"/>
          <w:b/>
          <w:color w:val="001F5F"/>
          <w:sz w:val="24"/>
        </w:rPr>
        <w:t>5. Pirmsbāzes, bāzes un sertificētu sēklu ražošana</w:t>
      </w:r>
    </w:p>
    <w:p w14:paraId="4A2CBFCE"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31C723D8" w14:textId="5B19F395" w:rsidR="00F0716C" w:rsidRPr="00572EFF" w:rsidRDefault="00982311" w:rsidP="00572EFF">
      <w:pPr>
        <w:widowControl/>
        <w:tabs>
          <w:tab w:val="left" w:pos="994"/>
        </w:tabs>
        <w:jc w:val="both"/>
        <w:rPr>
          <w:rFonts w:ascii="Times New Roman" w:hAnsi="Times New Roman" w:cs="Times New Roman"/>
          <w:b/>
          <w:noProof/>
          <w:color w:val="001F5F"/>
          <w:sz w:val="24"/>
        </w:rPr>
      </w:pPr>
      <w:r w:rsidRPr="00572EFF">
        <w:rPr>
          <w:rFonts w:ascii="Times New Roman" w:hAnsi="Times New Roman" w:cs="Times New Roman"/>
          <w:b/>
          <w:color w:val="001F5F"/>
          <w:sz w:val="24"/>
        </w:rPr>
        <w:t>6. Bāzes sēklu un sertificētu sēklu ražošana ārpus šķirnes reģistrācijas valsts</w:t>
      </w:r>
    </w:p>
    <w:p w14:paraId="3FB6DF6C"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65A616C9" w14:textId="74716C7A" w:rsidR="00F0716C" w:rsidRPr="00572EFF" w:rsidRDefault="00982311" w:rsidP="00572EFF">
      <w:pPr>
        <w:widowControl/>
        <w:tabs>
          <w:tab w:val="left" w:pos="994"/>
        </w:tabs>
        <w:jc w:val="both"/>
        <w:rPr>
          <w:rFonts w:ascii="Times New Roman" w:hAnsi="Times New Roman" w:cs="Times New Roman"/>
          <w:b/>
          <w:noProof/>
          <w:color w:val="001F5F"/>
          <w:sz w:val="24"/>
        </w:rPr>
      </w:pPr>
      <w:r w:rsidRPr="00572EFF">
        <w:rPr>
          <w:rFonts w:ascii="Times New Roman" w:hAnsi="Times New Roman" w:cs="Times New Roman"/>
          <w:b/>
          <w:color w:val="001F5F"/>
          <w:sz w:val="24"/>
        </w:rPr>
        <w:t>7. Sēklu ražošanas kontrole</w:t>
      </w:r>
    </w:p>
    <w:p w14:paraId="2FC51415"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36A03528" w14:textId="7210C75C" w:rsidR="00F0716C" w:rsidRPr="00572EFF" w:rsidRDefault="00982311" w:rsidP="00572EFF">
      <w:pPr>
        <w:widowControl/>
        <w:tabs>
          <w:tab w:val="left" w:pos="994"/>
        </w:tabs>
        <w:jc w:val="both"/>
        <w:rPr>
          <w:rFonts w:ascii="Times New Roman" w:hAnsi="Times New Roman" w:cs="Times New Roman"/>
          <w:b/>
          <w:noProof/>
          <w:color w:val="001F5F"/>
          <w:sz w:val="24"/>
        </w:rPr>
      </w:pPr>
      <w:r w:rsidRPr="00572EFF">
        <w:rPr>
          <w:rFonts w:ascii="Times New Roman" w:hAnsi="Times New Roman" w:cs="Times New Roman"/>
          <w:b/>
          <w:color w:val="001F5F"/>
          <w:sz w:val="24"/>
        </w:rPr>
        <w:t>8. Sēklu pēcpārbaudes testi</w:t>
      </w:r>
    </w:p>
    <w:p w14:paraId="3B241CF8"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73781CF9" w14:textId="4DE6BE5E" w:rsidR="00F0716C" w:rsidRPr="00572EFF" w:rsidRDefault="00982311" w:rsidP="00572EFF">
      <w:pPr>
        <w:widowControl/>
        <w:tabs>
          <w:tab w:val="left" w:pos="994"/>
        </w:tabs>
        <w:jc w:val="both"/>
        <w:rPr>
          <w:rFonts w:ascii="Times New Roman" w:hAnsi="Times New Roman" w:cs="Times New Roman"/>
          <w:b/>
          <w:noProof/>
          <w:color w:val="001F5F"/>
          <w:sz w:val="24"/>
        </w:rPr>
      </w:pPr>
      <w:r w:rsidRPr="00572EFF">
        <w:rPr>
          <w:rFonts w:ascii="Times New Roman" w:hAnsi="Times New Roman" w:cs="Times New Roman"/>
          <w:b/>
          <w:color w:val="001F5F"/>
          <w:sz w:val="24"/>
        </w:rPr>
        <w:t>9. Sēklu partijas un saiņojumu noslēgšana</w:t>
      </w:r>
    </w:p>
    <w:p w14:paraId="61FC7637"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2D4FFC44" w14:textId="26924EC7" w:rsidR="00F0716C" w:rsidRPr="00572EFF" w:rsidRDefault="00982311" w:rsidP="00572EFF">
      <w:pPr>
        <w:widowControl/>
        <w:tabs>
          <w:tab w:val="left" w:pos="994"/>
        </w:tabs>
        <w:jc w:val="both"/>
        <w:rPr>
          <w:rFonts w:ascii="Times New Roman" w:hAnsi="Times New Roman" w:cs="Times New Roman"/>
          <w:b/>
          <w:noProof/>
          <w:color w:val="001F5F"/>
          <w:sz w:val="24"/>
        </w:rPr>
      </w:pPr>
      <w:r w:rsidRPr="00572EFF">
        <w:rPr>
          <w:rFonts w:ascii="Times New Roman" w:hAnsi="Times New Roman" w:cs="Times New Roman"/>
          <w:b/>
          <w:color w:val="001F5F"/>
          <w:sz w:val="24"/>
        </w:rPr>
        <w:t>10. Sēklu saiņojuma satura identifikācija</w:t>
      </w:r>
    </w:p>
    <w:p w14:paraId="708D7FD6"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7F6E2B5A" w14:textId="36390D58" w:rsidR="00F0716C" w:rsidRPr="00572EFF" w:rsidRDefault="00982311" w:rsidP="00572EFF">
      <w:pPr>
        <w:widowControl/>
        <w:tabs>
          <w:tab w:val="left" w:pos="994"/>
        </w:tabs>
        <w:jc w:val="both"/>
        <w:rPr>
          <w:rFonts w:ascii="Times New Roman" w:hAnsi="Times New Roman" w:cs="Times New Roman"/>
          <w:b/>
          <w:noProof/>
          <w:color w:val="001F5F"/>
          <w:sz w:val="24"/>
        </w:rPr>
      </w:pPr>
      <w:r w:rsidRPr="00572EFF">
        <w:rPr>
          <w:rFonts w:ascii="Times New Roman" w:hAnsi="Times New Roman" w:cs="Times New Roman"/>
          <w:b/>
          <w:color w:val="001F5F"/>
          <w:sz w:val="24"/>
        </w:rPr>
        <w:t>11. Pārsaiņošana un atkārtota etiķetēšana citā valstī</w:t>
      </w:r>
    </w:p>
    <w:p w14:paraId="40820A37"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57CEB6D2" w14:textId="11D2AFA9" w:rsidR="00F0716C" w:rsidRPr="00572EFF" w:rsidRDefault="00982311" w:rsidP="00572EFF">
      <w:pPr>
        <w:widowControl/>
        <w:tabs>
          <w:tab w:val="left" w:pos="994"/>
        </w:tabs>
        <w:jc w:val="both"/>
        <w:rPr>
          <w:rFonts w:ascii="Times New Roman" w:hAnsi="Times New Roman" w:cs="Times New Roman"/>
          <w:b/>
          <w:noProof/>
          <w:color w:val="001F5F"/>
          <w:sz w:val="24"/>
        </w:rPr>
      </w:pPr>
      <w:r w:rsidRPr="00572EFF">
        <w:rPr>
          <w:rFonts w:ascii="Times New Roman" w:hAnsi="Times New Roman" w:cs="Times New Roman"/>
          <w:b/>
          <w:color w:val="001F5F"/>
          <w:sz w:val="24"/>
        </w:rPr>
        <w:t xml:space="preserve">12. Pārbaudes sertificētu </w:t>
      </w:r>
      <w:r w:rsidR="00A65E02" w:rsidRPr="00572EFF">
        <w:rPr>
          <w:rFonts w:ascii="Times New Roman" w:hAnsi="Times New Roman" w:cs="Times New Roman"/>
          <w:b/>
          <w:color w:val="001F5F"/>
          <w:sz w:val="24"/>
        </w:rPr>
        <w:t>stiebrzāļu</w:t>
      </w:r>
      <w:r w:rsidRPr="00572EFF">
        <w:rPr>
          <w:rFonts w:ascii="Times New Roman" w:hAnsi="Times New Roman" w:cs="Times New Roman"/>
          <w:b/>
          <w:color w:val="001F5F"/>
          <w:sz w:val="24"/>
        </w:rPr>
        <w:t xml:space="preserve"> sēklu maisījumu ražošanai</w:t>
      </w:r>
    </w:p>
    <w:p w14:paraId="30488423"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6901F121" w14:textId="06C5234B" w:rsidR="00F0716C" w:rsidRPr="00572EFF" w:rsidRDefault="00982311" w:rsidP="00572EFF">
      <w:pPr>
        <w:widowControl/>
        <w:tabs>
          <w:tab w:val="left" w:pos="994"/>
        </w:tabs>
        <w:jc w:val="both"/>
        <w:rPr>
          <w:rFonts w:ascii="Times New Roman" w:hAnsi="Times New Roman" w:cs="Times New Roman"/>
          <w:b/>
          <w:noProof/>
          <w:color w:val="001F5F"/>
          <w:sz w:val="24"/>
        </w:rPr>
      </w:pPr>
      <w:r w:rsidRPr="00572EFF">
        <w:rPr>
          <w:rFonts w:ascii="Times New Roman" w:hAnsi="Times New Roman" w:cs="Times New Roman"/>
          <w:b/>
          <w:color w:val="001F5F"/>
          <w:sz w:val="24"/>
        </w:rPr>
        <w:t xml:space="preserve">13. Hibrīdo </w:t>
      </w:r>
      <w:r w:rsidR="007E78FC" w:rsidRPr="00572EFF">
        <w:rPr>
          <w:rFonts w:ascii="Times New Roman" w:hAnsi="Times New Roman" w:cs="Times New Roman"/>
          <w:b/>
          <w:color w:val="001F5F"/>
          <w:sz w:val="24"/>
        </w:rPr>
        <w:t xml:space="preserve">stiebrzāļu un tauriņziežu </w:t>
      </w:r>
      <w:r w:rsidRPr="00572EFF">
        <w:rPr>
          <w:rFonts w:ascii="Times New Roman" w:hAnsi="Times New Roman" w:cs="Times New Roman"/>
          <w:b/>
          <w:color w:val="001F5F"/>
          <w:sz w:val="24"/>
        </w:rPr>
        <w:t>šķirņu kombināciju sēklu sertificēšana</w:t>
      </w:r>
    </w:p>
    <w:p w14:paraId="0A8C6498"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46FBDA62" w14:textId="564B0AF7" w:rsidR="00F0716C" w:rsidRPr="00572EFF" w:rsidRDefault="00982311" w:rsidP="00572EFF">
      <w:pPr>
        <w:widowControl/>
        <w:tabs>
          <w:tab w:val="left" w:pos="994"/>
        </w:tabs>
        <w:jc w:val="both"/>
        <w:rPr>
          <w:rFonts w:ascii="Times New Roman" w:hAnsi="Times New Roman" w:cs="Times New Roman"/>
          <w:b/>
          <w:noProof/>
          <w:color w:val="001F5F"/>
          <w:sz w:val="24"/>
        </w:rPr>
      </w:pPr>
      <w:r w:rsidRPr="00572EFF">
        <w:rPr>
          <w:rFonts w:ascii="Times New Roman" w:hAnsi="Times New Roman" w:cs="Times New Roman"/>
          <w:b/>
          <w:color w:val="001F5F"/>
          <w:sz w:val="24"/>
        </w:rPr>
        <w:t>14. Hibrīdā rapša šķirņu kombināciju sēklu sertificēšana</w:t>
      </w:r>
    </w:p>
    <w:p w14:paraId="46F5C029"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5CD9C793" w14:textId="44FF51A3" w:rsidR="00F0716C" w:rsidRPr="00572EFF" w:rsidRDefault="00982311" w:rsidP="00572EFF">
      <w:pPr>
        <w:widowControl/>
        <w:tabs>
          <w:tab w:val="left" w:pos="994"/>
        </w:tabs>
        <w:jc w:val="both"/>
        <w:rPr>
          <w:rFonts w:ascii="Times New Roman" w:hAnsi="Times New Roman" w:cs="Times New Roman"/>
          <w:b/>
          <w:noProof/>
          <w:color w:val="001F5F"/>
          <w:sz w:val="24"/>
        </w:rPr>
      </w:pPr>
      <w:r w:rsidRPr="00572EFF">
        <w:rPr>
          <w:rFonts w:ascii="Times New Roman" w:hAnsi="Times New Roman" w:cs="Times New Roman"/>
          <w:b/>
          <w:color w:val="001F5F"/>
          <w:sz w:val="24"/>
        </w:rPr>
        <w:t>15. Hibrīdās kukurūzas šķirņu kombināciju sēklu sertificēšana</w:t>
      </w:r>
    </w:p>
    <w:p w14:paraId="29CA34B6"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4D54E995" w14:textId="14D52B03" w:rsidR="00F0716C" w:rsidRPr="00572EFF" w:rsidRDefault="00982311" w:rsidP="00572EFF">
      <w:pPr>
        <w:widowControl/>
        <w:tabs>
          <w:tab w:val="left" w:pos="994"/>
        </w:tabs>
        <w:jc w:val="both"/>
        <w:rPr>
          <w:rFonts w:ascii="Times New Roman" w:hAnsi="Times New Roman" w:cs="Times New Roman"/>
          <w:b/>
          <w:noProof/>
          <w:color w:val="001F5F"/>
          <w:sz w:val="24"/>
        </w:rPr>
      </w:pPr>
      <w:r w:rsidRPr="00572EFF">
        <w:rPr>
          <w:rFonts w:ascii="Times New Roman" w:hAnsi="Times New Roman" w:cs="Times New Roman"/>
          <w:b/>
          <w:color w:val="001F5F"/>
          <w:sz w:val="24"/>
        </w:rPr>
        <w:t>16. Sertificētu kukurūzas šķirņu sēklu maisījumu ražošanas pārbaudes</w:t>
      </w:r>
    </w:p>
    <w:p w14:paraId="49C57DCE" w14:textId="77777777" w:rsidR="00390964" w:rsidRPr="00572EFF" w:rsidRDefault="00390964" w:rsidP="00572EFF">
      <w:pPr>
        <w:widowControl/>
        <w:jc w:val="both"/>
        <w:rPr>
          <w:rFonts w:ascii="Times New Roman" w:eastAsia="Trebuchet MS" w:hAnsi="Times New Roman" w:cs="Times New Roman"/>
          <w:noProof/>
          <w:sz w:val="24"/>
          <w:szCs w:val="20"/>
        </w:rPr>
      </w:pPr>
    </w:p>
    <w:p w14:paraId="6D79EFB9" w14:textId="50DFBF45" w:rsidR="00982311" w:rsidRPr="00572EFF" w:rsidRDefault="00982311" w:rsidP="00572EFF">
      <w:pPr>
        <w:rPr>
          <w:rFonts w:ascii="Times New Roman" w:eastAsia="Trebuchet MS" w:hAnsi="Times New Roman" w:cs="Times New Roman"/>
          <w:b/>
          <w:bCs/>
          <w:noProof/>
          <w:sz w:val="24"/>
          <w:szCs w:val="20"/>
        </w:rPr>
      </w:pPr>
      <w:r w:rsidRPr="00572EFF">
        <w:rPr>
          <w:rFonts w:ascii="Times New Roman" w:hAnsi="Times New Roman" w:cs="Times New Roman"/>
        </w:rPr>
        <w:br w:type="page"/>
      </w:r>
    </w:p>
    <w:p w14:paraId="4B4BFAD5" w14:textId="77777777" w:rsidR="00F0716C" w:rsidRPr="00572EFF" w:rsidRDefault="00F0716C" w:rsidP="00572EFF">
      <w:pPr>
        <w:widowControl/>
        <w:jc w:val="center"/>
        <w:rPr>
          <w:rFonts w:ascii="Times New Roman" w:hAnsi="Times New Roman" w:cs="Times New Roman"/>
          <w:b/>
          <w:noProof/>
          <w:color w:val="001F5F"/>
          <w:sz w:val="28"/>
          <w:szCs w:val="24"/>
        </w:rPr>
      </w:pPr>
      <w:r w:rsidRPr="00572EFF">
        <w:rPr>
          <w:rFonts w:ascii="Times New Roman" w:hAnsi="Times New Roman" w:cs="Times New Roman"/>
          <w:b/>
          <w:color w:val="001F5F"/>
          <w:sz w:val="28"/>
        </w:rPr>
        <w:lastRenderedPageBreak/>
        <w:t>Kopīgie pielikumi</w:t>
      </w:r>
    </w:p>
    <w:p w14:paraId="3CE28BD4"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0A0FAD39" w14:textId="7C6B8F9B" w:rsidR="00AF67B9" w:rsidRPr="00572EFF" w:rsidRDefault="00F0716C" w:rsidP="0017187E">
      <w:pPr>
        <w:widowControl/>
        <w:tabs>
          <w:tab w:val="left" w:pos="2128"/>
        </w:tabs>
        <w:jc w:val="both"/>
        <w:rPr>
          <w:rFonts w:ascii="Times New Roman" w:hAnsi="Times New Roman" w:cs="Times New Roman"/>
          <w:b/>
          <w:color w:val="001F5F"/>
          <w:sz w:val="24"/>
        </w:rPr>
      </w:pPr>
      <w:r w:rsidRPr="00572EFF">
        <w:rPr>
          <w:rFonts w:ascii="Times New Roman" w:hAnsi="Times New Roman" w:cs="Times New Roman"/>
          <w:b/>
          <w:color w:val="001F5F"/>
          <w:sz w:val="24"/>
        </w:rPr>
        <w:t>1. pielikums. Shēmā lietoto terminu definīcijas</w:t>
      </w:r>
    </w:p>
    <w:p w14:paraId="457116BC" w14:textId="77777777" w:rsidR="00FB54D5" w:rsidRPr="00572EFF" w:rsidRDefault="00FB54D5" w:rsidP="0017187E">
      <w:pPr>
        <w:widowControl/>
        <w:tabs>
          <w:tab w:val="left" w:pos="2128"/>
        </w:tabs>
        <w:jc w:val="both"/>
        <w:rPr>
          <w:rFonts w:ascii="Times New Roman" w:hAnsi="Times New Roman" w:cs="Times New Roman"/>
          <w:b/>
          <w:noProof/>
          <w:color w:val="001F5F"/>
          <w:sz w:val="24"/>
        </w:rPr>
      </w:pPr>
    </w:p>
    <w:p w14:paraId="5E5AC076" w14:textId="0C5BE9AE" w:rsidR="00F0716C" w:rsidRPr="00572EFF" w:rsidRDefault="00F0716C" w:rsidP="0017187E">
      <w:pPr>
        <w:widowControl/>
        <w:tabs>
          <w:tab w:val="left" w:pos="2128"/>
        </w:tabs>
        <w:jc w:val="both"/>
        <w:rPr>
          <w:rFonts w:ascii="Times New Roman" w:hAnsi="Times New Roman" w:cs="Times New Roman"/>
          <w:b/>
          <w:color w:val="001F5F"/>
          <w:sz w:val="24"/>
        </w:rPr>
      </w:pPr>
      <w:r w:rsidRPr="00572EFF">
        <w:rPr>
          <w:rFonts w:ascii="Times New Roman" w:hAnsi="Times New Roman" w:cs="Times New Roman"/>
          <w:b/>
          <w:color w:val="001F5F"/>
          <w:sz w:val="24"/>
        </w:rPr>
        <w:t>2. pielikums. Sertifikātu un sēklu partiju atsauces numuri</w:t>
      </w:r>
    </w:p>
    <w:p w14:paraId="3D2067CA" w14:textId="77777777" w:rsidR="00FB54D5" w:rsidRPr="00572EFF" w:rsidRDefault="00FB54D5" w:rsidP="0017187E">
      <w:pPr>
        <w:widowControl/>
        <w:tabs>
          <w:tab w:val="left" w:pos="2128"/>
        </w:tabs>
        <w:jc w:val="both"/>
        <w:rPr>
          <w:rFonts w:ascii="Times New Roman" w:hAnsi="Times New Roman" w:cs="Times New Roman"/>
          <w:b/>
          <w:noProof/>
          <w:color w:val="001F5F"/>
          <w:sz w:val="24"/>
        </w:rPr>
      </w:pPr>
    </w:p>
    <w:p w14:paraId="1DFEAD71" w14:textId="77777777" w:rsidR="00AF67B9" w:rsidRPr="00572EFF" w:rsidRDefault="00F0716C" w:rsidP="0017187E">
      <w:pPr>
        <w:widowControl/>
        <w:tabs>
          <w:tab w:val="left" w:pos="2128"/>
        </w:tabs>
        <w:jc w:val="both"/>
        <w:rPr>
          <w:rFonts w:ascii="Times New Roman" w:hAnsi="Times New Roman" w:cs="Times New Roman"/>
          <w:b/>
          <w:noProof/>
          <w:color w:val="001F5F"/>
          <w:sz w:val="24"/>
        </w:rPr>
      </w:pPr>
      <w:r w:rsidRPr="00572EFF">
        <w:rPr>
          <w:rFonts w:ascii="Times New Roman" w:hAnsi="Times New Roman" w:cs="Times New Roman"/>
          <w:b/>
          <w:color w:val="001F5F"/>
          <w:sz w:val="24"/>
        </w:rPr>
        <w:t>3. pielikums. ESAO etiķetes vai sēklu saiņojumu marķējumu specifikācijas</w:t>
      </w:r>
    </w:p>
    <w:p w14:paraId="25CC87C0" w14:textId="77777777" w:rsidR="00FB54D5" w:rsidRPr="00572EFF" w:rsidRDefault="00FB54D5" w:rsidP="0017187E">
      <w:pPr>
        <w:widowControl/>
        <w:tabs>
          <w:tab w:val="left" w:pos="2128"/>
        </w:tabs>
        <w:jc w:val="both"/>
        <w:rPr>
          <w:rFonts w:ascii="Times New Roman" w:hAnsi="Times New Roman" w:cs="Times New Roman"/>
          <w:b/>
          <w:color w:val="001F5F"/>
          <w:sz w:val="24"/>
        </w:rPr>
      </w:pPr>
    </w:p>
    <w:p w14:paraId="5A9650DF" w14:textId="1F3A9756" w:rsidR="00F0716C" w:rsidRPr="00572EFF" w:rsidRDefault="00F0716C" w:rsidP="0017187E">
      <w:pPr>
        <w:widowControl/>
        <w:tabs>
          <w:tab w:val="left" w:pos="2128"/>
        </w:tabs>
        <w:jc w:val="both"/>
        <w:rPr>
          <w:rFonts w:ascii="Times New Roman" w:hAnsi="Times New Roman" w:cs="Times New Roman"/>
          <w:b/>
          <w:noProof/>
          <w:color w:val="001F5F"/>
          <w:sz w:val="24"/>
        </w:rPr>
      </w:pPr>
      <w:r w:rsidRPr="00572EFF">
        <w:rPr>
          <w:rFonts w:ascii="Times New Roman" w:hAnsi="Times New Roman" w:cs="Times New Roman"/>
          <w:b/>
          <w:color w:val="001F5F"/>
          <w:sz w:val="24"/>
        </w:rPr>
        <w:t>4. pielikums. Sertifikāta paraugs un analīžu rezultāti</w:t>
      </w:r>
    </w:p>
    <w:p w14:paraId="08744A34" w14:textId="77777777" w:rsidR="00FB54D5" w:rsidRPr="00572EFF" w:rsidRDefault="00FB54D5" w:rsidP="0017187E">
      <w:pPr>
        <w:widowControl/>
        <w:tabs>
          <w:tab w:val="left" w:pos="2128"/>
        </w:tabs>
        <w:jc w:val="both"/>
        <w:rPr>
          <w:rFonts w:ascii="Times New Roman" w:hAnsi="Times New Roman" w:cs="Times New Roman"/>
          <w:b/>
          <w:color w:val="001F5F"/>
          <w:sz w:val="24"/>
        </w:rPr>
      </w:pPr>
    </w:p>
    <w:p w14:paraId="53A96B54" w14:textId="32808B7F" w:rsidR="00F0716C" w:rsidRPr="00572EFF" w:rsidRDefault="00F0716C" w:rsidP="0017187E">
      <w:pPr>
        <w:widowControl/>
        <w:tabs>
          <w:tab w:val="left" w:pos="2128"/>
        </w:tabs>
        <w:jc w:val="both"/>
        <w:rPr>
          <w:rFonts w:ascii="Times New Roman" w:hAnsi="Times New Roman" w:cs="Times New Roman"/>
          <w:b/>
          <w:noProof/>
          <w:color w:val="001F5F"/>
          <w:sz w:val="24"/>
        </w:rPr>
      </w:pPr>
      <w:r w:rsidRPr="00572EFF">
        <w:rPr>
          <w:rFonts w:ascii="Times New Roman" w:hAnsi="Times New Roman" w:cs="Times New Roman"/>
          <w:b/>
          <w:color w:val="001F5F"/>
          <w:sz w:val="24"/>
        </w:rPr>
        <w:t>5. pielikums. Nosacījumi darbībām, ko sēklu sertifikācijas procesā oficiālā uzraudzībā veic pilnvarotas personas un laboratorijas</w:t>
      </w:r>
    </w:p>
    <w:p w14:paraId="2DB58467" w14:textId="77777777" w:rsidR="00FB54D5" w:rsidRPr="00572EFF" w:rsidRDefault="00FB54D5" w:rsidP="0017187E">
      <w:pPr>
        <w:widowControl/>
        <w:tabs>
          <w:tab w:val="left" w:pos="2128"/>
        </w:tabs>
        <w:jc w:val="both"/>
        <w:rPr>
          <w:rFonts w:ascii="Times New Roman" w:hAnsi="Times New Roman" w:cs="Times New Roman"/>
          <w:b/>
          <w:color w:val="001F5F"/>
          <w:sz w:val="24"/>
        </w:rPr>
      </w:pPr>
    </w:p>
    <w:p w14:paraId="25875A12" w14:textId="704F4FCE" w:rsidR="00F0716C" w:rsidRPr="00572EFF" w:rsidRDefault="00F0716C" w:rsidP="0017187E">
      <w:pPr>
        <w:widowControl/>
        <w:tabs>
          <w:tab w:val="left" w:pos="2128"/>
        </w:tabs>
        <w:jc w:val="both"/>
        <w:rPr>
          <w:rFonts w:ascii="Times New Roman" w:hAnsi="Times New Roman" w:cs="Times New Roman"/>
          <w:b/>
          <w:noProof/>
          <w:color w:val="001F5F"/>
          <w:sz w:val="24"/>
        </w:rPr>
      </w:pPr>
      <w:r w:rsidRPr="00572EFF">
        <w:rPr>
          <w:rFonts w:ascii="Times New Roman" w:hAnsi="Times New Roman" w:cs="Times New Roman"/>
          <w:b/>
          <w:color w:val="001F5F"/>
          <w:sz w:val="24"/>
        </w:rPr>
        <w:t>6. pielikums. Kārtība, kādā shēma ir paplašināma, lai lauka apskates vajadzībām tajā iekļautu šķirnes, kas tiek pētītas iekļaušanai nacionālajā sarakstā</w:t>
      </w:r>
    </w:p>
    <w:p w14:paraId="079F3080" w14:textId="77777777" w:rsidR="00FB54D5" w:rsidRPr="00572EFF" w:rsidRDefault="00FB54D5" w:rsidP="0017187E">
      <w:pPr>
        <w:widowControl/>
        <w:jc w:val="both"/>
        <w:rPr>
          <w:rFonts w:ascii="Times New Roman" w:hAnsi="Times New Roman" w:cs="Times New Roman"/>
          <w:b/>
          <w:color w:val="001F5F"/>
          <w:sz w:val="24"/>
        </w:rPr>
      </w:pPr>
    </w:p>
    <w:p w14:paraId="5497353C" w14:textId="3A7545CC" w:rsidR="00F0716C" w:rsidRPr="00572EFF" w:rsidRDefault="00F0716C" w:rsidP="0017187E">
      <w:pPr>
        <w:widowControl/>
        <w:jc w:val="both"/>
        <w:rPr>
          <w:rFonts w:ascii="Times New Roman" w:hAnsi="Times New Roman" w:cs="Times New Roman"/>
          <w:b/>
          <w:noProof/>
          <w:color w:val="001F5F"/>
          <w:sz w:val="24"/>
        </w:rPr>
      </w:pPr>
      <w:r w:rsidRPr="00572EFF">
        <w:rPr>
          <w:rFonts w:ascii="Times New Roman" w:hAnsi="Times New Roman" w:cs="Times New Roman"/>
          <w:b/>
          <w:color w:val="001F5F"/>
          <w:sz w:val="24"/>
        </w:rPr>
        <w:t xml:space="preserve">7. pielikums. Minimālās prasības starptautiskā tirgus apritē laistu sertificētu </w:t>
      </w:r>
      <w:r w:rsidR="007E78FC" w:rsidRPr="00572EFF">
        <w:rPr>
          <w:rFonts w:ascii="Times New Roman" w:hAnsi="Times New Roman" w:cs="Times New Roman"/>
          <w:b/>
          <w:color w:val="001F5F"/>
          <w:sz w:val="24"/>
        </w:rPr>
        <w:t>stiebrzāļu</w:t>
      </w:r>
      <w:r w:rsidRPr="00572EFF">
        <w:rPr>
          <w:rFonts w:ascii="Times New Roman" w:hAnsi="Times New Roman" w:cs="Times New Roman"/>
          <w:b/>
          <w:color w:val="001F5F"/>
          <w:sz w:val="24"/>
        </w:rPr>
        <w:t xml:space="preserve"> sēklu maisījumu ražošanai</w:t>
      </w:r>
    </w:p>
    <w:p w14:paraId="4B72AD5F" w14:textId="1B1E3EF8" w:rsidR="00E452CF" w:rsidRPr="00572EFF" w:rsidRDefault="00E452CF" w:rsidP="00572EFF">
      <w:pPr>
        <w:rPr>
          <w:rFonts w:ascii="Times New Roman" w:eastAsia="Trebuchet MS" w:hAnsi="Times New Roman" w:cs="Times New Roman"/>
          <w:b/>
          <w:bCs/>
          <w:noProof/>
          <w:sz w:val="24"/>
          <w:szCs w:val="20"/>
        </w:rPr>
      </w:pPr>
      <w:r w:rsidRPr="00572EFF">
        <w:rPr>
          <w:rFonts w:ascii="Times New Roman" w:hAnsi="Times New Roman" w:cs="Times New Roman"/>
        </w:rPr>
        <w:br w:type="page"/>
      </w:r>
    </w:p>
    <w:p w14:paraId="75E09FDE" w14:textId="77777777" w:rsidR="00F0716C" w:rsidRPr="00572EFF" w:rsidRDefault="00F0716C" w:rsidP="00572EFF">
      <w:pPr>
        <w:widowControl/>
        <w:jc w:val="center"/>
        <w:rPr>
          <w:rFonts w:ascii="Times New Roman" w:hAnsi="Times New Roman" w:cs="Times New Roman"/>
          <w:b/>
          <w:noProof/>
          <w:sz w:val="28"/>
          <w:szCs w:val="24"/>
        </w:rPr>
      </w:pPr>
      <w:r w:rsidRPr="00572EFF">
        <w:rPr>
          <w:rFonts w:ascii="Times New Roman" w:hAnsi="Times New Roman" w:cs="Times New Roman"/>
          <w:b/>
          <w:sz w:val="28"/>
        </w:rPr>
        <w:lastRenderedPageBreak/>
        <w:t>Kopīgie noteikumi un norādījumi</w:t>
      </w:r>
    </w:p>
    <w:p w14:paraId="45620E38" w14:textId="77777777" w:rsidR="00F0716C" w:rsidRPr="00572EFF" w:rsidRDefault="00F0716C" w:rsidP="00572EFF">
      <w:pPr>
        <w:widowControl/>
        <w:jc w:val="both"/>
        <w:rPr>
          <w:rFonts w:ascii="Times New Roman" w:eastAsia="Trebuchet MS" w:hAnsi="Times New Roman" w:cs="Times New Roman"/>
          <w:b/>
          <w:bCs/>
          <w:noProof/>
          <w:sz w:val="24"/>
          <w:szCs w:val="24"/>
        </w:rPr>
      </w:pPr>
    </w:p>
    <w:p w14:paraId="5DC85CDF" w14:textId="61D6FB17" w:rsidR="00F0716C" w:rsidRPr="00572EFF" w:rsidRDefault="00F0716C" w:rsidP="00572EFF">
      <w:pPr>
        <w:widowControl/>
        <w:jc w:val="both"/>
        <w:rPr>
          <w:rFonts w:ascii="Times New Roman" w:hAnsi="Times New Roman" w:cs="Times New Roman"/>
          <w:b/>
          <w:noProof/>
          <w:sz w:val="24"/>
        </w:rPr>
      </w:pPr>
      <w:r w:rsidRPr="00572EFF">
        <w:rPr>
          <w:rFonts w:ascii="Times New Roman" w:hAnsi="Times New Roman" w:cs="Times New Roman"/>
          <w:b/>
          <w:sz w:val="24"/>
        </w:rPr>
        <w:t>Šie kopīgie noteikumi un norādījumi attiecas uz visām ESAO sēklu shēmām. Īpaši izņēmumi ir norādīti ierāmējumos.</w:t>
      </w:r>
    </w:p>
    <w:p w14:paraId="6A9FD1BE" w14:textId="77777777" w:rsidR="00F0716C" w:rsidRPr="00572EFF" w:rsidRDefault="00F0716C" w:rsidP="00572EFF">
      <w:pPr>
        <w:widowControl/>
        <w:jc w:val="both"/>
        <w:rPr>
          <w:rFonts w:ascii="Times New Roman" w:eastAsia="Trebuchet MS" w:hAnsi="Times New Roman" w:cs="Times New Roman"/>
          <w:b/>
          <w:bCs/>
          <w:noProof/>
          <w:sz w:val="24"/>
          <w:szCs w:val="23"/>
        </w:rPr>
      </w:pPr>
    </w:p>
    <w:p w14:paraId="103E5419" w14:textId="66D58EB1" w:rsidR="00F0716C" w:rsidRPr="00572EFF" w:rsidRDefault="00E452CF" w:rsidP="00572EFF">
      <w:pPr>
        <w:widowControl/>
        <w:tabs>
          <w:tab w:val="left" w:pos="864"/>
        </w:tabs>
        <w:jc w:val="both"/>
        <w:rPr>
          <w:rFonts w:ascii="Times New Roman" w:hAnsi="Times New Roman" w:cs="Times New Roman"/>
          <w:b/>
          <w:noProof/>
          <w:sz w:val="28"/>
          <w:szCs w:val="24"/>
        </w:rPr>
      </w:pPr>
      <w:r w:rsidRPr="00572EFF">
        <w:rPr>
          <w:rFonts w:ascii="Times New Roman" w:hAnsi="Times New Roman" w:cs="Times New Roman"/>
          <w:b/>
          <w:sz w:val="28"/>
        </w:rPr>
        <w:t>1. Vispārēji jautājumi</w:t>
      </w:r>
    </w:p>
    <w:p w14:paraId="29D0073A" w14:textId="77777777" w:rsidR="00E452CF" w:rsidRPr="00572EFF" w:rsidRDefault="00E452CF" w:rsidP="00572EFF">
      <w:pPr>
        <w:widowControl/>
        <w:tabs>
          <w:tab w:val="left" w:pos="864"/>
        </w:tabs>
        <w:jc w:val="both"/>
        <w:rPr>
          <w:rFonts w:ascii="Times New Roman" w:hAnsi="Times New Roman" w:cs="Times New Roman"/>
          <w:b/>
          <w:noProof/>
          <w:sz w:val="24"/>
        </w:rPr>
      </w:pPr>
    </w:p>
    <w:p w14:paraId="422CF00A" w14:textId="2C3F79DA" w:rsidR="00F0716C" w:rsidRPr="00572EFF" w:rsidRDefault="00E452CF" w:rsidP="00572EFF">
      <w:pPr>
        <w:pStyle w:val="BodyText"/>
        <w:rPr>
          <w:rFonts w:cs="Times New Roman"/>
          <w:noProof/>
        </w:rPr>
      </w:pPr>
      <w:r w:rsidRPr="00572EFF">
        <w:rPr>
          <w:rFonts w:cs="Times New Roman"/>
        </w:rPr>
        <w:t>1.1. ESAO sēklu shēmas attiecas uz (konkrētajās shēmās aprakstīto) kultūraugu šķirņu sēklām, kas ir ražotas, apstrādātas, paraugotas, marķētas un ievietotas noslēgtos saiņojumos saskaņā ar turpmākajos punktos aprakstītajiem noteikumiem un norādījumiem, kuros noteiktais uzskatāms par minimālajām prasībām.</w:t>
      </w:r>
    </w:p>
    <w:p w14:paraId="510188DF" w14:textId="77777777" w:rsidR="00F0716C" w:rsidRPr="00572EFF" w:rsidRDefault="00F0716C" w:rsidP="00572EFF">
      <w:pPr>
        <w:widowControl/>
        <w:jc w:val="both"/>
        <w:rPr>
          <w:rFonts w:ascii="Times New Roman" w:eastAsia="Trebuchet MS" w:hAnsi="Times New Roman" w:cs="Times New Roman"/>
          <w:noProof/>
          <w:sz w:val="24"/>
          <w:szCs w:val="20"/>
        </w:rPr>
      </w:pPr>
    </w:p>
    <w:p w14:paraId="42ECB9AA" w14:textId="3A2BC694" w:rsidR="00F0716C" w:rsidRPr="00572EFF" w:rsidRDefault="00862AC0" w:rsidP="00572EFF">
      <w:pPr>
        <w:pStyle w:val="BodyText"/>
        <w:rPr>
          <w:rFonts w:cs="Times New Roman"/>
          <w:noProof/>
        </w:rPr>
      </w:pPr>
      <w:r w:rsidRPr="00572EFF">
        <w:rPr>
          <w:rFonts w:cs="Times New Roman"/>
        </w:rPr>
        <w:t>1.2. Saskaņā ar dažādajām shēmām sertifikācijai derīgo sugu saraksts ir norādīts attiecīgās shēmas 2. pielikumā. Šo sarakstu var paplašināt saskaņā ar attiecīgo valstu pilnvaroto iestāžu kopīgu vienošanos.</w:t>
      </w:r>
    </w:p>
    <w:p w14:paraId="0E9B82C1" w14:textId="77777777" w:rsidR="00F0716C" w:rsidRPr="00572EFF" w:rsidRDefault="00F0716C" w:rsidP="00572EFF">
      <w:pPr>
        <w:widowControl/>
        <w:jc w:val="both"/>
        <w:rPr>
          <w:rFonts w:ascii="Times New Roman" w:eastAsia="Trebuchet MS" w:hAnsi="Times New Roman" w:cs="Times New Roman"/>
          <w:noProof/>
          <w:sz w:val="24"/>
          <w:szCs w:val="20"/>
        </w:rPr>
      </w:pPr>
    </w:p>
    <w:p w14:paraId="7EF3F156" w14:textId="4548723F" w:rsidR="00F0716C" w:rsidRPr="00572EFF" w:rsidRDefault="00862AC0" w:rsidP="00572EFF">
      <w:pPr>
        <w:pStyle w:val="BodyText"/>
        <w:rPr>
          <w:rFonts w:cs="Times New Roman"/>
          <w:noProof/>
        </w:rPr>
      </w:pPr>
      <w:r w:rsidRPr="00572EFF">
        <w:rPr>
          <w:rFonts w:cs="Times New Roman"/>
        </w:rPr>
        <w:t>1.3. Dalībvalstīs par minētās shēmas īstenošanu atbild attiecīgo valstu valdības, šim mērķim izraugoties pilnvarotās iestādes.</w:t>
      </w:r>
    </w:p>
    <w:p w14:paraId="6F7E7E87" w14:textId="77777777" w:rsidR="00F0716C" w:rsidRPr="00572EFF" w:rsidRDefault="00F0716C" w:rsidP="00572EFF">
      <w:pPr>
        <w:widowControl/>
        <w:jc w:val="both"/>
        <w:rPr>
          <w:rFonts w:ascii="Times New Roman" w:eastAsia="Trebuchet MS" w:hAnsi="Times New Roman" w:cs="Times New Roman"/>
          <w:noProof/>
          <w:sz w:val="24"/>
          <w:szCs w:val="20"/>
        </w:rPr>
      </w:pPr>
    </w:p>
    <w:p w14:paraId="62C8FED9" w14:textId="39353DED" w:rsidR="00F0716C" w:rsidRPr="00572EFF" w:rsidRDefault="00862AC0" w:rsidP="00572EFF">
      <w:pPr>
        <w:pStyle w:val="Heading2"/>
        <w:widowControl/>
        <w:tabs>
          <w:tab w:val="left" w:pos="864"/>
        </w:tabs>
        <w:ind w:left="0"/>
        <w:jc w:val="both"/>
        <w:rPr>
          <w:rFonts w:ascii="Times New Roman" w:hAnsi="Times New Roman" w:cs="Times New Roman"/>
          <w:noProof/>
          <w:sz w:val="28"/>
          <w:szCs w:val="24"/>
        </w:rPr>
      </w:pPr>
      <w:r w:rsidRPr="00572EFF">
        <w:rPr>
          <w:rFonts w:ascii="Times New Roman" w:hAnsi="Times New Roman" w:cs="Times New Roman"/>
          <w:sz w:val="28"/>
        </w:rPr>
        <w:t>2. Šķirņu un vecākaugu komponentu piemērotības atzīšana</w:t>
      </w:r>
    </w:p>
    <w:p w14:paraId="4A956FC9" w14:textId="77777777" w:rsidR="00862AC0" w:rsidRPr="00572EFF" w:rsidRDefault="00862AC0" w:rsidP="00572EFF">
      <w:pPr>
        <w:pStyle w:val="BodyText"/>
        <w:rPr>
          <w:rFonts w:cs="Times New Roman"/>
          <w:noProof/>
        </w:rPr>
      </w:pPr>
    </w:p>
    <w:p w14:paraId="53E5A3C5" w14:textId="5B385EA5" w:rsidR="00F0716C" w:rsidRPr="00572EFF" w:rsidRDefault="000F1617" w:rsidP="00572EFF">
      <w:pPr>
        <w:pStyle w:val="BodyText"/>
        <w:rPr>
          <w:rFonts w:cs="Times New Roman"/>
          <w:noProof/>
        </w:rPr>
      </w:pPr>
      <w:r w:rsidRPr="00572EFF">
        <w:rPr>
          <w:rFonts w:cs="Times New Roman"/>
        </w:rPr>
        <w:t xml:space="preserve">2.1. Šķirnes iekļauj shēmā tikai tad, ja vismaz vienā dalībvalstī ar pārbaudēm (tostarp salīdzinošos lauka izmēģinājumos) ir iegūti apmierinoši rezultāti. </w:t>
      </w:r>
      <w:r w:rsidR="00862AC0" w:rsidRPr="00572EFF">
        <w:rPr>
          <w:rFonts w:cs="Times New Roman"/>
        </w:rPr>
        <w:t>Šīs pārbaudes veic valsts pilnvarotā iestāde vai kompetenta valsts iestāde</w:t>
      </w:r>
      <w:r w:rsidR="00657CF0" w:rsidRPr="00572EFF">
        <w:rPr>
          <w:rStyle w:val="FootnoteReference"/>
          <w:rFonts w:cs="Times New Roman"/>
          <w:noProof/>
        </w:rPr>
        <w:footnoteReference w:id="1"/>
      </w:r>
      <w:r w:rsidR="00862AC0" w:rsidRPr="00572EFF">
        <w:rPr>
          <w:rFonts w:cs="Times New Roman"/>
        </w:rPr>
        <w:t>, ko pilnvarojusi vai atzinusi valsts pilnvarotā iestāde. Šīm pārbaudēm jābūt balstītām uz starptautiski atzītām vadlīnijām</w:t>
      </w:r>
      <w:r w:rsidR="00657CF0" w:rsidRPr="00572EFF">
        <w:rPr>
          <w:rStyle w:val="FootnoteReference"/>
          <w:rFonts w:cs="Times New Roman"/>
          <w:noProof/>
        </w:rPr>
        <w:footnoteReference w:id="2"/>
      </w:r>
      <w:r w:rsidR="00862AC0" w:rsidRPr="00572EFF">
        <w:rPr>
          <w:rFonts w:cs="Times New Roman"/>
        </w:rPr>
        <w:t>.</w:t>
      </w:r>
    </w:p>
    <w:p w14:paraId="2BC8ADB6" w14:textId="77777777" w:rsidR="00F0716C" w:rsidRPr="00572EFF" w:rsidRDefault="00F0716C" w:rsidP="00572EFF">
      <w:pPr>
        <w:widowControl/>
        <w:jc w:val="both"/>
        <w:rPr>
          <w:rFonts w:ascii="Times New Roman" w:eastAsia="Trebuchet MS" w:hAnsi="Times New Roman" w:cs="Times New Roman"/>
          <w:noProof/>
          <w:sz w:val="24"/>
          <w:szCs w:val="20"/>
        </w:rPr>
      </w:pPr>
    </w:p>
    <w:p w14:paraId="4CBCDD3B" w14:textId="113DC1D6" w:rsidR="00F0716C" w:rsidRPr="00572EFF" w:rsidRDefault="00862AC0" w:rsidP="00572EFF">
      <w:pPr>
        <w:pStyle w:val="BodyText"/>
        <w:rPr>
          <w:rFonts w:cs="Times New Roman"/>
          <w:noProof/>
        </w:rPr>
      </w:pPr>
      <w:r w:rsidRPr="00572EFF">
        <w:rPr>
          <w:rFonts w:cs="Times New Roman"/>
        </w:rPr>
        <w:t>2.2. Veicot šķirnes pārbaudi, pārliecinās, ka šķirne ir atšķirīga un ka tā ir pietiekami vienveidīga un stabila tās pazīmju izpausmē.</w:t>
      </w:r>
    </w:p>
    <w:p w14:paraId="04801088" w14:textId="77777777" w:rsidR="00F0716C" w:rsidRPr="00572EFF" w:rsidRDefault="00F0716C" w:rsidP="00572EFF">
      <w:pPr>
        <w:widowControl/>
        <w:jc w:val="both"/>
        <w:rPr>
          <w:rFonts w:ascii="Times New Roman" w:eastAsia="Trebuchet MS" w:hAnsi="Times New Roman" w:cs="Times New Roman"/>
          <w:noProof/>
          <w:sz w:val="24"/>
          <w:szCs w:val="20"/>
        </w:rPr>
      </w:pPr>
    </w:p>
    <w:p w14:paraId="4006DAB1" w14:textId="02FC0A54" w:rsidR="00F0716C" w:rsidRPr="00572EFF" w:rsidRDefault="00862AC0" w:rsidP="00572EFF">
      <w:pPr>
        <w:pStyle w:val="BodyText"/>
        <w:rPr>
          <w:rFonts w:cs="Times New Roman"/>
          <w:noProof/>
        </w:rPr>
      </w:pPr>
      <w:r w:rsidRPr="00572EFF">
        <w:rPr>
          <w:rFonts w:cs="Times New Roman"/>
        </w:rPr>
        <w:t>2.3. Valsts pilnvarotajai iestādei ir jāizsniedz oficiāls šķirnes un hibrīdo šķirņu vecākaugu komponentu apraksts, vai arī tās oficiālā uzraudzībā šo aprakstu sagatavo pilnvarotā vai atzītā kompetentā valsts iestāde, kas minēta 2.1. punktā. Aprakstam jābūt precīzam un pietiekamam, lai šķirni varētu identificēt. Aprakstā iekļauj šķirnes būtiskās morfoloģiskās, fizioloģiskās vai citas papildu īpašības, kas to atšķir no citām vienas sugas šķirnēm ar nosacījumu, ka tās ir iekļautas šķirnes aprakstā un šķirnes pārbaudes vadlīnijās</w:t>
      </w:r>
      <w:r w:rsidR="00657CF0" w:rsidRPr="00572EFF">
        <w:rPr>
          <w:rStyle w:val="FootnoteReference"/>
          <w:rFonts w:cs="Times New Roman"/>
          <w:noProof/>
        </w:rPr>
        <w:footnoteReference w:id="3"/>
      </w:r>
      <w:r w:rsidRPr="00572EFF">
        <w:rPr>
          <w:rFonts w:cs="Times New Roman"/>
        </w:rPr>
        <w:t>.</w:t>
      </w:r>
    </w:p>
    <w:p w14:paraId="6200955C" w14:textId="77777777" w:rsidR="00F0716C" w:rsidRPr="00572EFF" w:rsidRDefault="00F0716C" w:rsidP="00572EFF">
      <w:pPr>
        <w:widowControl/>
        <w:jc w:val="both"/>
        <w:rPr>
          <w:rFonts w:ascii="Times New Roman" w:eastAsia="Trebuchet MS" w:hAnsi="Times New Roman" w:cs="Times New Roman"/>
          <w:noProof/>
          <w:sz w:val="24"/>
          <w:szCs w:val="20"/>
        </w:rPr>
      </w:pPr>
    </w:p>
    <w:p w14:paraId="4B6EDB30" w14:textId="7EC928EC" w:rsidR="00F0716C" w:rsidRPr="00572EFF" w:rsidRDefault="00862AC0" w:rsidP="00572EFF">
      <w:pPr>
        <w:pStyle w:val="BodyText"/>
        <w:rPr>
          <w:rFonts w:cs="Times New Roman"/>
          <w:noProof/>
        </w:rPr>
      </w:pPr>
      <w:r w:rsidRPr="00572EFF">
        <w:rPr>
          <w:rFonts w:cs="Times New Roman"/>
        </w:rPr>
        <w:t>2.4. Oficiālo aprakstu glabā valsts pilnvarotā iestāde, kas atbild par šķirnes reģistrāciju, vai arī tas tiek glabāts šīs iestādes vārdā. Apraksta kopiju pēc pieprasījuma nodrošina citām valsts pilnvarotajām iestādēm. Hibrīdo šķirņu gadījumā vecākaugu komponentu apraksts pēc pieprasījuma jādara pieejams citām valsts pilnvarotajām iestādēm.</w:t>
      </w:r>
    </w:p>
    <w:p w14:paraId="76DBA86F" w14:textId="77777777" w:rsidR="00F0716C" w:rsidRPr="00572EFF" w:rsidRDefault="00F0716C" w:rsidP="00572EFF">
      <w:pPr>
        <w:widowControl/>
        <w:jc w:val="both"/>
        <w:rPr>
          <w:rFonts w:ascii="Times New Roman" w:eastAsia="Trebuchet MS" w:hAnsi="Times New Roman" w:cs="Times New Roman"/>
          <w:noProof/>
          <w:sz w:val="24"/>
          <w:szCs w:val="20"/>
        </w:rPr>
      </w:pPr>
    </w:p>
    <w:p w14:paraId="749492EA" w14:textId="5D9D77B9" w:rsidR="00F0716C" w:rsidRPr="00572EFF" w:rsidRDefault="00657CF0" w:rsidP="00572EFF">
      <w:pPr>
        <w:pStyle w:val="BodyText"/>
        <w:rPr>
          <w:rFonts w:cs="Times New Roman"/>
          <w:noProof/>
        </w:rPr>
      </w:pPr>
      <w:r w:rsidRPr="00572EFF">
        <w:rPr>
          <w:rFonts w:cs="Times New Roman"/>
        </w:rPr>
        <w:t>2.5. Izplatot oficiālo aprakstu, tam jābūt identificējamam kā autentiskam, ja tas saņemts tieši no valsts pilnvarotās iestādes.</w:t>
      </w:r>
    </w:p>
    <w:p w14:paraId="02D50A0E" w14:textId="77777777" w:rsidR="00F0716C" w:rsidRPr="00572EFF" w:rsidRDefault="00F0716C" w:rsidP="00572EFF">
      <w:pPr>
        <w:widowControl/>
        <w:jc w:val="both"/>
        <w:rPr>
          <w:rFonts w:ascii="Times New Roman" w:eastAsia="Trebuchet MS" w:hAnsi="Times New Roman" w:cs="Times New Roman"/>
          <w:noProof/>
          <w:sz w:val="24"/>
          <w:szCs w:val="20"/>
        </w:rPr>
      </w:pPr>
    </w:p>
    <w:p w14:paraId="41EF760E" w14:textId="0FF6830E" w:rsidR="00F0716C" w:rsidRPr="00572EFF" w:rsidRDefault="00657CF0" w:rsidP="00572EFF">
      <w:pPr>
        <w:pStyle w:val="BodyText"/>
        <w:rPr>
          <w:rFonts w:cs="Times New Roman"/>
          <w:noProof/>
        </w:rPr>
      </w:pPr>
      <w:r w:rsidRPr="00572EFF">
        <w:rPr>
          <w:rFonts w:cs="Times New Roman"/>
        </w:rPr>
        <w:t xml:space="preserve">2.6. Valsts pilnvarotā iestāde vai kompetentā iestāde, ko pilnvarojusi valsts pilnvarotā iestāde un kas atrodas valsts pilnvarotās iestādes oficiālā uzraudzībā, saglabā šķirnes un hibrīdo šķirņu vecākaugu komponentu standartparaugu. Standartparaugs pārstāv šķirni. Šķirnes </w:t>
      </w:r>
      <w:r w:rsidRPr="00572EFF">
        <w:rPr>
          <w:rFonts w:cs="Times New Roman"/>
        </w:rPr>
        <w:lastRenderedPageBreak/>
        <w:t>apraksts un oficiālais galīgais šķirnes paraugs ir atsauce, kuru izmanto valsts pilnvarotā iestāde, lai pārbaudītu šķirnes identitāti un šķirnes tīrību, veicot sēklas lauka apskati un kontrollauciņu pārbaudi.</w:t>
      </w:r>
    </w:p>
    <w:p w14:paraId="1A90CF0F" w14:textId="77777777" w:rsidR="00F0716C" w:rsidRPr="00572EFF" w:rsidRDefault="00F0716C" w:rsidP="00572EFF">
      <w:pPr>
        <w:widowControl/>
        <w:jc w:val="both"/>
        <w:rPr>
          <w:rFonts w:ascii="Times New Roman" w:eastAsia="Trebuchet MS" w:hAnsi="Times New Roman" w:cs="Times New Roman"/>
          <w:noProof/>
          <w:sz w:val="24"/>
          <w:szCs w:val="20"/>
        </w:rPr>
      </w:pPr>
    </w:p>
    <w:p w14:paraId="40642002" w14:textId="6972D5ED" w:rsidR="00F0716C" w:rsidRPr="00572EFF" w:rsidRDefault="00657CF0" w:rsidP="00572EFF">
      <w:pPr>
        <w:pStyle w:val="BodyText"/>
        <w:rPr>
          <w:rFonts w:cs="Times New Roman"/>
          <w:noProof/>
        </w:rPr>
      </w:pPr>
      <w:r w:rsidRPr="00572EFF">
        <w:rPr>
          <w:rFonts w:cs="Times New Roman"/>
        </w:rPr>
        <w:t>2.7. Šķirnēm jābūt piemērotām audzēšanai un izmantošanai vismaz vienā valstī, un valsts var pieprasīt pārbaudes, lai apstiprinātu, ka šķirne ir piemērota audzēšanai tās teritorijā.</w:t>
      </w:r>
    </w:p>
    <w:p w14:paraId="5C2CB0FC" w14:textId="77777777" w:rsidR="00F0716C" w:rsidRPr="00572EFF" w:rsidRDefault="00F0716C" w:rsidP="00572EFF">
      <w:pPr>
        <w:widowControl/>
        <w:jc w:val="both"/>
        <w:rPr>
          <w:rFonts w:ascii="Times New Roman" w:eastAsia="Trebuchet MS" w:hAnsi="Times New Roman" w:cs="Times New Roman"/>
          <w:noProof/>
          <w:sz w:val="24"/>
          <w:szCs w:val="20"/>
        </w:rPr>
      </w:pPr>
    </w:p>
    <w:p w14:paraId="398E9F98" w14:textId="5F6A26FD" w:rsidR="00F0716C" w:rsidRPr="00572EFF" w:rsidRDefault="00657CF0" w:rsidP="00572EFF">
      <w:pPr>
        <w:pStyle w:val="Heading2"/>
        <w:widowControl/>
        <w:tabs>
          <w:tab w:val="left" w:pos="864"/>
        </w:tabs>
        <w:ind w:left="0"/>
        <w:jc w:val="both"/>
        <w:rPr>
          <w:rFonts w:ascii="Times New Roman" w:hAnsi="Times New Roman" w:cs="Times New Roman"/>
          <w:noProof/>
          <w:sz w:val="28"/>
          <w:szCs w:val="24"/>
        </w:rPr>
      </w:pPr>
      <w:r w:rsidRPr="00572EFF">
        <w:rPr>
          <w:rFonts w:ascii="Times New Roman" w:hAnsi="Times New Roman" w:cs="Times New Roman"/>
          <w:sz w:val="28"/>
        </w:rPr>
        <w:t>3. Sertifikācijai piemēroto šķirņu un vecākaugu komponentu saraksts</w:t>
      </w:r>
    </w:p>
    <w:p w14:paraId="066695A6" w14:textId="77777777" w:rsidR="00657CF0" w:rsidRPr="00572EFF" w:rsidRDefault="00657CF0" w:rsidP="00572EFF">
      <w:pPr>
        <w:pStyle w:val="BodyText"/>
        <w:rPr>
          <w:rFonts w:cs="Times New Roman"/>
          <w:noProof/>
        </w:rPr>
      </w:pPr>
    </w:p>
    <w:p w14:paraId="2F8D6136" w14:textId="75868B7E" w:rsidR="00F0716C" w:rsidRPr="00572EFF" w:rsidRDefault="001044A3" w:rsidP="00572EFF">
      <w:pPr>
        <w:pStyle w:val="BodyText"/>
        <w:rPr>
          <w:rFonts w:cs="Times New Roman"/>
          <w:noProof/>
        </w:rPr>
      </w:pPr>
      <w:r w:rsidRPr="00572EFF">
        <w:rPr>
          <w:rFonts w:cs="Times New Roman"/>
        </w:rPr>
        <w:t>3.1. Katrā valstī pēc 2. noteikumā minēto pārbaužu veikšanas publicē shēmai atbilstošo šķirņu oficiālo nacionālo sarakstu un to katru gadu pārskata. Šajos sarakstos skaidri jānorāda sinonīmi un homonīmi.</w:t>
      </w:r>
    </w:p>
    <w:p w14:paraId="5DD72A09" w14:textId="77777777" w:rsidR="00F0716C" w:rsidRPr="00572EFF" w:rsidRDefault="00F0716C" w:rsidP="00572EFF">
      <w:pPr>
        <w:widowControl/>
        <w:jc w:val="both"/>
        <w:rPr>
          <w:rFonts w:ascii="Times New Roman" w:eastAsia="Trebuchet MS" w:hAnsi="Times New Roman" w:cs="Times New Roman"/>
          <w:noProof/>
          <w:sz w:val="24"/>
          <w:szCs w:val="20"/>
        </w:rPr>
      </w:pPr>
    </w:p>
    <w:p w14:paraId="227477CF" w14:textId="0D621EC6" w:rsidR="00F0716C" w:rsidRPr="00572EFF" w:rsidRDefault="001044A3" w:rsidP="00572EFF">
      <w:pPr>
        <w:pStyle w:val="BodyText"/>
        <w:rPr>
          <w:rFonts w:cs="Times New Roman"/>
          <w:noProof/>
        </w:rPr>
      </w:pPr>
      <w:r w:rsidRPr="00572EFF">
        <w:rPr>
          <w:rFonts w:cs="Times New Roman"/>
        </w:rPr>
        <w:t>3.2. Saskaņā ar minēto shēmu drīkst sertificēt tikai sarakstā ietvertās šķirnes un vecākaugu komponentus. Ja sarakstā iekļautā šķirne ir hibrīdā šķirne, uzskata, ka sarakstā ir iekļauti arī vecākaugu komponenti (skatīt 2.2. noteikumu). Inbredlīnijas vai krustojumus kā potenciālus vecākaugu komponentus var uzskaitīt arī atsevišķi.</w:t>
      </w:r>
    </w:p>
    <w:p w14:paraId="69250030" w14:textId="77777777" w:rsidR="00F0716C" w:rsidRPr="00572EFF" w:rsidRDefault="00F0716C" w:rsidP="00572EFF">
      <w:pPr>
        <w:widowControl/>
        <w:jc w:val="both"/>
        <w:rPr>
          <w:rFonts w:ascii="Times New Roman" w:eastAsia="Trebuchet MS" w:hAnsi="Times New Roman" w:cs="Times New Roman"/>
          <w:noProof/>
          <w:sz w:val="24"/>
          <w:szCs w:val="20"/>
        </w:rPr>
      </w:pPr>
    </w:p>
    <w:p w14:paraId="4B850FEC" w14:textId="4937287E" w:rsidR="00F0716C" w:rsidRPr="00572EFF" w:rsidRDefault="001044A3" w:rsidP="00572EFF">
      <w:pPr>
        <w:pStyle w:val="BodyText"/>
        <w:rPr>
          <w:rFonts w:cs="Times New Roman"/>
          <w:noProof/>
        </w:rPr>
      </w:pPr>
      <w:r w:rsidRPr="00572EFF">
        <w:rPr>
          <w:rFonts w:cs="Times New Roman"/>
        </w:rPr>
        <w:t>3.3. Katras attiecīgās sugas šķirnes sarakstos grupē šādi:</w:t>
      </w:r>
    </w:p>
    <w:p w14:paraId="4AC0AC72" w14:textId="77777777" w:rsidR="00F0716C" w:rsidRPr="00572EFF" w:rsidRDefault="00F0716C" w:rsidP="00572EFF">
      <w:pPr>
        <w:widowControl/>
        <w:jc w:val="both"/>
        <w:rPr>
          <w:rFonts w:ascii="Times New Roman" w:eastAsia="Trebuchet MS" w:hAnsi="Times New Roman" w:cs="Times New Roman"/>
          <w:noProof/>
          <w:sz w:val="24"/>
          <w:szCs w:val="20"/>
        </w:rPr>
      </w:pPr>
    </w:p>
    <w:p w14:paraId="5CA477D7" w14:textId="757964F8" w:rsidR="00F0716C" w:rsidRPr="00572EFF" w:rsidRDefault="001044A3" w:rsidP="009D6325">
      <w:pPr>
        <w:pStyle w:val="BodyText"/>
        <w:ind w:left="284"/>
        <w:rPr>
          <w:rFonts w:cs="Times New Roman"/>
          <w:noProof/>
        </w:rPr>
      </w:pPr>
      <w:r w:rsidRPr="00572EFF">
        <w:rPr>
          <w:rFonts w:cs="Times New Roman"/>
        </w:rPr>
        <w:t>i) selekcionētās šķirnes, norādot to uzturētāju nosaukumus vai vārdus un uzvārdus, un adreses,</w:t>
      </w:r>
    </w:p>
    <w:p w14:paraId="2C96588F" w14:textId="77777777" w:rsidR="00F0716C" w:rsidRPr="00572EFF" w:rsidRDefault="00F0716C" w:rsidP="009D6325">
      <w:pPr>
        <w:widowControl/>
        <w:ind w:left="284"/>
        <w:jc w:val="both"/>
        <w:rPr>
          <w:rFonts w:ascii="Times New Roman" w:eastAsia="Trebuchet MS" w:hAnsi="Times New Roman" w:cs="Times New Roman"/>
          <w:noProof/>
          <w:sz w:val="24"/>
          <w:szCs w:val="20"/>
        </w:rPr>
      </w:pPr>
    </w:p>
    <w:p w14:paraId="1ED03D8B" w14:textId="2BA2C048" w:rsidR="00F0716C" w:rsidRPr="00572EFF" w:rsidRDefault="001044A3" w:rsidP="009D6325">
      <w:pPr>
        <w:pStyle w:val="BodyText"/>
        <w:ind w:left="284"/>
        <w:rPr>
          <w:rFonts w:cs="Times New Roman"/>
          <w:noProof/>
        </w:rPr>
      </w:pPr>
      <w:r w:rsidRPr="00572EFF">
        <w:rPr>
          <w:rFonts w:cs="Times New Roman"/>
        </w:rPr>
        <w:t>ii) vietējās šķirnes, norādot izcelsmes reģionu un tās personas vai organizācijas adresi, kam adresējami jautājumi par šķirni.</w:t>
      </w:r>
    </w:p>
    <w:p w14:paraId="35D5BDEF" w14:textId="77777777" w:rsidR="00F0716C" w:rsidRPr="00572EFF" w:rsidRDefault="00F0716C" w:rsidP="00572EFF">
      <w:pPr>
        <w:widowControl/>
        <w:jc w:val="both"/>
        <w:rPr>
          <w:rFonts w:ascii="Times New Roman" w:eastAsia="Trebuchet MS" w:hAnsi="Times New Roman" w:cs="Times New Roman"/>
          <w:noProof/>
          <w:sz w:val="24"/>
          <w:szCs w:val="20"/>
        </w:rPr>
      </w:pPr>
    </w:p>
    <w:p w14:paraId="63E45BC1" w14:textId="3CFA5A9B" w:rsidR="00F0716C" w:rsidRPr="00572EFF" w:rsidRDefault="001044A3" w:rsidP="00572EFF">
      <w:pPr>
        <w:pStyle w:val="BodyText"/>
        <w:rPr>
          <w:rFonts w:cs="Times New Roman"/>
          <w:noProof/>
        </w:rPr>
      </w:pPr>
      <w:r w:rsidRPr="00572EFF">
        <w:rPr>
          <w:rFonts w:cs="Times New Roman"/>
        </w:rPr>
        <w:t>3.4. Šķirnes sarakstā netiek paturētas, ja nosacījumi to iekļaušanai shēmā vairs nav spēkā.</w:t>
      </w:r>
    </w:p>
    <w:p w14:paraId="4AA0E476" w14:textId="77777777" w:rsidR="00F0716C" w:rsidRPr="00572EFF" w:rsidRDefault="00F0716C" w:rsidP="00572EFF">
      <w:pPr>
        <w:widowControl/>
        <w:jc w:val="both"/>
        <w:rPr>
          <w:rFonts w:ascii="Times New Roman" w:eastAsia="Trebuchet MS" w:hAnsi="Times New Roman" w:cs="Times New Roman"/>
          <w:noProof/>
          <w:sz w:val="24"/>
          <w:szCs w:val="20"/>
        </w:rPr>
      </w:pPr>
    </w:p>
    <w:p w14:paraId="19696B8B" w14:textId="261377ED" w:rsidR="00F0716C" w:rsidRPr="00572EFF" w:rsidRDefault="006744D7" w:rsidP="00572EFF">
      <w:pPr>
        <w:pStyle w:val="Heading4"/>
        <w:widowControl/>
        <w:tabs>
          <w:tab w:val="left" w:pos="1562"/>
        </w:tabs>
        <w:ind w:left="0" w:firstLine="0"/>
        <w:jc w:val="both"/>
        <w:rPr>
          <w:rFonts w:ascii="Times New Roman" w:hAnsi="Times New Roman" w:cs="Times New Roman"/>
          <w:noProof/>
          <w:sz w:val="24"/>
        </w:rPr>
      </w:pPr>
      <w:r w:rsidRPr="00572EFF">
        <w:rPr>
          <w:rFonts w:ascii="Times New Roman" w:hAnsi="Times New Roman" w:cs="Times New Roman"/>
          <w:sz w:val="24"/>
        </w:rPr>
        <w:t>3.5. ESAO šķirņu saraksts</w:t>
      </w:r>
    </w:p>
    <w:p w14:paraId="7C4F83D1" w14:textId="77777777" w:rsidR="00F0716C" w:rsidRPr="00572EFF" w:rsidRDefault="00F0716C" w:rsidP="00572EFF">
      <w:pPr>
        <w:widowControl/>
        <w:jc w:val="both"/>
        <w:rPr>
          <w:rFonts w:ascii="Times New Roman" w:eastAsia="Trebuchet MS" w:hAnsi="Times New Roman" w:cs="Times New Roman"/>
          <w:b/>
          <w:bCs/>
          <w:i/>
          <w:noProof/>
          <w:sz w:val="24"/>
          <w:szCs w:val="20"/>
        </w:rPr>
      </w:pPr>
    </w:p>
    <w:p w14:paraId="1180DE57" w14:textId="70379229" w:rsidR="00F0716C" w:rsidRPr="00572EFF" w:rsidRDefault="006744D7" w:rsidP="008D455B">
      <w:pPr>
        <w:pStyle w:val="BodyText"/>
        <w:rPr>
          <w:rFonts w:cs="Times New Roman"/>
          <w:noProof/>
        </w:rPr>
      </w:pPr>
      <w:r w:rsidRPr="00572EFF">
        <w:rPr>
          <w:rFonts w:cs="Times New Roman"/>
        </w:rPr>
        <w:t xml:space="preserve">3.5.1. To šķirņu saraksts, ko var sertificēt saskaņā ar ESAO sēklu shēmu, ir attiecīgo šķirņu oficiāls saraksts, ko valstu pilnvarotās iestādes ir atzinušas par piemērotām sertifikācijai saskaņā ar ESAO sēklu shēmu noteikumiem. Šķirņu sarakstā, ko ik gadu pārskata, pamatojoties uz shēmās iesaistīto pilnvaroto iestāžu paziņojumiem, iekļauj informāciju par šķirnes uzturētāju(-iem) un to valsts(-u) nosaukumu(-iem), kur šķirne ir reģistrēta. </w:t>
      </w:r>
      <w:r w:rsidR="00B43059" w:rsidRPr="00572EFF">
        <w:rPr>
          <w:rFonts w:cs="Times New Roman"/>
        </w:rPr>
        <w:t>Saraksts nav ierobežots, un tam jāsniedz noderīga informācija, kad piemēro pašreizējās shēmas 5.2.2. un 5.3.2. noteikumu attiecīgi bāzes sēklām un sertificētām sēklām.</w:t>
      </w:r>
    </w:p>
    <w:p w14:paraId="17DE7B5C" w14:textId="77777777" w:rsidR="00F0716C" w:rsidRPr="00572EFF" w:rsidRDefault="00F0716C" w:rsidP="008D455B">
      <w:pPr>
        <w:widowControl/>
        <w:jc w:val="both"/>
        <w:rPr>
          <w:rFonts w:ascii="Times New Roman" w:eastAsia="Trebuchet MS" w:hAnsi="Times New Roman" w:cs="Times New Roman"/>
          <w:noProof/>
          <w:sz w:val="24"/>
          <w:szCs w:val="20"/>
        </w:rPr>
      </w:pPr>
    </w:p>
    <w:p w14:paraId="4D2F4466" w14:textId="7A10A299" w:rsidR="00F0716C" w:rsidRPr="00572EFF" w:rsidRDefault="006744D7" w:rsidP="008D455B">
      <w:pPr>
        <w:pStyle w:val="BodyText"/>
        <w:rPr>
          <w:rFonts w:cs="Times New Roman"/>
          <w:noProof/>
        </w:rPr>
      </w:pPr>
      <w:r w:rsidRPr="00572EFF">
        <w:rPr>
          <w:rFonts w:cs="Times New Roman"/>
        </w:rPr>
        <w:t>3.5.2. ESAO sekretariāts sniedz valsts pilnvarotajām iestādēm norādījumus par šķirņu iekļaušanu sarakstā.</w:t>
      </w:r>
    </w:p>
    <w:p w14:paraId="295FDDF0" w14:textId="77777777" w:rsidR="00F0716C" w:rsidRPr="00572EFF" w:rsidRDefault="00F0716C" w:rsidP="008D455B">
      <w:pPr>
        <w:widowControl/>
        <w:jc w:val="both"/>
        <w:rPr>
          <w:rFonts w:ascii="Times New Roman" w:eastAsia="Trebuchet MS" w:hAnsi="Times New Roman" w:cs="Times New Roman"/>
          <w:noProof/>
          <w:sz w:val="24"/>
          <w:szCs w:val="20"/>
        </w:rPr>
      </w:pPr>
    </w:p>
    <w:p w14:paraId="5DD214B5" w14:textId="467BC1EB" w:rsidR="00F0716C" w:rsidRPr="00572EFF" w:rsidRDefault="006744D7" w:rsidP="008D455B">
      <w:pPr>
        <w:pStyle w:val="BodyText"/>
        <w:rPr>
          <w:rFonts w:cs="Times New Roman"/>
          <w:noProof/>
        </w:rPr>
      </w:pPr>
      <w:r w:rsidRPr="00572EFF">
        <w:rPr>
          <w:rFonts w:cs="Times New Roman"/>
        </w:rPr>
        <w:t>3.5.3. Reģistrācijas valsts pilnvarotā iestāde ir atbildīga par šādiem jautājumiem:</w:t>
      </w:r>
    </w:p>
    <w:p w14:paraId="5F713965" w14:textId="77777777" w:rsidR="00F0716C" w:rsidRPr="00572EFF" w:rsidRDefault="00F0716C" w:rsidP="00572EFF">
      <w:pPr>
        <w:widowControl/>
        <w:jc w:val="both"/>
        <w:rPr>
          <w:rFonts w:ascii="Times New Roman" w:eastAsia="Trebuchet MS" w:hAnsi="Times New Roman" w:cs="Times New Roman"/>
          <w:noProof/>
          <w:sz w:val="24"/>
          <w:szCs w:val="20"/>
        </w:rPr>
      </w:pPr>
    </w:p>
    <w:p w14:paraId="15B3C923" w14:textId="1CDEFDB8" w:rsidR="00F0716C" w:rsidRPr="00572EFF" w:rsidRDefault="006744D7" w:rsidP="008D455B">
      <w:pPr>
        <w:pStyle w:val="BodyText"/>
        <w:ind w:left="284"/>
        <w:rPr>
          <w:rFonts w:cs="Times New Roman"/>
          <w:noProof/>
        </w:rPr>
      </w:pPr>
      <w:r w:rsidRPr="00572EFF">
        <w:rPr>
          <w:rFonts w:cs="Times New Roman"/>
        </w:rPr>
        <w:t>i) nodrošināt, ka ESAO sarakstā iekļaujamā šķirne ir reģistrēta valsts oficiālajā sarakstā;</w:t>
      </w:r>
    </w:p>
    <w:p w14:paraId="6061A1C3" w14:textId="77777777" w:rsidR="00390964" w:rsidRPr="00572EFF" w:rsidRDefault="00390964" w:rsidP="008D455B">
      <w:pPr>
        <w:widowControl/>
        <w:ind w:left="284"/>
        <w:jc w:val="both"/>
        <w:rPr>
          <w:rFonts w:ascii="Times New Roman" w:hAnsi="Times New Roman" w:cs="Times New Roman"/>
          <w:noProof/>
          <w:sz w:val="24"/>
        </w:rPr>
      </w:pPr>
    </w:p>
    <w:p w14:paraId="6760A320" w14:textId="021ADED8" w:rsidR="00F0716C" w:rsidRPr="00572EFF" w:rsidRDefault="006744D7" w:rsidP="008D455B">
      <w:pPr>
        <w:pStyle w:val="BodyText"/>
        <w:ind w:left="284"/>
        <w:rPr>
          <w:rFonts w:cs="Times New Roman"/>
          <w:noProof/>
        </w:rPr>
      </w:pPr>
      <w:r w:rsidRPr="00572EFF">
        <w:rPr>
          <w:rFonts w:cs="Times New Roman"/>
        </w:rPr>
        <w:t>ii) paziņot par šķirnes uzturēšanu atbildīgās personas(-u) vārdu un uzvārdu vai organizācijas(-u) nosaukumu(-s);</w:t>
      </w:r>
    </w:p>
    <w:p w14:paraId="015EF7F8" w14:textId="77777777" w:rsidR="00F0716C" w:rsidRPr="00572EFF" w:rsidRDefault="00F0716C" w:rsidP="008D455B">
      <w:pPr>
        <w:widowControl/>
        <w:ind w:left="284"/>
        <w:jc w:val="both"/>
        <w:rPr>
          <w:rFonts w:ascii="Times New Roman" w:eastAsia="Trebuchet MS" w:hAnsi="Times New Roman" w:cs="Times New Roman"/>
          <w:noProof/>
          <w:sz w:val="24"/>
          <w:szCs w:val="20"/>
        </w:rPr>
      </w:pPr>
    </w:p>
    <w:p w14:paraId="335B8371" w14:textId="28D2DFEE" w:rsidR="00F0716C" w:rsidRPr="00572EFF" w:rsidRDefault="002B15AD" w:rsidP="008D455B">
      <w:pPr>
        <w:pStyle w:val="BodyText"/>
        <w:ind w:left="284"/>
        <w:rPr>
          <w:rFonts w:cs="Times New Roman"/>
          <w:noProof/>
        </w:rPr>
      </w:pPr>
      <w:r w:rsidRPr="00572EFF">
        <w:rPr>
          <w:rFonts w:cs="Times New Roman"/>
        </w:rPr>
        <w:t>iii) sadarboties ar šķirnes uzturētāju;</w:t>
      </w:r>
    </w:p>
    <w:p w14:paraId="58CE4F2E" w14:textId="77777777" w:rsidR="00F0716C" w:rsidRPr="00572EFF" w:rsidRDefault="00F0716C" w:rsidP="008D455B">
      <w:pPr>
        <w:widowControl/>
        <w:ind w:left="284"/>
        <w:jc w:val="both"/>
        <w:rPr>
          <w:rFonts w:ascii="Times New Roman" w:eastAsia="Trebuchet MS" w:hAnsi="Times New Roman" w:cs="Times New Roman"/>
          <w:noProof/>
          <w:sz w:val="24"/>
          <w:szCs w:val="20"/>
        </w:rPr>
      </w:pPr>
    </w:p>
    <w:p w14:paraId="7DC087D6" w14:textId="54024A2E" w:rsidR="00F0716C" w:rsidRPr="00572EFF" w:rsidRDefault="002B15AD" w:rsidP="008D455B">
      <w:pPr>
        <w:pStyle w:val="BodyText"/>
        <w:ind w:left="284"/>
        <w:rPr>
          <w:rFonts w:cs="Times New Roman"/>
          <w:noProof/>
        </w:rPr>
      </w:pPr>
      <w:r w:rsidRPr="00572EFF">
        <w:rPr>
          <w:rFonts w:cs="Times New Roman"/>
        </w:rPr>
        <w:lastRenderedPageBreak/>
        <w:t>iv) pilnvarotajai iestādei pavairošanas valstī nodrošināt rakstisku vienošanos par sēklu pavairošanu ārpus reģistrācijas valsts, ja minētā pilnvarotā iestāde šādu rakstisku vienošanos pieprasa. Ja tiek pieprasīta rakstiska vienošanās, tajā jāsniedz sīkāka informācija par pavairojamo sēklu identitāti, hibrīdās šķirnes gadījumā jānorāda selekcijas formula un tās apzīmējums, jāapstiprina ievācamo sēklu kategorija un jāapstiprina šķirnes pašreizējais statuss nacionālajā sarakstā. Vienošanos var nosūtīt pa e-pastu;</w:t>
      </w:r>
    </w:p>
    <w:p w14:paraId="5E282975" w14:textId="77777777" w:rsidR="00F0716C" w:rsidRPr="00572EFF" w:rsidRDefault="00F0716C" w:rsidP="008D455B">
      <w:pPr>
        <w:widowControl/>
        <w:ind w:left="284"/>
        <w:jc w:val="both"/>
        <w:rPr>
          <w:rFonts w:ascii="Times New Roman" w:eastAsia="Trebuchet MS" w:hAnsi="Times New Roman" w:cs="Times New Roman"/>
          <w:noProof/>
          <w:sz w:val="24"/>
          <w:szCs w:val="20"/>
        </w:rPr>
      </w:pPr>
    </w:p>
    <w:p w14:paraId="45CB4C23" w14:textId="4CB09976" w:rsidR="00F0716C" w:rsidRPr="00572EFF" w:rsidRDefault="002B15AD" w:rsidP="008D455B">
      <w:pPr>
        <w:pStyle w:val="BodyText"/>
        <w:ind w:left="284"/>
        <w:rPr>
          <w:rFonts w:cs="Times New Roman"/>
          <w:noProof/>
        </w:rPr>
      </w:pPr>
      <w:r w:rsidRPr="00572EFF">
        <w:rPr>
          <w:rFonts w:cs="Times New Roman"/>
        </w:rPr>
        <w:t>v) pēc pieprasījuma kontrollauciņu pārbaužu vajadzībām valsts pilnvarotajai iestādei pavairošanas valstī iesniegt:</w:t>
      </w:r>
    </w:p>
    <w:p w14:paraId="2334C45E" w14:textId="77777777" w:rsidR="00F0716C" w:rsidRPr="00572EFF" w:rsidRDefault="00F0716C" w:rsidP="008D455B">
      <w:pPr>
        <w:widowControl/>
        <w:ind w:left="284"/>
        <w:jc w:val="both"/>
        <w:rPr>
          <w:rFonts w:ascii="Times New Roman" w:eastAsia="Trebuchet MS" w:hAnsi="Times New Roman" w:cs="Times New Roman"/>
          <w:noProof/>
          <w:sz w:val="24"/>
          <w:szCs w:val="20"/>
        </w:rPr>
      </w:pPr>
    </w:p>
    <w:p w14:paraId="3A5E01F8" w14:textId="2067E851" w:rsidR="00F0716C" w:rsidRPr="00572EFF" w:rsidRDefault="007A6B25" w:rsidP="008D455B">
      <w:pPr>
        <w:pStyle w:val="BodyText"/>
        <w:ind w:left="567"/>
        <w:rPr>
          <w:rFonts w:cs="Times New Roman"/>
          <w:noProof/>
        </w:rPr>
      </w:pPr>
      <w:r w:rsidRPr="00572EFF">
        <w:rPr>
          <w:rFonts w:cs="Times New Roman"/>
        </w:rPr>
        <w:t>• oficiālo galīgo paraugu vai apstiprināto šķirnes standartparaugu, lai nodrošinātu autentisku atsauci uz šķirni;</w:t>
      </w:r>
    </w:p>
    <w:p w14:paraId="437E6D4C" w14:textId="77777777" w:rsidR="00F0716C" w:rsidRPr="00572EFF" w:rsidRDefault="00F0716C" w:rsidP="008D455B">
      <w:pPr>
        <w:widowControl/>
        <w:ind w:left="567"/>
        <w:jc w:val="both"/>
        <w:rPr>
          <w:rFonts w:ascii="Times New Roman" w:eastAsia="Trebuchet MS" w:hAnsi="Times New Roman" w:cs="Times New Roman"/>
          <w:noProof/>
          <w:sz w:val="24"/>
          <w:szCs w:val="20"/>
        </w:rPr>
      </w:pPr>
    </w:p>
    <w:p w14:paraId="6433CD28" w14:textId="07F151D4" w:rsidR="00F0716C" w:rsidRPr="00572EFF" w:rsidRDefault="007A6B25" w:rsidP="008D455B">
      <w:pPr>
        <w:pStyle w:val="BodyText"/>
        <w:ind w:left="567"/>
        <w:rPr>
          <w:rFonts w:cs="Times New Roman"/>
          <w:noProof/>
        </w:rPr>
      </w:pPr>
      <w:r w:rsidRPr="00572EFF">
        <w:rPr>
          <w:rFonts w:cs="Times New Roman"/>
        </w:rPr>
        <w:t>• hibrīdās šķirnes gadījumā – oficiālos galīgos paraugus vai apstiprinātos vecākaugu komponentu standartparaugus;</w:t>
      </w:r>
    </w:p>
    <w:p w14:paraId="32525B7D" w14:textId="77777777" w:rsidR="00F0716C" w:rsidRPr="00572EFF" w:rsidRDefault="00F0716C" w:rsidP="008D455B">
      <w:pPr>
        <w:widowControl/>
        <w:ind w:left="284"/>
        <w:jc w:val="both"/>
        <w:rPr>
          <w:rFonts w:ascii="Times New Roman" w:eastAsia="Trebuchet MS" w:hAnsi="Times New Roman" w:cs="Times New Roman"/>
          <w:noProof/>
          <w:sz w:val="24"/>
          <w:szCs w:val="20"/>
        </w:rPr>
      </w:pPr>
    </w:p>
    <w:p w14:paraId="1C8C89BA" w14:textId="2DE135A3" w:rsidR="00F0716C" w:rsidRPr="00572EFF" w:rsidRDefault="007A6B25" w:rsidP="008D455B">
      <w:pPr>
        <w:pStyle w:val="BodyText"/>
        <w:ind w:left="284"/>
        <w:rPr>
          <w:rFonts w:cs="Times New Roman"/>
          <w:noProof/>
        </w:rPr>
      </w:pPr>
      <w:r w:rsidRPr="00572EFF">
        <w:rPr>
          <w:rFonts w:cs="Times New Roman"/>
        </w:rPr>
        <w:t>vi) izveidot oficiālu šķirnes un – hibrīdās šķirnes gadījumā – vecākaugu komponentu aprakstu;</w:t>
      </w:r>
    </w:p>
    <w:p w14:paraId="568C6AB4" w14:textId="77777777" w:rsidR="00F0716C" w:rsidRPr="00572EFF" w:rsidRDefault="00F0716C" w:rsidP="008D455B">
      <w:pPr>
        <w:widowControl/>
        <w:ind w:left="284"/>
        <w:jc w:val="both"/>
        <w:rPr>
          <w:rFonts w:ascii="Times New Roman" w:eastAsia="Trebuchet MS" w:hAnsi="Times New Roman" w:cs="Times New Roman"/>
          <w:noProof/>
          <w:sz w:val="24"/>
          <w:szCs w:val="20"/>
        </w:rPr>
      </w:pPr>
    </w:p>
    <w:p w14:paraId="63E655D4" w14:textId="5371E0B4" w:rsidR="00F0716C" w:rsidRPr="00572EFF" w:rsidRDefault="00E00463" w:rsidP="008D455B">
      <w:pPr>
        <w:pStyle w:val="BodyText"/>
        <w:ind w:left="284"/>
        <w:rPr>
          <w:rFonts w:cs="Times New Roman"/>
          <w:noProof/>
        </w:rPr>
      </w:pPr>
      <w:r w:rsidRPr="00572EFF">
        <w:rPr>
          <w:rFonts w:cs="Times New Roman"/>
        </w:rPr>
        <w:t>vii) pārbaudīt pavairojamo sēklu identitāti;</w:t>
      </w:r>
    </w:p>
    <w:p w14:paraId="16778913" w14:textId="77777777" w:rsidR="00F0716C" w:rsidRPr="00572EFF" w:rsidRDefault="00F0716C" w:rsidP="008D455B">
      <w:pPr>
        <w:widowControl/>
        <w:ind w:left="284"/>
        <w:jc w:val="both"/>
        <w:rPr>
          <w:rFonts w:ascii="Times New Roman" w:eastAsia="Trebuchet MS" w:hAnsi="Times New Roman" w:cs="Times New Roman"/>
          <w:noProof/>
          <w:sz w:val="24"/>
          <w:szCs w:val="20"/>
        </w:rPr>
      </w:pPr>
    </w:p>
    <w:p w14:paraId="02D25654" w14:textId="57416471" w:rsidR="00F0716C" w:rsidRPr="00572EFF" w:rsidRDefault="00E00463" w:rsidP="008D455B">
      <w:pPr>
        <w:pStyle w:val="BodyText"/>
        <w:ind w:left="284"/>
        <w:rPr>
          <w:rFonts w:cs="Times New Roman"/>
          <w:noProof/>
        </w:rPr>
      </w:pPr>
      <w:r w:rsidRPr="00572EFF">
        <w:rPr>
          <w:rFonts w:cs="Times New Roman"/>
        </w:rPr>
        <w:t>viii) jo īpaši šai iestādei:</w:t>
      </w:r>
    </w:p>
    <w:p w14:paraId="5A467F60" w14:textId="77777777" w:rsidR="00F0716C" w:rsidRPr="00572EFF" w:rsidRDefault="00F0716C" w:rsidP="008D455B">
      <w:pPr>
        <w:widowControl/>
        <w:ind w:left="567"/>
        <w:jc w:val="both"/>
        <w:rPr>
          <w:rFonts w:ascii="Times New Roman" w:eastAsia="Trebuchet MS" w:hAnsi="Times New Roman" w:cs="Times New Roman"/>
          <w:noProof/>
          <w:sz w:val="24"/>
          <w:szCs w:val="20"/>
        </w:rPr>
      </w:pPr>
    </w:p>
    <w:p w14:paraId="5D915BD2" w14:textId="54A8A598" w:rsidR="00F0716C" w:rsidRPr="00572EFF" w:rsidRDefault="00E00463" w:rsidP="008D455B">
      <w:pPr>
        <w:pStyle w:val="BodyText"/>
        <w:ind w:left="567"/>
        <w:rPr>
          <w:rFonts w:cs="Times New Roman"/>
          <w:noProof/>
        </w:rPr>
      </w:pPr>
      <w:r w:rsidRPr="00572EFF">
        <w:rPr>
          <w:rFonts w:cs="Times New Roman"/>
        </w:rPr>
        <w:t>• pēc konsultēšanās ar šķirnes uzturētāju jāgūst pārliecība, ka šķirne piedāvātajos apstākļos turpinās atbilst tās aprakstam;</w:t>
      </w:r>
    </w:p>
    <w:p w14:paraId="2C7C5EE2" w14:textId="77777777" w:rsidR="00F0716C" w:rsidRPr="00572EFF" w:rsidRDefault="00F0716C" w:rsidP="008D455B">
      <w:pPr>
        <w:widowControl/>
        <w:ind w:left="567"/>
        <w:jc w:val="both"/>
        <w:rPr>
          <w:rFonts w:ascii="Times New Roman" w:eastAsia="Trebuchet MS" w:hAnsi="Times New Roman" w:cs="Times New Roman"/>
          <w:noProof/>
          <w:sz w:val="24"/>
          <w:szCs w:val="20"/>
        </w:rPr>
      </w:pPr>
    </w:p>
    <w:p w14:paraId="3A50C48A" w14:textId="33A00902" w:rsidR="00F0716C" w:rsidRPr="00572EFF" w:rsidRDefault="00E00463" w:rsidP="008D455B">
      <w:pPr>
        <w:pStyle w:val="BodyText"/>
        <w:ind w:left="567"/>
        <w:rPr>
          <w:rFonts w:cs="Times New Roman"/>
          <w:noProof/>
        </w:rPr>
      </w:pPr>
      <w:r w:rsidRPr="00572EFF">
        <w:rPr>
          <w:rFonts w:cs="Times New Roman"/>
        </w:rPr>
        <w:t>• ja nepieciešams, pēc konsultēšanās ar šķirnes uzturētāju jālemj, vai pavairošanas valstī ir pieļaujama pavairošana vairāk par vienu paaudzi, un pozitīva lēmuma gadījumā</w:t>
      </w:r>
    </w:p>
    <w:p w14:paraId="4790C410" w14:textId="77777777" w:rsidR="00F0716C" w:rsidRPr="00572EFF" w:rsidRDefault="00F0716C" w:rsidP="008D455B">
      <w:pPr>
        <w:widowControl/>
        <w:ind w:left="567"/>
        <w:jc w:val="both"/>
        <w:rPr>
          <w:rFonts w:ascii="Times New Roman" w:eastAsia="Trebuchet MS" w:hAnsi="Times New Roman" w:cs="Times New Roman"/>
          <w:noProof/>
          <w:sz w:val="24"/>
          <w:szCs w:val="20"/>
        </w:rPr>
      </w:pPr>
    </w:p>
    <w:p w14:paraId="17BE832A" w14:textId="16C6627B" w:rsidR="00F0716C" w:rsidRPr="00572EFF" w:rsidRDefault="00E00463" w:rsidP="008D455B">
      <w:pPr>
        <w:pStyle w:val="BodyText"/>
        <w:ind w:left="567"/>
        <w:rPr>
          <w:rFonts w:cs="Times New Roman"/>
          <w:noProof/>
        </w:rPr>
      </w:pPr>
      <w:r w:rsidRPr="00572EFF">
        <w:rPr>
          <w:rFonts w:cs="Times New Roman"/>
        </w:rPr>
        <w:t>• jālemj par maksimālo šādas pavairošanas reižu skaitu;</w:t>
      </w:r>
    </w:p>
    <w:p w14:paraId="02BAA493" w14:textId="77777777" w:rsidR="00F0716C" w:rsidRPr="00572EFF" w:rsidRDefault="00F0716C" w:rsidP="008D455B">
      <w:pPr>
        <w:widowControl/>
        <w:ind w:left="567"/>
        <w:jc w:val="both"/>
        <w:rPr>
          <w:rFonts w:ascii="Times New Roman" w:eastAsia="Trebuchet MS" w:hAnsi="Times New Roman" w:cs="Times New Roman"/>
          <w:noProof/>
          <w:sz w:val="24"/>
          <w:szCs w:val="20"/>
        </w:rPr>
      </w:pPr>
    </w:p>
    <w:p w14:paraId="4D48455D" w14:textId="04174BC5" w:rsidR="00F0716C" w:rsidRPr="00572EFF" w:rsidRDefault="00E00463" w:rsidP="008D455B">
      <w:pPr>
        <w:pStyle w:val="BodyText"/>
        <w:ind w:left="567"/>
        <w:rPr>
          <w:rFonts w:cs="Times New Roman"/>
          <w:noProof/>
        </w:rPr>
      </w:pPr>
      <w:r w:rsidRPr="00572EFF">
        <w:rPr>
          <w:rFonts w:cs="Times New Roman"/>
        </w:rPr>
        <w:t>• jālemj par to, cik sēklu ražas pieļaujams iegūt no kultūraugiem, ja no vienas sējas var iegūt vairāk par vienu sēklu ražu.</w:t>
      </w:r>
    </w:p>
    <w:p w14:paraId="6899CFD6" w14:textId="77777777" w:rsidR="00F0716C" w:rsidRPr="00572EFF" w:rsidRDefault="00F0716C" w:rsidP="009D6325">
      <w:pPr>
        <w:widowControl/>
        <w:ind w:left="567"/>
        <w:jc w:val="both"/>
        <w:rPr>
          <w:rFonts w:ascii="Times New Roman" w:eastAsia="Trebuchet MS" w:hAnsi="Times New Roman" w:cs="Times New Roman"/>
          <w:noProof/>
          <w:sz w:val="24"/>
          <w:szCs w:val="20"/>
        </w:rPr>
      </w:pPr>
    </w:p>
    <w:p w14:paraId="6FC7276C" w14:textId="5514B823" w:rsidR="00F0716C" w:rsidRPr="00572EFF" w:rsidRDefault="00B530E8" w:rsidP="00572EFF">
      <w:pPr>
        <w:pStyle w:val="Heading2"/>
        <w:widowControl/>
        <w:tabs>
          <w:tab w:val="left" w:pos="864"/>
        </w:tabs>
        <w:ind w:left="0"/>
        <w:jc w:val="both"/>
        <w:rPr>
          <w:rFonts w:ascii="Times New Roman" w:hAnsi="Times New Roman" w:cs="Times New Roman"/>
          <w:noProof/>
          <w:sz w:val="28"/>
          <w:szCs w:val="24"/>
        </w:rPr>
      </w:pPr>
      <w:r w:rsidRPr="00572EFF">
        <w:rPr>
          <w:rFonts w:ascii="Times New Roman" w:hAnsi="Times New Roman" w:cs="Times New Roman"/>
          <w:sz w:val="28"/>
        </w:rPr>
        <w:t>4. Sēklu kategoriju apzīmējumi</w:t>
      </w:r>
    </w:p>
    <w:p w14:paraId="16E9053D" w14:textId="77777777" w:rsidR="00B530E8" w:rsidRPr="00572EFF" w:rsidRDefault="00B530E8" w:rsidP="00572EFF">
      <w:pPr>
        <w:pStyle w:val="BodyText"/>
        <w:rPr>
          <w:rFonts w:cs="Times New Roman"/>
          <w:noProof/>
        </w:rPr>
      </w:pPr>
    </w:p>
    <w:p w14:paraId="46403C8A" w14:textId="0B2905AC" w:rsidR="00F0716C" w:rsidRPr="00572EFF" w:rsidRDefault="00735DB4" w:rsidP="00572EFF">
      <w:pPr>
        <w:pStyle w:val="BodyText"/>
        <w:rPr>
          <w:rFonts w:cs="Times New Roman"/>
          <w:noProof/>
        </w:rPr>
      </w:pPr>
      <w:r w:rsidRPr="00572EFF">
        <w:rPr>
          <w:rFonts w:cs="Times New Roman"/>
        </w:rPr>
        <w:t>4.1. Shēmās ir noteiktas turpmāk minētās sēklu kategorijas:</w:t>
      </w:r>
    </w:p>
    <w:p w14:paraId="295F5FF6" w14:textId="77777777" w:rsidR="00F0716C" w:rsidRPr="00572EFF" w:rsidRDefault="00F0716C" w:rsidP="00572EFF">
      <w:pPr>
        <w:widowControl/>
        <w:jc w:val="both"/>
        <w:rPr>
          <w:rFonts w:ascii="Times New Roman" w:eastAsia="Trebuchet MS" w:hAnsi="Times New Roman" w:cs="Times New Roman"/>
          <w:noProof/>
          <w:sz w:val="24"/>
          <w:szCs w:val="20"/>
        </w:rPr>
      </w:pPr>
    </w:p>
    <w:p w14:paraId="4AF13470" w14:textId="0DD8F9E3" w:rsidR="00F0716C" w:rsidRPr="00572EFF" w:rsidRDefault="00BF3351" w:rsidP="00572EFF">
      <w:pPr>
        <w:pStyle w:val="BodyText"/>
        <w:rPr>
          <w:rFonts w:cs="Times New Roman"/>
          <w:noProof/>
        </w:rPr>
      </w:pPr>
      <w:r w:rsidRPr="00572EFF">
        <w:rPr>
          <w:rFonts w:cs="Times New Roman"/>
        </w:rPr>
        <w:t>- pirmsbāzes sēklas;</w:t>
      </w:r>
    </w:p>
    <w:p w14:paraId="22757EE3" w14:textId="77777777" w:rsidR="00F0716C" w:rsidRPr="00572EFF" w:rsidRDefault="00F0716C" w:rsidP="00572EFF">
      <w:pPr>
        <w:widowControl/>
        <w:jc w:val="both"/>
        <w:rPr>
          <w:rFonts w:ascii="Times New Roman" w:eastAsia="Trebuchet MS" w:hAnsi="Times New Roman" w:cs="Times New Roman"/>
          <w:noProof/>
          <w:sz w:val="24"/>
          <w:szCs w:val="20"/>
        </w:rPr>
      </w:pPr>
    </w:p>
    <w:p w14:paraId="109187E9" w14:textId="427E16C5" w:rsidR="00F0716C" w:rsidRPr="00572EFF" w:rsidRDefault="00BF3351" w:rsidP="00572EFF">
      <w:pPr>
        <w:pStyle w:val="BodyText"/>
        <w:rPr>
          <w:rFonts w:cs="Times New Roman"/>
          <w:noProof/>
        </w:rPr>
      </w:pPr>
      <w:r w:rsidRPr="00572EFF">
        <w:rPr>
          <w:rFonts w:cs="Times New Roman"/>
        </w:rPr>
        <w:t>- bāzes sēklas;</w:t>
      </w:r>
    </w:p>
    <w:p w14:paraId="3A17A706" w14:textId="77777777" w:rsidR="00F0716C" w:rsidRPr="00572EFF" w:rsidRDefault="00F0716C" w:rsidP="00572EFF">
      <w:pPr>
        <w:widowControl/>
        <w:jc w:val="both"/>
        <w:rPr>
          <w:rFonts w:ascii="Times New Roman" w:eastAsia="Trebuchet MS" w:hAnsi="Times New Roman" w:cs="Times New Roman"/>
          <w:noProof/>
          <w:sz w:val="24"/>
          <w:szCs w:val="21"/>
        </w:rPr>
      </w:pPr>
    </w:p>
    <w:p w14:paraId="386F5F8E" w14:textId="038826E3" w:rsidR="00F0716C" w:rsidRPr="00572EFF" w:rsidRDefault="00BF3351" w:rsidP="00572EFF">
      <w:pPr>
        <w:widowControl/>
        <w:tabs>
          <w:tab w:val="left" w:pos="1675"/>
        </w:tabs>
        <w:jc w:val="both"/>
        <w:rPr>
          <w:rFonts w:ascii="Times New Roman" w:hAnsi="Times New Roman" w:cs="Times New Roman"/>
          <w:noProof/>
          <w:sz w:val="24"/>
        </w:rPr>
      </w:pPr>
      <w:r w:rsidRPr="00572EFF">
        <w:rPr>
          <w:rFonts w:ascii="Times New Roman" w:hAnsi="Times New Roman" w:cs="Times New Roman"/>
          <w:sz w:val="24"/>
        </w:rPr>
        <w:t>- sertificētas sēklas.</w:t>
      </w:r>
    </w:p>
    <w:p w14:paraId="01ACAB76" w14:textId="77777777" w:rsidR="00390964" w:rsidRPr="00572EFF" w:rsidRDefault="00390964" w:rsidP="00572EFF">
      <w:pPr>
        <w:widowControl/>
        <w:jc w:val="both"/>
        <w:rPr>
          <w:rFonts w:ascii="Times New Roman" w:eastAsia="Calibri" w:hAnsi="Times New Roman" w:cs="Times New Roman"/>
          <w:noProof/>
          <w:sz w:val="24"/>
        </w:rPr>
      </w:pPr>
    </w:p>
    <w:p w14:paraId="74794BAC" w14:textId="57FCB434" w:rsidR="00F0716C" w:rsidRPr="00572EFF" w:rsidRDefault="00BF3351" w:rsidP="004B416F">
      <w:pPr>
        <w:pStyle w:val="Heading2"/>
        <w:keepNext/>
        <w:keepLines/>
        <w:widowControl/>
        <w:tabs>
          <w:tab w:val="left" w:pos="864"/>
        </w:tabs>
        <w:ind w:left="0"/>
        <w:jc w:val="both"/>
        <w:rPr>
          <w:rFonts w:ascii="Times New Roman" w:hAnsi="Times New Roman" w:cs="Times New Roman"/>
          <w:noProof/>
          <w:sz w:val="28"/>
          <w:szCs w:val="24"/>
        </w:rPr>
      </w:pPr>
      <w:r w:rsidRPr="00572EFF">
        <w:rPr>
          <w:rFonts w:ascii="Times New Roman" w:hAnsi="Times New Roman" w:cs="Times New Roman"/>
          <w:sz w:val="28"/>
        </w:rPr>
        <w:lastRenderedPageBreak/>
        <w:t>5. Pirmsbāzes sēklu, bāzes sēklu un sertificētu sēklu ražošana</w:t>
      </w:r>
    </w:p>
    <w:p w14:paraId="149A261B" w14:textId="77777777" w:rsidR="00BF3351" w:rsidRPr="00572EFF" w:rsidRDefault="00BF3351" w:rsidP="004B416F">
      <w:pPr>
        <w:pStyle w:val="BodyText"/>
        <w:keepNext/>
        <w:keepLines/>
        <w:rPr>
          <w:rFonts w:cs="Times New Roman"/>
          <w:noProof/>
        </w:rPr>
      </w:pPr>
    </w:p>
    <w:p w14:paraId="6C58F965" w14:textId="0EC554E3" w:rsidR="00F0716C" w:rsidRPr="00572EFF" w:rsidRDefault="00BF3351" w:rsidP="004B416F">
      <w:pPr>
        <w:pStyle w:val="Heading4"/>
        <w:keepNext/>
        <w:keepLines/>
        <w:widowControl/>
        <w:tabs>
          <w:tab w:val="left" w:pos="864"/>
        </w:tabs>
        <w:ind w:left="0" w:firstLine="0"/>
        <w:jc w:val="both"/>
        <w:rPr>
          <w:rFonts w:ascii="Times New Roman" w:hAnsi="Times New Roman" w:cs="Times New Roman"/>
          <w:noProof/>
          <w:sz w:val="24"/>
        </w:rPr>
      </w:pPr>
      <w:r w:rsidRPr="00572EFF">
        <w:rPr>
          <w:rFonts w:ascii="Times New Roman" w:hAnsi="Times New Roman" w:cs="Times New Roman"/>
          <w:i w:val="0"/>
          <w:sz w:val="24"/>
        </w:rPr>
        <w:t xml:space="preserve">5.1. </w:t>
      </w:r>
      <w:r w:rsidRPr="00572EFF">
        <w:rPr>
          <w:rFonts w:ascii="Times New Roman" w:hAnsi="Times New Roman" w:cs="Times New Roman"/>
          <w:sz w:val="24"/>
        </w:rPr>
        <w:t>Pirmsbāzes sēklas</w:t>
      </w:r>
    </w:p>
    <w:p w14:paraId="2C6497E5" w14:textId="77777777" w:rsidR="00F0716C" w:rsidRPr="00572EFF" w:rsidRDefault="00F0716C" w:rsidP="004B416F">
      <w:pPr>
        <w:keepNext/>
        <w:keepLines/>
        <w:widowControl/>
        <w:jc w:val="both"/>
        <w:rPr>
          <w:rFonts w:ascii="Times New Roman" w:eastAsia="Trebuchet MS" w:hAnsi="Times New Roman" w:cs="Times New Roman"/>
          <w:b/>
          <w:bCs/>
          <w:i/>
          <w:noProof/>
          <w:sz w:val="24"/>
          <w:szCs w:val="20"/>
        </w:rPr>
      </w:pPr>
    </w:p>
    <w:p w14:paraId="2A23FDF1" w14:textId="77777777" w:rsidR="00F0716C" w:rsidRPr="00572EFF" w:rsidRDefault="00F0716C" w:rsidP="004B416F">
      <w:pPr>
        <w:pStyle w:val="BodyText"/>
        <w:keepNext/>
        <w:keepLines/>
        <w:rPr>
          <w:rFonts w:cs="Times New Roman"/>
          <w:noProof/>
        </w:rPr>
      </w:pPr>
      <w:r w:rsidRPr="00572EFF">
        <w:rPr>
          <w:rFonts w:cs="Times New Roman"/>
        </w:rPr>
        <w:t>Pēc pieprasījuma pirmsbāzes sēklas var oficiāli pārbaudīt, un šim nolūkam ir paredzēta speciāla etiķete. Izņemot hibrīdās šķirnes, ir būtiski noteikt pirmsbāzes sēklu stadiju pavairošanas ciklā, un jānorāda paaudžu skaits līdz sertificēto sēklu pirmajai paaudzei.</w:t>
      </w:r>
    </w:p>
    <w:p w14:paraId="41D1C08C" w14:textId="77777777" w:rsidR="00F0716C" w:rsidRPr="00572EFF" w:rsidRDefault="00F0716C" w:rsidP="00572EFF">
      <w:pPr>
        <w:widowControl/>
        <w:jc w:val="both"/>
        <w:rPr>
          <w:rFonts w:ascii="Times New Roman" w:eastAsia="Trebuchet MS" w:hAnsi="Times New Roman" w:cs="Times New Roman"/>
          <w:noProof/>
          <w:sz w:val="24"/>
          <w:szCs w:val="20"/>
        </w:rPr>
      </w:pPr>
    </w:p>
    <w:p w14:paraId="26D484F7" w14:textId="033DB62C" w:rsidR="00F0716C" w:rsidRPr="00572EFF" w:rsidRDefault="00FC4606" w:rsidP="00572EFF">
      <w:pPr>
        <w:pStyle w:val="Heading4"/>
        <w:widowControl/>
        <w:tabs>
          <w:tab w:val="left" w:pos="864"/>
        </w:tabs>
        <w:ind w:left="0" w:firstLine="0"/>
        <w:jc w:val="both"/>
        <w:rPr>
          <w:rFonts w:ascii="Times New Roman" w:hAnsi="Times New Roman" w:cs="Times New Roman"/>
          <w:noProof/>
          <w:sz w:val="24"/>
        </w:rPr>
      </w:pPr>
      <w:r w:rsidRPr="00572EFF">
        <w:rPr>
          <w:rFonts w:ascii="Times New Roman" w:hAnsi="Times New Roman" w:cs="Times New Roman"/>
          <w:i w:val="0"/>
          <w:sz w:val="24"/>
        </w:rPr>
        <w:t xml:space="preserve">5.2. </w:t>
      </w:r>
      <w:r w:rsidRPr="00572EFF">
        <w:rPr>
          <w:rFonts w:ascii="Times New Roman" w:hAnsi="Times New Roman" w:cs="Times New Roman"/>
          <w:sz w:val="24"/>
        </w:rPr>
        <w:t>Bāzes sēklas</w:t>
      </w:r>
    </w:p>
    <w:p w14:paraId="41FDC3DC" w14:textId="77777777" w:rsidR="00F0716C" w:rsidRPr="00572EFF" w:rsidRDefault="00F0716C" w:rsidP="00572EFF">
      <w:pPr>
        <w:widowControl/>
        <w:jc w:val="both"/>
        <w:rPr>
          <w:rFonts w:ascii="Times New Roman" w:eastAsia="Trebuchet MS" w:hAnsi="Times New Roman" w:cs="Times New Roman"/>
          <w:b/>
          <w:bCs/>
          <w:i/>
          <w:noProof/>
          <w:sz w:val="24"/>
          <w:szCs w:val="20"/>
        </w:rPr>
      </w:pPr>
    </w:p>
    <w:p w14:paraId="3F4F9761" w14:textId="7943B19A" w:rsidR="00F0716C" w:rsidRPr="00572EFF" w:rsidRDefault="00FC4606" w:rsidP="00572EFF">
      <w:pPr>
        <w:pStyle w:val="BodyText"/>
        <w:rPr>
          <w:rFonts w:cs="Times New Roman"/>
          <w:noProof/>
        </w:rPr>
      </w:pPr>
      <w:r w:rsidRPr="00572EFF">
        <w:rPr>
          <w:rFonts w:cs="Times New Roman"/>
        </w:rPr>
        <w:t>5.2.1. Selekcionētās šķirnes</w:t>
      </w:r>
    </w:p>
    <w:p w14:paraId="6B6F3083" w14:textId="77777777" w:rsidR="00F0716C" w:rsidRPr="00572EFF" w:rsidRDefault="00F0716C" w:rsidP="00572EFF">
      <w:pPr>
        <w:widowControl/>
        <w:jc w:val="both"/>
        <w:rPr>
          <w:rFonts w:ascii="Times New Roman" w:eastAsia="Trebuchet MS" w:hAnsi="Times New Roman" w:cs="Times New Roman"/>
          <w:noProof/>
          <w:sz w:val="24"/>
          <w:szCs w:val="20"/>
        </w:rPr>
      </w:pPr>
    </w:p>
    <w:p w14:paraId="23A50E59" w14:textId="77777777" w:rsidR="00F0716C" w:rsidRPr="00572EFF" w:rsidRDefault="00F0716C" w:rsidP="00572EFF">
      <w:pPr>
        <w:pStyle w:val="BodyText"/>
        <w:rPr>
          <w:rFonts w:cs="Times New Roman"/>
          <w:noProof/>
        </w:rPr>
      </w:pPr>
      <w:r w:rsidRPr="00572EFF">
        <w:rPr>
          <w:rFonts w:cs="Times New Roman"/>
        </w:rPr>
        <w:t>Par bāzes sēklu ražošanu ir atbildīgs uzturētājs, kas:</w:t>
      </w:r>
    </w:p>
    <w:p w14:paraId="0E243072" w14:textId="77777777" w:rsidR="00F0716C" w:rsidRPr="00572EFF" w:rsidRDefault="00F0716C" w:rsidP="00572EFF">
      <w:pPr>
        <w:widowControl/>
        <w:jc w:val="both"/>
        <w:rPr>
          <w:rFonts w:ascii="Times New Roman" w:eastAsia="Trebuchet MS" w:hAnsi="Times New Roman" w:cs="Times New Roman"/>
          <w:noProof/>
          <w:sz w:val="24"/>
          <w:szCs w:val="20"/>
        </w:rPr>
      </w:pPr>
    </w:p>
    <w:p w14:paraId="1D633D2A" w14:textId="35016CFD" w:rsidR="00F0716C" w:rsidRPr="00572EFF" w:rsidRDefault="00FC4606" w:rsidP="008D455B">
      <w:pPr>
        <w:pStyle w:val="BodyText"/>
        <w:ind w:left="284"/>
        <w:rPr>
          <w:rFonts w:cs="Times New Roman"/>
          <w:noProof/>
        </w:rPr>
      </w:pPr>
      <w:r w:rsidRPr="00572EFF">
        <w:rPr>
          <w:rFonts w:cs="Times New Roman"/>
        </w:rPr>
        <w:t>• konsultējoties ar pilnvaroto iestādi, lemj par to, kāds būs no vecākaugu materiāla iegūto paaudžu skaits pirms bāzes sēklām; šim skaitam esot stingri ierobežotam;</w:t>
      </w:r>
    </w:p>
    <w:p w14:paraId="032E2D22" w14:textId="77777777" w:rsidR="00F0716C" w:rsidRPr="00572EFF" w:rsidRDefault="00F0716C" w:rsidP="008D455B">
      <w:pPr>
        <w:widowControl/>
        <w:ind w:left="284"/>
        <w:jc w:val="both"/>
        <w:rPr>
          <w:rFonts w:ascii="Times New Roman" w:eastAsia="Trebuchet MS" w:hAnsi="Times New Roman" w:cs="Times New Roman"/>
          <w:noProof/>
          <w:sz w:val="24"/>
          <w:szCs w:val="20"/>
        </w:rPr>
      </w:pPr>
    </w:p>
    <w:p w14:paraId="1D861FA9" w14:textId="44CBBB45" w:rsidR="00F0716C" w:rsidRPr="00572EFF" w:rsidRDefault="00FC4606" w:rsidP="008D455B">
      <w:pPr>
        <w:pStyle w:val="BodyText"/>
        <w:ind w:left="284"/>
        <w:rPr>
          <w:rFonts w:cs="Times New Roman"/>
          <w:noProof/>
        </w:rPr>
      </w:pPr>
      <w:r w:rsidRPr="00572EFF">
        <w:rPr>
          <w:rFonts w:cs="Times New Roman"/>
        </w:rPr>
        <w:t>• uztur bāzes sēklu ražošanai pietiekamu sējamās sēklas daudzumu;</w:t>
      </w:r>
    </w:p>
    <w:p w14:paraId="3D79539D" w14:textId="77777777" w:rsidR="00F0716C" w:rsidRPr="00572EFF" w:rsidRDefault="00F0716C" w:rsidP="008D455B">
      <w:pPr>
        <w:widowControl/>
        <w:ind w:left="284"/>
        <w:jc w:val="both"/>
        <w:rPr>
          <w:rFonts w:ascii="Times New Roman" w:eastAsia="Trebuchet MS" w:hAnsi="Times New Roman" w:cs="Times New Roman"/>
          <w:noProof/>
          <w:sz w:val="24"/>
          <w:szCs w:val="20"/>
        </w:rPr>
      </w:pPr>
    </w:p>
    <w:p w14:paraId="728987DF" w14:textId="77D74044" w:rsidR="00F0716C" w:rsidRPr="00572EFF" w:rsidRDefault="00FC4606" w:rsidP="008D455B">
      <w:pPr>
        <w:pStyle w:val="BodyText"/>
        <w:ind w:left="284"/>
        <w:rPr>
          <w:rFonts w:cs="Times New Roman"/>
          <w:noProof/>
        </w:rPr>
      </w:pPr>
      <w:r w:rsidRPr="00572EFF">
        <w:rPr>
          <w:rFonts w:cs="Times New Roman"/>
        </w:rPr>
        <w:t>• nodrošina šķirnes pazīmju saglabāšanu;</w:t>
      </w:r>
    </w:p>
    <w:p w14:paraId="212E6E0D" w14:textId="77777777" w:rsidR="00F0716C" w:rsidRPr="00572EFF" w:rsidRDefault="00F0716C" w:rsidP="008D455B">
      <w:pPr>
        <w:widowControl/>
        <w:ind w:left="284"/>
        <w:jc w:val="both"/>
        <w:rPr>
          <w:rFonts w:ascii="Times New Roman" w:eastAsia="Trebuchet MS" w:hAnsi="Times New Roman" w:cs="Times New Roman"/>
          <w:noProof/>
          <w:sz w:val="24"/>
          <w:szCs w:val="20"/>
        </w:rPr>
      </w:pPr>
    </w:p>
    <w:p w14:paraId="0D409BE7" w14:textId="1AA34D04" w:rsidR="00F0716C" w:rsidRPr="00572EFF" w:rsidRDefault="00FC4606" w:rsidP="008D455B">
      <w:pPr>
        <w:pStyle w:val="BodyText"/>
        <w:ind w:left="284"/>
        <w:rPr>
          <w:rFonts w:cs="Times New Roman"/>
          <w:noProof/>
        </w:rPr>
      </w:pPr>
      <w:r w:rsidRPr="00572EFF">
        <w:rPr>
          <w:rFonts w:cs="Times New Roman"/>
        </w:rPr>
        <w:t>• pēc pieprasījuma pilnvarotajai iestādei piegādā šo sēklu paraugus.</w:t>
      </w:r>
    </w:p>
    <w:p w14:paraId="02A9A2B8" w14:textId="77777777" w:rsidR="00F0716C" w:rsidRPr="00572EFF" w:rsidRDefault="00F0716C" w:rsidP="00572EFF">
      <w:pPr>
        <w:widowControl/>
        <w:jc w:val="both"/>
        <w:rPr>
          <w:rFonts w:ascii="Times New Roman" w:eastAsia="Trebuchet MS" w:hAnsi="Times New Roman" w:cs="Times New Roman"/>
          <w:noProof/>
          <w:sz w:val="24"/>
          <w:szCs w:val="20"/>
        </w:rPr>
      </w:pPr>
    </w:p>
    <w:p w14:paraId="40D4305B" w14:textId="77777777" w:rsidR="00F0716C" w:rsidRPr="00572EFF" w:rsidRDefault="00F0716C" w:rsidP="004B416F">
      <w:pPr>
        <w:pStyle w:val="BodyText"/>
        <w:ind w:left="284"/>
        <w:rPr>
          <w:rFonts w:cs="Times New Roman"/>
          <w:noProof/>
        </w:rPr>
      </w:pPr>
      <w:r w:rsidRPr="00572EFF">
        <w:rPr>
          <w:rFonts w:cs="Times New Roman"/>
        </w:rPr>
        <w:t>Ja bāzes sēklas tiek ražotas valstī, kas nav šķirnes reģistrācijas valsts, abu attiecīgo valstu pilnvarotajām iestādēm iepriekš ir jāvienojas par tehniskajiem nosacījumiem.</w:t>
      </w:r>
    </w:p>
    <w:p w14:paraId="274FDFCA" w14:textId="77777777" w:rsidR="00F0716C" w:rsidRPr="00572EFF" w:rsidRDefault="00F0716C" w:rsidP="00572EFF">
      <w:pPr>
        <w:widowControl/>
        <w:jc w:val="both"/>
        <w:rPr>
          <w:rFonts w:ascii="Times New Roman" w:eastAsia="Trebuchet MS" w:hAnsi="Times New Roman" w:cs="Times New Roman"/>
          <w:noProof/>
          <w:sz w:val="24"/>
          <w:szCs w:val="20"/>
        </w:rPr>
      </w:pPr>
    </w:p>
    <w:p w14:paraId="3E4912DD" w14:textId="0F080F9B" w:rsidR="00F0716C" w:rsidRPr="00572EFF" w:rsidRDefault="00FC4606" w:rsidP="00572EFF">
      <w:pPr>
        <w:pStyle w:val="BodyText"/>
        <w:rPr>
          <w:rFonts w:cs="Times New Roman"/>
          <w:noProof/>
        </w:rPr>
      </w:pPr>
      <w:r w:rsidRPr="00572EFF">
        <w:rPr>
          <w:rFonts w:cs="Times New Roman"/>
        </w:rPr>
        <w:t>5.2.2. Vietējās šķirnes</w:t>
      </w:r>
    </w:p>
    <w:p w14:paraId="146570E5" w14:textId="77777777" w:rsidR="00F0716C" w:rsidRPr="00572EFF" w:rsidRDefault="00F0716C" w:rsidP="00572EFF">
      <w:pPr>
        <w:widowControl/>
        <w:jc w:val="both"/>
        <w:rPr>
          <w:rFonts w:ascii="Times New Roman" w:eastAsia="Trebuchet MS" w:hAnsi="Times New Roman" w:cs="Times New Roman"/>
          <w:noProof/>
          <w:sz w:val="24"/>
          <w:szCs w:val="20"/>
        </w:rPr>
      </w:pPr>
    </w:p>
    <w:p w14:paraId="12A8B50B" w14:textId="77777777" w:rsidR="00F0716C" w:rsidRPr="00572EFF" w:rsidRDefault="00F0716C" w:rsidP="00572EFF">
      <w:pPr>
        <w:pStyle w:val="BodyText"/>
        <w:rPr>
          <w:rFonts w:cs="Times New Roman"/>
          <w:noProof/>
        </w:rPr>
      </w:pPr>
      <w:r w:rsidRPr="00572EFF">
        <w:rPr>
          <w:rFonts w:cs="Times New Roman"/>
        </w:rPr>
        <w:t>Bāzes sēklas pilnvarotās iestādes uzraudzībā ražo noteiktajā reģistrācijas reģionā.</w:t>
      </w:r>
    </w:p>
    <w:p w14:paraId="6D363525" w14:textId="77777777" w:rsidR="00F0716C" w:rsidRPr="00572EFF" w:rsidRDefault="00F0716C" w:rsidP="00572EFF">
      <w:pPr>
        <w:widowControl/>
        <w:jc w:val="both"/>
        <w:rPr>
          <w:rFonts w:ascii="Times New Roman" w:eastAsia="Trebuchet MS" w:hAnsi="Times New Roman" w:cs="Times New Roman"/>
          <w:noProof/>
          <w:sz w:val="24"/>
          <w:szCs w:val="20"/>
        </w:rPr>
      </w:pPr>
    </w:p>
    <w:p w14:paraId="53A1B797" w14:textId="5DC80F66" w:rsidR="00F0716C" w:rsidRPr="00572EFF" w:rsidRDefault="00FA3437" w:rsidP="00572EFF">
      <w:pPr>
        <w:pStyle w:val="Heading4"/>
        <w:widowControl/>
        <w:tabs>
          <w:tab w:val="left" w:pos="994"/>
        </w:tabs>
        <w:ind w:left="0" w:firstLine="0"/>
        <w:jc w:val="both"/>
        <w:rPr>
          <w:rFonts w:ascii="Times New Roman" w:hAnsi="Times New Roman" w:cs="Times New Roman"/>
          <w:noProof/>
          <w:sz w:val="24"/>
        </w:rPr>
      </w:pPr>
      <w:r w:rsidRPr="00572EFF">
        <w:rPr>
          <w:rFonts w:ascii="Times New Roman" w:hAnsi="Times New Roman" w:cs="Times New Roman"/>
          <w:i w:val="0"/>
          <w:sz w:val="24"/>
        </w:rPr>
        <w:t xml:space="preserve">5.3. </w:t>
      </w:r>
      <w:r w:rsidRPr="00572EFF">
        <w:rPr>
          <w:rFonts w:ascii="Times New Roman" w:hAnsi="Times New Roman" w:cs="Times New Roman"/>
          <w:sz w:val="24"/>
        </w:rPr>
        <w:t>Sertificētas sēklas</w:t>
      </w:r>
    </w:p>
    <w:p w14:paraId="7E0CEC1A" w14:textId="77777777" w:rsidR="00F0716C" w:rsidRPr="00572EFF" w:rsidRDefault="00F0716C" w:rsidP="00572EFF">
      <w:pPr>
        <w:widowControl/>
        <w:jc w:val="both"/>
        <w:rPr>
          <w:rFonts w:ascii="Times New Roman" w:eastAsia="Trebuchet MS" w:hAnsi="Times New Roman" w:cs="Times New Roman"/>
          <w:b/>
          <w:bCs/>
          <w:i/>
          <w:noProof/>
          <w:sz w:val="24"/>
          <w:szCs w:val="20"/>
        </w:rPr>
      </w:pPr>
    </w:p>
    <w:p w14:paraId="50CA8FE4" w14:textId="32081E0C" w:rsidR="00F0716C" w:rsidRPr="00572EFF" w:rsidRDefault="00FA3437" w:rsidP="00572EFF">
      <w:pPr>
        <w:pStyle w:val="BodyText"/>
        <w:rPr>
          <w:rFonts w:cs="Times New Roman"/>
          <w:noProof/>
        </w:rPr>
      </w:pPr>
      <w:r w:rsidRPr="00572EFF">
        <w:rPr>
          <w:rFonts w:cs="Times New Roman"/>
        </w:rPr>
        <w:t>5.3.1. Sertificētu selekcionēto un vietējo šķirņu sēklas var ražot gan šķirnes reģistrācijas valstī, gan ārpus tās.</w:t>
      </w:r>
    </w:p>
    <w:p w14:paraId="05FEEDC8" w14:textId="77777777" w:rsidR="00F0716C" w:rsidRPr="00572EFF" w:rsidRDefault="00F0716C" w:rsidP="00572EFF">
      <w:pPr>
        <w:widowControl/>
        <w:jc w:val="both"/>
        <w:rPr>
          <w:rFonts w:ascii="Times New Roman" w:eastAsia="Trebuchet MS" w:hAnsi="Times New Roman" w:cs="Times New Roman"/>
          <w:noProof/>
          <w:sz w:val="24"/>
          <w:szCs w:val="20"/>
        </w:rPr>
      </w:pPr>
    </w:p>
    <w:p w14:paraId="1FF4BDDE" w14:textId="030180D7" w:rsidR="00F0716C" w:rsidRPr="00572EFF" w:rsidRDefault="00FA3437" w:rsidP="00572EFF">
      <w:pPr>
        <w:pStyle w:val="BodyText"/>
        <w:rPr>
          <w:rFonts w:cs="Times New Roman"/>
          <w:noProof/>
        </w:rPr>
      </w:pPr>
      <w:r w:rsidRPr="00572EFF">
        <w:rPr>
          <w:rFonts w:cs="Times New Roman"/>
        </w:rPr>
        <w:t>5.3.2. Sertificētu selekcionētu un vietējo šķirņu sēklu ražošanas tehniskie nosacījumi jāapstiprina pilnvarotajai iestādei, kam, konsultējoties ar šķirnes uzturētāju, jāizlemj, vai no bāzes sēklām drīkst iegūt vairāk nekā vienu sertificēto sēklu paaudzi un – pozitīva lēmuma gadījumā – atļauto paaudžu skaitu. Gadījumos, kad no vienas kultūraugu sējas var iegūt vairāk nekā vienu sēklu ražu, pilnvarotajai iestādei jāizlemj, kāds būs atļauto ražu skaits.</w:t>
      </w:r>
    </w:p>
    <w:p w14:paraId="0B24A792" w14:textId="77777777" w:rsidR="00F0716C" w:rsidRPr="00572EFF" w:rsidRDefault="00F0716C" w:rsidP="00572EFF">
      <w:pPr>
        <w:widowControl/>
        <w:jc w:val="both"/>
        <w:rPr>
          <w:rFonts w:ascii="Times New Roman" w:eastAsia="Trebuchet MS" w:hAnsi="Times New Roman" w:cs="Times New Roman"/>
          <w:noProof/>
          <w:sz w:val="24"/>
          <w:szCs w:val="20"/>
        </w:rPr>
      </w:pPr>
    </w:p>
    <w:p w14:paraId="14C852AA" w14:textId="61BF6C16" w:rsidR="00F0716C" w:rsidRPr="00572EFF" w:rsidRDefault="00FA3437" w:rsidP="00572EFF">
      <w:pPr>
        <w:pStyle w:val="Heading2"/>
        <w:widowControl/>
        <w:tabs>
          <w:tab w:val="left" w:pos="864"/>
        </w:tabs>
        <w:ind w:left="0"/>
        <w:jc w:val="both"/>
        <w:rPr>
          <w:rFonts w:ascii="Times New Roman" w:hAnsi="Times New Roman" w:cs="Times New Roman"/>
          <w:noProof/>
          <w:sz w:val="28"/>
          <w:szCs w:val="24"/>
        </w:rPr>
      </w:pPr>
      <w:r w:rsidRPr="00572EFF">
        <w:rPr>
          <w:rFonts w:ascii="Times New Roman" w:hAnsi="Times New Roman" w:cs="Times New Roman"/>
          <w:sz w:val="28"/>
        </w:rPr>
        <w:t>6. Pirmsbāzes sēklu, bāzes sēklu un sertificētu sēklu ražošana ārpus šķirnes reģistrācijas valsts</w:t>
      </w:r>
    </w:p>
    <w:p w14:paraId="07A280DB" w14:textId="77777777" w:rsidR="00FA3437" w:rsidRPr="00572EFF" w:rsidRDefault="00FA3437" w:rsidP="00572EFF">
      <w:pPr>
        <w:pStyle w:val="BodyText"/>
        <w:rPr>
          <w:rFonts w:cs="Times New Roman"/>
          <w:noProof/>
        </w:rPr>
      </w:pPr>
    </w:p>
    <w:p w14:paraId="6418138F" w14:textId="2A32D100" w:rsidR="00F0716C" w:rsidRPr="00572EFF" w:rsidRDefault="00FA3437" w:rsidP="00572EFF">
      <w:pPr>
        <w:pStyle w:val="BodyText"/>
        <w:rPr>
          <w:rFonts w:cs="Times New Roman"/>
          <w:noProof/>
        </w:rPr>
      </w:pPr>
      <w:r w:rsidRPr="00572EFF">
        <w:rPr>
          <w:rFonts w:cs="Times New Roman"/>
        </w:rPr>
        <w:t>6.1. Pavairošanas valsts pilnvarotā iestāde ir atbildīga par šādiem jautājumiem:</w:t>
      </w:r>
    </w:p>
    <w:p w14:paraId="233EE57E" w14:textId="77777777" w:rsidR="00390964" w:rsidRPr="00572EFF" w:rsidRDefault="00390964" w:rsidP="00572EFF">
      <w:pPr>
        <w:widowControl/>
        <w:jc w:val="both"/>
        <w:rPr>
          <w:rFonts w:ascii="Times New Roman" w:hAnsi="Times New Roman" w:cs="Times New Roman"/>
          <w:noProof/>
          <w:sz w:val="24"/>
        </w:rPr>
      </w:pPr>
    </w:p>
    <w:p w14:paraId="375F58DA" w14:textId="515AF352" w:rsidR="00F0716C" w:rsidRPr="00572EFF" w:rsidRDefault="008B19C7" w:rsidP="004B416F">
      <w:pPr>
        <w:pStyle w:val="BodyText"/>
        <w:ind w:left="284"/>
        <w:rPr>
          <w:rFonts w:cs="Times New Roman"/>
          <w:noProof/>
        </w:rPr>
      </w:pPr>
      <w:r w:rsidRPr="00572EFF">
        <w:rPr>
          <w:rFonts w:cs="Times New Roman"/>
        </w:rPr>
        <w:t xml:space="preserve">i) apstiprināt </w:t>
      </w:r>
      <w:r w:rsidRPr="00572EFF">
        <w:rPr>
          <w:rFonts w:cs="Times New Roman"/>
          <w:i/>
          <w:iCs/>
        </w:rPr>
        <w:t>izsējamo</w:t>
      </w:r>
      <w:r w:rsidRPr="00572EFF">
        <w:rPr>
          <w:rFonts w:cs="Times New Roman"/>
        </w:rPr>
        <w:t xml:space="preserve"> sēklu atbilstību ESAO sertifikācijai, nodrošinot, ka sēklu saiņojumiem ir piestiprinātas atbilstošās ESAO etiķetes un tiek izsniegts ESAO sertifikāts. Ja ESAO sertifikāta nav, tieši jāsazinās ar pilnvaroto iestādi reģistrācijas valstī, lai apstiprinātu sēklu atbilstību ESAO sertifikācijai;</w:t>
      </w:r>
    </w:p>
    <w:p w14:paraId="5FE07A69" w14:textId="77777777" w:rsidR="00F0716C" w:rsidRPr="00572EFF" w:rsidRDefault="00F0716C" w:rsidP="004B416F">
      <w:pPr>
        <w:widowControl/>
        <w:ind w:left="284"/>
        <w:jc w:val="both"/>
        <w:rPr>
          <w:rFonts w:ascii="Times New Roman" w:hAnsi="Times New Roman" w:cs="Times New Roman"/>
          <w:noProof/>
          <w:sz w:val="24"/>
        </w:rPr>
      </w:pPr>
    </w:p>
    <w:p w14:paraId="41C4F878" w14:textId="0029208D" w:rsidR="00F0716C" w:rsidRPr="00572EFF" w:rsidRDefault="008B19C7" w:rsidP="004B416F">
      <w:pPr>
        <w:pStyle w:val="BodyText"/>
        <w:ind w:left="284"/>
        <w:rPr>
          <w:rFonts w:cs="Times New Roman"/>
          <w:noProof/>
        </w:rPr>
      </w:pPr>
      <w:r w:rsidRPr="00572EFF">
        <w:rPr>
          <w:rFonts w:cs="Times New Roman"/>
        </w:rPr>
        <w:t xml:space="preserve">ii) nodrošināt, ka, pirms iestājusies kultūraugu pārbaudes sezona, ir pieejams šķirnes vai – hibrīdās šķirnes gadījumā – tās vecākaugu komponentu oficiālais apraksts. Ja šķirne vēl nav reģistrēta nacionālajā šķirņu sarakstā, nodrošina, ka, pirms sākusies kultūraugu pārbaudes sezona, ir pieejams šķirnes vai – hibrīdās šķirnes gadījumā – tās vecākaugu komponentu oficiālais vai pagaidu apraksts. Aprakstam jābūt balstītam uz starptautiski atzītām vadlīnijām, piemēram, tām, ko nodrošina </w:t>
      </w:r>
      <w:r w:rsidRPr="00572EFF">
        <w:rPr>
          <w:rFonts w:cs="Times New Roman"/>
          <w:i/>
          <w:iCs/>
        </w:rPr>
        <w:t>UPOV</w:t>
      </w:r>
      <w:r w:rsidRPr="00572EFF">
        <w:rPr>
          <w:rFonts w:cs="Times New Roman"/>
        </w:rPr>
        <w:t xml:space="preserve"> vai ESAO;</w:t>
      </w:r>
    </w:p>
    <w:p w14:paraId="3C7CE3C4" w14:textId="77777777" w:rsidR="00F0716C" w:rsidRPr="00572EFF" w:rsidRDefault="00F0716C" w:rsidP="004B416F">
      <w:pPr>
        <w:widowControl/>
        <w:ind w:left="284"/>
        <w:jc w:val="both"/>
        <w:rPr>
          <w:rFonts w:ascii="Times New Roman" w:eastAsia="Trebuchet MS" w:hAnsi="Times New Roman" w:cs="Times New Roman"/>
          <w:noProof/>
          <w:sz w:val="24"/>
          <w:szCs w:val="20"/>
        </w:rPr>
      </w:pPr>
    </w:p>
    <w:p w14:paraId="1E3ABDAE" w14:textId="7E99E13A" w:rsidR="00F0716C" w:rsidRPr="00572EFF" w:rsidRDefault="008B19C7" w:rsidP="004B416F">
      <w:pPr>
        <w:pStyle w:val="BodyText"/>
        <w:ind w:left="284"/>
        <w:rPr>
          <w:rFonts w:cs="Times New Roman"/>
          <w:noProof/>
        </w:rPr>
      </w:pPr>
      <w:r w:rsidRPr="00572EFF">
        <w:rPr>
          <w:rFonts w:cs="Times New Roman"/>
        </w:rPr>
        <w:t>iii) nepieciešamības gadījumā nodrošināt, ka ir savlaicīgi pieejams apakšparaugs, kas ņemts no oficiālā galīgā parauga vai apstiprinātā šķirnes standartparauga, un papildus – hibrīdās šķirnes gadījumā – nodrošināt, ka ir pieejami apakšparaugi no oficiālajiem galīgajiem paraugiem vai apstiprinātajiem šķirnes vecākaugu komponentu standartparaugiem. Apakšparaugus izmanto kontrollauciņu apsēšanai, lai nodrošinātu autentisku atsauci uz šķirni vai vecākaugu komponentiem;</w:t>
      </w:r>
    </w:p>
    <w:p w14:paraId="4E8B9021" w14:textId="77777777" w:rsidR="00F0716C" w:rsidRPr="00572EFF" w:rsidRDefault="00F0716C" w:rsidP="004B416F">
      <w:pPr>
        <w:widowControl/>
        <w:ind w:left="284"/>
        <w:jc w:val="both"/>
        <w:rPr>
          <w:rFonts w:ascii="Times New Roman" w:eastAsia="Trebuchet MS" w:hAnsi="Times New Roman" w:cs="Times New Roman"/>
          <w:noProof/>
          <w:sz w:val="24"/>
          <w:szCs w:val="20"/>
        </w:rPr>
      </w:pPr>
    </w:p>
    <w:p w14:paraId="5B252C9C" w14:textId="0A53BEFE" w:rsidR="00F0716C" w:rsidRPr="00572EFF" w:rsidRDefault="008B19C7" w:rsidP="004B416F">
      <w:pPr>
        <w:pStyle w:val="BodyText"/>
        <w:ind w:left="284"/>
        <w:rPr>
          <w:rFonts w:cs="Times New Roman"/>
          <w:noProof/>
        </w:rPr>
      </w:pPr>
      <w:r w:rsidRPr="00572EFF">
        <w:rPr>
          <w:rFonts w:cs="Times New Roman"/>
        </w:rPr>
        <w:t>iv) darīt pieejamu(-us) oficiālo(-os) vai pagaidu aprakstu(-us) sēklaugu inspektoriem un kontrollauciņu reģistrētājiem pirms pārbaužu veikšanas un kontrollauciņu reģistrācijas;</w:t>
      </w:r>
    </w:p>
    <w:p w14:paraId="3C2D48B8" w14:textId="77777777" w:rsidR="00F0716C" w:rsidRPr="00572EFF" w:rsidRDefault="00F0716C" w:rsidP="004B416F">
      <w:pPr>
        <w:widowControl/>
        <w:ind w:left="284"/>
        <w:jc w:val="both"/>
        <w:rPr>
          <w:rFonts w:ascii="Times New Roman" w:eastAsia="Trebuchet MS" w:hAnsi="Times New Roman" w:cs="Times New Roman"/>
          <w:noProof/>
          <w:sz w:val="24"/>
          <w:szCs w:val="20"/>
        </w:rPr>
      </w:pPr>
    </w:p>
    <w:p w14:paraId="304B91D6" w14:textId="246BA27C" w:rsidR="00F0716C" w:rsidRPr="00572EFF" w:rsidRDefault="008B19C7" w:rsidP="004B416F">
      <w:pPr>
        <w:pStyle w:val="BodyText"/>
        <w:ind w:left="284"/>
        <w:rPr>
          <w:rFonts w:cs="Times New Roman"/>
          <w:noProof/>
        </w:rPr>
      </w:pPr>
      <w:r w:rsidRPr="00572EFF">
        <w:rPr>
          <w:rFonts w:cs="Times New Roman"/>
        </w:rPr>
        <w:t>v) nodrošināt, lai pie saražoto sēklu partiju saiņojumiem būtu piestiprinātas atbilstošas ESAO etiķetes;</w:t>
      </w:r>
    </w:p>
    <w:p w14:paraId="5E269429" w14:textId="77777777" w:rsidR="00F0716C" w:rsidRPr="00572EFF" w:rsidRDefault="00F0716C" w:rsidP="004B416F">
      <w:pPr>
        <w:widowControl/>
        <w:ind w:left="284"/>
        <w:jc w:val="both"/>
        <w:rPr>
          <w:rFonts w:ascii="Times New Roman" w:eastAsia="Trebuchet MS" w:hAnsi="Times New Roman" w:cs="Times New Roman"/>
          <w:noProof/>
          <w:sz w:val="24"/>
          <w:szCs w:val="20"/>
        </w:rPr>
      </w:pPr>
    </w:p>
    <w:p w14:paraId="090EC56F" w14:textId="6BB58855" w:rsidR="00F0716C" w:rsidRPr="00572EFF" w:rsidRDefault="008B19C7" w:rsidP="004B416F">
      <w:pPr>
        <w:pStyle w:val="BodyText"/>
        <w:ind w:left="284"/>
        <w:rPr>
          <w:rFonts w:cs="Times New Roman"/>
          <w:noProof/>
        </w:rPr>
      </w:pPr>
      <w:r w:rsidRPr="00572EFF">
        <w:rPr>
          <w:rFonts w:cs="Times New Roman"/>
        </w:rPr>
        <w:t>vi) ja nav ESAO sertifikāta, tieši jāsazinās ar pilnvaroto iestādi reģistrācijas valstī.</w:t>
      </w:r>
    </w:p>
    <w:p w14:paraId="16B8F351" w14:textId="77777777" w:rsidR="00F0716C" w:rsidRPr="00572EFF" w:rsidRDefault="00F0716C" w:rsidP="00572EFF">
      <w:pPr>
        <w:widowControl/>
        <w:jc w:val="both"/>
        <w:rPr>
          <w:rFonts w:ascii="Times New Roman" w:eastAsia="Trebuchet MS" w:hAnsi="Times New Roman" w:cs="Times New Roman"/>
          <w:noProof/>
          <w:sz w:val="24"/>
          <w:szCs w:val="20"/>
        </w:rPr>
      </w:pPr>
    </w:p>
    <w:p w14:paraId="505B228C" w14:textId="0252CFA0" w:rsidR="00F0716C" w:rsidRPr="00572EFF" w:rsidRDefault="008B19C7" w:rsidP="00572EFF">
      <w:pPr>
        <w:pStyle w:val="Heading2"/>
        <w:widowControl/>
        <w:tabs>
          <w:tab w:val="left" w:pos="864"/>
        </w:tabs>
        <w:ind w:left="0"/>
        <w:jc w:val="both"/>
        <w:rPr>
          <w:rFonts w:ascii="Times New Roman" w:hAnsi="Times New Roman" w:cs="Times New Roman"/>
          <w:noProof/>
          <w:sz w:val="28"/>
          <w:szCs w:val="24"/>
        </w:rPr>
      </w:pPr>
      <w:r w:rsidRPr="00572EFF">
        <w:rPr>
          <w:rFonts w:ascii="Times New Roman" w:hAnsi="Times New Roman" w:cs="Times New Roman"/>
          <w:sz w:val="28"/>
        </w:rPr>
        <w:t>7. Sēklu ražošanas kontrole</w:t>
      </w:r>
    </w:p>
    <w:p w14:paraId="3DF3E193" w14:textId="77777777" w:rsidR="008B19C7" w:rsidRPr="00572EFF" w:rsidRDefault="008B19C7" w:rsidP="00572EFF">
      <w:pPr>
        <w:pStyle w:val="BodyText"/>
        <w:rPr>
          <w:rFonts w:cs="Times New Roman"/>
          <w:noProof/>
        </w:rPr>
      </w:pPr>
    </w:p>
    <w:p w14:paraId="53493092" w14:textId="12867792" w:rsidR="00F0716C" w:rsidRPr="00572EFF" w:rsidRDefault="008B19C7" w:rsidP="00572EFF">
      <w:pPr>
        <w:pStyle w:val="BodyText"/>
        <w:rPr>
          <w:rFonts w:cs="Times New Roman"/>
          <w:noProof/>
        </w:rPr>
      </w:pPr>
      <w:r w:rsidRPr="00572EFF">
        <w:rPr>
          <w:rFonts w:cs="Times New Roman"/>
        </w:rPr>
        <w:t>7.1. Sēklu pavairošanas valsts pilnvarotā iestāde ir atbildīga par shēmas īstenošanu saistībā ar attiecīgo ražošanu.</w:t>
      </w:r>
    </w:p>
    <w:p w14:paraId="39D93777" w14:textId="77777777" w:rsidR="00F0716C" w:rsidRPr="00572EFF" w:rsidRDefault="00F0716C" w:rsidP="00572EFF">
      <w:pPr>
        <w:widowControl/>
        <w:jc w:val="both"/>
        <w:rPr>
          <w:rFonts w:ascii="Times New Roman" w:eastAsia="Trebuchet MS" w:hAnsi="Times New Roman" w:cs="Times New Roman"/>
          <w:noProof/>
          <w:sz w:val="24"/>
          <w:szCs w:val="20"/>
        </w:rPr>
      </w:pPr>
    </w:p>
    <w:p w14:paraId="5D31B5AF" w14:textId="74C096B4" w:rsidR="00F0716C" w:rsidRPr="00572EFF" w:rsidRDefault="00943D6E" w:rsidP="00572EFF">
      <w:pPr>
        <w:pStyle w:val="Heading4"/>
        <w:widowControl/>
        <w:tabs>
          <w:tab w:val="left" w:pos="1562"/>
        </w:tabs>
        <w:ind w:left="0" w:firstLine="0"/>
        <w:jc w:val="both"/>
        <w:rPr>
          <w:rFonts w:ascii="Times New Roman" w:hAnsi="Times New Roman" w:cs="Times New Roman"/>
          <w:noProof/>
          <w:sz w:val="24"/>
        </w:rPr>
      </w:pPr>
      <w:r w:rsidRPr="00572EFF">
        <w:rPr>
          <w:rFonts w:ascii="Times New Roman" w:hAnsi="Times New Roman" w:cs="Times New Roman"/>
          <w:i w:val="0"/>
          <w:sz w:val="24"/>
        </w:rPr>
        <w:t>7.2</w:t>
      </w:r>
      <w:r w:rsidRPr="00572EFF">
        <w:rPr>
          <w:rFonts w:ascii="Times New Roman" w:hAnsi="Times New Roman" w:cs="Times New Roman"/>
          <w:sz w:val="24"/>
        </w:rPr>
        <w:t>. Ražošanai un lauka apskatei izvirzītās prasības</w:t>
      </w:r>
    </w:p>
    <w:p w14:paraId="5713D22A" w14:textId="77777777" w:rsidR="00F0716C" w:rsidRPr="00572EFF" w:rsidRDefault="00F0716C" w:rsidP="00572EFF">
      <w:pPr>
        <w:widowControl/>
        <w:jc w:val="both"/>
        <w:rPr>
          <w:rFonts w:ascii="Times New Roman" w:eastAsia="Trebuchet MS" w:hAnsi="Times New Roman" w:cs="Times New Roman"/>
          <w:b/>
          <w:bCs/>
          <w:i/>
          <w:noProof/>
          <w:sz w:val="24"/>
          <w:szCs w:val="20"/>
        </w:rPr>
      </w:pPr>
    </w:p>
    <w:p w14:paraId="2E727C10" w14:textId="6A682EA6" w:rsidR="00F0716C" w:rsidRPr="00572EFF" w:rsidRDefault="00943D6E" w:rsidP="00572EFF">
      <w:pPr>
        <w:pStyle w:val="BodyText"/>
        <w:rPr>
          <w:rFonts w:cs="Times New Roman"/>
          <w:noProof/>
        </w:rPr>
      </w:pPr>
      <w:r w:rsidRPr="00572EFF">
        <w:rPr>
          <w:rFonts w:cs="Times New Roman"/>
        </w:rPr>
        <w:t>7.2.1. Katrā dalībvalstī bāzes un sertificēto sēklu pavairošanai oficiāli piemēro prasības, kas apstiprinātas saskaņā ar minēto shēmu un kas nodrošina šķirnes identitāti un tīrību. Šīs prasības nedrīkst būt zemākas kā tās, kas minētas katras shēmas 1. pielikumā.</w:t>
      </w:r>
    </w:p>
    <w:p w14:paraId="790E2D61" w14:textId="77777777" w:rsidR="00F0716C" w:rsidRPr="00572EFF" w:rsidRDefault="00F0716C" w:rsidP="00572EFF">
      <w:pPr>
        <w:widowControl/>
        <w:jc w:val="both"/>
        <w:rPr>
          <w:rFonts w:ascii="Times New Roman" w:eastAsia="Trebuchet MS" w:hAnsi="Times New Roman" w:cs="Times New Roman"/>
          <w:noProof/>
          <w:sz w:val="24"/>
          <w:szCs w:val="20"/>
        </w:rPr>
      </w:pPr>
    </w:p>
    <w:p w14:paraId="2FEFCB97" w14:textId="53411035" w:rsidR="00F0716C" w:rsidRPr="00572EFF" w:rsidRDefault="00943D6E" w:rsidP="00572EFF">
      <w:pPr>
        <w:pStyle w:val="BodyText"/>
        <w:rPr>
          <w:rFonts w:cs="Times New Roman"/>
          <w:noProof/>
        </w:rPr>
      </w:pPr>
      <w:r w:rsidRPr="00572EFF">
        <w:rPr>
          <w:rFonts w:cs="Times New Roman"/>
        </w:rPr>
        <w:t>7.2.2. Valsts pilnvarotajai iestādei, pārbaudot augus atbilstošā ražošanas stadijā vai stadijās, ir jāpārliecinās par to, ka partija ir pieņemama.</w:t>
      </w:r>
    </w:p>
    <w:p w14:paraId="1D622252" w14:textId="77777777" w:rsidR="00F0716C" w:rsidRPr="00572EFF" w:rsidRDefault="00F0716C" w:rsidP="00572EFF">
      <w:pPr>
        <w:widowControl/>
        <w:jc w:val="both"/>
        <w:rPr>
          <w:rFonts w:ascii="Times New Roman" w:eastAsia="Trebuchet MS" w:hAnsi="Times New Roman" w:cs="Times New Roman"/>
          <w:noProof/>
          <w:sz w:val="24"/>
          <w:szCs w:val="20"/>
        </w:rPr>
      </w:pPr>
    </w:p>
    <w:p w14:paraId="4DF58BE4" w14:textId="732ED14E" w:rsidR="00F0716C" w:rsidRPr="00572EFF" w:rsidRDefault="00943D6E" w:rsidP="00572EFF">
      <w:pPr>
        <w:pStyle w:val="BodyText"/>
        <w:rPr>
          <w:rFonts w:cs="Times New Roman"/>
          <w:noProof/>
        </w:rPr>
      </w:pPr>
      <w:r w:rsidRPr="00572EFF">
        <w:rPr>
          <w:rFonts w:cs="Times New Roman"/>
        </w:rPr>
        <w:t>7.2.3. “Sertificētas” kategorijas sēklu ražošanas gadījumā valsts pilnvarotā iestāde oficiālā uzraudzībā var atļaut neoficiāliem inspektoriem organizēt/veikt lauka apskati sēklu sertifikācijai saskaņā ar nosacījumiem, kas aprakstīti 5.A kopīgajā pielikumā. Valsts pilnvarotajai iestādei, kas nolemj izmantot šo metodi, jānosaka tās darbības joma (attiecīgā suga, teritorijas, apgabali un periods), jānodrošina oficiālās kontrolpārbaudes, paraugu ņemšana un pēcpārbaudes testi, un citas prasības, kas noteiktas 5.A pielikumā, un jāveic visi nepieciešamie pasākumi, lai garantētu shēmu izpratnē līdzvērtīgu apskati laukiem, ko pārbaudījis pilnvarots vai oficiālais inspektors.</w:t>
      </w:r>
    </w:p>
    <w:p w14:paraId="60048BFC" w14:textId="77777777" w:rsidR="00F0716C" w:rsidRPr="00572EFF" w:rsidRDefault="00F0716C" w:rsidP="00572EFF">
      <w:pPr>
        <w:widowControl/>
        <w:jc w:val="both"/>
        <w:rPr>
          <w:rFonts w:ascii="Times New Roman" w:eastAsia="Trebuchet MS" w:hAnsi="Times New Roman" w:cs="Times New Roman"/>
          <w:noProof/>
          <w:sz w:val="24"/>
          <w:szCs w:val="20"/>
        </w:rPr>
      </w:pPr>
    </w:p>
    <w:p w14:paraId="297B1A71" w14:textId="5FDB7A1C" w:rsidR="00F0716C" w:rsidRPr="00572EFF" w:rsidRDefault="00EF224B" w:rsidP="00572EFF">
      <w:pPr>
        <w:pStyle w:val="BodyText"/>
        <w:rPr>
          <w:rFonts w:cs="Times New Roman"/>
          <w:noProof/>
        </w:rPr>
      </w:pPr>
      <w:r w:rsidRPr="00572EFF">
        <w:rPr>
          <w:rFonts w:cs="Times New Roman"/>
        </w:rPr>
        <w:t>7.3. Valsts pilnvarotajai iestādei jāveic visi iespējamie pasākumi, lai nodrošinātu, ka laikā starp ražas novākšanu, saiņojumu noslēgšanu un marķēšanu tiek saglabāta sēklu šķirnes identitāte un tīrība.</w:t>
      </w:r>
    </w:p>
    <w:p w14:paraId="72B216FF" w14:textId="77777777" w:rsidR="00F0716C" w:rsidRPr="00572EFF" w:rsidRDefault="00F0716C" w:rsidP="00572EFF">
      <w:pPr>
        <w:widowControl/>
        <w:jc w:val="both"/>
        <w:rPr>
          <w:rFonts w:ascii="Times New Roman" w:eastAsia="Trebuchet MS" w:hAnsi="Times New Roman" w:cs="Times New Roman"/>
          <w:noProof/>
          <w:sz w:val="24"/>
          <w:szCs w:val="20"/>
        </w:rPr>
      </w:pPr>
    </w:p>
    <w:p w14:paraId="35292C73" w14:textId="1028B269" w:rsidR="00F0716C" w:rsidRPr="00572EFF" w:rsidRDefault="00EF224B" w:rsidP="00572EFF">
      <w:pPr>
        <w:pStyle w:val="Heading4"/>
        <w:widowControl/>
        <w:tabs>
          <w:tab w:val="left" w:pos="994"/>
        </w:tabs>
        <w:ind w:left="0" w:firstLine="0"/>
        <w:jc w:val="both"/>
        <w:rPr>
          <w:rFonts w:ascii="Times New Roman" w:hAnsi="Times New Roman" w:cs="Times New Roman"/>
          <w:noProof/>
          <w:sz w:val="24"/>
        </w:rPr>
      </w:pPr>
      <w:r w:rsidRPr="00572EFF">
        <w:rPr>
          <w:rFonts w:ascii="Times New Roman" w:hAnsi="Times New Roman" w:cs="Times New Roman"/>
          <w:i w:val="0"/>
          <w:sz w:val="24"/>
        </w:rPr>
        <w:lastRenderedPageBreak/>
        <w:t xml:space="preserve">7.4. </w:t>
      </w:r>
      <w:r w:rsidRPr="00572EFF">
        <w:rPr>
          <w:rFonts w:ascii="Times New Roman" w:hAnsi="Times New Roman" w:cs="Times New Roman"/>
          <w:sz w:val="24"/>
        </w:rPr>
        <w:t>Sēklu partiju paraugu ņemšana un sēklu analīze</w:t>
      </w:r>
    </w:p>
    <w:p w14:paraId="079AFC57" w14:textId="77777777" w:rsidR="00F0716C" w:rsidRPr="00572EFF" w:rsidRDefault="00F0716C" w:rsidP="00572EFF">
      <w:pPr>
        <w:widowControl/>
        <w:jc w:val="both"/>
        <w:rPr>
          <w:rFonts w:ascii="Times New Roman" w:eastAsia="Trebuchet MS" w:hAnsi="Times New Roman" w:cs="Times New Roman"/>
          <w:b/>
          <w:bCs/>
          <w:i/>
          <w:noProof/>
          <w:sz w:val="24"/>
          <w:szCs w:val="20"/>
        </w:rPr>
      </w:pPr>
    </w:p>
    <w:p w14:paraId="5FCF50CC" w14:textId="15392ED4" w:rsidR="00F0716C" w:rsidRPr="00572EFF" w:rsidRDefault="00EF224B" w:rsidP="00572EFF">
      <w:pPr>
        <w:widowControl/>
        <w:tabs>
          <w:tab w:val="left" w:pos="1562"/>
        </w:tabs>
        <w:jc w:val="both"/>
        <w:rPr>
          <w:rFonts w:ascii="Times New Roman" w:hAnsi="Times New Roman" w:cs="Times New Roman"/>
          <w:i/>
          <w:noProof/>
          <w:sz w:val="24"/>
        </w:rPr>
      </w:pPr>
      <w:r w:rsidRPr="00572EFF">
        <w:rPr>
          <w:rFonts w:ascii="Times New Roman" w:hAnsi="Times New Roman" w:cs="Times New Roman"/>
          <w:sz w:val="24"/>
        </w:rPr>
        <w:t xml:space="preserve">7.4.1. </w:t>
      </w:r>
      <w:r w:rsidRPr="00572EFF">
        <w:rPr>
          <w:rFonts w:ascii="Times New Roman" w:hAnsi="Times New Roman" w:cs="Times New Roman"/>
          <w:i/>
          <w:iCs/>
          <w:sz w:val="24"/>
        </w:rPr>
        <w:t>Sēklu partijas parauga ņemšana, saiņojumu noslēgšana un marķēšana</w:t>
      </w:r>
    </w:p>
    <w:p w14:paraId="2F5B8EFB" w14:textId="77777777" w:rsidR="00F0716C" w:rsidRPr="00572EFF" w:rsidRDefault="00F0716C" w:rsidP="00572EFF">
      <w:pPr>
        <w:widowControl/>
        <w:jc w:val="both"/>
        <w:rPr>
          <w:rFonts w:ascii="Times New Roman" w:eastAsia="Trebuchet MS" w:hAnsi="Times New Roman" w:cs="Times New Roman"/>
          <w:i/>
          <w:noProof/>
          <w:sz w:val="24"/>
          <w:szCs w:val="20"/>
        </w:rPr>
      </w:pPr>
    </w:p>
    <w:p w14:paraId="66890A19" w14:textId="66C307AA" w:rsidR="00F0716C" w:rsidRPr="00572EFF" w:rsidRDefault="007773A8" w:rsidP="00572EFF">
      <w:pPr>
        <w:pStyle w:val="BodyText"/>
        <w:rPr>
          <w:rFonts w:cs="Times New Roman"/>
          <w:noProof/>
        </w:rPr>
      </w:pPr>
      <w:r w:rsidRPr="00572EFF">
        <w:rPr>
          <w:rFonts w:cs="Times New Roman"/>
        </w:rPr>
        <w:t>7.4.1.1. Valsts pilnvarotā iestāde ņem sēklu partijas paraugus, noslēdz un marķē saiņojumus.</w:t>
      </w:r>
    </w:p>
    <w:p w14:paraId="325555E5" w14:textId="77777777" w:rsidR="00F0716C" w:rsidRPr="00572EFF" w:rsidRDefault="00F0716C" w:rsidP="00572EFF">
      <w:pPr>
        <w:widowControl/>
        <w:jc w:val="both"/>
        <w:rPr>
          <w:rFonts w:ascii="Times New Roman" w:eastAsia="Trebuchet MS" w:hAnsi="Times New Roman" w:cs="Times New Roman"/>
          <w:noProof/>
          <w:sz w:val="24"/>
          <w:szCs w:val="20"/>
        </w:rPr>
      </w:pPr>
    </w:p>
    <w:p w14:paraId="0ECD12DA" w14:textId="001913D5" w:rsidR="00F0716C" w:rsidRPr="00572EFF" w:rsidRDefault="007773A8" w:rsidP="00572EFF">
      <w:pPr>
        <w:pStyle w:val="BodyText"/>
        <w:rPr>
          <w:rFonts w:cs="Times New Roman"/>
          <w:noProof/>
        </w:rPr>
      </w:pPr>
      <w:r w:rsidRPr="00572EFF">
        <w:rPr>
          <w:rFonts w:cs="Times New Roman"/>
        </w:rPr>
        <w:t>7.4.1.2. No katras iztīrītās bāzes un sertificēto sēklu partijas, kas ir iesniegta sertifikācijai, ņem oficiālu paraugu, un sēklu saiņojumus noslēdz un identificē vai marķē saskaņā ar 9. un 10. noteikuma prasībām. Paraugiem ir jābūt pietiekami lieliem, lai nodrošinātu atbilstību minētā noteikuma un 8. noteikuma prasībām.</w:t>
      </w:r>
    </w:p>
    <w:p w14:paraId="6C58F4CF" w14:textId="5D1A6FD3" w:rsidR="00F0716C" w:rsidRPr="00572EFF" w:rsidRDefault="00F0716C" w:rsidP="00572EFF">
      <w:pPr>
        <w:widowControl/>
        <w:jc w:val="both"/>
        <w:rPr>
          <w:rFonts w:ascii="Times New Roman" w:eastAsia="Trebuchet MS" w:hAnsi="Times New Roman" w:cs="Times New Roman"/>
          <w:noProof/>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31"/>
      </w:tblGrid>
      <w:tr w:rsidR="007773A8" w:rsidRPr="00572EFF" w14:paraId="3B777A61" w14:textId="77777777" w:rsidTr="002251A6">
        <w:tc>
          <w:tcPr>
            <w:tcW w:w="5000" w:type="pct"/>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tcPr>
          <w:p w14:paraId="51E0E329" w14:textId="6E73C288" w:rsidR="007773A8" w:rsidRPr="00572EFF" w:rsidRDefault="008A18E9" w:rsidP="00572EFF">
            <w:pPr>
              <w:jc w:val="both"/>
              <w:rPr>
                <w:rFonts w:ascii="Times New Roman" w:eastAsia="Trebuchet MS" w:hAnsi="Times New Roman" w:cs="Times New Roman"/>
                <w:noProof/>
                <w:sz w:val="24"/>
              </w:rPr>
            </w:pPr>
            <w:r w:rsidRPr="00572EFF">
              <w:rPr>
                <w:rFonts w:ascii="Times New Roman" w:hAnsi="Times New Roman" w:cs="Times New Roman"/>
                <w:sz w:val="24"/>
              </w:rPr>
              <w:t xml:space="preserve">Tikai </w:t>
            </w:r>
            <w:r w:rsidRPr="00572EFF">
              <w:rPr>
                <w:rFonts w:ascii="Times New Roman" w:hAnsi="Times New Roman" w:cs="Times New Roman"/>
                <w:b/>
                <w:bCs/>
                <w:sz w:val="24"/>
              </w:rPr>
              <w:t>cukurbiešu un lopbarības biešu shēmā</w:t>
            </w:r>
            <w:r w:rsidRPr="00572EFF">
              <w:rPr>
                <w:rFonts w:ascii="Times New Roman" w:hAnsi="Times New Roman" w:cs="Times New Roman"/>
                <w:sz w:val="24"/>
              </w:rPr>
              <w:t xml:space="preserve"> – katras partijas parauga minimālais svars laboratorijas testu veikšanai ir 500 grami.</w:t>
            </w:r>
          </w:p>
        </w:tc>
      </w:tr>
    </w:tbl>
    <w:p w14:paraId="5A40DA41" w14:textId="640F58AF" w:rsidR="007773A8" w:rsidRPr="00572EFF" w:rsidRDefault="007773A8" w:rsidP="00572EFF">
      <w:pPr>
        <w:widowControl/>
        <w:jc w:val="both"/>
        <w:rPr>
          <w:rFonts w:ascii="Times New Roman" w:eastAsia="Trebuchet MS" w:hAnsi="Times New Roman" w:cs="Times New Roman"/>
          <w:noProof/>
          <w:sz w:val="24"/>
        </w:rPr>
      </w:pPr>
    </w:p>
    <w:p w14:paraId="55BEE7CF" w14:textId="77777777" w:rsidR="00F0716C" w:rsidRPr="00572EFF" w:rsidRDefault="00F0716C" w:rsidP="00572EFF">
      <w:pPr>
        <w:pStyle w:val="BodyText"/>
        <w:rPr>
          <w:rFonts w:cs="Times New Roman"/>
          <w:noProof/>
        </w:rPr>
      </w:pPr>
      <w:r w:rsidRPr="00572EFF">
        <w:rPr>
          <w:rFonts w:cs="Times New Roman"/>
        </w:rPr>
        <w:t>Paraugu ņem saskaņā ar starptautiski pieņemtām sēklu paraugu ņemšanas metodēm, ko atzinusi valsts pilnvarotā iestāde.</w:t>
      </w:r>
    </w:p>
    <w:p w14:paraId="17CFC0E6" w14:textId="77777777" w:rsidR="00F0716C" w:rsidRPr="00572EFF" w:rsidRDefault="00F0716C" w:rsidP="00572EFF">
      <w:pPr>
        <w:widowControl/>
        <w:jc w:val="both"/>
        <w:rPr>
          <w:rFonts w:ascii="Times New Roman" w:eastAsia="Trebuchet MS" w:hAnsi="Times New Roman" w:cs="Times New Roman"/>
          <w:noProof/>
          <w:sz w:val="24"/>
          <w:szCs w:val="20"/>
        </w:rPr>
      </w:pPr>
    </w:p>
    <w:p w14:paraId="18280316" w14:textId="3EFE66F2" w:rsidR="00F0716C" w:rsidRPr="00572EFF" w:rsidRDefault="00CD77EC" w:rsidP="00572EFF">
      <w:pPr>
        <w:pStyle w:val="BodyText"/>
        <w:rPr>
          <w:rFonts w:cs="Times New Roman"/>
          <w:noProof/>
        </w:rPr>
      </w:pPr>
      <w:r w:rsidRPr="00572EFF">
        <w:rPr>
          <w:rFonts w:cs="Times New Roman"/>
        </w:rPr>
        <w:t>7.4.1.3. Valsts pilnvarotā iestāde var pilnvarot personas bez oficiāla statusa sēklu paraugu ņemšanai, saiņojumu noslēgšanai un marķēšanai, kas tiek veikta oficiālā uzraudzībā saskaņā ar 5.B kopīgā pielikuma nosacījumiem. Ja valsts pilnvarotā iestāde ir nolēmusi izmantot šo kārtību, tai ir jādefinē šīs kārtības piemērošanas joma (attiecīgās darbības, sugas, sēklu kategorijas un personas). Valsts pilnvarotā iestāde ņem oficiālos kontrolparaugus, pārliecinās par to, vai ir veikta verifikācija un izpildītas citas 5.B kopīgajā pielikumā noteiktās prasības, un veic visus pasākumus, lai garantētu līdzvērtīgas darbības, ko veic pilnvarota persona vai oficiālais inspektors.</w:t>
      </w:r>
    </w:p>
    <w:p w14:paraId="520B1A10" w14:textId="77777777" w:rsidR="00F0716C" w:rsidRPr="00572EFF" w:rsidRDefault="00F0716C" w:rsidP="00572EFF">
      <w:pPr>
        <w:widowControl/>
        <w:jc w:val="both"/>
        <w:rPr>
          <w:rFonts w:ascii="Times New Roman" w:eastAsia="Trebuchet MS" w:hAnsi="Times New Roman" w:cs="Times New Roman"/>
          <w:noProof/>
          <w:sz w:val="24"/>
          <w:szCs w:val="20"/>
        </w:rPr>
      </w:pPr>
    </w:p>
    <w:p w14:paraId="0EF3C510" w14:textId="6A2CBC40" w:rsidR="00F0716C" w:rsidRPr="00572EFF" w:rsidRDefault="000D3EB4" w:rsidP="00572EFF">
      <w:pPr>
        <w:pStyle w:val="BodyText"/>
        <w:rPr>
          <w:rFonts w:cs="Times New Roman"/>
          <w:noProof/>
        </w:rPr>
      </w:pPr>
      <w:r w:rsidRPr="00572EFF">
        <w:rPr>
          <w:rFonts w:cs="Times New Roman"/>
        </w:rPr>
        <w:t>7.4.1.4. Daļai no katra parauga jābūt pieejamai 8. noteikuma prasību izpildei.</w:t>
      </w:r>
    </w:p>
    <w:p w14:paraId="38DBA3D8" w14:textId="77777777" w:rsidR="00F0716C" w:rsidRPr="00572EFF" w:rsidRDefault="00F0716C" w:rsidP="00572EFF">
      <w:pPr>
        <w:widowControl/>
        <w:jc w:val="both"/>
        <w:rPr>
          <w:rFonts w:ascii="Times New Roman" w:eastAsia="Trebuchet MS" w:hAnsi="Times New Roman" w:cs="Times New Roman"/>
          <w:noProof/>
          <w:sz w:val="24"/>
          <w:szCs w:val="20"/>
        </w:rPr>
      </w:pPr>
    </w:p>
    <w:p w14:paraId="5D2975AD" w14:textId="7EFD57E9" w:rsidR="00F0716C" w:rsidRPr="00572EFF" w:rsidRDefault="000D3EB4" w:rsidP="00572EFF">
      <w:pPr>
        <w:pStyle w:val="BodyText"/>
        <w:rPr>
          <w:rFonts w:cs="Times New Roman"/>
          <w:noProof/>
        </w:rPr>
      </w:pPr>
      <w:r w:rsidRPr="00572EFF">
        <w:rPr>
          <w:rFonts w:cs="Times New Roman"/>
        </w:rPr>
        <w:t>7.4.1.5. Citu daļu no katra parauga nodod laboratorijā sēklu analīžu veikšanai.</w:t>
      </w:r>
    </w:p>
    <w:p w14:paraId="1A945062" w14:textId="77777777" w:rsidR="00F0716C" w:rsidRPr="00572EFF" w:rsidRDefault="00F0716C" w:rsidP="00572EFF">
      <w:pPr>
        <w:widowControl/>
        <w:jc w:val="both"/>
        <w:rPr>
          <w:rFonts w:ascii="Times New Roman" w:eastAsia="Trebuchet MS" w:hAnsi="Times New Roman" w:cs="Times New Roman"/>
          <w:noProof/>
          <w:sz w:val="24"/>
          <w:szCs w:val="20"/>
        </w:rPr>
      </w:pPr>
    </w:p>
    <w:p w14:paraId="46DC6D9C" w14:textId="1D5E39AE" w:rsidR="00F0716C" w:rsidRPr="00572EFF" w:rsidRDefault="000D3EB4" w:rsidP="00572EFF">
      <w:pPr>
        <w:widowControl/>
        <w:tabs>
          <w:tab w:val="left" w:pos="1562"/>
        </w:tabs>
        <w:jc w:val="both"/>
        <w:rPr>
          <w:rFonts w:ascii="Times New Roman" w:hAnsi="Times New Roman" w:cs="Times New Roman"/>
          <w:i/>
          <w:noProof/>
          <w:sz w:val="24"/>
        </w:rPr>
      </w:pPr>
      <w:r w:rsidRPr="00572EFF">
        <w:rPr>
          <w:rFonts w:ascii="Times New Roman" w:hAnsi="Times New Roman" w:cs="Times New Roman"/>
          <w:sz w:val="24"/>
        </w:rPr>
        <w:t xml:space="preserve">7.4.2. </w:t>
      </w:r>
      <w:r w:rsidRPr="00572EFF">
        <w:rPr>
          <w:rFonts w:ascii="Times New Roman" w:hAnsi="Times New Roman" w:cs="Times New Roman"/>
          <w:i/>
          <w:iCs/>
          <w:sz w:val="24"/>
        </w:rPr>
        <w:t>Sēklu analīze</w:t>
      </w:r>
    </w:p>
    <w:p w14:paraId="1165C162" w14:textId="77777777" w:rsidR="00F0716C" w:rsidRPr="00572EFF" w:rsidRDefault="00F0716C" w:rsidP="00572EFF">
      <w:pPr>
        <w:widowControl/>
        <w:jc w:val="both"/>
        <w:rPr>
          <w:rFonts w:ascii="Times New Roman" w:eastAsia="Trebuchet MS" w:hAnsi="Times New Roman" w:cs="Times New Roman"/>
          <w:i/>
          <w:noProof/>
          <w:sz w:val="24"/>
          <w:szCs w:val="20"/>
        </w:rPr>
      </w:pPr>
    </w:p>
    <w:p w14:paraId="07B87990" w14:textId="2B073D4E" w:rsidR="00F0716C" w:rsidRPr="00572EFF" w:rsidRDefault="000D3EB4" w:rsidP="00572EFF">
      <w:pPr>
        <w:pStyle w:val="BodyText"/>
        <w:rPr>
          <w:rFonts w:cs="Times New Roman"/>
          <w:noProof/>
        </w:rPr>
      </w:pPr>
      <w:r w:rsidRPr="00572EFF">
        <w:rPr>
          <w:rFonts w:cs="Times New Roman"/>
        </w:rPr>
        <w:t>7.4.2.1. Parauga sēklu analīzi veic oficiālā laboratorijā, ko norādījusi valsts pilnvarotā iestāde.</w:t>
      </w:r>
    </w:p>
    <w:p w14:paraId="4B1C3C30" w14:textId="77777777" w:rsidR="00F0716C" w:rsidRPr="00572EFF" w:rsidRDefault="00F0716C" w:rsidP="00572EFF">
      <w:pPr>
        <w:widowControl/>
        <w:jc w:val="both"/>
        <w:rPr>
          <w:rFonts w:ascii="Times New Roman" w:eastAsia="Trebuchet MS" w:hAnsi="Times New Roman" w:cs="Times New Roman"/>
          <w:noProof/>
          <w:sz w:val="24"/>
          <w:szCs w:val="20"/>
        </w:rPr>
      </w:pPr>
    </w:p>
    <w:p w14:paraId="153DE418" w14:textId="049CB6C8" w:rsidR="00F0716C" w:rsidRPr="00572EFF" w:rsidRDefault="000D3EB4" w:rsidP="00572EFF">
      <w:pPr>
        <w:pStyle w:val="BodyText"/>
        <w:rPr>
          <w:rFonts w:cs="Times New Roman"/>
          <w:noProof/>
        </w:rPr>
      </w:pPr>
      <w:r w:rsidRPr="00572EFF">
        <w:rPr>
          <w:rFonts w:cs="Times New Roman"/>
        </w:rPr>
        <w:t>7.4.2.2. Parauga sēklas analizē, lai noteiktu to analītisko tīrību un dī</w:t>
      </w:r>
      <w:r w:rsidR="00631B62" w:rsidRPr="00572EFF">
        <w:rPr>
          <w:rFonts w:cs="Times New Roman"/>
        </w:rPr>
        <w:t>gtspēj</w:t>
      </w:r>
      <w:r w:rsidRPr="00572EFF">
        <w:rPr>
          <w:rFonts w:cs="Times New Roman"/>
        </w:rPr>
        <w:t>u saskaņā ar starptautiski pieņemtām sēklu paraugu pārbaudes metodēm, ko atzinusi valsts pilnvarotā iestāde.</w:t>
      </w:r>
    </w:p>
    <w:p w14:paraId="656455FC" w14:textId="77777777" w:rsidR="000D3EB4" w:rsidRPr="00572EFF" w:rsidRDefault="000D3EB4" w:rsidP="00572EFF">
      <w:pPr>
        <w:widowControl/>
        <w:jc w:val="both"/>
        <w:rPr>
          <w:rFonts w:ascii="Times New Roman" w:eastAsia="Trebuchet MS" w:hAnsi="Times New Roman" w:cs="Times New Roman"/>
          <w:noProof/>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31"/>
      </w:tblGrid>
      <w:tr w:rsidR="000D3EB4" w:rsidRPr="00572EFF" w14:paraId="1E6D72ED" w14:textId="77777777" w:rsidTr="002251A6">
        <w:tc>
          <w:tcPr>
            <w:tcW w:w="5000" w:type="pct"/>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tcPr>
          <w:p w14:paraId="5543A067" w14:textId="29B27A22" w:rsidR="000D3EB4" w:rsidRPr="00572EFF" w:rsidRDefault="000D3EB4" w:rsidP="00572EFF">
            <w:pPr>
              <w:jc w:val="both"/>
              <w:rPr>
                <w:rFonts w:ascii="Times New Roman" w:eastAsia="Trebuchet MS" w:hAnsi="Times New Roman" w:cs="Times New Roman"/>
                <w:noProof/>
                <w:sz w:val="24"/>
                <w:szCs w:val="24"/>
              </w:rPr>
            </w:pPr>
            <w:r w:rsidRPr="00572EFF">
              <w:rPr>
                <w:rFonts w:ascii="Times New Roman" w:hAnsi="Times New Roman" w:cs="Times New Roman"/>
                <w:sz w:val="24"/>
              </w:rPr>
              <w:t xml:space="preserve">Tikai </w:t>
            </w:r>
            <w:r w:rsidRPr="00572EFF">
              <w:rPr>
                <w:rFonts w:ascii="Times New Roman" w:hAnsi="Times New Roman" w:cs="Times New Roman"/>
                <w:b/>
                <w:bCs/>
                <w:sz w:val="24"/>
              </w:rPr>
              <w:t>cukurbietēm un lopbarības bietēm</w:t>
            </w:r>
            <w:r w:rsidRPr="00572EFF">
              <w:rPr>
                <w:rFonts w:ascii="Times New Roman" w:hAnsi="Times New Roman" w:cs="Times New Roman"/>
                <w:sz w:val="24"/>
              </w:rPr>
              <w:t xml:space="preserve"> – viendīgsta šķirnēm un kalibrētām sēklām jānosaka tā sēklu proporcija, kas dod tikai vienu dīgstu.</w:t>
            </w:r>
          </w:p>
        </w:tc>
      </w:tr>
    </w:tbl>
    <w:p w14:paraId="67DEA9F7" w14:textId="77777777" w:rsidR="000D3EB4" w:rsidRPr="00572EFF" w:rsidRDefault="000D3EB4" w:rsidP="00572EFF">
      <w:pPr>
        <w:widowControl/>
        <w:jc w:val="both"/>
        <w:rPr>
          <w:rFonts w:ascii="Times New Roman" w:eastAsia="Trebuchet MS" w:hAnsi="Times New Roman" w:cs="Times New Roman"/>
          <w:noProof/>
          <w:sz w:val="24"/>
        </w:rPr>
      </w:pPr>
    </w:p>
    <w:p w14:paraId="2AB78F09" w14:textId="131AC181" w:rsidR="00F0716C" w:rsidRPr="00572EFF" w:rsidRDefault="000918B8" w:rsidP="00572EFF">
      <w:pPr>
        <w:pStyle w:val="BodyText"/>
        <w:rPr>
          <w:rFonts w:cs="Times New Roman"/>
          <w:noProof/>
        </w:rPr>
      </w:pPr>
      <w:r w:rsidRPr="00572EFF">
        <w:rPr>
          <w:rFonts w:cs="Times New Roman"/>
        </w:rPr>
        <w:t>7.4.2.3. Valsts pilnvarotā iestāde var pilnvarot neoficiālas laboratorijas veikt sēklu analīzi oficiālā uzraudzībā saskaņā ar 5.B pielikuma nosacījumiem. Ja valsts pilnvarotā iestāde ir nolēmusi izmantot šo kārtību, tai ir jādefinē šīs kārtības piemērošanas joma (attiecīgās darbības, sugas, sēklu kategorijas un personas). Valsts pilnvarotā iestāde veic oficiālo kontrolanalīzi, pārliecinās par to, vai ir veikta verifikācija un izpildītas citas 5.B kopīgajā pielikumā noteiktās prasības, un veic visus pasākumus, kas garantē līdzvērtīgu darbību, ko veic pilnvarota vai oficiāla laboratorija.</w:t>
      </w:r>
    </w:p>
    <w:p w14:paraId="5EF71506" w14:textId="77777777" w:rsidR="00F0716C" w:rsidRPr="00572EFF" w:rsidRDefault="00F0716C" w:rsidP="00572EFF">
      <w:pPr>
        <w:widowControl/>
        <w:jc w:val="both"/>
        <w:rPr>
          <w:rFonts w:ascii="Times New Roman" w:eastAsia="Trebuchet MS" w:hAnsi="Times New Roman" w:cs="Times New Roman"/>
          <w:noProof/>
          <w:sz w:val="24"/>
          <w:szCs w:val="20"/>
        </w:rPr>
      </w:pPr>
    </w:p>
    <w:p w14:paraId="47EE6F54" w14:textId="5AC0D914" w:rsidR="00F0716C" w:rsidRPr="00572EFF" w:rsidRDefault="000918B8" w:rsidP="00572EFF">
      <w:pPr>
        <w:keepNext/>
        <w:widowControl/>
        <w:tabs>
          <w:tab w:val="left" w:pos="1562"/>
        </w:tabs>
        <w:jc w:val="both"/>
        <w:rPr>
          <w:rFonts w:ascii="Times New Roman" w:hAnsi="Times New Roman" w:cs="Times New Roman"/>
          <w:i/>
          <w:noProof/>
          <w:sz w:val="24"/>
        </w:rPr>
      </w:pPr>
      <w:r w:rsidRPr="00572EFF">
        <w:rPr>
          <w:rFonts w:ascii="Times New Roman" w:hAnsi="Times New Roman" w:cs="Times New Roman"/>
          <w:sz w:val="24"/>
        </w:rPr>
        <w:lastRenderedPageBreak/>
        <w:t xml:space="preserve">7.4.3. </w:t>
      </w:r>
      <w:r w:rsidRPr="00572EFF">
        <w:rPr>
          <w:rFonts w:ascii="Times New Roman" w:hAnsi="Times New Roman" w:cs="Times New Roman"/>
          <w:i/>
          <w:iCs/>
          <w:sz w:val="24"/>
        </w:rPr>
        <w:t>Paraugu glabāšana</w:t>
      </w:r>
    </w:p>
    <w:p w14:paraId="2131D5CA" w14:textId="77777777" w:rsidR="00F0716C" w:rsidRPr="00572EFF" w:rsidRDefault="00F0716C" w:rsidP="00572EFF">
      <w:pPr>
        <w:keepNext/>
        <w:widowControl/>
        <w:jc w:val="both"/>
        <w:rPr>
          <w:rFonts w:ascii="Times New Roman" w:eastAsia="Trebuchet MS" w:hAnsi="Times New Roman" w:cs="Times New Roman"/>
          <w:i/>
          <w:noProof/>
          <w:sz w:val="24"/>
          <w:szCs w:val="20"/>
        </w:rPr>
      </w:pPr>
    </w:p>
    <w:p w14:paraId="0FE36BEB" w14:textId="77777777" w:rsidR="00F0716C" w:rsidRPr="00572EFF" w:rsidRDefault="00F0716C" w:rsidP="00572EFF">
      <w:pPr>
        <w:pStyle w:val="BodyText"/>
        <w:rPr>
          <w:rFonts w:cs="Times New Roman"/>
          <w:noProof/>
        </w:rPr>
      </w:pPr>
      <w:r w:rsidRPr="00572EFF">
        <w:rPr>
          <w:rFonts w:cs="Times New Roman"/>
        </w:rPr>
        <w:t>Katra bāzes sēklu parauga trešo daļu uzglabā tik ilgi, cik iespējams, lai kontrollauciņos varētu veikt salīdzināšanu ar turpmākiem bāzes sēklu paraugiem. Trešo daļu no katra sertificēto sēklu parauga uzglabā vismaz vienu gadu.</w:t>
      </w:r>
    </w:p>
    <w:p w14:paraId="17364EE2" w14:textId="77777777" w:rsidR="000918B8" w:rsidRPr="00572EFF" w:rsidRDefault="000918B8" w:rsidP="00572EFF">
      <w:pPr>
        <w:widowControl/>
        <w:jc w:val="both"/>
        <w:rPr>
          <w:rFonts w:ascii="Times New Roman" w:eastAsia="Trebuchet MS" w:hAnsi="Times New Roman" w:cs="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0918B8" w:rsidRPr="00572EFF" w14:paraId="68C13F71" w14:textId="77777777" w:rsidTr="00C67672">
        <w:tc>
          <w:tcPr>
            <w:tcW w:w="9291"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tcPr>
          <w:p w14:paraId="671B35A0" w14:textId="77777777" w:rsidR="000918B8" w:rsidRPr="00572EFF" w:rsidRDefault="000918B8" w:rsidP="00572EFF">
            <w:pPr>
              <w:tabs>
                <w:tab w:val="left" w:pos="822"/>
              </w:tabs>
              <w:jc w:val="both"/>
              <w:rPr>
                <w:rFonts w:ascii="Times New Roman" w:eastAsia="Trebuchet MS" w:hAnsi="Times New Roman" w:cs="Times New Roman"/>
                <w:noProof/>
                <w:sz w:val="24"/>
                <w:szCs w:val="24"/>
              </w:rPr>
            </w:pPr>
            <w:r w:rsidRPr="00572EFF">
              <w:rPr>
                <w:rFonts w:ascii="Times New Roman" w:hAnsi="Times New Roman" w:cs="Times New Roman"/>
                <w:sz w:val="24"/>
              </w:rPr>
              <w:t xml:space="preserve">7.4.4. </w:t>
            </w:r>
            <w:r w:rsidRPr="00572EFF">
              <w:rPr>
                <w:rFonts w:ascii="Times New Roman" w:hAnsi="Times New Roman" w:cs="Times New Roman"/>
                <w:i/>
                <w:iCs/>
                <w:sz w:val="24"/>
              </w:rPr>
              <w:t xml:space="preserve">Sertifikācijas standarti, kas attiecas tikai uz </w:t>
            </w:r>
            <w:r w:rsidRPr="00572EFF">
              <w:rPr>
                <w:rFonts w:ascii="Times New Roman" w:hAnsi="Times New Roman" w:cs="Times New Roman"/>
                <w:b/>
                <w:bCs/>
                <w:i/>
                <w:iCs/>
                <w:sz w:val="24"/>
              </w:rPr>
              <w:t>cukurbiešu un lopbarības biešu</w:t>
            </w:r>
            <w:r w:rsidRPr="00572EFF">
              <w:rPr>
                <w:rFonts w:ascii="Times New Roman" w:hAnsi="Times New Roman" w:cs="Times New Roman"/>
                <w:i/>
                <w:iCs/>
                <w:sz w:val="24"/>
              </w:rPr>
              <w:t xml:space="preserve"> sēklām</w:t>
            </w:r>
          </w:p>
          <w:p w14:paraId="197CEDF3" w14:textId="56865897" w:rsidR="000918B8" w:rsidRPr="00572EFF" w:rsidRDefault="008B17B7" w:rsidP="00572EFF">
            <w:pPr>
              <w:jc w:val="both"/>
              <w:rPr>
                <w:rFonts w:ascii="Times New Roman" w:hAnsi="Times New Roman" w:cs="Times New Roman"/>
                <w:noProof/>
                <w:sz w:val="24"/>
                <w:szCs w:val="24"/>
              </w:rPr>
            </w:pPr>
            <w:r w:rsidRPr="00572EFF">
              <w:rPr>
                <w:rFonts w:ascii="Times New Roman" w:hAnsi="Times New Roman" w:cs="Times New Roman"/>
                <w:sz w:val="24"/>
              </w:rPr>
              <w:t>Partija tiks sertificēta tikai tad, kad tiks sasniegta atbilstība shēmas 1.B pielikumā dotajiem standartiem, izņemot gadījumu, kad bāzes sēklu dīgtspēja ir zemāka par standartu, tad sēklu partiju var apstiprināt kā bāzes sēklas ar nosacījumu, ka procentos izteiktā dīgtspēja tiek norādīta uz etiķetes.</w:t>
            </w:r>
          </w:p>
        </w:tc>
      </w:tr>
    </w:tbl>
    <w:p w14:paraId="58ABCCC8" w14:textId="77777777" w:rsidR="000918B8" w:rsidRPr="00572EFF" w:rsidRDefault="000918B8" w:rsidP="00572EFF">
      <w:pPr>
        <w:widowControl/>
        <w:jc w:val="both"/>
        <w:rPr>
          <w:rFonts w:ascii="Times New Roman" w:eastAsia="Trebuchet MS" w:hAnsi="Times New Roman" w:cs="Times New Roman"/>
          <w:noProof/>
          <w:sz w:val="24"/>
        </w:rPr>
      </w:pPr>
    </w:p>
    <w:p w14:paraId="1902EF3D" w14:textId="0032BBAF" w:rsidR="00F0716C" w:rsidRPr="00572EFF" w:rsidRDefault="00735DB4" w:rsidP="00572EFF">
      <w:pPr>
        <w:widowControl/>
        <w:tabs>
          <w:tab w:val="left" w:pos="1562"/>
        </w:tabs>
        <w:jc w:val="both"/>
        <w:rPr>
          <w:rFonts w:ascii="Times New Roman" w:hAnsi="Times New Roman" w:cs="Times New Roman"/>
          <w:i/>
          <w:noProof/>
          <w:sz w:val="24"/>
        </w:rPr>
      </w:pPr>
      <w:r w:rsidRPr="00572EFF">
        <w:rPr>
          <w:rFonts w:ascii="Times New Roman" w:hAnsi="Times New Roman" w:cs="Times New Roman"/>
          <w:sz w:val="24"/>
        </w:rPr>
        <w:t xml:space="preserve">7.4.5. </w:t>
      </w:r>
      <w:r w:rsidRPr="00572EFF">
        <w:rPr>
          <w:rFonts w:ascii="Times New Roman" w:hAnsi="Times New Roman" w:cs="Times New Roman"/>
          <w:i/>
          <w:iCs/>
          <w:sz w:val="24"/>
        </w:rPr>
        <w:t>Citas atbilstošās pārbaudes</w:t>
      </w:r>
    </w:p>
    <w:p w14:paraId="20A0B222" w14:textId="77777777" w:rsidR="00F0716C" w:rsidRPr="00572EFF" w:rsidRDefault="00F0716C" w:rsidP="00572EFF">
      <w:pPr>
        <w:widowControl/>
        <w:jc w:val="both"/>
        <w:rPr>
          <w:rFonts w:ascii="Times New Roman" w:eastAsia="Trebuchet MS" w:hAnsi="Times New Roman" w:cs="Times New Roman"/>
          <w:i/>
          <w:noProof/>
          <w:sz w:val="24"/>
          <w:szCs w:val="20"/>
        </w:rPr>
      </w:pPr>
    </w:p>
    <w:p w14:paraId="4FDE73F4" w14:textId="009AEB70" w:rsidR="00F0716C" w:rsidRPr="00572EFF" w:rsidRDefault="00C67672" w:rsidP="00572EFF">
      <w:pPr>
        <w:pStyle w:val="BodyText"/>
        <w:rPr>
          <w:rFonts w:cs="Times New Roman"/>
          <w:noProof/>
        </w:rPr>
      </w:pPr>
      <w:r w:rsidRPr="00572EFF">
        <w:rPr>
          <w:rFonts w:cs="Times New Roman"/>
        </w:rPr>
        <w:t>7.4.5.1. Ja lauka apskate un kontrollauciņa pārbaude ir pilnībā pabeigta un joprojām ir šaubas par sēklu partijas šķirnes identitāti, valsts pilnvarotā iestāde ir tiesīga veikt jebkuras citas papildu pārbaudes, kas norādītas Kontrollauciņu pārbaužu un sēklas lauku apskates vadlīniju III daļas pielikumā kā attiecīgajai šķirnei atbilstošas, un iegūt jebkādu papildu informāciju, kas pamatotu sertifikācijas lēmumu par attiecīgo sēklu partiju, tostarp ar starptautiski atzītiem bioķīmiskiem un molekulāriem paņēmieniem laboratorijā, kas minēta 7.4.2.1. noteikumā.</w:t>
      </w:r>
    </w:p>
    <w:p w14:paraId="24133AEC" w14:textId="77777777" w:rsidR="00F0716C" w:rsidRPr="00572EFF" w:rsidRDefault="00F0716C" w:rsidP="00572EFF">
      <w:pPr>
        <w:widowControl/>
        <w:jc w:val="both"/>
        <w:rPr>
          <w:rFonts w:ascii="Times New Roman" w:eastAsia="Trebuchet MS" w:hAnsi="Times New Roman" w:cs="Times New Roman"/>
          <w:noProof/>
          <w:sz w:val="24"/>
          <w:szCs w:val="20"/>
        </w:rPr>
      </w:pPr>
    </w:p>
    <w:p w14:paraId="10C83D10" w14:textId="57D25D41" w:rsidR="00F0716C" w:rsidRPr="00572EFF" w:rsidRDefault="00C67672" w:rsidP="00572EFF">
      <w:pPr>
        <w:pStyle w:val="BodyText"/>
        <w:rPr>
          <w:rFonts w:cs="Times New Roman"/>
          <w:noProof/>
        </w:rPr>
      </w:pPr>
      <w:r w:rsidRPr="00572EFF">
        <w:rPr>
          <w:rFonts w:cs="Times New Roman"/>
        </w:rPr>
        <w:t>7.4.5.2. Valsts pilnvarotā iestāde var pilnvarot neoficiālas laboratorijas analīzes veikšanai. Ja valsts pilnvarotā iestāde nolemj izmantot šo kārtību, tai jānosaka šīs kārtības piemērošanas joma (attiecīgās darbības, sugas, kategorijas un personas). Valsts pilnvarotā iestāde pārliecinās par to, vai ir veikta verifikācija un izpildītas citas prasības, un veic visus pasākumus, kas garantē līdzvērtīgu darbību, ko veic pilnvarota vai oficiāla laboratorija.</w:t>
      </w:r>
    </w:p>
    <w:p w14:paraId="3C3F3C4E" w14:textId="77777777" w:rsidR="00C67672" w:rsidRPr="00572EFF" w:rsidRDefault="00C67672" w:rsidP="00572EFF">
      <w:pPr>
        <w:widowControl/>
        <w:jc w:val="both"/>
        <w:rPr>
          <w:rFonts w:ascii="Times New Roman" w:eastAsia="Trebuchet MS" w:hAnsi="Times New Roman" w:cs="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C67672" w:rsidRPr="00572EFF" w14:paraId="727AA721" w14:textId="77777777" w:rsidTr="00C67672">
        <w:tc>
          <w:tcPr>
            <w:tcW w:w="9291"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tcPr>
          <w:p w14:paraId="662D9A65" w14:textId="7584CD5B" w:rsidR="00FF7713" w:rsidRPr="00572EFF" w:rsidRDefault="00FF7713" w:rsidP="00572EFF">
            <w:pPr>
              <w:tabs>
                <w:tab w:val="left" w:pos="844"/>
              </w:tabs>
              <w:jc w:val="both"/>
              <w:rPr>
                <w:rFonts w:ascii="Times New Roman" w:hAnsi="Times New Roman" w:cs="Times New Roman"/>
                <w:b/>
                <w:i/>
                <w:noProof/>
                <w:sz w:val="24"/>
                <w:szCs w:val="24"/>
              </w:rPr>
            </w:pPr>
            <w:r w:rsidRPr="00572EFF">
              <w:rPr>
                <w:rFonts w:ascii="Times New Roman" w:hAnsi="Times New Roman" w:cs="Times New Roman"/>
                <w:b/>
                <w:i/>
                <w:iCs/>
                <w:sz w:val="24"/>
              </w:rPr>
              <w:t>7.5. Tikai cukurbietēm un lopbarības bietēm.</w:t>
            </w:r>
            <w:r w:rsidRPr="00572EFF">
              <w:rPr>
                <w:rFonts w:ascii="Times New Roman" w:hAnsi="Times New Roman" w:cs="Times New Roman"/>
                <w:b/>
                <w:i/>
                <w:sz w:val="24"/>
              </w:rPr>
              <w:t xml:space="preserve"> Noteikumi par sēklas veidojošajām līnijām</w:t>
            </w:r>
          </w:p>
          <w:p w14:paraId="7E890D19" w14:textId="4FAF8413" w:rsidR="00FF7713" w:rsidRPr="00572EFF" w:rsidRDefault="00FF7713" w:rsidP="00572EFF">
            <w:pPr>
              <w:tabs>
                <w:tab w:val="left" w:pos="844"/>
              </w:tabs>
              <w:jc w:val="both"/>
              <w:rPr>
                <w:rFonts w:ascii="Times New Roman" w:hAnsi="Times New Roman" w:cs="Times New Roman"/>
                <w:noProof/>
                <w:sz w:val="24"/>
                <w:szCs w:val="24"/>
              </w:rPr>
            </w:pPr>
            <w:r w:rsidRPr="00572EFF">
              <w:rPr>
                <w:rFonts w:ascii="Times New Roman" w:hAnsi="Times New Roman" w:cs="Times New Roman"/>
                <w:sz w:val="24"/>
              </w:rPr>
              <w:t>7.5.1. Ja bāzes sēklas veido vairākas atsevišķi ražotas līnijas, kontrolē katras atsevišķās līnijas ražošanu.</w:t>
            </w:r>
          </w:p>
          <w:p w14:paraId="6AC87450" w14:textId="224FD549" w:rsidR="00FF7713" w:rsidRPr="00572EFF" w:rsidRDefault="00FF7713" w:rsidP="00572EFF">
            <w:pPr>
              <w:tabs>
                <w:tab w:val="left" w:pos="844"/>
              </w:tabs>
              <w:jc w:val="both"/>
              <w:rPr>
                <w:rFonts w:ascii="Times New Roman" w:hAnsi="Times New Roman" w:cs="Times New Roman"/>
                <w:noProof/>
                <w:sz w:val="24"/>
                <w:szCs w:val="24"/>
              </w:rPr>
            </w:pPr>
            <w:r w:rsidRPr="00572EFF">
              <w:rPr>
                <w:rFonts w:ascii="Times New Roman" w:hAnsi="Times New Roman" w:cs="Times New Roman"/>
                <w:sz w:val="24"/>
              </w:rPr>
              <w:t>7.5.2 Sēklas, kas ievāktas no atsevišķas līnijas, marķē ar īpašu etiķeti, kas paredzēta sēklām, kuras “vēl nav līdz galam sertificētas”, kā aprakstīts 3. pielikumā. Šī etiķete parāda, ka sēklas nav bāzes sēklas un ka tās ir jāapstiprina, lai norādītu līnijas identitāti.</w:t>
            </w:r>
          </w:p>
          <w:p w14:paraId="552473C8" w14:textId="1F49150F" w:rsidR="00C67672" w:rsidRPr="00572EFF" w:rsidRDefault="00FF7713" w:rsidP="00572EFF">
            <w:pPr>
              <w:tabs>
                <w:tab w:val="left" w:pos="844"/>
              </w:tabs>
              <w:jc w:val="both"/>
              <w:rPr>
                <w:rFonts w:ascii="Times New Roman" w:hAnsi="Times New Roman" w:cs="Times New Roman"/>
                <w:noProof/>
                <w:sz w:val="24"/>
                <w:szCs w:val="24"/>
              </w:rPr>
            </w:pPr>
            <w:r w:rsidRPr="00572EFF">
              <w:rPr>
                <w:rFonts w:ascii="Times New Roman" w:hAnsi="Times New Roman" w:cs="Times New Roman"/>
                <w:sz w:val="24"/>
              </w:rPr>
              <w:t>7.5.3. Ja bāzes sēklas veidojošo līniju ražošanā ir iesaistītas divas vai vairākas valstis, attiecīgo valstu pilnvarotās iestādes savstarpēji vienojas par pasākumiem.</w:t>
            </w:r>
          </w:p>
        </w:tc>
      </w:tr>
    </w:tbl>
    <w:p w14:paraId="666A9745" w14:textId="77777777" w:rsidR="00C67672" w:rsidRPr="00572EFF" w:rsidRDefault="00C67672" w:rsidP="00572EFF">
      <w:pPr>
        <w:widowControl/>
        <w:jc w:val="both"/>
        <w:rPr>
          <w:rFonts w:ascii="Times New Roman" w:eastAsia="Trebuchet MS" w:hAnsi="Times New Roman" w:cs="Times New Roman"/>
          <w:noProof/>
          <w:sz w:val="24"/>
        </w:rPr>
      </w:pPr>
    </w:p>
    <w:p w14:paraId="7391347F" w14:textId="10CDBECF" w:rsidR="00F0716C" w:rsidRPr="00572EFF" w:rsidRDefault="00A82776" w:rsidP="00572EFF">
      <w:pPr>
        <w:pStyle w:val="Heading4"/>
        <w:widowControl/>
        <w:tabs>
          <w:tab w:val="left" w:pos="864"/>
        </w:tabs>
        <w:ind w:left="0" w:firstLine="0"/>
        <w:jc w:val="both"/>
        <w:rPr>
          <w:rFonts w:ascii="Times New Roman" w:hAnsi="Times New Roman" w:cs="Times New Roman"/>
          <w:noProof/>
          <w:sz w:val="24"/>
        </w:rPr>
      </w:pPr>
      <w:r w:rsidRPr="00572EFF">
        <w:rPr>
          <w:rFonts w:ascii="Times New Roman" w:hAnsi="Times New Roman" w:cs="Times New Roman"/>
          <w:i w:val="0"/>
          <w:sz w:val="24"/>
        </w:rPr>
        <w:t xml:space="preserve">7.6. </w:t>
      </w:r>
      <w:r w:rsidRPr="00572EFF">
        <w:rPr>
          <w:rFonts w:ascii="Times New Roman" w:hAnsi="Times New Roman" w:cs="Times New Roman"/>
          <w:sz w:val="24"/>
        </w:rPr>
        <w:t>Sertifikātu izsniegšana</w:t>
      </w:r>
    </w:p>
    <w:p w14:paraId="2497EE37" w14:textId="77777777" w:rsidR="00F0716C" w:rsidRPr="00572EFF" w:rsidRDefault="00F0716C" w:rsidP="00572EFF">
      <w:pPr>
        <w:widowControl/>
        <w:jc w:val="both"/>
        <w:rPr>
          <w:rFonts w:ascii="Times New Roman" w:eastAsia="Trebuchet MS" w:hAnsi="Times New Roman" w:cs="Times New Roman"/>
          <w:b/>
          <w:bCs/>
          <w:i/>
          <w:noProof/>
          <w:sz w:val="24"/>
          <w:szCs w:val="20"/>
        </w:rPr>
      </w:pPr>
    </w:p>
    <w:p w14:paraId="739A740B" w14:textId="77777777" w:rsidR="00F0716C" w:rsidRPr="00572EFF" w:rsidRDefault="00F0716C" w:rsidP="00572EFF">
      <w:pPr>
        <w:pStyle w:val="BodyText"/>
        <w:rPr>
          <w:rFonts w:cs="Times New Roman"/>
          <w:noProof/>
        </w:rPr>
      </w:pPr>
      <w:r w:rsidRPr="00572EFF">
        <w:rPr>
          <w:rFonts w:cs="Times New Roman"/>
        </w:rPr>
        <w:t>Valsts pilnvarotā iestāde katrai saskaņā ar shēmu apstiprinātās pirmsbāzes, bāzes un sertificēto sēklu partijai var izsniegt šādus sertifikātus:</w:t>
      </w:r>
    </w:p>
    <w:p w14:paraId="0762AF74" w14:textId="77777777" w:rsidR="00F0716C" w:rsidRPr="00572EFF" w:rsidRDefault="00F0716C" w:rsidP="00572EFF">
      <w:pPr>
        <w:widowControl/>
        <w:jc w:val="both"/>
        <w:rPr>
          <w:rFonts w:ascii="Times New Roman" w:eastAsia="Trebuchet MS" w:hAnsi="Times New Roman" w:cs="Times New Roman"/>
          <w:noProof/>
          <w:sz w:val="24"/>
          <w:szCs w:val="20"/>
        </w:rPr>
      </w:pPr>
    </w:p>
    <w:p w14:paraId="6FF1A684" w14:textId="346A3312" w:rsidR="00F0716C" w:rsidRPr="00572EFF" w:rsidRDefault="00A82776" w:rsidP="00572EFF">
      <w:pPr>
        <w:pStyle w:val="BodyText"/>
        <w:rPr>
          <w:rFonts w:cs="Times New Roman"/>
          <w:noProof/>
        </w:rPr>
      </w:pPr>
      <w:r w:rsidRPr="00572EFF">
        <w:rPr>
          <w:rFonts w:cs="Times New Roman"/>
        </w:rPr>
        <w:t>- par šķirnes tīrību saskaņā ar 4.A kopīgajā pielikumā sniegto paraugu;</w:t>
      </w:r>
    </w:p>
    <w:p w14:paraId="248E0AB2" w14:textId="77777777" w:rsidR="00F0716C" w:rsidRPr="00572EFF" w:rsidRDefault="00F0716C" w:rsidP="00572EFF">
      <w:pPr>
        <w:widowControl/>
        <w:jc w:val="both"/>
        <w:rPr>
          <w:rFonts w:ascii="Times New Roman" w:eastAsia="Trebuchet MS" w:hAnsi="Times New Roman" w:cs="Times New Roman"/>
          <w:noProof/>
          <w:sz w:val="24"/>
          <w:szCs w:val="20"/>
        </w:rPr>
      </w:pPr>
    </w:p>
    <w:p w14:paraId="783D0223" w14:textId="013DEC7A" w:rsidR="00F0716C" w:rsidRPr="00572EFF" w:rsidRDefault="00A82776" w:rsidP="00572EFF">
      <w:pPr>
        <w:pStyle w:val="BodyText"/>
        <w:rPr>
          <w:rFonts w:cs="Times New Roman"/>
          <w:noProof/>
        </w:rPr>
      </w:pPr>
      <w:r w:rsidRPr="00572EFF">
        <w:rPr>
          <w:rFonts w:cs="Times New Roman"/>
        </w:rPr>
        <w:t xml:space="preserve">- par analīžu rezultātiem saskaņā ar </w:t>
      </w:r>
      <w:r w:rsidR="008B17B7" w:rsidRPr="00572EFF">
        <w:rPr>
          <w:rFonts w:cs="Times New Roman"/>
        </w:rPr>
        <w:t>4</w:t>
      </w:r>
      <w:r w:rsidRPr="00572EFF">
        <w:rPr>
          <w:rFonts w:cs="Times New Roman"/>
        </w:rPr>
        <w:t>.B kopīgajā pielikumā izklāstīto procedūru.</w:t>
      </w:r>
    </w:p>
    <w:p w14:paraId="5787F0C0" w14:textId="77777777" w:rsidR="00F0716C" w:rsidRPr="00572EFF" w:rsidRDefault="00F0716C" w:rsidP="00572EFF">
      <w:pPr>
        <w:widowControl/>
        <w:jc w:val="both"/>
        <w:rPr>
          <w:rFonts w:ascii="Times New Roman" w:eastAsia="Trebuchet MS" w:hAnsi="Times New Roman" w:cs="Times New Roman"/>
          <w:noProof/>
          <w:sz w:val="24"/>
          <w:szCs w:val="20"/>
        </w:rPr>
      </w:pPr>
    </w:p>
    <w:p w14:paraId="152BCF4B" w14:textId="77777777" w:rsidR="00F0716C" w:rsidRPr="00572EFF" w:rsidRDefault="00F0716C" w:rsidP="00572EFF">
      <w:pPr>
        <w:pStyle w:val="BodyText"/>
        <w:rPr>
          <w:rFonts w:cs="Times New Roman"/>
          <w:noProof/>
        </w:rPr>
      </w:pPr>
      <w:r w:rsidRPr="00572EFF">
        <w:rPr>
          <w:rFonts w:cs="Times New Roman"/>
        </w:rPr>
        <w:t>Abiem šiem sertifikātiem ir viens un tas pats ESAO atsauces numurs (sk. 2. pielikumu).</w:t>
      </w:r>
    </w:p>
    <w:p w14:paraId="4CBC260B" w14:textId="77777777" w:rsidR="00F0716C" w:rsidRPr="00572EFF" w:rsidRDefault="00F0716C" w:rsidP="00572EFF">
      <w:pPr>
        <w:widowControl/>
        <w:jc w:val="both"/>
        <w:rPr>
          <w:rFonts w:ascii="Times New Roman" w:eastAsia="Trebuchet MS" w:hAnsi="Times New Roman" w:cs="Times New Roman"/>
          <w:noProof/>
          <w:sz w:val="24"/>
          <w:szCs w:val="20"/>
        </w:rPr>
      </w:pPr>
    </w:p>
    <w:p w14:paraId="690C5DDE" w14:textId="2BAD7737" w:rsidR="00F0716C" w:rsidRPr="00572EFF" w:rsidRDefault="00A82776" w:rsidP="00572EFF">
      <w:pPr>
        <w:pStyle w:val="Heading4"/>
        <w:keepNext/>
        <w:widowControl/>
        <w:tabs>
          <w:tab w:val="left" w:pos="864"/>
        </w:tabs>
        <w:ind w:left="0" w:firstLine="0"/>
        <w:jc w:val="both"/>
        <w:rPr>
          <w:rFonts w:ascii="Times New Roman" w:hAnsi="Times New Roman" w:cs="Times New Roman"/>
          <w:noProof/>
          <w:sz w:val="24"/>
        </w:rPr>
      </w:pPr>
      <w:r w:rsidRPr="00572EFF">
        <w:rPr>
          <w:rFonts w:ascii="Times New Roman" w:hAnsi="Times New Roman" w:cs="Times New Roman"/>
          <w:i w:val="0"/>
          <w:sz w:val="24"/>
        </w:rPr>
        <w:lastRenderedPageBreak/>
        <w:t xml:space="preserve">7.7. </w:t>
      </w:r>
      <w:r w:rsidRPr="00572EFF">
        <w:rPr>
          <w:rFonts w:ascii="Times New Roman" w:hAnsi="Times New Roman" w:cs="Times New Roman"/>
          <w:sz w:val="24"/>
        </w:rPr>
        <w:t>Sertifikācija citas paaudzes ietvaros</w:t>
      </w:r>
    </w:p>
    <w:p w14:paraId="1A7A00BE" w14:textId="77777777" w:rsidR="00F0716C" w:rsidRPr="00572EFF" w:rsidRDefault="00F0716C" w:rsidP="00572EFF">
      <w:pPr>
        <w:keepNext/>
        <w:widowControl/>
        <w:jc w:val="both"/>
        <w:rPr>
          <w:rFonts w:ascii="Times New Roman" w:eastAsia="Trebuchet MS" w:hAnsi="Times New Roman" w:cs="Times New Roman"/>
          <w:b/>
          <w:bCs/>
          <w:i/>
          <w:noProof/>
          <w:sz w:val="24"/>
          <w:szCs w:val="20"/>
        </w:rPr>
      </w:pPr>
    </w:p>
    <w:p w14:paraId="557B2C80" w14:textId="097967EE" w:rsidR="00F0716C" w:rsidRPr="00572EFF" w:rsidRDefault="00A82776" w:rsidP="00572EFF">
      <w:pPr>
        <w:pStyle w:val="BodyText"/>
        <w:rPr>
          <w:rFonts w:cs="Times New Roman"/>
          <w:noProof/>
        </w:rPr>
      </w:pPr>
      <w:r w:rsidRPr="00572EFF">
        <w:rPr>
          <w:rFonts w:cs="Times New Roman"/>
        </w:rPr>
        <w:t>7.7.1. Bāzes sēklu partijas, kas tiek ražotas atbilstoši sistēmai, kura paredz oficiālas pārbaudes veikšanu iepriekšējai bāzes sēklu paaudzei, un kas ir pavairošanai nepieciešamo sēklu pārpalikums, valsts pilnvarotā iestāde var apstiprināt pārdošanai kā sertificētu sēklu pirmo paaudzi; šādas partijas nevar tikt atkārtoti marķētas kā bāzes sēklas.</w:t>
      </w:r>
    </w:p>
    <w:p w14:paraId="7166FC2B" w14:textId="77777777" w:rsidR="00F0716C" w:rsidRPr="00572EFF" w:rsidRDefault="00F0716C" w:rsidP="00572EFF">
      <w:pPr>
        <w:widowControl/>
        <w:jc w:val="both"/>
        <w:rPr>
          <w:rFonts w:ascii="Times New Roman" w:eastAsia="Trebuchet MS" w:hAnsi="Times New Roman" w:cs="Times New Roman"/>
          <w:noProof/>
          <w:sz w:val="24"/>
          <w:szCs w:val="20"/>
        </w:rPr>
      </w:pPr>
    </w:p>
    <w:p w14:paraId="16E4FD60" w14:textId="0D9349AB" w:rsidR="00F0716C" w:rsidRPr="00572EFF" w:rsidRDefault="00A82776" w:rsidP="00572EFF">
      <w:pPr>
        <w:pStyle w:val="BodyText"/>
        <w:rPr>
          <w:rFonts w:cs="Times New Roman"/>
          <w:noProof/>
        </w:rPr>
      </w:pPr>
      <w:r w:rsidRPr="00572EFF">
        <w:rPr>
          <w:rFonts w:cs="Times New Roman"/>
        </w:rPr>
        <w:t>7.7.2. Ja minētā paaudze vai iepriekšējās bāzes sēklu paaudzes tiek oficiāli kontrolētas, valsts pilnvarotās iestādes atzītās sēklu partijas var tikt marķētas kā “pirmsbāzes sēklas”, ja ir ievēroti šādi nosacījumi:</w:t>
      </w:r>
    </w:p>
    <w:p w14:paraId="69D91A2C" w14:textId="77777777" w:rsidR="00F0716C" w:rsidRPr="00572EFF" w:rsidRDefault="00F0716C" w:rsidP="00572EFF">
      <w:pPr>
        <w:widowControl/>
        <w:jc w:val="both"/>
        <w:rPr>
          <w:rFonts w:ascii="Times New Roman" w:eastAsia="Trebuchet MS" w:hAnsi="Times New Roman" w:cs="Times New Roman"/>
          <w:noProof/>
          <w:sz w:val="24"/>
          <w:szCs w:val="20"/>
        </w:rPr>
      </w:pPr>
    </w:p>
    <w:p w14:paraId="48CE0311" w14:textId="159245D6" w:rsidR="00F0716C" w:rsidRPr="00572EFF" w:rsidRDefault="0048334A" w:rsidP="00F34C41">
      <w:pPr>
        <w:pStyle w:val="BodyText"/>
        <w:ind w:left="284"/>
        <w:rPr>
          <w:rFonts w:cs="Times New Roman"/>
          <w:noProof/>
        </w:rPr>
      </w:pPr>
      <w:r w:rsidRPr="00572EFF">
        <w:rPr>
          <w:rFonts w:cs="Times New Roman"/>
        </w:rPr>
        <w:t>7.7.2.1. raža, no kuras iegūtas sēklas, ir pārbaudīta oficiāli noteiktā kārtībā un atzīta par atbilstošu vismaz standarta prasībām, kas tiek izvirzītas ražai, no kuras iegūst bāzes sēklas;</w:t>
      </w:r>
    </w:p>
    <w:p w14:paraId="22589166" w14:textId="77777777" w:rsidR="00F0716C" w:rsidRPr="00572EFF" w:rsidRDefault="00F0716C" w:rsidP="00F34C41">
      <w:pPr>
        <w:widowControl/>
        <w:ind w:left="284"/>
        <w:jc w:val="both"/>
        <w:rPr>
          <w:rFonts w:ascii="Times New Roman" w:eastAsia="Trebuchet MS" w:hAnsi="Times New Roman" w:cs="Times New Roman"/>
          <w:noProof/>
          <w:sz w:val="24"/>
          <w:szCs w:val="20"/>
        </w:rPr>
      </w:pPr>
    </w:p>
    <w:p w14:paraId="3ACEB0F3" w14:textId="1840E4EF" w:rsidR="00F0716C" w:rsidRPr="00572EFF" w:rsidRDefault="0048334A" w:rsidP="00F34C41">
      <w:pPr>
        <w:pStyle w:val="BodyText"/>
        <w:ind w:left="284"/>
        <w:rPr>
          <w:rFonts w:cs="Times New Roman"/>
          <w:noProof/>
        </w:rPr>
      </w:pPr>
      <w:r w:rsidRPr="00572EFF">
        <w:rPr>
          <w:rFonts w:cs="Times New Roman"/>
        </w:rPr>
        <w:t>7.7.2.2. no sēklu saiņojumiem ir oficiāli noteiktā kārtībā noņemti paraugi, tie ir noslēgti un marķēti, izmantojot īpašas baltas etiķetes ar diagonālu violetu svītru, kā aprakstīts 3. pielikumā;</w:t>
      </w:r>
    </w:p>
    <w:p w14:paraId="26672B47" w14:textId="77777777" w:rsidR="00F0716C" w:rsidRPr="00572EFF" w:rsidRDefault="00F0716C" w:rsidP="00F34C41">
      <w:pPr>
        <w:widowControl/>
        <w:ind w:left="284"/>
        <w:jc w:val="both"/>
        <w:rPr>
          <w:rFonts w:ascii="Times New Roman" w:eastAsia="Trebuchet MS" w:hAnsi="Times New Roman" w:cs="Times New Roman"/>
          <w:noProof/>
          <w:sz w:val="24"/>
          <w:szCs w:val="20"/>
        </w:rPr>
      </w:pPr>
    </w:p>
    <w:p w14:paraId="5EF403D4" w14:textId="1FC72444" w:rsidR="00F0716C" w:rsidRPr="00572EFF" w:rsidRDefault="0048334A" w:rsidP="00F34C41">
      <w:pPr>
        <w:pStyle w:val="BodyText"/>
        <w:ind w:left="284"/>
        <w:rPr>
          <w:rFonts w:cs="Times New Roman"/>
          <w:noProof/>
        </w:rPr>
      </w:pPr>
      <w:r w:rsidRPr="00572EFF">
        <w:rPr>
          <w:rFonts w:cs="Times New Roman"/>
        </w:rPr>
        <w:t>7.7.2.3. ir ievērotas visas bāzes sēklu kontrolei izvirzītās prasības, kas norādītas 7. un 8. noteikumā.</w:t>
      </w:r>
    </w:p>
    <w:p w14:paraId="5243CF54" w14:textId="77777777" w:rsidR="00F0716C" w:rsidRPr="00572EFF" w:rsidRDefault="00F0716C" w:rsidP="00572EFF">
      <w:pPr>
        <w:widowControl/>
        <w:jc w:val="both"/>
        <w:rPr>
          <w:rFonts w:ascii="Times New Roman" w:eastAsia="Trebuchet MS" w:hAnsi="Times New Roman" w:cs="Times New Roman"/>
          <w:noProof/>
          <w:sz w:val="24"/>
          <w:szCs w:val="20"/>
        </w:rPr>
      </w:pPr>
    </w:p>
    <w:p w14:paraId="0E75B843" w14:textId="7C411B34" w:rsidR="00F0716C" w:rsidRPr="00572EFF" w:rsidRDefault="0048334A" w:rsidP="00572EFF">
      <w:pPr>
        <w:pStyle w:val="Heading4"/>
        <w:widowControl/>
        <w:tabs>
          <w:tab w:val="left" w:pos="864"/>
        </w:tabs>
        <w:ind w:left="0" w:firstLine="0"/>
        <w:jc w:val="both"/>
        <w:rPr>
          <w:rFonts w:ascii="Times New Roman" w:hAnsi="Times New Roman" w:cs="Times New Roman"/>
          <w:noProof/>
          <w:sz w:val="24"/>
        </w:rPr>
      </w:pPr>
      <w:r w:rsidRPr="00572EFF">
        <w:rPr>
          <w:rFonts w:ascii="Times New Roman" w:hAnsi="Times New Roman" w:cs="Times New Roman"/>
          <w:i w:val="0"/>
          <w:sz w:val="24"/>
        </w:rPr>
        <w:t xml:space="preserve">7.8. </w:t>
      </w:r>
      <w:r w:rsidRPr="00572EFF">
        <w:rPr>
          <w:rFonts w:ascii="Times New Roman" w:hAnsi="Times New Roman" w:cs="Times New Roman"/>
          <w:sz w:val="24"/>
        </w:rPr>
        <w:t>Vienas un tās pašas šķirnes partiju apvienošana</w:t>
      </w:r>
    </w:p>
    <w:p w14:paraId="552AA7A6" w14:textId="77777777" w:rsidR="00F0716C" w:rsidRPr="00572EFF" w:rsidRDefault="00F0716C" w:rsidP="00572EFF">
      <w:pPr>
        <w:widowControl/>
        <w:jc w:val="both"/>
        <w:rPr>
          <w:rFonts w:ascii="Times New Roman" w:eastAsia="Trebuchet MS" w:hAnsi="Times New Roman" w:cs="Times New Roman"/>
          <w:b/>
          <w:bCs/>
          <w:i/>
          <w:noProof/>
          <w:sz w:val="24"/>
          <w:szCs w:val="20"/>
        </w:rPr>
      </w:pPr>
    </w:p>
    <w:p w14:paraId="606E65D1" w14:textId="54E51FC0" w:rsidR="00F0716C" w:rsidRPr="00572EFF" w:rsidRDefault="0048334A" w:rsidP="00572EFF">
      <w:pPr>
        <w:pStyle w:val="BodyText"/>
        <w:rPr>
          <w:rFonts w:cs="Times New Roman"/>
          <w:noProof/>
        </w:rPr>
      </w:pPr>
      <w:r w:rsidRPr="00572EFF">
        <w:rPr>
          <w:rFonts w:cs="Times New Roman"/>
        </w:rPr>
        <w:t>7.8.1. Divas vai vairākas vienas un tās pašas šķirnes un paaudzes sertificētu sēklu partijas var apvienot pirms vai pēc eksportēšanas saskaņā ar valsts pilnvarotās iestādes noteikumiem valstī, kur sēklas tiek apvienotas. Apvienotajai sēklu partijai piešķir jaunu atsauces numuru un sēklu saiņojumu saturu identificē saskaņā ar 10. noteikumu; atbilstošos gadījumos piemēro 11. noteikumu.</w:t>
      </w:r>
    </w:p>
    <w:p w14:paraId="0644ECF4" w14:textId="77777777" w:rsidR="00F0716C" w:rsidRPr="00572EFF" w:rsidRDefault="00F0716C" w:rsidP="00572EFF">
      <w:pPr>
        <w:widowControl/>
        <w:jc w:val="both"/>
        <w:rPr>
          <w:rFonts w:ascii="Times New Roman" w:eastAsia="Trebuchet MS" w:hAnsi="Times New Roman" w:cs="Times New Roman"/>
          <w:noProof/>
          <w:sz w:val="24"/>
          <w:szCs w:val="20"/>
        </w:rPr>
      </w:pPr>
    </w:p>
    <w:p w14:paraId="1D4300F1" w14:textId="06AA3724" w:rsidR="00F0716C" w:rsidRPr="00572EFF" w:rsidRDefault="0048334A" w:rsidP="00572EFF">
      <w:pPr>
        <w:pStyle w:val="BodyText"/>
        <w:rPr>
          <w:rFonts w:cs="Times New Roman"/>
          <w:noProof/>
        </w:rPr>
      </w:pPr>
      <w:r w:rsidRPr="00572EFF">
        <w:rPr>
          <w:rFonts w:cs="Times New Roman"/>
        </w:rPr>
        <w:t>7.8.2. Valsts pilnvarotā iestāde saglabā pierakstus, kuros atzīmēti to partiju atsauces numuri, kas apvienotas, un katras partijas īpatsvars.</w:t>
      </w:r>
    </w:p>
    <w:p w14:paraId="2E87EF26" w14:textId="77777777" w:rsidR="00F0716C" w:rsidRPr="00572EFF" w:rsidRDefault="00F0716C" w:rsidP="00572EFF">
      <w:pPr>
        <w:widowControl/>
        <w:jc w:val="both"/>
        <w:rPr>
          <w:rFonts w:ascii="Times New Roman" w:eastAsia="Trebuchet MS" w:hAnsi="Times New Roman" w:cs="Times New Roman"/>
          <w:noProof/>
          <w:sz w:val="24"/>
          <w:szCs w:val="20"/>
        </w:rPr>
      </w:pPr>
    </w:p>
    <w:p w14:paraId="2FEE573A" w14:textId="7D494A8E" w:rsidR="00F0716C" w:rsidRPr="00572EFF" w:rsidRDefault="00973092" w:rsidP="00973092">
      <w:pPr>
        <w:pStyle w:val="BodyText"/>
        <w:rPr>
          <w:rFonts w:cs="Times New Roman"/>
          <w:noProof/>
        </w:rPr>
      </w:pPr>
      <w:r>
        <w:rPr>
          <w:rFonts w:cs="Times New Roman"/>
        </w:rPr>
        <w:t xml:space="preserve">7.8.3. </w:t>
      </w:r>
      <w:r w:rsidR="00F0716C" w:rsidRPr="00572EFF">
        <w:rPr>
          <w:rFonts w:cs="Times New Roman"/>
        </w:rPr>
        <w:t>Sēklu partijas apvieno tā, lai jaunā partija būtu viendabīga.</w:t>
      </w:r>
    </w:p>
    <w:p w14:paraId="65951E6A" w14:textId="77777777" w:rsidR="00F0716C" w:rsidRPr="00572EFF" w:rsidRDefault="00F0716C" w:rsidP="00572EFF">
      <w:pPr>
        <w:widowControl/>
        <w:jc w:val="both"/>
        <w:rPr>
          <w:rFonts w:ascii="Times New Roman" w:eastAsia="Trebuchet MS" w:hAnsi="Times New Roman" w:cs="Times New Roman"/>
          <w:noProof/>
          <w:sz w:val="24"/>
          <w:szCs w:val="20"/>
        </w:rPr>
      </w:pPr>
    </w:p>
    <w:p w14:paraId="24BCBA40" w14:textId="02FDC6E8" w:rsidR="00F0716C" w:rsidRPr="00572EFF" w:rsidRDefault="0015342C" w:rsidP="00572EFF">
      <w:pPr>
        <w:pStyle w:val="Heading4"/>
        <w:widowControl/>
        <w:tabs>
          <w:tab w:val="left" w:pos="864"/>
        </w:tabs>
        <w:ind w:left="0" w:firstLine="0"/>
        <w:jc w:val="both"/>
        <w:rPr>
          <w:rFonts w:ascii="Times New Roman" w:hAnsi="Times New Roman" w:cs="Times New Roman"/>
          <w:noProof/>
          <w:sz w:val="24"/>
        </w:rPr>
      </w:pPr>
      <w:r w:rsidRPr="00572EFF">
        <w:rPr>
          <w:rFonts w:ascii="Times New Roman" w:hAnsi="Times New Roman" w:cs="Times New Roman"/>
          <w:i w:val="0"/>
          <w:sz w:val="24"/>
        </w:rPr>
        <w:t xml:space="preserve">7.9. </w:t>
      </w:r>
      <w:r w:rsidRPr="00572EFF">
        <w:rPr>
          <w:rFonts w:ascii="Times New Roman" w:hAnsi="Times New Roman" w:cs="Times New Roman"/>
          <w:sz w:val="24"/>
        </w:rPr>
        <w:t>Līdz galam nesertificētas sēklas</w:t>
      </w:r>
    </w:p>
    <w:p w14:paraId="7741F8BF" w14:textId="77777777" w:rsidR="00F0716C" w:rsidRPr="00572EFF" w:rsidRDefault="00F0716C" w:rsidP="00572EFF">
      <w:pPr>
        <w:widowControl/>
        <w:jc w:val="both"/>
        <w:rPr>
          <w:rFonts w:ascii="Times New Roman" w:eastAsia="Trebuchet MS" w:hAnsi="Times New Roman" w:cs="Times New Roman"/>
          <w:b/>
          <w:bCs/>
          <w:i/>
          <w:noProof/>
          <w:sz w:val="24"/>
          <w:szCs w:val="20"/>
        </w:rPr>
      </w:pPr>
    </w:p>
    <w:p w14:paraId="38F0ACE0" w14:textId="5C93B8B6" w:rsidR="00F0716C" w:rsidRPr="00572EFF" w:rsidRDefault="0048334A" w:rsidP="00572EFF">
      <w:pPr>
        <w:pStyle w:val="BodyText"/>
        <w:rPr>
          <w:rFonts w:cs="Times New Roman"/>
          <w:noProof/>
        </w:rPr>
      </w:pPr>
      <w:r w:rsidRPr="00572EFF">
        <w:rPr>
          <w:rFonts w:cs="Times New Roman"/>
        </w:rPr>
        <w:t>7.9.1. Sēklas, kas paredzētas eksportam no ražotājvalsts pēc lauka atzīšanas, bet pirms galīgās sertificēšanas, pēc kuras tās tiek atzītas par bāzes vai sertificētām sēklām, ir jāidentificē noslēgtos saiņojumos, izmantojot īpašu etiķeti, kas aprakstīta 3. pielikumā. Etiķete parādīs, ka sēklas atbilst 7.1.–7.3. noteikuma prasībām, bet vēl nav līdz galam sertificētas saskaņā ar 7.4. noteikuma prasībām.</w:t>
      </w:r>
    </w:p>
    <w:p w14:paraId="53A9C0B6" w14:textId="77777777" w:rsidR="0048334A" w:rsidRPr="00572EFF" w:rsidRDefault="0048334A" w:rsidP="00572EFF">
      <w:pPr>
        <w:widowControl/>
        <w:jc w:val="both"/>
        <w:rPr>
          <w:rFonts w:ascii="Times New Roman" w:eastAsia="Trebuchet MS" w:hAnsi="Times New Roman" w:cs="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48334A" w:rsidRPr="00572EFF" w14:paraId="3591D5E0" w14:textId="77777777" w:rsidTr="004B0E64">
        <w:tc>
          <w:tcPr>
            <w:tcW w:w="9291"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tcPr>
          <w:p w14:paraId="7BF30849" w14:textId="090DD507" w:rsidR="0048334A" w:rsidRPr="00572EFF" w:rsidRDefault="00C45A62" w:rsidP="00572EFF">
            <w:pPr>
              <w:jc w:val="both"/>
              <w:rPr>
                <w:rFonts w:ascii="Times New Roman" w:hAnsi="Times New Roman" w:cs="Times New Roman"/>
                <w:noProof/>
                <w:sz w:val="24"/>
                <w:szCs w:val="24"/>
              </w:rPr>
            </w:pPr>
            <w:r w:rsidRPr="00572EFF">
              <w:rPr>
                <w:rFonts w:ascii="Times New Roman" w:hAnsi="Times New Roman" w:cs="Times New Roman"/>
                <w:sz w:val="24"/>
              </w:rPr>
              <w:t xml:space="preserve">Tikai </w:t>
            </w:r>
            <w:r w:rsidRPr="00572EFF">
              <w:rPr>
                <w:rFonts w:ascii="Times New Roman" w:hAnsi="Times New Roman" w:cs="Times New Roman"/>
                <w:b/>
                <w:bCs/>
                <w:sz w:val="24"/>
              </w:rPr>
              <w:t>cukurbietēm un lopbarības bietēm</w:t>
            </w:r>
            <w:r w:rsidRPr="00572EFF">
              <w:rPr>
                <w:rFonts w:ascii="Times New Roman" w:hAnsi="Times New Roman" w:cs="Times New Roman"/>
                <w:sz w:val="24"/>
              </w:rPr>
              <w:t xml:space="preserve"> – ņem šo sēklu paraugus, saiņojumus noslēdz un norāda to saturu uz īpašas etiķetes, kas aprakstīta 3. pielikumā. Uz etiķetes būs redzams, ka sēklas atbilst 7.1.–7.3. noteikuma prasībām, bet vēl nav līdz galam sertificētas saskaņā ar 7.4. noteikuma prasībām. Paraugu glabā turpmākām atsaucēm.</w:t>
            </w:r>
          </w:p>
        </w:tc>
      </w:tr>
    </w:tbl>
    <w:p w14:paraId="36C6C7DE" w14:textId="77777777" w:rsidR="0048334A" w:rsidRPr="00572EFF" w:rsidRDefault="0048334A" w:rsidP="00572EFF">
      <w:pPr>
        <w:widowControl/>
        <w:jc w:val="both"/>
        <w:rPr>
          <w:rFonts w:ascii="Times New Roman" w:eastAsia="Trebuchet MS" w:hAnsi="Times New Roman" w:cs="Times New Roman"/>
          <w:noProof/>
          <w:sz w:val="24"/>
        </w:rPr>
      </w:pPr>
    </w:p>
    <w:p w14:paraId="098B702E" w14:textId="04A27B38" w:rsidR="00F0716C" w:rsidRPr="00572EFF" w:rsidRDefault="00C45A62" w:rsidP="00572EFF">
      <w:pPr>
        <w:pStyle w:val="BodyText"/>
        <w:rPr>
          <w:rFonts w:cs="Times New Roman"/>
          <w:noProof/>
        </w:rPr>
      </w:pPr>
      <w:r w:rsidRPr="00572EFF">
        <w:rPr>
          <w:rFonts w:cs="Times New Roman"/>
        </w:rPr>
        <w:t xml:space="preserve">7.9.2. Sēklu ražotājvalsts un sēklu galīgās sertificēšanas valsts pilnvarotajām iestādēm ir jāapmainās ar būtisko informāciju. Sēklu ražotājvalsts pēc pieprasījuma sniedz visus atbilstošos datus par sēklu ražošanu. Sertificēšanas valsts automātiski sniedz ražotājvalsts </w:t>
      </w:r>
      <w:r w:rsidRPr="00572EFF">
        <w:rPr>
          <w:rFonts w:cs="Times New Roman"/>
        </w:rPr>
        <w:lastRenderedPageBreak/>
        <w:t>pilnvarotajai iestādei informāciju par sertificētajiem apjomiem sēklu partijā, kas nav līdz galam sertificēta.</w:t>
      </w:r>
    </w:p>
    <w:p w14:paraId="455B4FE7" w14:textId="77777777" w:rsidR="00F0716C" w:rsidRPr="00572EFF" w:rsidRDefault="00F0716C" w:rsidP="00572EFF">
      <w:pPr>
        <w:widowControl/>
        <w:jc w:val="both"/>
        <w:rPr>
          <w:rFonts w:ascii="Times New Roman" w:eastAsia="Trebuchet MS" w:hAnsi="Times New Roman" w:cs="Times New Roman"/>
          <w:noProof/>
          <w:sz w:val="24"/>
          <w:szCs w:val="20"/>
        </w:rPr>
      </w:pPr>
    </w:p>
    <w:p w14:paraId="5B153DCA" w14:textId="52682F4B" w:rsidR="00F0716C" w:rsidRPr="00572EFF" w:rsidRDefault="0017615E" w:rsidP="00572EFF">
      <w:pPr>
        <w:pStyle w:val="Heading2"/>
        <w:widowControl/>
        <w:tabs>
          <w:tab w:val="left" w:pos="864"/>
        </w:tabs>
        <w:ind w:left="0"/>
        <w:jc w:val="both"/>
        <w:rPr>
          <w:rFonts w:ascii="Times New Roman" w:hAnsi="Times New Roman" w:cs="Times New Roman"/>
          <w:noProof/>
          <w:sz w:val="28"/>
          <w:szCs w:val="24"/>
        </w:rPr>
      </w:pPr>
      <w:r w:rsidRPr="00572EFF">
        <w:rPr>
          <w:rFonts w:ascii="Times New Roman" w:hAnsi="Times New Roman" w:cs="Times New Roman"/>
          <w:sz w:val="28"/>
        </w:rPr>
        <w:t>8. Sēklu pēcpārbaudes testi</w:t>
      </w:r>
    </w:p>
    <w:p w14:paraId="01EB2D03" w14:textId="77777777" w:rsidR="0017615E" w:rsidRPr="00572EFF" w:rsidRDefault="0017615E" w:rsidP="00572EFF">
      <w:pPr>
        <w:pStyle w:val="BodyText"/>
        <w:rPr>
          <w:rFonts w:cs="Times New Roman"/>
          <w:noProof/>
        </w:rPr>
      </w:pPr>
    </w:p>
    <w:p w14:paraId="58F0454C" w14:textId="7DD799A5" w:rsidR="00F0716C" w:rsidRPr="00572EFF" w:rsidRDefault="00D01330" w:rsidP="00572EFF">
      <w:pPr>
        <w:pStyle w:val="Heading4"/>
        <w:widowControl/>
        <w:tabs>
          <w:tab w:val="left" w:pos="864"/>
        </w:tabs>
        <w:ind w:left="0" w:firstLine="0"/>
        <w:jc w:val="both"/>
        <w:rPr>
          <w:rFonts w:ascii="Times New Roman" w:hAnsi="Times New Roman" w:cs="Times New Roman"/>
          <w:noProof/>
          <w:sz w:val="24"/>
        </w:rPr>
      </w:pPr>
      <w:r w:rsidRPr="00572EFF">
        <w:rPr>
          <w:rFonts w:ascii="Times New Roman" w:hAnsi="Times New Roman" w:cs="Times New Roman"/>
          <w:i w:val="0"/>
          <w:sz w:val="24"/>
        </w:rPr>
        <w:t xml:space="preserve">8.1. </w:t>
      </w:r>
      <w:r w:rsidRPr="00572EFF">
        <w:rPr>
          <w:rFonts w:ascii="Times New Roman" w:hAnsi="Times New Roman" w:cs="Times New Roman"/>
          <w:sz w:val="24"/>
        </w:rPr>
        <w:t>Testēšanas procedūras</w:t>
      </w:r>
    </w:p>
    <w:p w14:paraId="149F696D" w14:textId="77777777" w:rsidR="00F0716C" w:rsidRPr="00572EFF" w:rsidRDefault="00F0716C" w:rsidP="00572EFF">
      <w:pPr>
        <w:widowControl/>
        <w:jc w:val="both"/>
        <w:rPr>
          <w:rFonts w:ascii="Times New Roman" w:eastAsia="Trebuchet MS" w:hAnsi="Times New Roman" w:cs="Times New Roman"/>
          <w:b/>
          <w:bCs/>
          <w:i/>
          <w:noProof/>
          <w:sz w:val="24"/>
          <w:szCs w:val="20"/>
        </w:rPr>
      </w:pPr>
    </w:p>
    <w:p w14:paraId="429C34E4" w14:textId="534B0344" w:rsidR="00F0716C" w:rsidRPr="00572EFF" w:rsidRDefault="00D01330" w:rsidP="00572EFF">
      <w:pPr>
        <w:pStyle w:val="BodyText"/>
        <w:rPr>
          <w:rFonts w:cs="Times New Roman"/>
          <w:noProof/>
        </w:rPr>
      </w:pPr>
      <w:r w:rsidRPr="00572EFF">
        <w:rPr>
          <w:rFonts w:cs="Times New Roman"/>
        </w:rPr>
        <w:t>8.1.1. Daļu no katra bāzes sēklu parauga (izņemot 8.2. noteikuma gadījumos) un noteiktu procentuālo daudzumu sertificēto sēklu paraugu, kas ņemti saskaņā ar 7.4.1. noteikumu, pārbauda, veicot pēcpārbaudes testu vai nu tūlīt, vai nākamajā sezonā pēc paraugu ņemšanas. Testu veic valsts pilnvarotā iestāde, vai tas tiek veikts šīs iestādes uzraudzībā. Testu nepiemēro paraugiem, kas ņemti saskaņā ar 11.4.2. noteikuma prasībām.</w:t>
      </w:r>
    </w:p>
    <w:p w14:paraId="7DA5F4CD" w14:textId="77777777" w:rsidR="00F0716C" w:rsidRPr="00572EFF" w:rsidRDefault="00F0716C" w:rsidP="00572EFF">
      <w:pPr>
        <w:widowControl/>
        <w:jc w:val="both"/>
        <w:rPr>
          <w:rFonts w:ascii="Times New Roman" w:eastAsia="Trebuchet MS" w:hAnsi="Times New Roman" w:cs="Times New Roman"/>
          <w:noProof/>
          <w:sz w:val="24"/>
          <w:szCs w:val="20"/>
        </w:rPr>
      </w:pPr>
    </w:p>
    <w:p w14:paraId="62AD64D7" w14:textId="2B2DF57C" w:rsidR="00F0716C" w:rsidRPr="00572EFF" w:rsidRDefault="00D01330" w:rsidP="00572EFF">
      <w:pPr>
        <w:pStyle w:val="BodyText"/>
        <w:rPr>
          <w:rFonts w:cs="Times New Roman"/>
          <w:noProof/>
        </w:rPr>
      </w:pPr>
      <w:r w:rsidRPr="00572EFF">
        <w:rPr>
          <w:rFonts w:cs="Times New Roman"/>
        </w:rPr>
        <w:t>8.1.2. Procentuālo daudzumu sertificētu sēklu pēcpārbaudei nosaka valsts pilnvarotā iestāde. Parasti tie ir 5–10 procenti; svešapputes sugām vai šķirnēm šī proporcija parasti ir augstāka nekā pašapputes sugām vai šķirnēm, un to var mainīt ik gadu atbilstoši iepriekšējā gada pārbaudes rezultātiem. Jo īpaši valsts pilnvarotā iestāde var palielināt pēcpārbaudei paredzēto sertificēto sēklu daudzumu virs 10 % jebkurā konkrētā gadījumā, kad varētu būt neatbilstības risks, vai arī, ja iepriekšējā gadā pēcpārbaudi neizturējušo paraugu skaits līdzinās orientējošajam skaitam, kas norādīts turpmākajā tabulā.</w:t>
      </w:r>
    </w:p>
    <w:p w14:paraId="31027C6D" w14:textId="77777777" w:rsidR="00F0716C" w:rsidRPr="00572EFF" w:rsidRDefault="00F0716C" w:rsidP="00572EFF">
      <w:pPr>
        <w:widowControl/>
        <w:jc w:val="both"/>
        <w:rPr>
          <w:rFonts w:ascii="Times New Roman" w:eastAsia="Trebuchet MS" w:hAnsi="Times New Roman" w:cs="Times New Roman"/>
          <w:noProof/>
          <w:sz w:val="24"/>
        </w:rPr>
      </w:pPr>
    </w:p>
    <w:tbl>
      <w:tblPr>
        <w:tblStyle w:val="TableNormal1"/>
        <w:tblW w:w="5000" w:type="pct"/>
        <w:tblCellMar>
          <w:top w:w="28" w:type="dxa"/>
          <w:left w:w="28" w:type="dxa"/>
          <w:bottom w:w="28" w:type="dxa"/>
          <w:right w:w="28" w:type="dxa"/>
        </w:tblCellMar>
        <w:tblLook w:val="01E0" w:firstRow="1" w:lastRow="1" w:firstColumn="1" w:lastColumn="1" w:noHBand="0" w:noVBand="0"/>
      </w:tblPr>
      <w:tblGrid>
        <w:gridCol w:w="3939"/>
        <w:gridCol w:w="5192"/>
      </w:tblGrid>
      <w:tr w:rsidR="00F0716C" w:rsidRPr="00572EFF" w14:paraId="66C24628" w14:textId="77777777" w:rsidTr="00A5072D">
        <w:tc>
          <w:tcPr>
            <w:tcW w:w="2157" w:type="pct"/>
            <w:tcBorders>
              <w:top w:val="single" w:sz="5" w:space="0" w:color="000000"/>
              <w:left w:val="nil"/>
              <w:bottom w:val="single" w:sz="5" w:space="0" w:color="000000"/>
              <w:right w:val="nil"/>
            </w:tcBorders>
          </w:tcPr>
          <w:p w14:paraId="476C1FCA" w14:textId="77777777" w:rsidR="00F0716C" w:rsidRPr="00572EFF" w:rsidRDefault="00F0716C" w:rsidP="00572EFF">
            <w:pPr>
              <w:pStyle w:val="TableParagraph"/>
              <w:widowControl/>
              <w:jc w:val="center"/>
              <w:rPr>
                <w:rFonts w:ascii="Times New Roman" w:hAnsi="Times New Roman" w:cs="Times New Roman"/>
                <w:b/>
                <w:noProof/>
                <w:sz w:val="24"/>
              </w:rPr>
            </w:pPr>
            <w:r w:rsidRPr="00572EFF">
              <w:rPr>
                <w:rFonts w:ascii="Times New Roman" w:hAnsi="Times New Roman" w:cs="Times New Roman"/>
                <w:b/>
                <w:sz w:val="24"/>
              </w:rPr>
              <w:t>Iepriekšējā gada pēcpārbaudi neizturējušo paraugu daudzums procentos</w:t>
            </w:r>
          </w:p>
        </w:tc>
        <w:tc>
          <w:tcPr>
            <w:tcW w:w="2843" w:type="pct"/>
            <w:tcBorders>
              <w:top w:val="single" w:sz="5" w:space="0" w:color="000000"/>
              <w:left w:val="nil"/>
              <w:bottom w:val="single" w:sz="5" w:space="0" w:color="000000"/>
              <w:right w:val="nil"/>
            </w:tcBorders>
          </w:tcPr>
          <w:p w14:paraId="1A0C5915" w14:textId="77777777" w:rsidR="00F0716C" w:rsidRPr="00572EFF" w:rsidRDefault="00F0716C" w:rsidP="00572EFF">
            <w:pPr>
              <w:pStyle w:val="TableParagraph"/>
              <w:widowControl/>
              <w:jc w:val="center"/>
              <w:rPr>
                <w:rFonts w:ascii="Times New Roman" w:hAnsi="Times New Roman" w:cs="Times New Roman"/>
                <w:b/>
                <w:noProof/>
                <w:sz w:val="24"/>
              </w:rPr>
            </w:pPr>
            <w:r w:rsidRPr="00572EFF">
              <w:rPr>
                <w:rFonts w:ascii="Times New Roman" w:hAnsi="Times New Roman" w:cs="Times New Roman"/>
                <w:b/>
                <w:sz w:val="24"/>
              </w:rPr>
              <w:t>Minimālā pārbaužu proporcija, veicot kārtējā gada sertificēto sēklu pēcpārbaudi</w:t>
            </w:r>
          </w:p>
        </w:tc>
      </w:tr>
      <w:tr w:rsidR="00F0716C" w:rsidRPr="00572EFF" w14:paraId="72EECB36" w14:textId="77777777" w:rsidTr="00A5072D">
        <w:tc>
          <w:tcPr>
            <w:tcW w:w="2157" w:type="pct"/>
            <w:tcBorders>
              <w:top w:val="single" w:sz="5" w:space="0" w:color="000000"/>
              <w:left w:val="nil"/>
              <w:bottom w:val="nil"/>
              <w:right w:val="nil"/>
            </w:tcBorders>
            <w:shd w:val="clear" w:color="auto" w:fill="B8CCE3"/>
          </w:tcPr>
          <w:p w14:paraId="460A49F7" w14:textId="77777777" w:rsidR="00F0716C" w:rsidRPr="00572EFF" w:rsidRDefault="00F0716C" w:rsidP="00572EFF">
            <w:pPr>
              <w:pStyle w:val="TableParagraph"/>
              <w:widowControl/>
              <w:jc w:val="center"/>
              <w:rPr>
                <w:rFonts w:ascii="Times New Roman" w:hAnsi="Times New Roman" w:cs="Times New Roman"/>
                <w:noProof/>
                <w:sz w:val="24"/>
              </w:rPr>
            </w:pPr>
            <w:r w:rsidRPr="00572EFF">
              <w:rPr>
                <w:rFonts w:ascii="Times New Roman" w:hAnsi="Times New Roman" w:cs="Times New Roman"/>
                <w:sz w:val="24"/>
              </w:rPr>
              <w:t>&lt; 0,5 %</w:t>
            </w:r>
          </w:p>
        </w:tc>
        <w:tc>
          <w:tcPr>
            <w:tcW w:w="2843" w:type="pct"/>
            <w:tcBorders>
              <w:top w:val="single" w:sz="5" w:space="0" w:color="000000"/>
              <w:left w:val="nil"/>
              <w:bottom w:val="nil"/>
              <w:right w:val="nil"/>
            </w:tcBorders>
            <w:shd w:val="clear" w:color="auto" w:fill="B8CCE3"/>
          </w:tcPr>
          <w:p w14:paraId="13C475FB" w14:textId="77777777" w:rsidR="00F0716C" w:rsidRPr="00572EFF" w:rsidRDefault="00F0716C" w:rsidP="00572EFF">
            <w:pPr>
              <w:pStyle w:val="TableParagraph"/>
              <w:widowControl/>
              <w:jc w:val="center"/>
              <w:rPr>
                <w:rFonts w:ascii="Times New Roman" w:hAnsi="Times New Roman" w:cs="Times New Roman"/>
                <w:noProof/>
                <w:sz w:val="24"/>
              </w:rPr>
            </w:pPr>
            <w:r w:rsidRPr="00572EFF">
              <w:rPr>
                <w:rFonts w:ascii="Times New Roman" w:hAnsi="Times New Roman" w:cs="Times New Roman"/>
                <w:sz w:val="24"/>
              </w:rPr>
              <w:t>5 %</w:t>
            </w:r>
          </w:p>
        </w:tc>
      </w:tr>
      <w:tr w:rsidR="00F0716C" w:rsidRPr="00572EFF" w14:paraId="474B6A76" w14:textId="77777777" w:rsidTr="00A5072D">
        <w:tc>
          <w:tcPr>
            <w:tcW w:w="2157" w:type="pct"/>
            <w:tcBorders>
              <w:top w:val="nil"/>
              <w:left w:val="nil"/>
              <w:bottom w:val="nil"/>
              <w:right w:val="nil"/>
            </w:tcBorders>
          </w:tcPr>
          <w:p w14:paraId="4DF6DD30" w14:textId="77777777" w:rsidR="00F0716C" w:rsidRPr="00572EFF" w:rsidRDefault="00F0716C" w:rsidP="00572EFF">
            <w:pPr>
              <w:pStyle w:val="TableParagraph"/>
              <w:widowControl/>
              <w:jc w:val="center"/>
              <w:rPr>
                <w:rFonts w:ascii="Times New Roman" w:hAnsi="Times New Roman" w:cs="Times New Roman"/>
                <w:noProof/>
                <w:sz w:val="24"/>
              </w:rPr>
            </w:pPr>
            <w:r w:rsidRPr="00572EFF">
              <w:rPr>
                <w:rFonts w:ascii="Times New Roman" w:hAnsi="Times New Roman" w:cs="Times New Roman"/>
                <w:sz w:val="24"/>
              </w:rPr>
              <w:t>0,5 %–3,0 %</w:t>
            </w:r>
          </w:p>
        </w:tc>
        <w:tc>
          <w:tcPr>
            <w:tcW w:w="2843" w:type="pct"/>
            <w:tcBorders>
              <w:top w:val="nil"/>
              <w:left w:val="nil"/>
              <w:bottom w:val="nil"/>
              <w:right w:val="nil"/>
            </w:tcBorders>
          </w:tcPr>
          <w:p w14:paraId="12905CF9" w14:textId="77777777" w:rsidR="00F0716C" w:rsidRPr="00572EFF" w:rsidRDefault="00F0716C" w:rsidP="00572EFF">
            <w:pPr>
              <w:pStyle w:val="TableParagraph"/>
              <w:widowControl/>
              <w:jc w:val="center"/>
              <w:rPr>
                <w:rFonts w:ascii="Times New Roman" w:hAnsi="Times New Roman" w:cs="Times New Roman"/>
                <w:noProof/>
                <w:sz w:val="24"/>
              </w:rPr>
            </w:pPr>
            <w:r w:rsidRPr="00572EFF">
              <w:rPr>
                <w:rFonts w:ascii="Times New Roman" w:hAnsi="Times New Roman" w:cs="Times New Roman"/>
                <w:sz w:val="24"/>
              </w:rPr>
              <w:t>10 %</w:t>
            </w:r>
          </w:p>
        </w:tc>
      </w:tr>
      <w:tr w:rsidR="00F0716C" w:rsidRPr="00572EFF" w14:paraId="2F534478" w14:textId="77777777" w:rsidTr="00A5072D">
        <w:tc>
          <w:tcPr>
            <w:tcW w:w="2157" w:type="pct"/>
            <w:tcBorders>
              <w:top w:val="nil"/>
              <w:left w:val="nil"/>
              <w:bottom w:val="single" w:sz="5" w:space="0" w:color="000000"/>
              <w:right w:val="nil"/>
            </w:tcBorders>
            <w:shd w:val="clear" w:color="auto" w:fill="B8CCE3"/>
          </w:tcPr>
          <w:p w14:paraId="33401EF0" w14:textId="77777777" w:rsidR="00F0716C" w:rsidRPr="00572EFF" w:rsidRDefault="00F0716C" w:rsidP="00572EFF">
            <w:pPr>
              <w:pStyle w:val="TableParagraph"/>
              <w:widowControl/>
              <w:jc w:val="center"/>
              <w:rPr>
                <w:rFonts w:ascii="Times New Roman" w:hAnsi="Times New Roman" w:cs="Times New Roman"/>
                <w:noProof/>
                <w:sz w:val="24"/>
              </w:rPr>
            </w:pPr>
            <w:r w:rsidRPr="00572EFF">
              <w:rPr>
                <w:rFonts w:ascii="Times New Roman" w:hAnsi="Times New Roman" w:cs="Times New Roman"/>
                <w:sz w:val="24"/>
              </w:rPr>
              <w:t>&gt; 3,0 %</w:t>
            </w:r>
          </w:p>
        </w:tc>
        <w:tc>
          <w:tcPr>
            <w:tcW w:w="2843" w:type="pct"/>
            <w:tcBorders>
              <w:top w:val="nil"/>
              <w:left w:val="nil"/>
              <w:bottom w:val="single" w:sz="5" w:space="0" w:color="000000"/>
              <w:right w:val="nil"/>
            </w:tcBorders>
            <w:shd w:val="clear" w:color="auto" w:fill="B8CCE3"/>
          </w:tcPr>
          <w:p w14:paraId="3DEFB082" w14:textId="77777777" w:rsidR="00F0716C" w:rsidRPr="00572EFF" w:rsidRDefault="00F0716C" w:rsidP="00572EFF">
            <w:pPr>
              <w:pStyle w:val="TableParagraph"/>
              <w:widowControl/>
              <w:jc w:val="center"/>
              <w:rPr>
                <w:rFonts w:ascii="Times New Roman" w:hAnsi="Times New Roman" w:cs="Times New Roman"/>
                <w:noProof/>
                <w:sz w:val="24"/>
              </w:rPr>
            </w:pPr>
            <w:r w:rsidRPr="00572EFF">
              <w:rPr>
                <w:rFonts w:ascii="Times New Roman" w:hAnsi="Times New Roman" w:cs="Times New Roman"/>
                <w:sz w:val="24"/>
              </w:rPr>
              <w:t>25 %</w:t>
            </w:r>
          </w:p>
        </w:tc>
      </w:tr>
    </w:tbl>
    <w:p w14:paraId="28766FE2" w14:textId="77777777" w:rsidR="00F0716C" w:rsidRPr="00572EFF" w:rsidRDefault="00F0716C" w:rsidP="00572EFF">
      <w:pPr>
        <w:widowControl/>
        <w:jc w:val="both"/>
        <w:rPr>
          <w:rFonts w:ascii="Times New Roman" w:eastAsia="Trebuchet MS" w:hAnsi="Times New Roman" w:cs="Times New Roman"/>
          <w:noProof/>
          <w:sz w:val="24"/>
          <w:szCs w:val="12"/>
        </w:rPr>
      </w:pPr>
    </w:p>
    <w:p w14:paraId="62AF0518" w14:textId="12BA76B2" w:rsidR="00F0716C" w:rsidRPr="00572EFF" w:rsidRDefault="00A5072D" w:rsidP="00572EFF">
      <w:pPr>
        <w:pStyle w:val="BodyText"/>
        <w:rPr>
          <w:rFonts w:cs="Times New Roman"/>
          <w:noProof/>
        </w:rPr>
      </w:pPr>
      <w:r w:rsidRPr="00572EFF">
        <w:rPr>
          <w:rFonts w:cs="Times New Roman"/>
        </w:rPr>
        <w:t>8.1.3. Pēcpārbaudē pārbauda tās īpašības, kas izmantotas, lai nodrošinātu atbilstību 2.2. noteikuma prasībām.</w:t>
      </w:r>
    </w:p>
    <w:p w14:paraId="6F635B4F" w14:textId="77777777" w:rsidR="00F0716C" w:rsidRPr="00572EFF" w:rsidRDefault="00F0716C" w:rsidP="00572EFF">
      <w:pPr>
        <w:widowControl/>
        <w:jc w:val="both"/>
        <w:rPr>
          <w:rFonts w:ascii="Times New Roman" w:eastAsia="Trebuchet MS" w:hAnsi="Times New Roman" w:cs="Times New Roman"/>
          <w:noProof/>
          <w:sz w:val="24"/>
          <w:szCs w:val="20"/>
        </w:rPr>
      </w:pPr>
    </w:p>
    <w:p w14:paraId="51B2CDA0" w14:textId="3408A321" w:rsidR="00F0716C" w:rsidRPr="00572EFF" w:rsidRDefault="00A5072D" w:rsidP="00572EFF">
      <w:pPr>
        <w:pStyle w:val="BodyText"/>
        <w:rPr>
          <w:rFonts w:cs="Times New Roman"/>
          <w:noProof/>
        </w:rPr>
      </w:pPr>
      <w:r w:rsidRPr="00572EFF">
        <w:rPr>
          <w:rFonts w:cs="Times New Roman"/>
        </w:rPr>
        <w:t>8.2. Tajās sertifikācijas sistēmās, kurās pašapputes sugu vai šķirņu paaudzes pirms bāzes sēklu ražošanas tiek oficiāli pārbaudītas, bāzes sēklas var pārbaudīt tikai izlases veidā pirmspārbaudes lauciņos pirms sertificētu sēklu ražošanas.</w:t>
      </w:r>
    </w:p>
    <w:p w14:paraId="53874A91" w14:textId="77777777" w:rsidR="00F0716C" w:rsidRPr="00572EFF" w:rsidRDefault="00F0716C" w:rsidP="00572EFF">
      <w:pPr>
        <w:widowControl/>
        <w:jc w:val="both"/>
        <w:rPr>
          <w:rFonts w:ascii="Times New Roman" w:eastAsia="Trebuchet MS" w:hAnsi="Times New Roman" w:cs="Times New Roman"/>
          <w:noProof/>
          <w:sz w:val="24"/>
          <w:szCs w:val="20"/>
        </w:rPr>
      </w:pPr>
    </w:p>
    <w:p w14:paraId="0844758B" w14:textId="7B5F8038" w:rsidR="00F0716C" w:rsidRPr="00572EFF" w:rsidRDefault="00A5072D" w:rsidP="00572EFF">
      <w:pPr>
        <w:pStyle w:val="BodyText"/>
        <w:rPr>
          <w:rFonts w:cs="Times New Roman"/>
          <w:noProof/>
        </w:rPr>
      </w:pPr>
      <w:r w:rsidRPr="00572EFF">
        <w:rPr>
          <w:rFonts w:cs="Times New Roman"/>
        </w:rPr>
        <w:t>8.3. Neatkarīgi no 8.1. noteikuma pēcpārbaude ir obligāta visiem sertificētu sēklu paraugiem, ja partija tiks izmantota turpmāku sēklu paaudžu ražošanai, un šajā gadījumā tā ir arī nākamās paaudzes pirmspārbaude.</w:t>
      </w:r>
    </w:p>
    <w:p w14:paraId="455E194E" w14:textId="77777777" w:rsidR="00F0716C" w:rsidRPr="00572EFF" w:rsidRDefault="00F0716C" w:rsidP="00572EFF">
      <w:pPr>
        <w:widowControl/>
        <w:jc w:val="both"/>
        <w:rPr>
          <w:rFonts w:ascii="Times New Roman" w:eastAsia="Trebuchet MS" w:hAnsi="Times New Roman" w:cs="Times New Roman"/>
          <w:noProof/>
          <w:sz w:val="24"/>
          <w:szCs w:val="20"/>
        </w:rPr>
      </w:pPr>
    </w:p>
    <w:p w14:paraId="304D376D" w14:textId="57A6085A" w:rsidR="00F0716C" w:rsidRPr="00572EFF" w:rsidRDefault="00A5072D" w:rsidP="00572EFF">
      <w:pPr>
        <w:pStyle w:val="BodyText"/>
        <w:rPr>
          <w:rFonts w:cs="Times New Roman"/>
          <w:noProof/>
        </w:rPr>
      </w:pPr>
      <w:r w:rsidRPr="00572EFF">
        <w:rPr>
          <w:rFonts w:cs="Times New Roman"/>
        </w:rPr>
        <w:t>8.4. Pirmspārbaudē pārbauda īpašības, kas izmantotas, lai nodrošinātu atbilstību 2.2. noteikuma prasībām. Ja kontrollauciņā tiek veikta pirmspārbaude, valsts pilnvarotā iestāde nedrīkst sertificēt sēklas, kas iegūtas no attiecīgās sēklu partijas, ja testa rezultāti no kontrollauciņa rāda, ka šķirnes identitāte vai tīrība nav saglabāta.</w:t>
      </w:r>
    </w:p>
    <w:p w14:paraId="1D541921" w14:textId="77777777" w:rsidR="00F0716C" w:rsidRPr="00572EFF" w:rsidRDefault="00F0716C" w:rsidP="00572EFF">
      <w:pPr>
        <w:widowControl/>
        <w:jc w:val="both"/>
        <w:rPr>
          <w:rFonts w:ascii="Times New Roman" w:eastAsia="Trebuchet MS" w:hAnsi="Times New Roman" w:cs="Times New Roman"/>
          <w:noProof/>
          <w:sz w:val="24"/>
          <w:szCs w:val="20"/>
        </w:rPr>
      </w:pPr>
    </w:p>
    <w:p w14:paraId="3E54DA3C" w14:textId="10E7D2EC" w:rsidR="00F0716C" w:rsidRPr="00572EFF" w:rsidRDefault="00CE1CE3" w:rsidP="00572EFF">
      <w:pPr>
        <w:pStyle w:val="BodyText"/>
        <w:rPr>
          <w:rFonts w:cs="Times New Roman"/>
          <w:noProof/>
        </w:rPr>
      </w:pPr>
      <w:r w:rsidRPr="00572EFF">
        <w:rPr>
          <w:rFonts w:cs="Times New Roman"/>
        </w:rPr>
        <w:t>8.5. Ja ir ievēroti visi paredzētie nosacījumi, kas tostarp var iekļaut konkrēta maksājuma veikšanu, jebkuras sertificētās sēklu partijas īpašnieks saskaņā ar shēmu ir tiesīgs saņemt no valsts pilnvarotās iestādes paziņojumu par jebkuru veikto šķirnes identitātes un tīrības testu rezultātiem attiecībā uz šo sēklu partiju.</w:t>
      </w:r>
    </w:p>
    <w:p w14:paraId="58450211" w14:textId="77777777" w:rsidR="00F0716C" w:rsidRPr="00572EFF" w:rsidRDefault="00F0716C" w:rsidP="00572EFF">
      <w:pPr>
        <w:widowControl/>
        <w:jc w:val="both"/>
        <w:rPr>
          <w:rFonts w:ascii="Times New Roman" w:eastAsia="Trebuchet MS" w:hAnsi="Times New Roman" w:cs="Times New Roman"/>
          <w:noProof/>
          <w:sz w:val="24"/>
          <w:szCs w:val="20"/>
        </w:rPr>
      </w:pPr>
    </w:p>
    <w:p w14:paraId="6A6D30F2" w14:textId="7BCA9C26" w:rsidR="00F0716C" w:rsidRPr="00572EFF" w:rsidRDefault="00CE1CE3" w:rsidP="00572EFF">
      <w:pPr>
        <w:pStyle w:val="BodyText"/>
        <w:rPr>
          <w:rFonts w:cs="Times New Roman"/>
          <w:noProof/>
        </w:rPr>
      </w:pPr>
      <w:r w:rsidRPr="00572EFF">
        <w:rPr>
          <w:rFonts w:cs="Times New Roman"/>
        </w:rPr>
        <w:lastRenderedPageBreak/>
        <w:t>8.6. Citas atbilstošās pārbaudes</w:t>
      </w:r>
    </w:p>
    <w:p w14:paraId="79FBADE5" w14:textId="77777777" w:rsidR="00F0716C" w:rsidRPr="00572EFF" w:rsidRDefault="00F0716C" w:rsidP="00572EFF">
      <w:pPr>
        <w:widowControl/>
        <w:jc w:val="both"/>
        <w:rPr>
          <w:rFonts w:ascii="Times New Roman" w:eastAsia="Trebuchet MS" w:hAnsi="Times New Roman" w:cs="Times New Roman"/>
          <w:noProof/>
          <w:sz w:val="24"/>
          <w:szCs w:val="20"/>
        </w:rPr>
      </w:pPr>
    </w:p>
    <w:p w14:paraId="474B1F4E" w14:textId="348BEF23" w:rsidR="00F0716C" w:rsidRPr="00572EFF" w:rsidRDefault="00CE1CE3" w:rsidP="00572EFF">
      <w:pPr>
        <w:pStyle w:val="BodyText"/>
        <w:rPr>
          <w:rFonts w:cs="Times New Roman"/>
          <w:noProof/>
        </w:rPr>
      </w:pPr>
      <w:r w:rsidRPr="00572EFF">
        <w:rPr>
          <w:rFonts w:cs="Times New Roman"/>
        </w:rPr>
        <w:t>8.6.1. Ja lauka apskate un kontrollauciņa pārbaude ir pilnībā pabeigta un joprojām ir šaubas par sēklu partijas šķirnes identitāti, valsts pilnvarotā iestāde ir tiesīga veikt jebkuras citas papildu pārbaudes, kas norādītas Kontrollauciņu pārbaužu un sēklas lauku apskates vadlīniju III daļas pielikumā kā attiecīgajai šķirnei atbilstošas, un iegūt jebkādu papildu informāciju, kas nepieciešama sertifikācijai par katru sēklu partiju, tostarp ar starptautiski atzītiem bioķīmiskiem un molekulāriem paņēmieniem oficiāli atzītā laboratorijā, kas minēta 7.4.2.1. noteikumā.</w:t>
      </w:r>
    </w:p>
    <w:p w14:paraId="27FCC995" w14:textId="77777777" w:rsidR="00F0716C" w:rsidRPr="00572EFF" w:rsidRDefault="00F0716C" w:rsidP="00572EFF">
      <w:pPr>
        <w:widowControl/>
        <w:jc w:val="both"/>
        <w:rPr>
          <w:rFonts w:ascii="Times New Roman" w:eastAsia="Trebuchet MS" w:hAnsi="Times New Roman" w:cs="Times New Roman"/>
          <w:noProof/>
          <w:sz w:val="24"/>
          <w:szCs w:val="20"/>
        </w:rPr>
      </w:pPr>
    </w:p>
    <w:p w14:paraId="27CE0F3B" w14:textId="78D74B9D" w:rsidR="00F0716C" w:rsidRPr="00572EFF" w:rsidRDefault="00D11A90" w:rsidP="00572EFF">
      <w:pPr>
        <w:pStyle w:val="BodyText"/>
        <w:rPr>
          <w:rFonts w:cs="Times New Roman"/>
          <w:noProof/>
        </w:rPr>
      </w:pPr>
      <w:r w:rsidRPr="00572EFF">
        <w:rPr>
          <w:rFonts w:cs="Times New Roman"/>
        </w:rPr>
        <w:t>8.6.2. Valsts pilnvarotā iestāde analīzes veikšanai var pilnvarot neoficiālas laboratorijas. Ja valsts pilnvarotā iestāde nolemj izmantot šo kārtību, tai jānosaka šīs kārtības piemērošanas joma (attiecīgās darbības, sugas, kategorijas un personas). Valsts pilnvarotā iestāde pārliecinās par to, vai ir veikta verifikācija un izpildītas citas prasības, un veic visus pasākumus, kas garantē līdzvērtīgu darbību, ko veic pilnvarota vai oficiāla laboratorija.</w:t>
      </w:r>
    </w:p>
    <w:p w14:paraId="272B0375" w14:textId="77777777" w:rsidR="00F0716C" w:rsidRPr="00572EFF" w:rsidRDefault="00F0716C" w:rsidP="00572EFF">
      <w:pPr>
        <w:widowControl/>
        <w:jc w:val="both"/>
        <w:rPr>
          <w:rFonts w:ascii="Times New Roman" w:eastAsia="Trebuchet MS" w:hAnsi="Times New Roman" w:cs="Times New Roman"/>
          <w:noProof/>
          <w:sz w:val="24"/>
          <w:szCs w:val="20"/>
        </w:rPr>
      </w:pPr>
    </w:p>
    <w:p w14:paraId="38305BBF" w14:textId="53CB10EA" w:rsidR="00F0716C" w:rsidRPr="00572EFF" w:rsidRDefault="00D11A90" w:rsidP="00572EFF">
      <w:pPr>
        <w:pStyle w:val="Heading2"/>
        <w:widowControl/>
        <w:tabs>
          <w:tab w:val="left" w:pos="864"/>
        </w:tabs>
        <w:ind w:left="0"/>
        <w:jc w:val="both"/>
        <w:rPr>
          <w:rFonts w:ascii="Times New Roman" w:hAnsi="Times New Roman" w:cs="Times New Roman"/>
          <w:noProof/>
          <w:sz w:val="28"/>
          <w:szCs w:val="24"/>
        </w:rPr>
      </w:pPr>
      <w:r w:rsidRPr="00572EFF">
        <w:rPr>
          <w:rFonts w:ascii="Times New Roman" w:hAnsi="Times New Roman" w:cs="Times New Roman"/>
          <w:sz w:val="28"/>
        </w:rPr>
        <w:t>9. Sēklu partijas un saiņojumu noslēgšana</w:t>
      </w:r>
    </w:p>
    <w:p w14:paraId="3054D140" w14:textId="77777777" w:rsidR="00D11A90" w:rsidRPr="00572EFF" w:rsidRDefault="00D11A90" w:rsidP="00572EFF">
      <w:pPr>
        <w:pStyle w:val="BodyText"/>
        <w:rPr>
          <w:rFonts w:cs="Times New Roman"/>
          <w:noProof/>
        </w:rPr>
      </w:pPr>
    </w:p>
    <w:p w14:paraId="323C89BA" w14:textId="0A29B431" w:rsidR="00F0716C" w:rsidRPr="00572EFF" w:rsidRDefault="00D11A90" w:rsidP="00572EFF">
      <w:pPr>
        <w:pStyle w:val="Heading4"/>
        <w:widowControl/>
        <w:tabs>
          <w:tab w:val="left" w:pos="1562"/>
        </w:tabs>
        <w:ind w:left="0" w:firstLine="0"/>
        <w:jc w:val="both"/>
        <w:rPr>
          <w:rFonts w:ascii="Times New Roman" w:hAnsi="Times New Roman" w:cs="Times New Roman"/>
          <w:noProof/>
          <w:sz w:val="24"/>
        </w:rPr>
      </w:pPr>
      <w:r w:rsidRPr="00572EFF">
        <w:rPr>
          <w:rFonts w:ascii="Times New Roman" w:hAnsi="Times New Roman" w:cs="Times New Roman"/>
          <w:i w:val="0"/>
          <w:sz w:val="24"/>
        </w:rPr>
        <w:t xml:space="preserve">9.1. </w:t>
      </w:r>
      <w:r w:rsidRPr="00572EFF">
        <w:rPr>
          <w:rFonts w:ascii="Times New Roman" w:hAnsi="Times New Roman" w:cs="Times New Roman"/>
          <w:sz w:val="24"/>
        </w:rPr>
        <w:t>Partiju viendabīgums</w:t>
      </w:r>
    </w:p>
    <w:p w14:paraId="577C6828" w14:textId="77777777" w:rsidR="00F0716C" w:rsidRPr="00572EFF" w:rsidRDefault="00F0716C" w:rsidP="00572EFF">
      <w:pPr>
        <w:widowControl/>
        <w:jc w:val="both"/>
        <w:rPr>
          <w:rFonts w:ascii="Times New Roman" w:eastAsia="Trebuchet MS" w:hAnsi="Times New Roman" w:cs="Times New Roman"/>
          <w:b/>
          <w:bCs/>
          <w:i/>
          <w:noProof/>
          <w:sz w:val="24"/>
          <w:szCs w:val="20"/>
        </w:rPr>
      </w:pPr>
    </w:p>
    <w:p w14:paraId="5AB49A3A" w14:textId="77777777" w:rsidR="00F0716C" w:rsidRPr="00572EFF" w:rsidRDefault="00F0716C" w:rsidP="00572EFF">
      <w:pPr>
        <w:pStyle w:val="BodyText"/>
        <w:rPr>
          <w:rFonts w:cs="Times New Roman"/>
          <w:noProof/>
        </w:rPr>
      </w:pPr>
      <w:r w:rsidRPr="00572EFF">
        <w:rPr>
          <w:rFonts w:cs="Times New Roman"/>
        </w:rPr>
        <w:t>Sēklu partijām, kuru paraugus ņem saskaņā ar šiem noteikumiem, jābūt pēc iespējas viendabīgām. Valsts pilnvarotā iestāde var atteikties sertificēt jebkuru sēklu partiju, ja ir pierādījumi, ka tā nav pietiekami viendabīga.</w:t>
      </w:r>
    </w:p>
    <w:p w14:paraId="5D8D78C9" w14:textId="77777777" w:rsidR="00F0716C" w:rsidRPr="00572EFF" w:rsidRDefault="00F0716C" w:rsidP="00572EFF">
      <w:pPr>
        <w:widowControl/>
        <w:jc w:val="both"/>
        <w:rPr>
          <w:rFonts w:ascii="Times New Roman" w:eastAsia="Trebuchet MS" w:hAnsi="Times New Roman" w:cs="Times New Roman"/>
          <w:noProof/>
          <w:sz w:val="24"/>
          <w:szCs w:val="20"/>
        </w:rPr>
      </w:pPr>
    </w:p>
    <w:p w14:paraId="175FAF6F" w14:textId="2126B2AD" w:rsidR="00F0716C" w:rsidRPr="00572EFF" w:rsidRDefault="00D11A90" w:rsidP="00572EFF">
      <w:pPr>
        <w:pStyle w:val="Heading4"/>
        <w:widowControl/>
        <w:tabs>
          <w:tab w:val="left" w:pos="864"/>
        </w:tabs>
        <w:ind w:left="0" w:firstLine="0"/>
        <w:jc w:val="both"/>
        <w:rPr>
          <w:rFonts w:ascii="Times New Roman" w:hAnsi="Times New Roman" w:cs="Times New Roman"/>
          <w:noProof/>
          <w:sz w:val="24"/>
        </w:rPr>
      </w:pPr>
      <w:r w:rsidRPr="00572EFF">
        <w:rPr>
          <w:rFonts w:ascii="Times New Roman" w:hAnsi="Times New Roman" w:cs="Times New Roman"/>
          <w:i w:val="0"/>
          <w:sz w:val="24"/>
        </w:rPr>
        <w:t xml:space="preserve">9.2. </w:t>
      </w:r>
      <w:r w:rsidRPr="00572EFF">
        <w:rPr>
          <w:rFonts w:ascii="Times New Roman" w:hAnsi="Times New Roman" w:cs="Times New Roman"/>
          <w:sz w:val="24"/>
        </w:rPr>
        <w:t>Partijas lielums</w:t>
      </w:r>
    </w:p>
    <w:p w14:paraId="4CD9E4D4" w14:textId="77777777" w:rsidR="00F0716C" w:rsidRPr="00572EFF" w:rsidRDefault="00F0716C" w:rsidP="00572EFF">
      <w:pPr>
        <w:widowControl/>
        <w:jc w:val="both"/>
        <w:rPr>
          <w:rFonts w:ascii="Times New Roman" w:eastAsia="Trebuchet MS" w:hAnsi="Times New Roman" w:cs="Times New Roman"/>
          <w:b/>
          <w:bCs/>
          <w:i/>
          <w:noProof/>
          <w:sz w:val="24"/>
          <w:szCs w:val="20"/>
        </w:rPr>
      </w:pPr>
    </w:p>
    <w:p w14:paraId="5E2C78FF" w14:textId="77777777" w:rsidR="00F0716C" w:rsidRPr="00572EFF" w:rsidRDefault="00F0716C" w:rsidP="00572EFF">
      <w:pPr>
        <w:pStyle w:val="BodyText"/>
        <w:rPr>
          <w:rFonts w:cs="Times New Roman"/>
          <w:noProof/>
        </w:rPr>
      </w:pPr>
      <w:r w:rsidRPr="00572EFF">
        <w:rPr>
          <w:rFonts w:cs="Times New Roman"/>
        </w:rPr>
        <w:t>9.2.1. Partijas lielums katrā atsevišķā sēklu shēmā ir atšķirīgs, un tas norādīts katras shēmas aprakstā.</w:t>
      </w:r>
    </w:p>
    <w:p w14:paraId="6B2AC2A0" w14:textId="77777777" w:rsidR="00F0716C" w:rsidRPr="00572EFF" w:rsidRDefault="00F0716C" w:rsidP="00572EFF">
      <w:pPr>
        <w:widowControl/>
        <w:jc w:val="both"/>
        <w:rPr>
          <w:rFonts w:ascii="Times New Roman" w:eastAsia="Trebuchet MS" w:hAnsi="Times New Roman" w:cs="Times New Roman"/>
          <w:noProof/>
          <w:sz w:val="24"/>
          <w:szCs w:val="20"/>
        </w:rPr>
      </w:pPr>
    </w:p>
    <w:p w14:paraId="627954DB" w14:textId="0A0AAAA6" w:rsidR="00F0716C" w:rsidRPr="00572EFF" w:rsidRDefault="002D06C2" w:rsidP="00572EFF">
      <w:pPr>
        <w:pStyle w:val="Heading4"/>
        <w:widowControl/>
        <w:tabs>
          <w:tab w:val="left" w:pos="1392"/>
        </w:tabs>
        <w:ind w:left="0" w:firstLine="0"/>
        <w:jc w:val="both"/>
        <w:rPr>
          <w:rFonts w:ascii="Times New Roman" w:hAnsi="Times New Roman" w:cs="Times New Roman"/>
          <w:noProof/>
          <w:sz w:val="24"/>
        </w:rPr>
      </w:pPr>
      <w:r w:rsidRPr="00572EFF">
        <w:rPr>
          <w:rFonts w:ascii="Times New Roman" w:hAnsi="Times New Roman" w:cs="Times New Roman"/>
          <w:i w:val="0"/>
          <w:sz w:val="24"/>
        </w:rPr>
        <w:t xml:space="preserve">9.3. </w:t>
      </w:r>
      <w:r w:rsidRPr="00572EFF">
        <w:rPr>
          <w:rFonts w:ascii="Times New Roman" w:hAnsi="Times New Roman" w:cs="Times New Roman"/>
          <w:sz w:val="24"/>
        </w:rPr>
        <w:t>Saiņojumu noslēgšana</w:t>
      </w:r>
    </w:p>
    <w:p w14:paraId="63B94294" w14:textId="77777777" w:rsidR="00F0716C" w:rsidRPr="00572EFF" w:rsidRDefault="00F0716C" w:rsidP="00572EFF">
      <w:pPr>
        <w:widowControl/>
        <w:jc w:val="both"/>
        <w:rPr>
          <w:rFonts w:ascii="Times New Roman" w:eastAsia="Trebuchet MS" w:hAnsi="Times New Roman" w:cs="Times New Roman"/>
          <w:b/>
          <w:bCs/>
          <w:i/>
          <w:noProof/>
          <w:sz w:val="24"/>
          <w:szCs w:val="20"/>
        </w:rPr>
      </w:pPr>
    </w:p>
    <w:p w14:paraId="553C0C9E" w14:textId="14AAB620" w:rsidR="00F0716C" w:rsidRPr="00572EFF" w:rsidRDefault="00E06913" w:rsidP="00572EFF">
      <w:pPr>
        <w:pStyle w:val="BodyText"/>
        <w:rPr>
          <w:rFonts w:cs="Times New Roman"/>
          <w:noProof/>
        </w:rPr>
      </w:pPr>
      <w:r w:rsidRPr="00572EFF">
        <w:rPr>
          <w:rFonts w:cs="Times New Roman"/>
        </w:rPr>
        <w:t>9.3.1. Sēklu saiņojumus noslēdz paraugu ņemšanas laikā, un persona, kura ņem paraugu vai kuras uzraudzībā tas tiek darīts, to saturu identificē saskaņā ar 9.3.2. un 10. noteikuma prasībām.</w:t>
      </w:r>
    </w:p>
    <w:p w14:paraId="7BBCF5F7" w14:textId="77777777" w:rsidR="00F0716C" w:rsidRPr="00572EFF" w:rsidRDefault="00F0716C" w:rsidP="00572EFF">
      <w:pPr>
        <w:widowControl/>
        <w:jc w:val="both"/>
        <w:rPr>
          <w:rFonts w:ascii="Times New Roman" w:eastAsia="Trebuchet MS" w:hAnsi="Times New Roman" w:cs="Times New Roman"/>
          <w:noProof/>
          <w:sz w:val="24"/>
          <w:szCs w:val="20"/>
        </w:rPr>
      </w:pPr>
    </w:p>
    <w:p w14:paraId="1B350C81" w14:textId="77777777" w:rsidR="00F0716C" w:rsidRPr="00572EFF" w:rsidRDefault="00F0716C" w:rsidP="00572EFF">
      <w:pPr>
        <w:pStyle w:val="BodyText"/>
        <w:rPr>
          <w:rFonts w:cs="Times New Roman"/>
          <w:noProof/>
        </w:rPr>
      </w:pPr>
      <w:r w:rsidRPr="00572EFF">
        <w:rPr>
          <w:rFonts w:cs="Times New Roman"/>
        </w:rPr>
        <w:t>Līdz galam nesertificētu sēklu saiņojumus parasti noslēdz persona, kura ņem paraugus sertifikācijai vai kuras uzraudzībā tas tiek darīts.</w:t>
      </w:r>
    </w:p>
    <w:p w14:paraId="5D2D696F" w14:textId="77777777" w:rsidR="00F0716C" w:rsidRPr="00572EFF" w:rsidRDefault="00F0716C" w:rsidP="00572EFF">
      <w:pPr>
        <w:widowControl/>
        <w:jc w:val="both"/>
        <w:rPr>
          <w:rFonts w:ascii="Times New Roman" w:eastAsia="Trebuchet MS" w:hAnsi="Times New Roman" w:cs="Times New Roman"/>
          <w:noProof/>
          <w:sz w:val="24"/>
          <w:szCs w:val="20"/>
        </w:rPr>
      </w:pPr>
    </w:p>
    <w:p w14:paraId="16DB6FD2" w14:textId="2DEDB67C" w:rsidR="00F0716C" w:rsidRPr="00572EFF" w:rsidRDefault="00E06913" w:rsidP="00572EFF">
      <w:pPr>
        <w:pStyle w:val="BodyText"/>
        <w:rPr>
          <w:rFonts w:cs="Times New Roman"/>
          <w:noProof/>
        </w:rPr>
      </w:pPr>
      <w:r w:rsidRPr="00572EFF">
        <w:rPr>
          <w:rFonts w:cs="Times New Roman"/>
        </w:rPr>
        <w:t>9.3.2. Sēklu saiņojumus noslēdz tā, lai tos nevarētu atvērt, nesabojājot saiņojumu vai neatstājot pazīmes, kas norāda, ka saiņojuma saturs varētu būt pārveidots vai mainīts. Jānodrošina, lai noslēgšanai izmantotais rīks darbotos efektīvi, vai nu iestrādājot tajā 9.3.1. punktā paredzēto etiķeti, vai izmantojot plombu. Šī prasība nav jāievēro, ja saiņojumu nevar izmantot atkārtoti.</w:t>
      </w:r>
    </w:p>
    <w:p w14:paraId="7B5D832F" w14:textId="77777777" w:rsidR="00F0716C" w:rsidRPr="00572EFF" w:rsidRDefault="00F0716C" w:rsidP="00572EFF">
      <w:pPr>
        <w:widowControl/>
        <w:jc w:val="both"/>
        <w:rPr>
          <w:rFonts w:ascii="Times New Roman" w:eastAsia="Trebuchet MS" w:hAnsi="Times New Roman" w:cs="Times New Roman"/>
          <w:noProof/>
          <w:sz w:val="24"/>
          <w:szCs w:val="20"/>
        </w:rPr>
      </w:pPr>
    </w:p>
    <w:p w14:paraId="4D7E8F3F" w14:textId="030BE99F" w:rsidR="00F0716C" w:rsidRPr="00572EFF" w:rsidRDefault="00E06913" w:rsidP="00572EFF">
      <w:pPr>
        <w:pStyle w:val="Heading2"/>
        <w:widowControl/>
        <w:tabs>
          <w:tab w:val="left" w:pos="864"/>
        </w:tabs>
        <w:ind w:left="0"/>
        <w:jc w:val="both"/>
        <w:rPr>
          <w:rFonts w:ascii="Times New Roman" w:hAnsi="Times New Roman" w:cs="Times New Roman"/>
          <w:noProof/>
          <w:sz w:val="28"/>
          <w:szCs w:val="24"/>
        </w:rPr>
      </w:pPr>
      <w:r w:rsidRPr="00572EFF">
        <w:rPr>
          <w:rFonts w:ascii="Times New Roman" w:hAnsi="Times New Roman" w:cs="Times New Roman"/>
          <w:sz w:val="28"/>
        </w:rPr>
        <w:t>10. Sēklu saiņojuma satura identifikācija</w:t>
      </w:r>
    </w:p>
    <w:p w14:paraId="7B0E3021" w14:textId="77777777" w:rsidR="00E06913" w:rsidRPr="00572EFF" w:rsidRDefault="00E06913" w:rsidP="00572EFF">
      <w:pPr>
        <w:pStyle w:val="BodyText"/>
        <w:rPr>
          <w:rFonts w:cs="Times New Roman"/>
          <w:noProof/>
        </w:rPr>
      </w:pPr>
    </w:p>
    <w:p w14:paraId="0B4A3064" w14:textId="6D03CB10" w:rsidR="00F0716C" w:rsidRPr="00572EFF" w:rsidRDefault="00E06913" w:rsidP="00572EFF">
      <w:pPr>
        <w:pStyle w:val="Heading4"/>
        <w:widowControl/>
        <w:tabs>
          <w:tab w:val="left" w:pos="1562"/>
        </w:tabs>
        <w:ind w:left="0" w:firstLine="0"/>
        <w:jc w:val="both"/>
        <w:rPr>
          <w:rFonts w:ascii="Times New Roman" w:hAnsi="Times New Roman" w:cs="Times New Roman"/>
          <w:b w:val="0"/>
          <w:bCs w:val="0"/>
          <w:i w:val="0"/>
          <w:noProof/>
          <w:sz w:val="24"/>
        </w:rPr>
      </w:pPr>
      <w:r w:rsidRPr="00572EFF">
        <w:rPr>
          <w:rFonts w:ascii="Times New Roman" w:hAnsi="Times New Roman" w:cs="Times New Roman"/>
          <w:sz w:val="24"/>
        </w:rPr>
        <w:t>10.1. Katra saiņojuma saturs jāapzīmē,</w:t>
      </w:r>
    </w:p>
    <w:p w14:paraId="382F3143" w14:textId="77777777" w:rsidR="00F0716C" w:rsidRPr="00572EFF" w:rsidRDefault="00F0716C" w:rsidP="00572EFF">
      <w:pPr>
        <w:widowControl/>
        <w:jc w:val="both"/>
        <w:rPr>
          <w:rFonts w:ascii="Times New Roman" w:eastAsia="Trebuchet MS" w:hAnsi="Times New Roman" w:cs="Times New Roman"/>
          <w:noProof/>
          <w:sz w:val="24"/>
          <w:szCs w:val="20"/>
        </w:rPr>
      </w:pPr>
    </w:p>
    <w:p w14:paraId="0581B561" w14:textId="4BD11D4F" w:rsidR="00F0716C" w:rsidRPr="00572EFF" w:rsidRDefault="002F0F45" w:rsidP="00CD0F44">
      <w:pPr>
        <w:pStyle w:val="BodyText"/>
        <w:ind w:left="284"/>
        <w:rPr>
          <w:rFonts w:cs="Times New Roman"/>
          <w:noProof/>
        </w:rPr>
      </w:pPr>
      <w:r w:rsidRPr="00572EFF">
        <w:rPr>
          <w:rFonts w:cs="Times New Roman"/>
        </w:rPr>
        <w:t xml:space="preserve">10.1.1. izmantojot jaunu valsts pilnvarotās iestādes izsniegtu etiķeti, kura atbilst 3. kopīgajā pielikumā sniegtajai specifikācijai un uz kuras nav pazīmju, ka tā būtu lietota </w:t>
      </w:r>
      <w:r w:rsidRPr="00572EFF">
        <w:rPr>
          <w:rFonts w:cs="Times New Roman"/>
        </w:rPr>
        <w:lastRenderedPageBreak/>
        <w:t>iepriekš. Piesienamas etiķetes var lietot tikai kopā ar plombu. Uzlīmējamas etiķetes nedrīkst būt vairākkārt lietojamas,</w:t>
      </w:r>
    </w:p>
    <w:p w14:paraId="5C17FC24" w14:textId="77777777" w:rsidR="00F0716C" w:rsidRPr="00572EFF" w:rsidRDefault="00F0716C" w:rsidP="00CD0F44">
      <w:pPr>
        <w:widowControl/>
        <w:ind w:left="284"/>
        <w:jc w:val="both"/>
        <w:rPr>
          <w:rFonts w:ascii="Times New Roman" w:eastAsia="Trebuchet MS" w:hAnsi="Times New Roman" w:cs="Times New Roman"/>
          <w:noProof/>
          <w:sz w:val="24"/>
          <w:szCs w:val="20"/>
        </w:rPr>
      </w:pPr>
    </w:p>
    <w:p w14:paraId="1F30C9DF" w14:textId="77777777" w:rsidR="00F0716C" w:rsidRPr="00572EFF" w:rsidRDefault="00F0716C" w:rsidP="00CD0F44">
      <w:pPr>
        <w:widowControl/>
        <w:ind w:left="284"/>
        <w:jc w:val="both"/>
        <w:rPr>
          <w:rFonts w:ascii="Times New Roman" w:hAnsi="Times New Roman" w:cs="Times New Roman"/>
          <w:i/>
          <w:noProof/>
          <w:sz w:val="24"/>
        </w:rPr>
      </w:pPr>
      <w:r w:rsidRPr="00572EFF">
        <w:rPr>
          <w:rFonts w:ascii="Times New Roman" w:hAnsi="Times New Roman" w:cs="Times New Roman"/>
          <w:i/>
          <w:sz w:val="24"/>
        </w:rPr>
        <w:t>vai</w:t>
      </w:r>
    </w:p>
    <w:p w14:paraId="2DBD2CDB" w14:textId="77777777" w:rsidR="00F0716C" w:rsidRPr="00572EFF" w:rsidRDefault="00F0716C" w:rsidP="00CD0F44">
      <w:pPr>
        <w:widowControl/>
        <w:ind w:left="284"/>
        <w:jc w:val="both"/>
        <w:rPr>
          <w:rFonts w:ascii="Times New Roman" w:eastAsia="Trebuchet MS" w:hAnsi="Times New Roman" w:cs="Times New Roman"/>
          <w:i/>
          <w:noProof/>
          <w:sz w:val="24"/>
          <w:szCs w:val="20"/>
        </w:rPr>
      </w:pPr>
    </w:p>
    <w:p w14:paraId="4D6E93EA" w14:textId="10983D21" w:rsidR="00F0716C" w:rsidRPr="00572EFF" w:rsidRDefault="002F0F45" w:rsidP="00CD0F44">
      <w:pPr>
        <w:pStyle w:val="BodyText"/>
        <w:ind w:left="284"/>
        <w:rPr>
          <w:rFonts w:cs="Times New Roman"/>
          <w:noProof/>
        </w:rPr>
      </w:pPr>
      <w:r w:rsidRPr="00572EFF">
        <w:rPr>
          <w:rFonts w:cs="Times New Roman"/>
        </w:rPr>
        <w:t>10.1.2. saiņojuma ārpusē neizdzēšami norādot visu informāciju, kas saskaņā ar 3. kopīgo pielikumu jānorāda uz etiķetes (tostarp norādi par etiķetes krāsu) atbilstoši tam, kā to apstiprinājusi valsts pilnvarotā iestāde.</w:t>
      </w:r>
    </w:p>
    <w:p w14:paraId="262D675A" w14:textId="77777777" w:rsidR="00F0716C" w:rsidRPr="00572EFF" w:rsidRDefault="00F0716C" w:rsidP="00572EFF">
      <w:pPr>
        <w:widowControl/>
        <w:jc w:val="both"/>
        <w:rPr>
          <w:rFonts w:ascii="Times New Roman" w:eastAsia="Trebuchet MS" w:hAnsi="Times New Roman" w:cs="Times New Roman"/>
          <w:noProof/>
          <w:sz w:val="24"/>
          <w:szCs w:val="20"/>
        </w:rPr>
      </w:pPr>
    </w:p>
    <w:p w14:paraId="36E2BE63" w14:textId="6B34CFDF" w:rsidR="00F0716C" w:rsidRPr="00572EFF" w:rsidRDefault="002F0F45" w:rsidP="00572EFF">
      <w:pPr>
        <w:pStyle w:val="BodyText"/>
        <w:rPr>
          <w:rFonts w:cs="Times New Roman"/>
          <w:noProof/>
        </w:rPr>
      </w:pPr>
      <w:r w:rsidRPr="00572EFF">
        <w:rPr>
          <w:rFonts w:cs="Times New Roman"/>
        </w:rPr>
        <w:t>10.2. Jebkuras etiķetes vai jebkuras iespiestās informācijas paraugs vienmēr jāiesniedz ESAO iepriekšējai apstiprināšanai.</w:t>
      </w:r>
    </w:p>
    <w:p w14:paraId="33AEBBE0" w14:textId="77777777" w:rsidR="00F0716C" w:rsidRPr="00572EFF" w:rsidRDefault="00F0716C" w:rsidP="00572EFF">
      <w:pPr>
        <w:widowControl/>
        <w:jc w:val="both"/>
        <w:rPr>
          <w:rFonts w:ascii="Times New Roman" w:eastAsia="Trebuchet MS" w:hAnsi="Times New Roman" w:cs="Times New Roman"/>
          <w:noProof/>
          <w:sz w:val="24"/>
          <w:szCs w:val="20"/>
        </w:rPr>
      </w:pPr>
    </w:p>
    <w:p w14:paraId="516A4708" w14:textId="29AC6723" w:rsidR="00F0716C" w:rsidRPr="00572EFF" w:rsidRDefault="000019F0" w:rsidP="00572EFF">
      <w:pPr>
        <w:pStyle w:val="BodyText"/>
        <w:rPr>
          <w:rFonts w:cs="Times New Roman"/>
          <w:noProof/>
        </w:rPr>
      </w:pPr>
      <w:r w:rsidRPr="00572EFF">
        <w:rPr>
          <w:rFonts w:cs="Times New Roman"/>
        </w:rPr>
        <w:t>10.3. Šajā noteikumā pieprasītās informācijas kopiju var ievietot arī katrā saiņojumā, bet tai ir jābūt skaidri atšķiramai no ESAO etiķetes saiņojuma ārpusē.</w:t>
      </w:r>
    </w:p>
    <w:p w14:paraId="7533E2C2" w14:textId="77777777" w:rsidR="00F0716C" w:rsidRPr="00572EFF" w:rsidRDefault="00F0716C" w:rsidP="00572EFF">
      <w:pPr>
        <w:widowControl/>
        <w:jc w:val="both"/>
        <w:rPr>
          <w:rFonts w:ascii="Times New Roman" w:eastAsia="Trebuchet MS" w:hAnsi="Times New Roman" w:cs="Times New Roman"/>
          <w:noProof/>
          <w:sz w:val="24"/>
          <w:szCs w:val="20"/>
        </w:rPr>
      </w:pPr>
    </w:p>
    <w:p w14:paraId="628F190C" w14:textId="512CBBBF" w:rsidR="00F0716C" w:rsidRPr="00572EFF" w:rsidRDefault="000019F0" w:rsidP="00572EFF">
      <w:pPr>
        <w:pStyle w:val="BodyText"/>
        <w:rPr>
          <w:rFonts w:cs="Times New Roman"/>
          <w:noProof/>
        </w:rPr>
      </w:pPr>
      <w:r w:rsidRPr="00572EFF">
        <w:rPr>
          <w:rFonts w:cs="Times New Roman"/>
        </w:rPr>
        <w:t>10.4. Bāzes sēklas nav jāapzīmē ar balto etiķeti, ja šīs bāzes sēklas tiek ražotas valstī, kurā tās paredzēts izmantot, un tām ir piestiprināta attiecīgās valsts etiķete ar visu nepieciešamo informāciju.</w:t>
      </w:r>
    </w:p>
    <w:p w14:paraId="26C0C2D8" w14:textId="77777777" w:rsidR="00F0716C" w:rsidRPr="00572EFF" w:rsidRDefault="00F0716C" w:rsidP="00572EFF">
      <w:pPr>
        <w:widowControl/>
        <w:jc w:val="both"/>
        <w:rPr>
          <w:rFonts w:ascii="Times New Roman" w:eastAsia="Trebuchet MS" w:hAnsi="Times New Roman" w:cs="Times New Roman"/>
          <w:noProof/>
          <w:sz w:val="24"/>
          <w:szCs w:val="20"/>
        </w:rPr>
      </w:pPr>
    </w:p>
    <w:p w14:paraId="4BFF9802" w14:textId="2D8587E1" w:rsidR="00F0716C" w:rsidRPr="00572EFF" w:rsidRDefault="000019F0" w:rsidP="00572EFF">
      <w:pPr>
        <w:pStyle w:val="BodyText"/>
        <w:rPr>
          <w:rFonts w:cs="Times New Roman"/>
          <w:noProof/>
        </w:rPr>
      </w:pPr>
      <w:r w:rsidRPr="00572EFF">
        <w:rPr>
          <w:rFonts w:cs="Times New Roman"/>
        </w:rPr>
        <w:t>10.5. Valsts pilnvarotās iestādes veic atbilstošus pasākumus, lai aizsargātu ESAO sēklu shēmu neaizskaramību un ESAO etiķešu drošību.</w:t>
      </w:r>
    </w:p>
    <w:p w14:paraId="27775FC4" w14:textId="77777777" w:rsidR="00F0716C" w:rsidRPr="00572EFF" w:rsidRDefault="00F0716C" w:rsidP="00572EFF">
      <w:pPr>
        <w:widowControl/>
        <w:jc w:val="both"/>
        <w:rPr>
          <w:rFonts w:ascii="Times New Roman" w:eastAsia="Trebuchet MS" w:hAnsi="Times New Roman" w:cs="Times New Roman"/>
          <w:noProof/>
          <w:sz w:val="24"/>
          <w:szCs w:val="20"/>
        </w:rPr>
      </w:pPr>
    </w:p>
    <w:p w14:paraId="29A1B048" w14:textId="09B9F4DD" w:rsidR="00F0716C" w:rsidRPr="00572EFF" w:rsidRDefault="00F60957" w:rsidP="00572EFF">
      <w:pPr>
        <w:pStyle w:val="Heading2"/>
        <w:widowControl/>
        <w:tabs>
          <w:tab w:val="left" w:pos="864"/>
        </w:tabs>
        <w:ind w:left="0"/>
        <w:jc w:val="both"/>
        <w:rPr>
          <w:rFonts w:ascii="Times New Roman" w:hAnsi="Times New Roman" w:cs="Times New Roman"/>
          <w:noProof/>
          <w:sz w:val="28"/>
          <w:szCs w:val="24"/>
        </w:rPr>
      </w:pPr>
      <w:r w:rsidRPr="00572EFF">
        <w:rPr>
          <w:rFonts w:ascii="Times New Roman" w:hAnsi="Times New Roman" w:cs="Times New Roman"/>
          <w:sz w:val="28"/>
        </w:rPr>
        <w:t>11. Pārsaiņošana un atkārtota etiķetēšana citā valstī</w:t>
      </w:r>
    </w:p>
    <w:p w14:paraId="3DF37251" w14:textId="77777777" w:rsidR="00F60957" w:rsidRPr="00572EFF" w:rsidRDefault="00F60957" w:rsidP="00572EFF">
      <w:pPr>
        <w:pStyle w:val="BodyText"/>
        <w:rPr>
          <w:rFonts w:cs="Times New Roman"/>
          <w:noProof/>
        </w:rPr>
      </w:pPr>
    </w:p>
    <w:p w14:paraId="3AF477F9" w14:textId="0D6528D7" w:rsidR="00F0716C" w:rsidRPr="00572EFF" w:rsidRDefault="00F60957" w:rsidP="00572EFF">
      <w:pPr>
        <w:pStyle w:val="BodyText"/>
        <w:rPr>
          <w:rFonts w:cs="Times New Roman"/>
          <w:noProof/>
        </w:rPr>
      </w:pPr>
      <w:r w:rsidRPr="00572EFF">
        <w:rPr>
          <w:rFonts w:cs="Times New Roman"/>
        </w:rPr>
        <w:t>11.1. Ar frāzi “pārsaiņošana un atkārtota etiķetēšana” saprot arī tādu etiķešu lietošanu, kas saskaņā ar 9.3.2. noteikumu var kalpot kā plombas, kā arī 10. noteikumā aprakstītās sēklu saiņojumu identifikācijas metodes.</w:t>
      </w:r>
    </w:p>
    <w:p w14:paraId="4FAB5FAD" w14:textId="77777777" w:rsidR="00F0716C" w:rsidRPr="00572EFF" w:rsidRDefault="00F0716C" w:rsidP="00572EFF">
      <w:pPr>
        <w:widowControl/>
        <w:jc w:val="both"/>
        <w:rPr>
          <w:rFonts w:ascii="Times New Roman" w:eastAsia="Trebuchet MS" w:hAnsi="Times New Roman" w:cs="Times New Roman"/>
          <w:noProof/>
          <w:sz w:val="24"/>
          <w:szCs w:val="20"/>
        </w:rPr>
      </w:pPr>
    </w:p>
    <w:p w14:paraId="7C824FFA" w14:textId="00618678" w:rsidR="00F0716C" w:rsidRPr="00572EFF" w:rsidRDefault="00F60957" w:rsidP="00572EFF">
      <w:pPr>
        <w:pStyle w:val="BodyText"/>
        <w:rPr>
          <w:rFonts w:cs="Times New Roman"/>
          <w:noProof/>
        </w:rPr>
      </w:pPr>
      <w:r w:rsidRPr="00572EFF">
        <w:rPr>
          <w:rFonts w:cs="Times New Roman"/>
        </w:rPr>
        <w:t>11.2. Valsts pilnvarotajai iestādei, kas vēlas pārsaiņot un atkārtoti etiķetēt konkrētu citā valstī audzētu sēklu partiju, ir jāvienojas ar ražotājvalsts pilnvaroto iestādi tikai tad, ja atkārtotā etiķetēšana tiek veikta sertifikācijai citā sēklu kategorijā.</w:t>
      </w:r>
    </w:p>
    <w:p w14:paraId="2E432BBF" w14:textId="77777777" w:rsidR="00F0716C" w:rsidRPr="00572EFF" w:rsidRDefault="00F0716C" w:rsidP="00572EFF">
      <w:pPr>
        <w:widowControl/>
        <w:jc w:val="both"/>
        <w:rPr>
          <w:rFonts w:ascii="Times New Roman" w:eastAsia="Trebuchet MS" w:hAnsi="Times New Roman" w:cs="Times New Roman"/>
          <w:noProof/>
          <w:sz w:val="24"/>
          <w:szCs w:val="20"/>
        </w:rPr>
      </w:pPr>
    </w:p>
    <w:p w14:paraId="61F21706" w14:textId="548AE17A" w:rsidR="00F0716C" w:rsidRPr="00572EFF" w:rsidRDefault="00F60957" w:rsidP="00572EFF">
      <w:pPr>
        <w:pStyle w:val="BodyText"/>
        <w:rPr>
          <w:rFonts w:cs="Times New Roman"/>
          <w:noProof/>
        </w:rPr>
      </w:pPr>
      <w:r w:rsidRPr="00572EFF">
        <w:rPr>
          <w:rFonts w:cs="Times New Roman"/>
        </w:rPr>
        <w:t>11.3. Bāzes sēklas un sertificētas sēklas, kas ir pārsaiņotas un atkārtoti etiķetētas saskaņā ar šiem noteikumiem, ir jāuzskata par “sēklām, kas sertificētas saskaņā ar ESAO {IERAKSTĪT NOSAUKUMU} sēklu shēmu”.</w:t>
      </w:r>
    </w:p>
    <w:p w14:paraId="1F6A3CD0" w14:textId="77777777" w:rsidR="00F0716C" w:rsidRPr="00572EFF" w:rsidRDefault="00F0716C" w:rsidP="00572EFF">
      <w:pPr>
        <w:widowControl/>
        <w:jc w:val="both"/>
        <w:rPr>
          <w:rFonts w:ascii="Times New Roman" w:eastAsia="Trebuchet MS" w:hAnsi="Times New Roman" w:cs="Times New Roman"/>
          <w:noProof/>
          <w:sz w:val="24"/>
          <w:szCs w:val="20"/>
        </w:rPr>
      </w:pPr>
    </w:p>
    <w:p w14:paraId="49ABC629" w14:textId="707FF204" w:rsidR="00F0716C" w:rsidRPr="00572EFF" w:rsidRDefault="00F60957" w:rsidP="00572EFF">
      <w:pPr>
        <w:pStyle w:val="Heading4"/>
        <w:widowControl/>
        <w:tabs>
          <w:tab w:val="left" w:pos="1562"/>
        </w:tabs>
        <w:ind w:left="0" w:firstLine="0"/>
        <w:jc w:val="both"/>
        <w:rPr>
          <w:rFonts w:ascii="Times New Roman" w:hAnsi="Times New Roman" w:cs="Times New Roman"/>
          <w:b w:val="0"/>
          <w:bCs w:val="0"/>
          <w:i w:val="0"/>
          <w:noProof/>
          <w:sz w:val="24"/>
        </w:rPr>
      </w:pPr>
      <w:r w:rsidRPr="00572EFF">
        <w:rPr>
          <w:rFonts w:ascii="Times New Roman" w:hAnsi="Times New Roman" w:cs="Times New Roman"/>
          <w:sz w:val="24"/>
        </w:rPr>
        <w:t>11.4. Ja notiek pārsaiņošana un atkārtota etiķetēšana,</w:t>
      </w:r>
    </w:p>
    <w:p w14:paraId="5DDE017D"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28EBF626" w14:textId="3CD859A3" w:rsidR="00F0716C" w:rsidRPr="00572EFF" w:rsidRDefault="00C2471D" w:rsidP="000233AA">
      <w:pPr>
        <w:pStyle w:val="BodyText"/>
        <w:rPr>
          <w:rFonts w:cs="Times New Roman"/>
          <w:noProof/>
        </w:rPr>
      </w:pPr>
      <w:r w:rsidRPr="00572EFF">
        <w:rPr>
          <w:rFonts w:cs="Times New Roman"/>
        </w:rPr>
        <w:t>11.4.1. sākotnējās plombas un etiķetes noņem un visas darbības veic valsts pilnvarotās iestādes pilnvarota pārstāvja klātbūtnē, kas uzrauga pārsaiņošanu un atkārtoto etiķetēšanu;</w:t>
      </w:r>
    </w:p>
    <w:p w14:paraId="7F4ECC31" w14:textId="77777777" w:rsidR="00F0716C" w:rsidRPr="00572EFF" w:rsidRDefault="00F0716C" w:rsidP="000233AA">
      <w:pPr>
        <w:widowControl/>
        <w:jc w:val="both"/>
        <w:rPr>
          <w:rFonts w:ascii="Times New Roman" w:eastAsia="Trebuchet MS" w:hAnsi="Times New Roman" w:cs="Times New Roman"/>
          <w:noProof/>
          <w:sz w:val="24"/>
          <w:szCs w:val="20"/>
        </w:rPr>
      </w:pPr>
    </w:p>
    <w:p w14:paraId="0CFC8371" w14:textId="47417EB0" w:rsidR="00F0716C" w:rsidRPr="00572EFF" w:rsidRDefault="00C2471D" w:rsidP="000233AA">
      <w:pPr>
        <w:pStyle w:val="BodyText"/>
        <w:rPr>
          <w:rFonts w:cs="Times New Roman"/>
          <w:noProof/>
        </w:rPr>
      </w:pPr>
      <w:r w:rsidRPr="00572EFF">
        <w:rPr>
          <w:rFonts w:cs="Times New Roman"/>
        </w:rPr>
        <w:t>11.4.2. uz jaunajām etiķetēm var saglabāt sākotnējo sēklu partijas atsauces numuru, bet, ja tiek piešķirts jauns numurs, valsts pilnvarotajai iestādei ir jāsaglabā sākotnējā numurā ietvertās ziņas vai arī tās jāiekļauj jaunajās etiķetēs. Etiķetēs norāda sākotnējo ražotājvalsti un paziņojumu par pārsaiņošanu un atkārtotu etiķetēšanu.</w:t>
      </w:r>
    </w:p>
    <w:p w14:paraId="7D9904E3" w14:textId="77777777" w:rsidR="00390964" w:rsidRPr="00572EFF" w:rsidRDefault="00390964" w:rsidP="000233AA">
      <w:pPr>
        <w:widowControl/>
        <w:jc w:val="both"/>
        <w:rPr>
          <w:rFonts w:ascii="Times New Roman" w:hAnsi="Times New Roman" w:cs="Times New Roman"/>
          <w:noProof/>
          <w:sz w:val="24"/>
        </w:rPr>
      </w:pPr>
    </w:p>
    <w:p w14:paraId="103E3B49" w14:textId="7BA05B44" w:rsidR="00F0716C" w:rsidRPr="00572EFF" w:rsidRDefault="00C2471D" w:rsidP="000233AA">
      <w:pPr>
        <w:pStyle w:val="BodyText"/>
        <w:rPr>
          <w:rFonts w:cs="Times New Roman"/>
          <w:noProof/>
        </w:rPr>
      </w:pPr>
      <w:r w:rsidRPr="00572EFF">
        <w:rPr>
          <w:rFonts w:cs="Times New Roman"/>
        </w:rPr>
        <w:t xml:space="preserve">11.4.3. Kad tiek apvienotas sēklu partijas, apvienotajai partijai piešķir jaunas sēklu partijas atsauces numuru. Valsts pilnvarotā iestāde saglabā pierakstus, kuros norādīti to partiju atsauces numuri, kas tika apvienotas, un katras partijas īpatsvars. Ja partijas, kas tika </w:t>
      </w:r>
      <w:r w:rsidRPr="00572EFF">
        <w:rPr>
          <w:rFonts w:cs="Times New Roman"/>
        </w:rPr>
        <w:lastRenderedPageBreak/>
        <w:t>apvienotas, ir ražotas dažādās valstīs, etiķetē jānorāda visas šīs valstis. No katras apvienotās partijas ņem paraugu, un daļu no parauga izmanto saskaņā ar 7.4. noteikuma prasībām.</w:t>
      </w:r>
    </w:p>
    <w:p w14:paraId="3E7508BB" w14:textId="77777777" w:rsidR="00F0716C" w:rsidRPr="00572EFF" w:rsidRDefault="00F0716C" w:rsidP="000233AA">
      <w:pPr>
        <w:widowControl/>
        <w:jc w:val="both"/>
        <w:rPr>
          <w:rFonts w:ascii="Times New Roman" w:eastAsia="Trebuchet MS" w:hAnsi="Times New Roman" w:cs="Times New Roman"/>
          <w:noProof/>
          <w:sz w:val="24"/>
          <w:szCs w:val="20"/>
        </w:rPr>
      </w:pPr>
    </w:p>
    <w:p w14:paraId="2ADCC407" w14:textId="3F2FCDBF" w:rsidR="00F0716C" w:rsidRPr="00572EFF" w:rsidRDefault="00C2471D" w:rsidP="000233AA">
      <w:pPr>
        <w:pStyle w:val="BodyText"/>
        <w:rPr>
          <w:rFonts w:cs="Times New Roman"/>
          <w:noProof/>
        </w:rPr>
      </w:pPr>
      <w:r w:rsidRPr="00572EFF">
        <w:rPr>
          <w:rFonts w:cs="Times New Roman"/>
        </w:rPr>
        <w:t>11.4.4. Attiecīgi ievēro arī 10.3. noteikuma prasības.</w:t>
      </w:r>
    </w:p>
    <w:p w14:paraId="72590F11" w14:textId="77777777" w:rsidR="00F0716C" w:rsidRPr="00572EFF" w:rsidRDefault="00F0716C" w:rsidP="00572EFF">
      <w:pPr>
        <w:widowControl/>
        <w:jc w:val="both"/>
        <w:rPr>
          <w:rFonts w:ascii="Times New Roman" w:eastAsia="Trebuchet MS" w:hAnsi="Times New Roman" w:cs="Times New Roman"/>
          <w:noProof/>
          <w:sz w:val="24"/>
          <w:szCs w:val="20"/>
        </w:rPr>
      </w:pPr>
    </w:p>
    <w:p w14:paraId="5DA3E6CD" w14:textId="36834887" w:rsidR="00F0716C" w:rsidRPr="00572EFF" w:rsidRDefault="00C2471D" w:rsidP="00572EFF">
      <w:pPr>
        <w:pStyle w:val="Heading2"/>
        <w:widowControl/>
        <w:tabs>
          <w:tab w:val="left" w:pos="864"/>
        </w:tabs>
        <w:ind w:left="0"/>
        <w:jc w:val="both"/>
        <w:rPr>
          <w:rFonts w:ascii="Times New Roman" w:hAnsi="Times New Roman" w:cs="Times New Roman"/>
          <w:noProof/>
          <w:sz w:val="28"/>
          <w:szCs w:val="24"/>
        </w:rPr>
      </w:pPr>
      <w:r w:rsidRPr="00572EFF">
        <w:rPr>
          <w:rFonts w:ascii="Times New Roman" w:hAnsi="Times New Roman" w:cs="Times New Roman"/>
          <w:sz w:val="28"/>
        </w:rPr>
        <w:t xml:space="preserve">12. Pārbaudes sertificētu </w:t>
      </w:r>
      <w:r w:rsidR="002A1C13" w:rsidRPr="00572EFF">
        <w:rPr>
          <w:rFonts w:ascii="Times New Roman" w:hAnsi="Times New Roman" w:cs="Times New Roman"/>
          <w:sz w:val="28"/>
        </w:rPr>
        <w:t>stiebrzāļu</w:t>
      </w:r>
      <w:r w:rsidRPr="00572EFF">
        <w:rPr>
          <w:rFonts w:ascii="Times New Roman" w:hAnsi="Times New Roman" w:cs="Times New Roman"/>
          <w:sz w:val="28"/>
        </w:rPr>
        <w:t xml:space="preserve"> sēklu maisījumu ražošanai</w:t>
      </w:r>
    </w:p>
    <w:p w14:paraId="24FBFDBC" w14:textId="77777777" w:rsidR="00F54F37" w:rsidRPr="00572EFF" w:rsidRDefault="00F54F37" w:rsidP="00572EFF">
      <w:pPr>
        <w:pStyle w:val="BodyText"/>
        <w:rPr>
          <w:rFonts w:cs="Times New Roman"/>
        </w:rPr>
      </w:pPr>
    </w:p>
    <w:p w14:paraId="73DA2867" w14:textId="4AC973AE" w:rsidR="00F0716C" w:rsidRPr="00572EFF" w:rsidRDefault="00F54F37" w:rsidP="00572EFF">
      <w:pPr>
        <w:pStyle w:val="BodyText"/>
        <w:rPr>
          <w:rFonts w:cs="Times New Roman"/>
          <w:noProof/>
        </w:rPr>
      </w:pPr>
      <w:r w:rsidRPr="00572EFF">
        <w:rPr>
          <w:rFonts w:cs="Times New Roman"/>
        </w:rPr>
        <w:t xml:space="preserve">Sertificētu stiebrzāļu sēklu maisījumi ir atļauti ESAO Stiebrzāļu un tauriņziežu sēklu shēmā, Pazemes āboliņa un līdzīgu sugu sēklu shēmā un Labības sēklu shēmā. </w:t>
      </w:r>
      <w:r w:rsidR="00CE6873" w:rsidRPr="00572EFF">
        <w:rPr>
          <w:rFonts w:cs="Times New Roman"/>
        </w:rPr>
        <w:t xml:space="preserve">Stiebrzāļu </w:t>
      </w:r>
      <w:r w:rsidR="00F0716C" w:rsidRPr="00572EFF">
        <w:rPr>
          <w:rFonts w:cs="Times New Roman"/>
        </w:rPr>
        <w:t>maisījumiem var pievienot arī šādās sēklu shēmās ietilpstošo sugu šķirnes: Sorgo sēklu shēma, Krustziežu un citu eļļas vai šķiedraugu sugu sēklu shēma, Kukurūzas sēklu shēma. Minimālās atbilstības prasības ir aprakstītas 7. kopīgajā pielikumā.</w:t>
      </w:r>
    </w:p>
    <w:p w14:paraId="134CE0C5" w14:textId="77777777" w:rsidR="00F0716C" w:rsidRPr="00572EFF" w:rsidRDefault="00F0716C" w:rsidP="00572EFF">
      <w:pPr>
        <w:widowControl/>
        <w:jc w:val="both"/>
        <w:rPr>
          <w:rFonts w:ascii="Times New Roman" w:eastAsia="Trebuchet MS" w:hAnsi="Times New Roman" w:cs="Times New Roman"/>
          <w:noProof/>
          <w:sz w:val="24"/>
          <w:szCs w:val="20"/>
        </w:rPr>
      </w:pPr>
    </w:p>
    <w:p w14:paraId="0757A808" w14:textId="1EADDD01" w:rsidR="00F0716C" w:rsidRPr="00572EFF" w:rsidRDefault="00C2471D" w:rsidP="00572EFF">
      <w:pPr>
        <w:pStyle w:val="Heading2"/>
        <w:widowControl/>
        <w:tabs>
          <w:tab w:val="left" w:pos="864"/>
        </w:tabs>
        <w:ind w:left="0"/>
        <w:jc w:val="both"/>
        <w:rPr>
          <w:rFonts w:ascii="Times New Roman" w:hAnsi="Times New Roman" w:cs="Times New Roman"/>
          <w:noProof/>
          <w:sz w:val="28"/>
          <w:szCs w:val="24"/>
        </w:rPr>
      </w:pPr>
      <w:r w:rsidRPr="00572EFF">
        <w:rPr>
          <w:rFonts w:ascii="Times New Roman" w:hAnsi="Times New Roman" w:cs="Times New Roman"/>
          <w:sz w:val="28"/>
        </w:rPr>
        <w:t xml:space="preserve">13. Hibrīdo </w:t>
      </w:r>
      <w:r w:rsidR="007A38C0" w:rsidRPr="00572EFF">
        <w:rPr>
          <w:rFonts w:ascii="Times New Roman" w:hAnsi="Times New Roman" w:cs="Times New Roman"/>
          <w:sz w:val="28"/>
        </w:rPr>
        <w:t xml:space="preserve">stiebrzāļu un tauriņziežu </w:t>
      </w:r>
      <w:r w:rsidRPr="00572EFF">
        <w:rPr>
          <w:rFonts w:ascii="Times New Roman" w:hAnsi="Times New Roman" w:cs="Times New Roman"/>
          <w:sz w:val="28"/>
        </w:rPr>
        <w:t>šķirņu kombināciju sēklu sertificēšana</w:t>
      </w:r>
    </w:p>
    <w:p w14:paraId="196ACCE5" w14:textId="77777777" w:rsidR="00C2471D" w:rsidRPr="00572EFF" w:rsidRDefault="00C2471D" w:rsidP="00572EFF">
      <w:pPr>
        <w:pStyle w:val="BodyText"/>
        <w:rPr>
          <w:rFonts w:cs="Times New Roman"/>
          <w:noProof/>
        </w:rPr>
      </w:pPr>
    </w:p>
    <w:p w14:paraId="48D5F2CD" w14:textId="1B32FDE8" w:rsidR="00F0716C" w:rsidRPr="00572EFF" w:rsidRDefault="007A38C0" w:rsidP="00572EFF">
      <w:pPr>
        <w:pStyle w:val="BodyText"/>
        <w:rPr>
          <w:rFonts w:cs="Times New Roman"/>
          <w:noProof/>
        </w:rPr>
      </w:pPr>
      <w:r w:rsidRPr="00572EFF">
        <w:rPr>
          <w:rFonts w:cs="Times New Roman"/>
        </w:rPr>
        <w:t xml:space="preserve">Visu hibrīdo stiebrzāļu un tauriņziežu šķirņu kombināciju sēklas drīkst sertificēt saskaņā ar ESAO Stiebrzāļu un tauriņziežu sēklu shēmu. </w:t>
      </w:r>
      <w:r w:rsidR="00F0716C" w:rsidRPr="00572EFF">
        <w:rPr>
          <w:rFonts w:cs="Times New Roman"/>
        </w:rPr>
        <w:t>Minimālās atbilstības prasības ir aprakstītas minētās shēmas 3. pielikumā.</w:t>
      </w:r>
    </w:p>
    <w:p w14:paraId="52D08FA4" w14:textId="77777777" w:rsidR="00F0716C" w:rsidRPr="00572EFF" w:rsidRDefault="00F0716C" w:rsidP="00572EFF">
      <w:pPr>
        <w:widowControl/>
        <w:jc w:val="both"/>
        <w:rPr>
          <w:rFonts w:ascii="Times New Roman" w:eastAsia="Trebuchet MS" w:hAnsi="Times New Roman" w:cs="Times New Roman"/>
          <w:noProof/>
          <w:sz w:val="24"/>
          <w:szCs w:val="20"/>
        </w:rPr>
      </w:pPr>
    </w:p>
    <w:p w14:paraId="2623795F" w14:textId="750FC89C" w:rsidR="00F0716C" w:rsidRPr="00572EFF" w:rsidRDefault="00C2471D" w:rsidP="00572EFF">
      <w:pPr>
        <w:pStyle w:val="Heading2"/>
        <w:widowControl/>
        <w:tabs>
          <w:tab w:val="left" w:pos="864"/>
        </w:tabs>
        <w:ind w:left="0"/>
        <w:jc w:val="both"/>
        <w:rPr>
          <w:rFonts w:ascii="Times New Roman" w:hAnsi="Times New Roman" w:cs="Times New Roman"/>
          <w:noProof/>
          <w:sz w:val="28"/>
          <w:szCs w:val="24"/>
        </w:rPr>
      </w:pPr>
      <w:r w:rsidRPr="00572EFF">
        <w:rPr>
          <w:rFonts w:ascii="Times New Roman" w:hAnsi="Times New Roman" w:cs="Times New Roman"/>
          <w:sz w:val="28"/>
        </w:rPr>
        <w:t>14. Hibrīdā rapša šķirņu kombināciju sēklu sertificēšana</w:t>
      </w:r>
    </w:p>
    <w:p w14:paraId="798FFAB6" w14:textId="77777777" w:rsidR="00C2471D" w:rsidRPr="00572EFF" w:rsidRDefault="00C2471D" w:rsidP="00572EFF">
      <w:pPr>
        <w:pStyle w:val="BodyText"/>
        <w:rPr>
          <w:rFonts w:cs="Times New Roman"/>
          <w:noProof/>
        </w:rPr>
      </w:pPr>
    </w:p>
    <w:p w14:paraId="39F3EF7A" w14:textId="77777777" w:rsidR="00F0716C" w:rsidRPr="00572EFF" w:rsidRDefault="00F0716C" w:rsidP="00572EFF">
      <w:pPr>
        <w:pStyle w:val="BodyText"/>
        <w:rPr>
          <w:rFonts w:cs="Times New Roman"/>
          <w:noProof/>
        </w:rPr>
      </w:pPr>
      <w:r w:rsidRPr="00572EFF">
        <w:rPr>
          <w:rFonts w:cs="Times New Roman"/>
        </w:rPr>
        <w:t>Hibrīdā rapša (</w:t>
      </w:r>
      <w:r w:rsidRPr="00572EFF">
        <w:rPr>
          <w:rFonts w:cs="Times New Roman"/>
          <w:i/>
        </w:rPr>
        <w:t xml:space="preserve">Brassica napus </w:t>
      </w:r>
      <w:r w:rsidRPr="00572EFF">
        <w:rPr>
          <w:rFonts w:cs="Times New Roman"/>
        </w:rPr>
        <w:t xml:space="preserve">šķirne </w:t>
      </w:r>
      <w:r w:rsidRPr="00572EFF">
        <w:rPr>
          <w:rFonts w:cs="Times New Roman"/>
          <w:i/>
        </w:rPr>
        <w:t>oleifera)</w:t>
      </w:r>
      <w:r w:rsidRPr="00572EFF">
        <w:rPr>
          <w:rFonts w:cs="Times New Roman"/>
        </w:rPr>
        <w:t>) šķirņu kombināciju sēklas drīkst sertificēt saskaņā ar ESAO Krustziežu un citu eļļas vai šķiedraugu sugu sēklu shēmu. Minimālās atbilstības prasības ir aprakstītas minētās shēmas 3. pielikumā.</w:t>
      </w:r>
    </w:p>
    <w:p w14:paraId="5E36FD7A" w14:textId="77777777" w:rsidR="00F0716C" w:rsidRPr="00572EFF" w:rsidRDefault="00F0716C" w:rsidP="00572EFF">
      <w:pPr>
        <w:widowControl/>
        <w:jc w:val="both"/>
        <w:rPr>
          <w:rFonts w:ascii="Times New Roman" w:hAnsi="Times New Roman" w:cs="Times New Roman"/>
          <w:noProof/>
          <w:sz w:val="24"/>
        </w:rPr>
      </w:pPr>
    </w:p>
    <w:p w14:paraId="7EA70935" w14:textId="33874614" w:rsidR="00F0716C" w:rsidRPr="00572EFF" w:rsidRDefault="00C2471D" w:rsidP="00572EFF">
      <w:pPr>
        <w:pStyle w:val="Heading2"/>
        <w:widowControl/>
        <w:tabs>
          <w:tab w:val="left" w:pos="864"/>
        </w:tabs>
        <w:ind w:left="0"/>
        <w:jc w:val="both"/>
        <w:rPr>
          <w:rFonts w:ascii="Times New Roman" w:hAnsi="Times New Roman" w:cs="Times New Roman"/>
          <w:noProof/>
          <w:sz w:val="28"/>
          <w:szCs w:val="24"/>
        </w:rPr>
      </w:pPr>
      <w:r w:rsidRPr="00572EFF">
        <w:rPr>
          <w:rFonts w:ascii="Times New Roman" w:hAnsi="Times New Roman" w:cs="Times New Roman"/>
          <w:sz w:val="28"/>
        </w:rPr>
        <w:t>15. Hibrīdās kukurūzas šķirņu kombināciju sēklu sertificēšana</w:t>
      </w:r>
    </w:p>
    <w:p w14:paraId="6798460E" w14:textId="77777777" w:rsidR="00C2471D" w:rsidRPr="00572EFF" w:rsidRDefault="00C2471D" w:rsidP="00572EFF">
      <w:pPr>
        <w:pStyle w:val="BodyText"/>
        <w:rPr>
          <w:rFonts w:cs="Times New Roman"/>
          <w:noProof/>
        </w:rPr>
      </w:pPr>
    </w:p>
    <w:p w14:paraId="691938ED" w14:textId="77777777" w:rsidR="00F0716C" w:rsidRPr="00572EFF" w:rsidRDefault="00F0716C" w:rsidP="00572EFF">
      <w:pPr>
        <w:pStyle w:val="BodyText"/>
        <w:rPr>
          <w:rFonts w:cs="Times New Roman"/>
          <w:noProof/>
        </w:rPr>
      </w:pPr>
      <w:r w:rsidRPr="00572EFF">
        <w:rPr>
          <w:rFonts w:cs="Times New Roman"/>
        </w:rPr>
        <w:t>Hibrīdās kukurūzas šķirņu kombināciju sēklas drīkst sertificēt saskaņā ar ESAO Kukurūzas sēklu shēmu. Minimālās prasības ir aprakstītas Kukurūzas sēklu shēmas 3. pielikumā.</w:t>
      </w:r>
    </w:p>
    <w:p w14:paraId="07A9D3E9" w14:textId="77777777" w:rsidR="00F0716C" w:rsidRPr="00572EFF" w:rsidRDefault="00F0716C" w:rsidP="00572EFF">
      <w:pPr>
        <w:widowControl/>
        <w:jc w:val="both"/>
        <w:rPr>
          <w:rFonts w:ascii="Times New Roman" w:eastAsia="Trebuchet MS" w:hAnsi="Times New Roman" w:cs="Times New Roman"/>
          <w:noProof/>
          <w:sz w:val="24"/>
          <w:szCs w:val="20"/>
        </w:rPr>
      </w:pPr>
    </w:p>
    <w:p w14:paraId="19335622" w14:textId="1D03E2B3" w:rsidR="00F0716C" w:rsidRPr="00572EFF" w:rsidRDefault="00C2471D" w:rsidP="00572EFF">
      <w:pPr>
        <w:pStyle w:val="Heading2"/>
        <w:widowControl/>
        <w:tabs>
          <w:tab w:val="left" w:pos="864"/>
        </w:tabs>
        <w:ind w:left="0"/>
        <w:jc w:val="both"/>
        <w:rPr>
          <w:rFonts w:ascii="Times New Roman" w:hAnsi="Times New Roman" w:cs="Times New Roman"/>
          <w:noProof/>
          <w:sz w:val="28"/>
          <w:szCs w:val="24"/>
        </w:rPr>
      </w:pPr>
      <w:r w:rsidRPr="00572EFF">
        <w:rPr>
          <w:rFonts w:ascii="Times New Roman" w:hAnsi="Times New Roman" w:cs="Times New Roman"/>
          <w:sz w:val="28"/>
        </w:rPr>
        <w:t>16. Pārbaudes kukurūzas šķirņu maisījumu sertificētu sēklu ražošanai</w:t>
      </w:r>
    </w:p>
    <w:p w14:paraId="391CB33C" w14:textId="77777777" w:rsidR="00C2471D" w:rsidRPr="00572EFF" w:rsidRDefault="00C2471D" w:rsidP="00572EFF">
      <w:pPr>
        <w:pStyle w:val="BodyText"/>
        <w:rPr>
          <w:rFonts w:cs="Times New Roman"/>
          <w:noProof/>
        </w:rPr>
      </w:pPr>
    </w:p>
    <w:p w14:paraId="617C0A93" w14:textId="77777777" w:rsidR="00F0716C" w:rsidRPr="00572EFF" w:rsidRDefault="00F0716C" w:rsidP="00572EFF">
      <w:pPr>
        <w:pStyle w:val="BodyText"/>
        <w:rPr>
          <w:rFonts w:cs="Times New Roman"/>
          <w:noProof/>
        </w:rPr>
      </w:pPr>
      <w:r w:rsidRPr="00572EFF">
        <w:rPr>
          <w:rFonts w:cs="Times New Roman"/>
        </w:rPr>
        <w:t>Sertificētu kukurūzas sēklu partiju šķirņu maisījumi ir sertificējami saskaņā ar ESAO Kukurūzas sēklu shēmu. Minimālās prasības ir aprakstītas Kukurūzas sēklu shēmas 4. pielikumā.</w:t>
      </w:r>
    </w:p>
    <w:p w14:paraId="3B65EB3C" w14:textId="1D14E635" w:rsidR="00C2471D" w:rsidRPr="00572EFF" w:rsidRDefault="00C2471D" w:rsidP="00572EFF">
      <w:pPr>
        <w:rPr>
          <w:rFonts w:ascii="Times New Roman" w:eastAsia="Trebuchet MS" w:hAnsi="Times New Roman" w:cs="Times New Roman"/>
          <w:noProof/>
          <w:sz w:val="24"/>
          <w:szCs w:val="15"/>
        </w:rPr>
      </w:pPr>
      <w:r w:rsidRPr="00572EFF">
        <w:rPr>
          <w:rFonts w:ascii="Times New Roman" w:hAnsi="Times New Roman" w:cs="Times New Roman"/>
        </w:rPr>
        <w:br w:type="page"/>
      </w:r>
    </w:p>
    <w:p w14:paraId="4FFE2ED8" w14:textId="77777777" w:rsidR="00F0716C" w:rsidRPr="00572EFF" w:rsidRDefault="00F0716C" w:rsidP="00572EFF">
      <w:pPr>
        <w:pStyle w:val="Heading2"/>
        <w:widowControl/>
        <w:ind w:left="0"/>
        <w:jc w:val="center"/>
        <w:rPr>
          <w:rFonts w:ascii="Times New Roman" w:hAnsi="Times New Roman" w:cs="Times New Roman"/>
          <w:noProof/>
          <w:color w:val="252525"/>
          <w:sz w:val="28"/>
          <w:szCs w:val="24"/>
        </w:rPr>
      </w:pPr>
      <w:r w:rsidRPr="00572EFF">
        <w:rPr>
          <w:rFonts w:ascii="Times New Roman" w:hAnsi="Times New Roman" w:cs="Times New Roman"/>
          <w:color w:val="252525"/>
          <w:sz w:val="28"/>
        </w:rPr>
        <w:lastRenderedPageBreak/>
        <w:t>Kopīgie pielikumi</w:t>
      </w:r>
    </w:p>
    <w:p w14:paraId="6557EA56" w14:textId="77777777" w:rsidR="00F0716C" w:rsidRPr="00572EFF" w:rsidRDefault="00F0716C" w:rsidP="00572EFF">
      <w:pPr>
        <w:widowControl/>
        <w:jc w:val="both"/>
        <w:rPr>
          <w:rFonts w:ascii="Times New Roman" w:eastAsia="Trebuchet MS" w:hAnsi="Times New Roman" w:cs="Times New Roman"/>
          <w:b/>
          <w:bCs/>
          <w:noProof/>
          <w:sz w:val="24"/>
          <w:szCs w:val="30"/>
        </w:rPr>
      </w:pPr>
    </w:p>
    <w:p w14:paraId="78C5C539" w14:textId="6572A0D4" w:rsidR="00F0716C" w:rsidRPr="00572EFF" w:rsidRDefault="00F0716C" w:rsidP="00572EFF">
      <w:pPr>
        <w:pStyle w:val="Heading3"/>
        <w:widowControl/>
        <w:ind w:left="0" w:firstLine="0"/>
        <w:jc w:val="both"/>
        <w:rPr>
          <w:rFonts w:ascii="Times New Roman" w:hAnsi="Times New Roman" w:cs="Times New Roman"/>
          <w:noProof/>
          <w:sz w:val="24"/>
        </w:rPr>
      </w:pPr>
      <w:r w:rsidRPr="00572EFF">
        <w:rPr>
          <w:rFonts w:ascii="Times New Roman" w:hAnsi="Times New Roman" w:cs="Times New Roman"/>
          <w:sz w:val="24"/>
        </w:rPr>
        <w:t>Šie kopīgie pielikumi attiecas uz visām ESAO sēklu shēmām. Īpaši izņēmuma gadījumi katrā kopīgajā pielikumā ir norādīti ierāmējumos.</w:t>
      </w:r>
    </w:p>
    <w:p w14:paraId="73630065"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4ACE7584" w14:textId="7F2D3C6F" w:rsidR="00F0716C" w:rsidRPr="00572EFF" w:rsidRDefault="00F0716C" w:rsidP="00572EFF">
      <w:pPr>
        <w:widowControl/>
        <w:jc w:val="center"/>
        <w:rPr>
          <w:rFonts w:ascii="Times New Roman" w:hAnsi="Times New Roman" w:cs="Times New Roman"/>
          <w:b/>
          <w:noProof/>
          <w:color w:val="252525"/>
          <w:sz w:val="28"/>
          <w:szCs w:val="24"/>
        </w:rPr>
      </w:pPr>
      <w:r w:rsidRPr="00572EFF">
        <w:rPr>
          <w:rFonts w:ascii="Times New Roman" w:hAnsi="Times New Roman" w:cs="Times New Roman"/>
          <w:b/>
          <w:color w:val="252525"/>
          <w:sz w:val="28"/>
        </w:rPr>
        <w:t>1. kopīgais pielikums</w:t>
      </w:r>
      <w:r w:rsidR="002251A6" w:rsidRPr="00572EFF">
        <w:rPr>
          <w:rFonts w:ascii="Times New Roman" w:hAnsi="Times New Roman" w:cs="Times New Roman"/>
          <w:b/>
          <w:color w:val="252525"/>
          <w:sz w:val="28"/>
        </w:rPr>
        <w:br/>
      </w:r>
      <w:r w:rsidRPr="00572EFF">
        <w:rPr>
          <w:rFonts w:ascii="Times New Roman" w:hAnsi="Times New Roman" w:cs="Times New Roman"/>
          <w:b/>
          <w:color w:val="252525"/>
          <w:sz w:val="28"/>
        </w:rPr>
        <w:t>Shēmā lietoto terminu definīcijas</w:t>
      </w:r>
    </w:p>
    <w:p w14:paraId="6D7F21BE" w14:textId="77777777" w:rsidR="00F0716C" w:rsidRPr="00572EFF" w:rsidRDefault="00F0716C" w:rsidP="00572EFF">
      <w:pPr>
        <w:widowControl/>
        <w:jc w:val="both"/>
        <w:rPr>
          <w:rFonts w:ascii="Times New Roman" w:eastAsia="Trebuchet MS" w:hAnsi="Times New Roman" w:cs="Times New Roman"/>
          <w:b/>
          <w:bCs/>
          <w:noProof/>
          <w:sz w:val="24"/>
          <w:szCs w:val="30"/>
        </w:rPr>
      </w:pPr>
    </w:p>
    <w:p w14:paraId="413E593B" w14:textId="4A69A5FC" w:rsidR="00F0716C" w:rsidRPr="00572EFF" w:rsidRDefault="00A15C11" w:rsidP="00572EFF">
      <w:pPr>
        <w:widowControl/>
        <w:tabs>
          <w:tab w:val="left" w:pos="994"/>
        </w:tabs>
        <w:jc w:val="both"/>
        <w:rPr>
          <w:rFonts w:ascii="Times New Roman" w:eastAsia="Trebuchet MS" w:hAnsi="Times New Roman" w:cs="Times New Roman"/>
          <w:i/>
          <w:iCs/>
          <w:noProof/>
          <w:sz w:val="24"/>
          <w:szCs w:val="13"/>
        </w:rPr>
      </w:pPr>
      <w:r w:rsidRPr="00572EFF">
        <w:rPr>
          <w:rFonts w:ascii="Times New Roman" w:hAnsi="Times New Roman" w:cs="Times New Roman"/>
          <w:b/>
          <w:sz w:val="24"/>
        </w:rPr>
        <w:t>1. Sēklas</w:t>
      </w:r>
      <w:r w:rsidR="00A1574F" w:rsidRPr="00572EFF">
        <w:rPr>
          <w:rStyle w:val="FootnoteReference"/>
          <w:rFonts w:ascii="Times New Roman" w:hAnsi="Times New Roman" w:cs="Times New Roman"/>
          <w:b/>
          <w:i/>
          <w:iCs/>
          <w:noProof/>
          <w:sz w:val="24"/>
        </w:rPr>
        <w:footnoteReference w:id="4"/>
      </w:r>
    </w:p>
    <w:p w14:paraId="0FF1F2CB" w14:textId="77777777" w:rsidR="00F0716C" w:rsidRPr="00572EFF" w:rsidRDefault="00F0716C" w:rsidP="00572EFF">
      <w:pPr>
        <w:widowControl/>
        <w:jc w:val="both"/>
        <w:rPr>
          <w:rFonts w:ascii="Times New Roman" w:eastAsia="Trebuchet MS" w:hAnsi="Times New Roman" w:cs="Times New Roman"/>
          <w:b/>
          <w:bCs/>
          <w:i/>
          <w:noProof/>
          <w:sz w:val="24"/>
          <w:szCs w:val="20"/>
        </w:rPr>
      </w:pPr>
    </w:p>
    <w:p w14:paraId="4FFC1EBA" w14:textId="77777777" w:rsidR="00F0716C" w:rsidRPr="00572EFF" w:rsidRDefault="00F0716C" w:rsidP="00572EFF">
      <w:pPr>
        <w:pStyle w:val="BodyText"/>
        <w:rPr>
          <w:rFonts w:cs="Times New Roman"/>
          <w:noProof/>
        </w:rPr>
      </w:pPr>
      <w:r w:rsidRPr="00572EFF">
        <w:rPr>
          <w:rFonts w:cs="Times New Roman"/>
        </w:rPr>
        <w:t>To attiecīgo augu sēklas, ko audzē vienā vai vairākās shēmu dalībvalstīs, kas piedalās shēmās.</w:t>
      </w:r>
    </w:p>
    <w:p w14:paraId="16339C44" w14:textId="77777777" w:rsidR="00F0716C" w:rsidRPr="00572EFF" w:rsidRDefault="00F0716C" w:rsidP="00572EFF">
      <w:pPr>
        <w:widowControl/>
        <w:jc w:val="both"/>
        <w:rPr>
          <w:rFonts w:ascii="Times New Roman" w:eastAsia="Trebuchet MS" w:hAnsi="Times New Roman" w:cs="Times New Roman"/>
          <w:noProof/>
          <w:sz w:val="24"/>
          <w:szCs w:val="20"/>
        </w:rPr>
      </w:pPr>
    </w:p>
    <w:p w14:paraId="54FE963F" w14:textId="46969ABE" w:rsidR="00F0716C" w:rsidRPr="00572EFF" w:rsidRDefault="00A1574F" w:rsidP="00572EFF">
      <w:pPr>
        <w:pStyle w:val="Heading3"/>
        <w:widowControl/>
        <w:tabs>
          <w:tab w:val="left" w:pos="994"/>
        </w:tabs>
        <w:ind w:left="0" w:firstLine="0"/>
        <w:jc w:val="both"/>
        <w:rPr>
          <w:rFonts w:ascii="Times New Roman" w:hAnsi="Times New Roman" w:cs="Times New Roman"/>
          <w:noProof/>
          <w:sz w:val="24"/>
        </w:rPr>
      </w:pPr>
      <w:r w:rsidRPr="00572EFF">
        <w:rPr>
          <w:rFonts w:ascii="Times New Roman" w:hAnsi="Times New Roman" w:cs="Times New Roman"/>
          <w:sz w:val="24"/>
        </w:rPr>
        <w:t>2. Valsts pilnvarotā iestāde</w:t>
      </w:r>
    </w:p>
    <w:p w14:paraId="45D6DBE8"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5EBF3822" w14:textId="77777777" w:rsidR="00F0716C" w:rsidRPr="00572EFF" w:rsidRDefault="00F0716C" w:rsidP="00572EFF">
      <w:pPr>
        <w:pStyle w:val="BodyText"/>
        <w:rPr>
          <w:rFonts w:cs="Times New Roman"/>
          <w:noProof/>
        </w:rPr>
      </w:pPr>
      <w:r w:rsidRPr="00572EFF">
        <w:rPr>
          <w:rFonts w:cs="Times New Roman"/>
        </w:rPr>
        <w:t>Dalībvalsts valdības izraudzīta iestāde, kas ir tai atbildīga par šo noteikumu un norādījumu ieviešanu.</w:t>
      </w:r>
    </w:p>
    <w:p w14:paraId="68D95CEC" w14:textId="77777777" w:rsidR="00F0716C" w:rsidRPr="00572EFF" w:rsidRDefault="00F0716C" w:rsidP="00572EFF">
      <w:pPr>
        <w:widowControl/>
        <w:jc w:val="both"/>
        <w:rPr>
          <w:rFonts w:ascii="Times New Roman" w:eastAsia="Trebuchet MS" w:hAnsi="Times New Roman" w:cs="Times New Roman"/>
          <w:noProof/>
          <w:sz w:val="24"/>
          <w:szCs w:val="20"/>
        </w:rPr>
      </w:pPr>
    </w:p>
    <w:p w14:paraId="75CEAB23" w14:textId="18E77837" w:rsidR="00F0716C" w:rsidRPr="00572EFF" w:rsidRDefault="00A1574F" w:rsidP="00572EFF">
      <w:pPr>
        <w:pStyle w:val="Heading3"/>
        <w:widowControl/>
        <w:tabs>
          <w:tab w:val="left" w:pos="994"/>
        </w:tabs>
        <w:ind w:left="0" w:firstLine="0"/>
        <w:jc w:val="both"/>
        <w:rPr>
          <w:rFonts w:ascii="Times New Roman" w:hAnsi="Times New Roman" w:cs="Times New Roman"/>
          <w:noProof/>
          <w:sz w:val="24"/>
        </w:rPr>
      </w:pPr>
      <w:r w:rsidRPr="00572EFF">
        <w:rPr>
          <w:rFonts w:ascii="Times New Roman" w:hAnsi="Times New Roman" w:cs="Times New Roman"/>
          <w:sz w:val="24"/>
        </w:rPr>
        <w:t>3. Uzturētājs</w:t>
      </w:r>
    </w:p>
    <w:p w14:paraId="14886304"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4F4B4953" w14:textId="77777777" w:rsidR="00F0716C" w:rsidRPr="00572EFF" w:rsidRDefault="00F0716C" w:rsidP="00572EFF">
      <w:pPr>
        <w:pStyle w:val="BodyText"/>
        <w:rPr>
          <w:rFonts w:cs="Times New Roman"/>
          <w:noProof/>
        </w:rPr>
      </w:pPr>
      <w:r w:rsidRPr="00572EFF">
        <w:rPr>
          <w:rFonts w:cs="Times New Roman"/>
        </w:rPr>
        <w:t>Persona vai organizācija, kas atbild par tādas selekcionētas šķirnes ražošanu vai uzturēšanu, kas iekļauta nacionālajā sertificējamo šķirņu sarakstā saskaņā ar ESAO shēmu. Uzturētājs nodrošina, ka šķirne saglabā tās tipiskās iezīmes visā dzīves ciklā un hibrīdo šķirņu gadījumā tiek ievērota hibridizācijas formula. Var būt vairāki šķirnes uzturētāji.</w:t>
      </w:r>
    </w:p>
    <w:p w14:paraId="1648C9D3" w14:textId="77777777" w:rsidR="00F0716C" w:rsidRPr="00572EFF" w:rsidRDefault="00F0716C" w:rsidP="00572EFF">
      <w:pPr>
        <w:widowControl/>
        <w:jc w:val="both"/>
        <w:rPr>
          <w:rFonts w:ascii="Times New Roman" w:eastAsia="Trebuchet MS" w:hAnsi="Times New Roman" w:cs="Times New Roman"/>
          <w:noProof/>
          <w:sz w:val="24"/>
          <w:szCs w:val="20"/>
        </w:rPr>
      </w:pPr>
    </w:p>
    <w:p w14:paraId="017360DF" w14:textId="033269C6" w:rsidR="00F0716C" w:rsidRPr="00572EFF" w:rsidRDefault="00A1574F" w:rsidP="00572EFF">
      <w:pPr>
        <w:pStyle w:val="Heading3"/>
        <w:widowControl/>
        <w:tabs>
          <w:tab w:val="left" w:pos="994"/>
        </w:tabs>
        <w:ind w:left="0" w:firstLine="0"/>
        <w:jc w:val="both"/>
        <w:rPr>
          <w:rFonts w:ascii="Times New Roman" w:hAnsi="Times New Roman" w:cs="Times New Roman"/>
          <w:noProof/>
          <w:sz w:val="24"/>
        </w:rPr>
      </w:pPr>
      <w:r w:rsidRPr="00572EFF">
        <w:rPr>
          <w:rFonts w:ascii="Times New Roman" w:hAnsi="Times New Roman" w:cs="Times New Roman"/>
          <w:sz w:val="24"/>
        </w:rPr>
        <w:t>4. Šķirne</w:t>
      </w:r>
    </w:p>
    <w:p w14:paraId="42580DD9"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47181892" w14:textId="3182AB6B" w:rsidR="00F0716C" w:rsidRPr="00572EFF" w:rsidRDefault="00644158" w:rsidP="00572EFF">
      <w:pPr>
        <w:pStyle w:val="BodyText"/>
        <w:rPr>
          <w:rFonts w:cs="Times New Roman"/>
          <w:noProof/>
        </w:rPr>
      </w:pPr>
      <w:r w:rsidRPr="00572EFF">
        <w:rPr>
          <w:rFonts w:cs="Times New Roman"/>
        </w:rPr>
        <w:t>4.1. Shēmās tiek atzītas divu veidu šķirnes: a) vietējās un b) selekcionētās.</w:t>
      </w:r>
    </w:p>
    <w:p w14:paraId="02737D13" w14:textId="77777777" w:rsidR="00F0716C" w:rsidRPr="00572EFF" w:rsidRDefault="00F0716C" w:rsidP="00572EFF">
      <w:pPr>
        <w:widowControl/>
        <w:jc w:val="both"/>
        <w:rPr>
          <w:rFonts w:ascii="Times New Roman" w:eastAsia="Trebuchet MS" w:hAnsi="Times New Roman" w:cs="Times New Roman"/>
          <w:noProof/>
          <w:sz w:val="24"/>
          <w:szCs w:val="20"/>
        </w:rPr>
      </w:pPr>
    </w:p>
    <w:p w14:paraId="2391E1D3" w14:textId="70A29FEA" w:rsidR="00F0716C" w:rsidRPr="00572EFF" w:rsidRDefault="00644158" w:rsidP="00572EFF">
      <w:pPr>
        <w:pStyle w:val="BodyText"/>
        <w:rPr>
          <w:rFonts w:cs="Times New Roman"/>
          <w:noProof/>
        </w:rPr>
      </w:pPr>
      <w:r w:rsidRPr="00572EFF">
        <w:rPr>
          <w:rFonts w:cs="Times New Roman"/>
        </w:rPr>
        <w:t xml:space="preserve">4.2. </w:t>
      </w:r>
      <w:r w:rsidRPr="00572EFF">
        <w:rPr>
          <w:rFonts w:cs="Times New Roman"/>
          <w:b/>
          <w:bCs/>
          <w:i/>
          <w:iCs/>
        </w:rPr>
        <w:t>Vietējā šķirne</w:t>
      </w:r>
      <w:r w:rsidRPr="00572EFF">
        <w:rPr>
          <w:rFonts w:cs="Times New Roman"/>
        </w:rPr>
        <w:t xml:space="preserve"> (kad tāda tiek atzīta) ir noteiktā izcelsmes reģionā ražota šķirne, kas oficiālo testu laikā ir bijusi pietiekami viendabīga, stabila un atšķirīga, lai to varētu atzīt, bet kas nav iegūta selekcijas darba rezultātā.</w:t>
      </w:r>
    </w:p>
    <w:p w14:paraId="2E911DAB" w14:textId="77777777" w:rsidR="00F0716C" w:rsidRPr="00572EFF" w:rsidRDefault="00F0716C" w:rsidP="00572EFF">
      <w:pPr>
        <w:widowControl/>
        <w:jc w:val="both"/>
        <w:rPr>
          <w:rFonts w:ascii="Times New Roman" w:eastAsia="Trebuchet MS" w:hAnsi="Times New Roman" w:cs="Times New Roman"/>
          <w:noProof/>
          <w:sz w:val="24"/>
          <w:szCs w:val="20"/>
        </w:rPr>
      </w:pPr>
    </w:p>
    <w:p w14:paraId="102BF494" w14:textId="448E12C4" w:rsidR="00F0716C" w:rsidRPr="00572EFF" w:rsidRDefault="00644158" w:rsidP="00572EFF">
      <w:pPr>
        <w:pStyle w:val="BodyText"/>
        <w:rPr>
          <w:rFonts w:cs="Times New Roman"/>
          <w:noProof/>
        </w:rPr>
      </w:pPr>
      <w:r w:rsidRPr="00572EFF">
        <w:rPr>
          <w:rFonts w:cs="Times New Roman"/>
        </w:rPr>
        <w:t xml:space="preserve">4.3. </w:t>
      </w:r>
      <w:r w:rsidRPr="00572EFF">
        <w:rPr>
          <w:rFonts w:cs="Times New Roman"/>
          <w:b/>
          <w:bCs/>
          <w:i/>
          <w:iCs/>
        </w:rPr>
        <w:t>Selekcionēta šķirne</w:t>
      </w:r>
      <w:r w:rsidRPr="00572EFF">
        <w:rPr>
          <w:rFonts w:cs="Times New Roman"/>
        </w:rPr>
        <w:t xml:space="preserve"> ir šķirne, ko selekcionējot ir radījis selekcionārs. Selekcionētās šķirnes pēc to veida var būt nehibrīdas vai hibrīdas.</w:t>
      </w:r>
    </w:p>
    <w:p w14:paraId="015281E0" w14:textId="77777777" w:rsidR="00F0716C" w:rsidRPr="00572EFF" w:rsidRDefault="00F0716C" w:rsidP="00572EFF">
      <w:pPr>
        <w:widowControl/>
        <w:jc w:val="both"/>
        <w:rPr>
          <w:rFonts w:ascii="Times New Roman" w:hAnsi="Times New Roman" w:cs="Times New Roman"/>
          <w:noProof/>
          <w:sz w:val="24"/>
        </w:rPr>
      </w:pPr>
    </w:p>
    <w:p w14:paraId="554D1304" w14:textId="24AD288C" w:rsidR="00F0716C" w:rsidRPr="00572EFF" w:rsidRDefault="00644158" w:rsidP="00572EFF">
      <w:pPr>
        <w:pStyle w:val="BodyText"/>
        <w:rPr>
          <w:rFonts w:cs="Times New Roman"/>
          <w:noProof/>
        </w:rPr>
      </w:pPr>
      <w:r w:rsidRPr="00572EFF">
        <w:rPr>
          <w:rFonts w:cs="Times New Roman"/>
        </w:rPr>
        <w:t xml:space="preserve">4.3.1. </w:t>
      </w:r>
      <w:r w:rsidRPr="00572EFF">
        <w:rPr>
          <w:rFonts w:cs="Times New Roman"/>
          <w:i/>
          <w:iCs/>
        </w:rPr>
        <w:t>Nehibrīda šķirne</w:t>
      </w:r>
      <w:r w:rsidRPr="00572EFF">
        <w:rPr>
          <w:rFonts w:cs="Times New Roman"/>
        </w:rPr>
        <w:t xml:space="preserve"> ir kultūraugu kopa, ko var skaidri atšķirt pēc jebkādām pazīmēm (morfoloģiskām, fizioloģiskām, citoloģiskām, ķīmiskām vai citām) un kas saglabā savas atšķirīgās pazīmes pavairošanas gaitā (dzimumceļā vai bezdzimumceļā). Dažādās sugās ir dažādi nehibrīdo šķirņu veidi, un tāpēc tie attiecas uz dažādām shēmām, proti, tie ir šādi.</w:t>
      </w:r>
    </w:p>
    <w:p w14:paraId="08DF537B" w14:textId="77777777" w:rsidR="00F0716C" w:rsidRPr="00572EFF" w:rsidRDefault="00F0716C" w:rsidP="00572EFF">
      <w:pPr>
        <w:widowControl/>
        <w:jc w:val="both"/>
        <w:rPr>
          <w:rFonts w:ascii="Times New Roman" w:hAnsi="Times New Roman" w:cs="Times New Roman"/>
          <w:noProof/>
          <w:sz w:val="24"/>
        </w:rPr>
      </w:pPr>
    </w:p>
    <w:p w14:paraId="7A923826" w14:textId="2CCBCA98" w:rsidR="00F0716C" w:rsidRPr="00572EFF" w:rsidRDefault="00644158" w:rsidP="00572EFF">
      <w:pPr>
        <w:widowControl/>
        <w:tabs>
          <w:tab w:val="left" w:pos="1843"/>
        </w:tabs>
        <w:jc w:val="both"/>
        <w:rPr>
          <w:rFonts w:ascii="Times New Roman" w:eastAsia="Trebuchet MS" w:hAnsi="Times New Roman" w:cs="Times New Roman"/>
          <w:noProof/>
          <w:sz w:val="24"/>
          <w:szCs w:val="20"/>
        </w:rPr>
      </w:pPr>
      <w:r w:rsidRPr="00572EFF">
        <w:rPr>
          <w:rFonts w:ascii="Times New Roman" w:hAnsi="Times New Roman" w:cs="Times New Roman"/>
          <w:i/>
          <w:sz w:val="24"/>
        </w:rPr>
        <w:t>4.3.1.1. Brīvas apputes šķirne</w:t>
      </w:r>
    </w:p>
    <w:p w14:paraId="5680F8EC" w14:textId="77777777" w:rsidR="00F0716C" w:rsidRPr="00572EFF" w:rsidRDefault="00F0716C" w:rsidP="00572EFF">
      <w:pPr>
        <w:widowControl/>
        <w:jc w:val="both"/>
        <w:rPr>
          <w:rFonts w:ascii="Times New Roman" w:eastAsia="Trebuchet MS" w:hAnsi="Times New Roman" w:cs="Times New Roman"/>
          <w:i/>
          <w:noProof/>
          <w:sz w:val="24"/>
          <w:szCs w:val="20"/>
        </w:rPr>
      </w:pPr>
    </w:p>
    <w:p w14:paraId="06A8C2C7" w14:textId="77777777" w:rsidR="00F0716C" w:rsidRPr="00572EFF" w:rsidRDefault="00F0716C" w:rsidP="00572EFF">
      <w:pPr>
        <w:pStyle w:val="BodyText"/>
        <w:rPr>
          <w:rFonts w:cs="Times New Roman"/>
          <w:noProof/>
        </w:rPr>
      </w:pPr>
      <w:r w:rsidRPr="00572EFF">
        <w:rPr>
          <w:rFonts w:cs="Times New Roman"/>
        </w:rPr>
        <w:t>Brīvas apputes šķirne ir kultūraugu kopa, ko var skaidri atšķirt pēc jebkādām pazīmēm (morfoloģiskām, fizioloģiskām, citoloģiskām, ķīmiskām vai citām) un kas saglabā savas atšķirīgās pazīmes pavairošanas gaitā.</w:t>
      </w:r>
    </w:p>
    <w:p w14:paraId="134510EE" w14:textId="77777777" w:rsidR="00F0716C" w:rsidRPr="00572EFF" w:rsidRDefault="00F0716C" w:rsidP="00572EFF">
      <w:pPr>
        <w:widowControl/>
        <w:jc w:val="both"/>
        <w:rPr>
          <w:rFonts w:ascii="Times New Roman" w:eastAsia="Trebuchet MS" w:hAnsi="Times New Roman" w:cs="Times New Roman"/>
          <w:noProof/>
          <w:sz w:val="24"/>
          <w:szCs w:val="20"/>
        </w:rPr>
      </w:pPr>
    </w:p>
    <w:p w14:paraId="5BA73C9F" w14:textId="0F6C9333" w:rsidR="00F0716C" w:rsidRPr="00572EFF" w:rsidRDefault="00644158" w:rsidP="00572EFF">
      <w:pPr>
        <w:keepNext/>
        <w:widowControl/>
        <w:tabs>
          <w:tab w:val="left" w:pos="1846"/>
        </w:tabs>
        <w:jc w:val="both"/>
        <w:rPr>
          <w:rFonts w:ascii="Times New Roman" w:eastAsia="Trebuchet MS" w:hAnsi="Times New Roman" w:cs="Times New Roman"/>
          <w:noProof/>
          <w:sz w:val="24"/>
          <w:szCs w:val="20"/>
        </w:rPr>
      </w:pPr>
      <w:r w:rsidRPr="00572EFF">
        <w:rPr>
          <w:rFonts w:ascii="Times New Roman" w:hAnsi="Times New Roman" w:cs="Times New Roman"/>
          <w:i/>
          <w:sz w:val="24"/>
        </w:rPr>
        <w:lastRenderedPageBreak/>
        <w:t xml:space="preserve">4.3.1.2. </w:t>
      </w:r>
      <w:r w:rsidRPr="00572EFF">
        <w:rPr>
          <w:rFonts w:ascii="Times New Roman" w:hAnsi="Times New Roman" w:cs="Times New Roman"/>
          <w:i/>
          <w:iCs/>
          <w:sz w:val="24"/>
        </w:rPr>
        <w:t>Sintētiska šķirne</w:t>
      </w:r>
    </w:p>
    <w:p w14:paraId="39CD8883" w14:textId="77777777" w:rsidR="00F0716C" w:rsidRPr="00572EFF" w:rsidRDefault="00F0716C" w:rsidP="00572EFF">
      <w:pPr>
        <w:keepNext/>
        <w:widowControl/>
        <w:jc w:val="both"/>
        <w:rPr>
          <w:rFonts w:ascii="Times New Roman" w:eastAsia="Trebuchet MS" w:hAnsi="Times New Roman" w:cs="Times New Roman"/>
          <w:noProof/>
          <w:sz w:val="24"/>
          <w:szCs w:val="20"/>
        </w:rPr>
      </w:pPr>
    </w:p>
    <w:p w14:paraId="1CFAE0E2" w14:textId="77777777" w:rsidR="00F0716C" w:rsidRPr="00572EFF" w:rsidRDefault="00F0716C" w:rsidP="00572EFF">
      <w:pPr>
        <w:pStyle w:val="BodyText"/>
        <w:rPr>
          <w:rFonts w:cs="Times New Roman"/>
          <w:noProof/>
        </w:rPr>
      </w:pPr>
      <w:r w:rsidRPr="00572EFF">
        <w:rPr>
          <w:rFonts w:cs="Times New Roman"/>
        </w:rPr>
        <w:t>Sintētiska šķirne ir brīvas apputes šķirne, kas iegūta no konkrētiem elementiem. Tā nav homozigota, bet atrodas ģenētiskā līdzsvarā. Sertificēto sēklu paaudžu skaits ir stingri ierobežots.</w:t>
      </w:r>
    </w:p>
    <w:p w14:paraId="5F920907" w14:textId="77777777" w:rsidR="00F0716C" w:rsidRPr="00572EFF" w:rsidRDefault="00F0716C" w:rsidP="00572EFF">
      <w:pPr>
        <w:widowControl/>
        <w:jc w:val="both"/>
        <w:rPr>
          <w:rFonts w:ascii="Times New Roman" w:eastAsia="Trebuchet MS" w:hAnsi="Times New Roman" w:cs="Times New Roman"/>
          <w:noProof/>
          <w:sz w:val="24"/>
          <w:szCs w:val="20"/>
        </w:rPr>
      </w:pPr>
    </w:p>
    <w:p w14:paraId="007143F6" w14:textId="7B4461FB" w:rsidR="00F0716C" w:rsidRPr="00572EFF" w:rsidRDefault="00644158" w:rsidP="00572EFF">
      <w:pPr>
        <w:widowControl/>
        <w:tabs>
          <w:tab w:val="left" w:pos="1843"/>
        </w:tabs>
        <w:jc w:val="both"/>
        <w:rPr>
          <w:rFonts w:ascii="Times New Roman" w:hAnsi="Times New Roman" w:cs="Times New Roman"/>
          <w:i/>
          <w:noProof/>
          <w:sz w:val="24"/>
        </w:rPr>
      </w:pPr>
      <w:r w:rsidRPr="00572EFF">
        <w:rPr>
          <w:rFonts w:ascii="Times New Roman" w:hAnsi="Times New Roman" w:cs="Times New Roman"/>
          <w:i/>
          <w:sz w:val="24"/>
        </w:rPr>
        <w:t>4.3.1.3. Kompozīta šķirne</w:t>
      </w:r>
    </w:p>
    <w:p w14:paraId="1448F5DC" w14:textId="77777777" w:rsidR="00F0716C" w:rsidRPr="00572EFF" w:rsidRDefault="00F0716C" w:rsidP="00572EFF">
      <w:pPr>
        <w:widowControl/>
        <w:jc w:val="both"/>
        <w:rPr>
          <w:rFonts w:ascii="Times New Roman" w:eastAsia="Trebuchet MS" w:hAnsi="Times New Roman" w:cs="Times New Roman"/>
          <w:i/>
          <w:noProof/>
          <w:sz w:val="24"/>
          <w:szCs w:val="20"/>
        </w:rPr>
      </w:pPr>
    </w:p>
    <w:p w14:paraId="4E0CA2F5" w14:textId="77777777" w:rsidR="00F0716C" w:rsidRPr="00572EFF" w:rsidRDefault="00F0716C" w:rsidP="00572EFF">
      <w:pPr>
        <w:pStyle w:val="BodyText"/>
        <w:rPr>
          <w:rFonts w:cs="Times New Roman"/>
          <w:noProof/>
        </w:rPr>
      </w:pPr>
      <w:r w:rsidRPr="00572EFF">
        <w:rPr>
          <w:rFonts w:cs="Times New Roman"/>
        </w:rPr>
        <w:t>Kompozīta šķirne ir pirmā paaudze, kas ražota, nejaušināti pārojot lielu skaitu konkrētu vecākaugu.</w:t>
      </w:r>
    </w:p>
    <w:p w14:paraId="55D47286" w14:textId="77777777" w:rsidR="00F0716C" w:rsidRPr="00572EFF" w:rsidRDefault="00F0716C" w:rsidP="00572EFF">
      <w:pPr>
        <w:widowControl/>
        <w:jc w:val="both"/>
        <w:rPr>
          <w:rFonts w:ascii="Times New Roman" w:eastAsia="Trebuchet MS" w:hAnsi="Times New Roman" w:cs="Times New Roman"/>
          <w:noProof/>
          <w:sz w:val="24"/>
          <w:szCs w:val="20"/>
        </w:rPr>
      </w:pPr>
    </w:p>
    <w:p w14:paraId="523A54D9" w14:textId="7B38621F" w:rsidR="00F0716C" w:rsidRPr="00572EFF" w:rsidRDefault="00E22DCA" w:rsidP="00572EFF">
      <w:pPr>
        <w:pStyle w:val="BodyText"/>
        <w:rPr>
          <w:rFonts w:cs="Times New Roman"/>
          <w:noProof/>
        </w:rPr>
      </w:pPr>
      <w:r w:rsidRPr="00572EFF">
        <w:rPr>
          <w:rFonts w:cs="Times New Roman"/>
        </w:rPr>
        <w:t xml:space="preserve">4.3.2. </w:t>
      </w:r>
      <w:r w:rsidRPr="00572EFF">
        <w:rPr>
          <w:rFonts w:cs="Times New Roman"/>
          <w:i/>
          <w:iCs/>
        </w:rPr>
        <w:t>Hibrīdā šķirne</w:t>
      </w:r>
      <w:r w:rsidRPr="00572EFF">
        <w:rPr>
          <w:rFonts w:cs="Times New Roman"/>
        </w:rPr>
        <w:t xml:space="preserve"> ir kultūraugu kopums, ko var skaidri atšķirt pēc jebkādām pazīmēm (morfoloģiskām, citoloģiskām, ķīmiskām vai citām) un kam uzturētājs ir noteicis īpašu hibridizācijas formulu.</w:t>
      </w:r>
    </w:p>
    <w:p w14:paraId="22D5DE54" w14:textId="77777777" w:rsidR="00F0716C" w:rsidRPr="00572EFF" w:rsidRDefault="00F0716C" w:rsidP="00572EFF">
      <w:pPr>
        <w:widowControl/>
        <w:jc w:val="both"/>
        <w:rPr>
          <w:rFonts w:ascii="Times New Roman" w:eastAsia="Trebuchet MS" w:hAnsi="Times New Roman" w:cs="Times New Roman"/>
          <w:noProof/>
          <w:sz w:val="24"/>
          <w:szCs w:val="20"/>
        </w:rPr>
      </w:pPr>
    </w:p>
    <w:p w14:paraId="01BEF9A9" w14:textId="373BB2C7" w:rsidR="00F0716C" w:rsidRPr="00572EFF" w:rsidRDefault="00E22DCA" w:rsidP="00572EFF">
      <w:pPr>
        <w:pStyle w:val="Heading3"/>
        <w:widowControl/>
        <w:tabs>
          <w:tab w:val="left" w:pos="994"/>
        </w:tabs>
        <w:ind w:left="0" w:firstLine="0"/>
        <w:jc w:val="both"/>
        <w:rPr>
          <w:rFonts w:ascii="Times New Roman" w:hAnsi="Times New Roman" w:cs="Times New Roman"/>
          <w:noProof/>
          <w:sz w:val="24"/>
        </w:rPr>
      </w:pPr>
      <w:r w:rsidRPr="00572EFF">
        <w:rPr>
          <w:rFonts w:ascii="Times New Roman" w:hAnsi="Times New Roman" w:cs="Times New Roman"/>
          <w:sz w:val="24"/>
        </w:rPr>
        <w:t>5. Šķirnes reģistrācijas valsts</w:t>
      </w:r>
    </w:p>
    <w:p w14:paraId="167C8444"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41EADD34" w14:textId="7513990B" w:rsidR="00F0716C" w:rsidRPr="00572EFF" w:rsidRDefault="00E22DCA" w:rsidP="00572EFF">
      <w:pPr>
        <w:pStyle w:val="BodyText"/>
        <w:rPr>
          <w:rFonts w:cs="Times New Roman"/>
          <w:noProof/>
        </w:rPr>
      </w:pPr>
      <w:r w:rsidRPr="00572EFF">
        <w:rPr>
          <w:rFonts w:cs="Times New Roman"/>
        </w:rPr>
        <w:t xml:space="preserve">5.1. </w:t>
      </w:r>
      <w:r w:rsidRPr="00572EFF">
        <w:rPr>
          <w:rFonts w:cs="Times New Roman"/>
          <w:i/>
          <w:iCs/>
        </w:rPr>
        <w:t>Vietējās šķirnes</w:t>
      </w:r>
      <w:r w:rsidRPr="00572EFF">
        <w:rPr>
          <w:rFonts w:cs="Times New Roman"/>
        </w:rPr>
        <w:t xml:space="preserve"> (kad tāda tiek atzīta) reģistrācijas valsts ir valsts, kurā atrodas šķirnes izcelsmes reģions. Vietējās šķirnes izcelsmes reģions ir noteikts lauksaimnieciskais apgabals, kurš ir viendabīgs klimatisko apstākļu ziņā un kurā tiek ievērota līdzīga lauksaimnieciskā prakse. Šā apgabala robežām jābūt noteiktām.</w:t>
      </w:r>
    </w:p>
    <w:p w14:paraId="6A34DCB8" w14:textId="77777777" w:rsidR="00F0716C" w:rsidRPr="00572EFF" w:rsidRDefault="00F0716C" w:rsidP="00572EFF">
      <w:pPr>
        <w:widowControl/>
        <w:jc w:val="both"/>
        <w:rPr>
          <w:rFonts w:ascii="Times New Roman" w:hAnsi="Times New Roman" w:cs="Times New Roman"/>
          <w:noProof/>
          <w:sz w:val="24"/>
        </w:rPr>
      </w:pPr>
    </w:p>
    <w:p w14:paraId="09046DF7" w14:textId="13AA9D72" w:rsidR="00F0716C" w:rsidRPr="00572EFF" w:rsidRDefault="00E22DCA" w:rsidP="00572EFF">
      <w:pPr>
        <w:pStyle w:val="BodyText"/>
        <w:rPr>
          <w:rFonts w:cs="Times New Roman"/>
          <w:noProof/>
        </w:rPr>
      </w:pPr>
      <w:r w:rsidRPr="00572EFF">
        <w:rPr>
          <w:rFonts w:cs="Times New Roman"/>
        </w:rPr>
        <w:t xml:space="preserve">5.2. </w:t>
      </w:r>
      <w:r w:rsidRPr="00572EFF">
        <w:rPr>
          <w:rFonts w:cs="Times New Roman"/>
          <w:i/>
        </w:rPr>
        <w:t>Selekcionētas šķirnes</w:t>
      </w:r>
      <w:r w:rsidRPr="00572EFF">
        <w:rPr>
          <w:rFonts w:cs="Times New Roman"/>
        </w:rPr>
        <w:t xml:space="preserve"> reģistrācijas valsts ir valsts, kurā šķirne ir reģistrēta oficiālajā nacionālajā katalogā pēc tam, kad tā sekmīgi izturējusi atšķirīguma, viendabīguma un stabilitātes testus.</w:t>
      </w:r>
    </w:p>
    <w:p w14:paraId="09FB5E85" w14:textId="77777777" w:rsidR="00F0716C" w:rsidRPr="00572EFF" w:rsidRDefault="00F0716C" w:rsidP="00572EFF">
      <w:pPr>
        <w:widowControl/>
        <w:jc w:val="both"/>
        <w:rPr>
          <w:rFonts w:ascii="Times New Roman" w:eastAsia="Trebuchet MS" w:hAnsi="Times New Roman" w:cs="Times New Roman"/>
          <w:noProof/>
          <w:sz w:val="24"/>
          <w:szCs w:val="20"/>
        </w:rPr>
      </w:pPr>
    </w:p>
    <w:p w14:paraId="0B65DA3A" w14:textId="780D7DCC" w:rsidR="00F0716C" w:rsidRPr="00572EFF" w:rsidRDefault="00E22DCA" w:rsidP="00572EFF">
      <w:pPr>
        <w:pStyle w:val="Heading3"/>
        <w:widowControl/>
        <w:tabs>
          <w:tab w:val="left" w:pos="994"/>
        </w:tabs>
        <w:ind w:left="0" w:firstLine="0"/>
        <w:jc w:val="both"/>
        <w:rPr>
          <w:rFonts w:ascii="Times New Roman" w:hAnsi="Times New Roman" w:cs="Times New Roman"/>
          <w:noProof/>
          <w:sz w:val="24"/>
        </w:rPr>
      </w:pPr>
      <w:r w:rsidRPr="00572EFF">
        <w:rPr>
          <w:rFonts w:ascii="Times New Roman" w:hAnsi="Times New Roman" w:cs="Times New Roman"/>
          <w:sz w:val="24"/>
        </w:rPr>
        <w:t>6. Vecākaugu materiāls</w:t>
      </w:r>
    </w:p>
    <w:p w14:paraId="5D71A89A"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6C5E0B5C" w14:textId="77777777" w:rsidR="00F0716C" w:rsidRPr="00572EFF" w:rsidRDefault="00F0716C" w:rsidP="00572EFF">
      <w:pPr>
        <w:pStyle w:val="BodyText"/>
        <w:rPr>
          <w:rFonts w:cs="Times New Roman"/>
          <w:noProof/>
        </w:rPr>
      </w:pPr>
      <w:r w:rsidRPr="00572EFF">
        <w:rPr>
          <w:rFonts w:cs="Times New Roman"/>
        </w:rPr>
        <w:t>Vismazākā vienība, ko uzturētājs izmanto šķirnes uzturēšanai, no kuras ar vienas vai vairāku paaudžu starpniecību ir iegūtas visas šķirnes sēklas.</w:t>
      </w:r>
    </w:p>
    <w:p w14:paraId="6EE6CC71" w14:textId="77777777" w:rsidR="00F0716C" w:rsidRPr="00572EFF" w:rsidRDefault="00F0716C" w:rsidP="00572EFF">
      <w:pPr>
        <w:widowControl/>
        <w:jc w:val="both"/>
        <w:rPr>
          <w:rFonts w:ascii="Times New Roman" w:eastAsia="Trebuchet MS" w:hAnsi="Times New Roman" w:cs="Times New Roman"/>
          <w:noProof/>
          <w:sz w:val="24"/>
          <w:szCs w:val="20"/>
        </w:rPr>
      </w:pPr>
    </w:p>
    <w:p w14:paraId="273E0D5A" w14:textId="261FE386" w:rsidR="00F0716C" w:rsidRPr="00572EFF" w:rsidRDefault="00E22DCA" w:rsidP="00572EFF">
      <w:pPr>
        <w:pStyle w:val="Heading3"/>
        <w:widowControl/>
        <w:tabs>
          <w:tab w:val="left" w:pos="994"/>
        </w:tabs>
        <w:ind w:left="0" w:firstLine="0"/>
        <w:jc w:val="both"/>
        <w:rPr>
          <w:rFonts w:ascii="Times New Roman" w:hAnsi="Times New Roman" w:cs="Times New Roman"/>
          <w:noProof/>
          <w:sz w:val="24"/>
        </w:rPr>
      </w:pPr>
      <w:r w:rsidRPr="00572EFF">
        <w:rPr>
          <w:rFonts w:ascii="Times New Roman" w:hAnsi="Times New Roman" w:cs="Times New Roman"/>
          <w:sz w:val="24"/>
        </w:rPr>
        <w:t>7. Pirmsbāzes sēklas</w:t>
      </w:r>
    </w:p>
    <w:p w14:paraId="12930ABE"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2E0FD4B8" w14:textId="77777777" w:rsidR="00F0716C" w:rsidRPr="00572EFF" w:rsidRDefault="00F0716C" w:rsidP="00572EFF">
      <w:pPr>
        <w:pStyle w:val="BodyText"/>
        <w:rPr>
          <w:rFonts w:cs="Times New Roman"/>
          <w:noProof/>
        </w:rPr>
      </w:pPr>
      <w:r w:rsidRPr="00572EFF">
        <w:rPr>
          <w:rFonts w:cs="Times New Roman"/>
        </w:rPr>
        <w:t>Pirmsbāzes sēklas ir sēklas, kas iegūtas no paaudzēm pirms bāzes sēklām, un tās var būt jebkurā paaudzē starp vecākaugu materiālu un bāzes sēklām.</w:t>
      </w:r>
    </w:p>
    <w:p w14:paraId="4029FD03" w14:textId="77777777" w:rsidR="000623AF" w:rsidRPr="00572EFF" w:rsidRDefault="000623AF" w:rsidP="00572EFF">
      <w:pPr>
        <w:widowControl/>
        <w:jc w:val="both"/>
        <w:rPr>
          <w:rFonts w:ascii="Times New Roman" w:eastAsia="Trebuchet MS" w:hAnsi="Times New Roman" w:cs="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0623AF" w:rsidRPr="00572EFF" w14:paraId="17D93858" w14:textId="77777777" w:rsidTr="00220734">
        <w:tc>
          <w:tcPr>
            <w:tcW w:w="9291"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tcPr>
          <w:p w14:paraId="090B76CC" w14:textId="29DF566D" w:rsidR="000623AF" w:rsidRPr="00572EFF" w:rsidRDefault="000623AF" w:rsidP="00572EFF">
            <w:pPr>
              <w:jc w:val="both"/>
              <w:rPr>
                <w:rFonts w:ascii="Times New Roman" w:eastAsia="Trebuchet MS" w:hAnsi="Times New Roman" w:cs="Times New Roman"/>
                <w:noProof/>
                <w:sz w:val="24"/>
                <w:szCs w:val="24"/>
              </w:rPr>
            </w:pPr>
            <w:r w:rsidRPr="00572EFF">
              <w:rPr>
                <w:rFonts w:ascii="Times New Roman" w:hAnsi="Times New Roman" w:cs="Times New Roman"/>
                <w:b/>
                <w:bCs/>
                <w:sz w:val="24"/>
              </w:rPr>
              <w:t>Cukurbiešu un lopbarības biešu sēklu shēmā</w:t>
            </w:r>
            <w:r w:rsidRPr="00572EFF">
              <w:rPr>
                <w:rFonts w:ascii="Times New Roman" w:hAnsi="Times New Roman" w:cs="Times New Roman"/>
                <w:sz w:val="24"/>
              </w:rPr>
              <w:t xml:space="preserve"> pirmsbāzes sēklas netiek atzītas.</w:t>
            </w:r>
          </w:p>
        </w:tc>
      </w:tr>
    </w:tbl>
    <w:p w14:paraId="03533F58" w14:textId="77777777" w:rsidR="000623AF" w:rsidRPr="00572EFF" w:rsidRDefault="000623AF" w:rsidP="00572EFF">
      <w:pPr>
        <w:widowControl/>
        <w:jc w:val="both"/>
        <w:rPr>
          <w:rFonts w:ascii="Times New Roman" w:eastAsia="Trebuchet MS" w:hAnsi="Times New Roman" w:cs="Times New Roman"/>
          <w:noProof/>
          <w:sz w:val="24"/>
        </w:rPr>
      </w:pPr>
    </w:p>
    <w:p w14:paraId="4D7738E6" w14:textId="1A213D54" w:rsidR="00F0716C" w:rsidRPr="00572EFF" w:rsidRDefault="00B05D10" w:rsidP="00572EFF">
      <w:pPr>
        <w:pStyle w:val="Heading3"/>
        <w:widowControl/>
        <w:tabs>
          <w:tab w:val="left" w:pos="994"/>
        </w:tabs>
        <w:ind w:left="0" w:firstLine="0"/>
        <w:jc w:val="both"/>
        <w:rPr>
          <w:rFonts w:ascii="Times New Roman" w:hAnsi="Times New Roman" w:cs="Times New Roman"/>
          <w:noProof/>
          <w:sz w:val="24"/>
        </w:rPr>
      </w:pPr>
      <w:r w:rsidRPr="00572EFF">
        <w:rPr>
          <w:rFonts w:ascii="Times New Roman" w:hAnsi="Times New Roman" w:cs="Times New Roman"/>
          <w:sz w:val="24"/>
        </w:rPr>
        <w:t>8. Bāzes sēklas</w:t>
      </w:r>
    </w:p>
    <w:p w14:paraId="71CEB29B"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21A6E975" w14:textId="1C8628E5" w:rsidR="00F0716C" w:rsidRPr="00572EFF" w:rsidRDefault="00B05D10" w:rsidP="00572EFF">
      <w:pPr>
        <w:pStyle w:val="Heading4"/>
        <w:widowControl/>
        <w:tabs>
          <w:tab w:val="left" w:pos="1562"/>
        </w:tabs>
        <w:ind w:left="0" w:firstLine="0"/>
        <w:jc w:val="both"/>
        <w:rPr>
          <w:rFonts w:ascii="Times New Roman" w:hAnsi="Times New Roman" w:cs="Times New Roman"/>
          <w:noProof/>
          <w:sz w:val="24"/>
        </w:rPr>
      </w:pPr>
      <w:r w:rsidRPr="00572EFF">
        <w:rPr>
          <w:rFonts w:ascii="Times New Roman" w:hAnsi="Times New Roman" w:cs="Times New Roman"/>
          <w:i w:val="0"/>
          <w:sz w:val="24"/>
        </w:rPr>
        <w:t>8.1</w:t>
      </w:r>
      <w:r w:rsidRPr="00572EFF">
        <w:rPr>
          <w:rFonts w:ascii="Times New Roman" w:hAnsi="Times New Roman" w:cs="Times New Roman"/>
          <w:sz w:val="24"/>
        </w:rPr>
        <w:t>. Vietējas šķirnes</w:t>
      </w:r>
    </w:p>
    <w:p w14:paraId="1B56FECE" w14:textId="77777777" w:rsidR="00F0716C" w:rsidRPr="00572EFF" w:rsidRDefault="00F0716C" w:rsidP="00572EFF">
      <w:pPr>
        <w:widowControl/>
        <w:jc w:val="both"/>
        <w:rPr>
          <w:rFonts w:ascii="Times New Roman" w:eastAsia="Trebuchet MS" w:hAnsi="Times New Roman" w:cs="Times New Roman"/>
          <w:b/>
          <w:bCs/>
          <w:i/>
          <w:noProof/>
          <w:sz w:val="24"/>
          <w:szCs w:val="20"/>
        </w:rPr>
      </w:pPr>
    </w:p>
    <w:p w14:paraId="7379DB62" w14:textId="77777777" w:rsidR="00F0716C" w:rsidRPr="00572EFF" w:rsidRDefault="00F0716C" w:rsidP="00572EFF">
      <w:pPr>
        <w:pStyle w:val="BodyText"/>
        <w:rPr>
          <w:rFonts w:cs="Times New Roman"/>
          <w:noProof/>
        </w:rPr>
      </w:pPr>
      <w:r w:rsidRPr="00572EFF">
        <w:rPr>
          <w:rFonts w:cs="Times New Roman"/>
        </w:rPr>
        <w:t>Sēklas, kas ir ražotas oficiālā uzraudzībā no materiāla, kura atbilstība vietējai šķirnei ir oficiāli atzīta vienā vai vairākās saimniecībās, kas atrodas atbilstoši noteiktā izcelsmes reģionā, un ir paredzētas sertificētu sēklu ražošanai. Tām ir jāatbilst shēmā izvirzītajiem nosacījumiem, un šo nosacījumu izpilde ir jāapstiprina, veicot oficiālu pārbaudi.</w:t>
      </w:r>
    </w:p>
    <w:p w14:paraId="221E755C" w14:textId="77777777" w:rsidR="00390964" w:rsidRPr="00572EFF" w:rsidRDefault="00390964" w:rsidP="00572EFF">
      <w:pPr>
        <w:widowControl/>
        <w:jc w:val="both"/>
        <w:rPr>
          <w:rFonts w:ascii="Times New Roman" w:hAnsi="Times New Roman" w:cs="Times New Roman"/>
          <w:noProof/>
          <w:sz w:val="24"/>
        </w:rPr>
      </w:pPr>
    </w:p>
    <w:p w14:paraId="59B8AD58" w14:textId="54D0B285" w:rsidR="00F0716C" w:rsidRPr="00572EFF" w:rsidRDefault="00396563" w:rsidP="00524303">
      <w:pPr>
        <w:pStyle w:val="Heading4"/>
        <w:keepNext/>
        <w:keepLines/>
        <w:widowControl/>
        <w:tabs>
          <w:tab w:val="left" w:pos="1562"/>
        </w:tabs>
        <w:ind w:left="0" w:firstLine="0"/>
        <w:jc w:val="both"/>
        <w:rPr>
          <w:rFonts w:ascii="Times New Roman" w:hAnsi="Times New Roman" w:cs="Times New Roman"/>
          <w:noProof/>
          <w:sz w:val="24"/>
        </w:rPr>
      </w:pPr>
      <w:r w:rsidRPr="00572EFF">
        <w:rPr>
          <w:rFonts w:ascii="Times New Roman" w:hAnsi="Times New Roman" w:cs="Times New Roman"/>
          <w:i w:val="0"/>
          <w:sz w:val="24"/>
        </w:rPr>
        <w:lastRenderedPageBreak/>
        <w:t xml:space="preserve">8.2. </w:t>
      </w:r>
      <w:r w:rsidRPr="00572EFF">
        <w:rPr>
          <w:rFonts w:ascii="Times New Roman" w:hAnsi="Times New Roman" w:cs="Times New Roman"/>
          <w:sz w:val="24"/>
        </w:rPr>
        <w:t>Selekcionētas šķirnes</w:t>
      </w:r>
    </w:p>
    <w:p w14:paraId="3FF8A74F" w14:textId="77777777" w:rsidR="00396563" w:rsidRPr="00572EFF" w:rsidRDefault="00396563" w:rsidP="00524303">
      <w:pPr>
        <w:pStyle w:val="BodyText"/>
        <w:keepNext/>
        <w:keepLines/>
        <w:rPr>
          <w:rFonts w:cs="Times New Roman"/>
          <w:noProof/>
        </w:rPr>
      </w:pPr>
    </w:p>
    <w:p w14:paraId="1CDF0008" w14:textId="7C901EC0" w:rsidR="00F0716C" w:rsidRPr="00572EFF" w:rsidRDefault="00F0716C" w:rsidP="00524303">
      <w:pPr>
        <w:pStyle w:val="BodyText"/>
        <w:keepNext/>
        <w:keepLines/>
        <w:rPr>
          <w:rFonts w:cs="Times New Roman"/>
          <w:noProof/>
        </w:rPr>
      </w:pPr>
      <w:r w:rsidRPr="00572EFF">
        <w:rPr>
          <w:rFonts w:cs="Times New Roman"/>
        </w:rPr>
        <w:t>Sēklas, par kuru ražošanu ir bijis atbildīgs uzturētājs un kuras ir ražotas saskaņā ar vispārpieņemto šķirnes uzturēšanas praksi un ir paredzētas sertificētu sēklu ražošanai. Bāzes sēklām ir jāatbilst attiecīgajiem shēmas nosacījumiem, un šo nosacījumu izpilde ir jāapstiprina, veicot oficiālu pārbaudi.</w:t>
      </w:r>
    </w:p>
    <w:p w14:paraId="3210FE6F" w14:textId="77777777" w:rsidR="00F0716C" w:rsidRPr="00572EFF" w:rsidRDefault="00F0716C" w:rsidP="00572EFF">
      <w:pPr>
        <w:widowControl/>
        <w:jc w:val="both"/>
        <w:rPr>
          <w:rFonts w:ascii="Times New Roman" w:eastAsia="Trebuchet MS" w:hAnsi="Times New Roman" w:cs="Times New Roman"/>
          <w:noProof/>
          <w:sz w:val="24"/>
          <w:szCs w:val="20"/>
        </w:rPr>
      </w:pPr>
    </w:p>
    <w:p w14:paraId="50FDC5C2" w14:textId="284634B0" w:rsidR="00F0716C" w:rsidRPr="00572EFF" w:rsidRDefault="00396563" w:rsidP="00572EFF">
      <w:pPr>
        <w:pStyle w:val="Heading3"/>
        <w:widowControl/>
        <w:tabs>
          <w:tab w:val="left" w:pos="994"/>
        </w:tabs>
        <w:ind w:left="0" w:firstLine="0"/>
        <w:jc w:val="both"/>
        <w:rPr>
          <w:rFonts w:ascii="Times New Roman" w:hAnsi="Times New Roman" w:cs="Times New Roman"/>
          <w:noProof/>
          <w:sz w:val="24"/>
        </w:rPr>
      </w:pPr>
      <w:r w:rsidRPr="00572EFF">
        <w:rPr>
          <w:rFonts w:ascii="Times New Roman" w:hAnsi="Times New Roman" w:cs="Times New Roman"/>
          <w:sz w:val="24"/>
        </w:rPr>
        <w:t>9. Sertificētas sēklas</w:t>
      </w:r>
    </w:p>
    <w:p w14:paraId="329890B9"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21F4DC9B" w14:textId="50E7F18F" w:rsidR="00F0716C" w:rsidRPr="00572EFF" w:rsidRDefault="00396563" w:rsidP="00572EFF">
      <w:pPr>
        <w:pStyle w:val="Heading4"/>
        <w:widowControl/>
        <w:tabs>
          <w:tab w:val="left" w:pos="1562"/>
        </w:tabs>
        <w:ind w:left="0" w:firstLine="0"/>
        <w:jc w:val="both"/>
        <w:rPr>
          <w:rFonts w:ascii="Times New Roman" w:hAnsi="Times New Roman" w:cs="Times New Roman"/>
          <w:noProof/>
          <w:sz w:val="24"/>
        </w:rPr>
      </w:pPr>
      <w:r w:rsidRPr="00572EFF">
        <w:rPr>
          <w:rFonts w:ascii="Times New Roman" w:hAnsi="Times New Roman" w:cs="Times New Roman"/>
          <w:sz w:val="24"/>
        </w:rPr>
        <w:t>9.1. Nehibrīdās šķirnes</w:t>
      </w:r>
    </w:p>
    <w:p w14:paraId="49BFE027" w14:textId="77777777" w:rsidR="00F0716C" w:rsidRPr="00572EFF" w:rsidRDefault="00F0716C" w:rsidP="00572EFF">
      <w:pPr>
        <w:widowControl/>
        <w:jc w:val="both"/>
        <w:rPr>
          <w:rFonts w:ascii="Times New Roman" w:eastAsia="Trebuchet MS" w:hAnsi="Times New Roman" w:cs="Times New Roman"/>
          <w:b/>
          <w:bCs/>
          <w:i/>
          <w:noProof/>
          <w:sz w:val="24"/>
          <w:szCs w:val="20"/>
        </w:rPr>
      </w:pPr>
    </w:p>
    <w:p w14:paraId="61071AB2" w14:textId="77777777" w:rsidR="00F0716C" w:rsidRPr="00572EFF" w:rsidRDefault="00F0716C" w:rsidP="00572EFF">
      <w:pPr>
        <w:pStyle w:val="BodyText"/>
        <w:rPr>
          <w:rFonts w:cs="Times New Roman"/>
          <w:noProof/>
        </w:rPr>
      </w:pPr>
      <w:r w:rsidRPr="00572EFF">
        <w:rPr>
          <w:rFonts w:cs="Times New Roman"/>
        </w:rPr>
        <w:t>Sēklas, kuru izcelsme ir tieši no šķirnes bāzes sēklām vai sertificētām sēklām un kuras ir paredzētas sertificētu sēklu ražošanai vai tādu kultūraugu ražošanai, kas nav paredzēti sēklu ražošanai. Tām ir jāatbilst shēmā izvirzītajiem nosacījumiem, un šo nosacījumu izpilde ir jāapstiprina oficiālā pārbaudē.</w:t>
      </w:r>
    </w:p>
    <w:p w14:paraId="68981965" w14:textId="77777777" w:rsidR="00F0716C" w:rsidRPr="00572EFF" w:rsidRDefault="00F0716C" w:rsidP="00572EFF">
      <w:pPr>
        <w:widowControl/>
        <w:jc w:val="both"/>
        <w:rPr>
          <w:rFonts w:ascii="Times New Roman" w:eastAsia="Trebuchet MS" w:hAnsi="Times New Roman" w:cs="Times New Roman"/>
          <w:noProof/>
          <w:sz w:val="24"/>
          <w:szCs w:val="20"/>
        </w:rPr>
      </w:pPr>
    </w:p>
    <w:p w14:paraId="2E1325C3" w14:textId="77777777" w:rsidR="00F0716C" w:rsidRPr="00572EFF" w:rsidRDefault="00F0716C" w:rsidP="00572EFF">
      <w:pPr>
        <w:pStyle w:val="BodyText"/>
        <w:rPr>
          <w:rFonts w:cs="Times New Roman"/>
          <w:noProof/>
        </w:rPr>
      </w:pPr>
      <w:r w:rsidRPr="00572EFF">
        <w:rPr>
          <w:rFonts w:cs="Times New Roman"/>
        </w:rPr>
        <w:t>Pirmā paaudze, kas iegūta no bāzes sēklām, ir:</w:t>
      </w:r>
    </w:p>
    <w:p w14:paraId="2F9C7D29" w14:textId="77777777" w:rsidR="00F0716C" w:rsidRPr="00572EFF" w:rsidRDefault="00F0716C" w:rsidP="00572EFF">
      <w:pPr>
        <w:widowControl/>
        <w:jc w:val="both"/>
        <w:rPr>
          <w:rFonts w:ascii="Times New Roman" w:eastAsia="Trebuchet MS" w:hAnsi="Times New Roman" w:cs="Times New Roman"/>
          <w:noProof/>
          <w:sz w:val="24"/>
          <w:szCs w:val="20"/>
        </w:rPr>
      </w:pPr>
    </w:p>
    <w:p w14:paraId="37B8C350" w14:textId="77777777" w:rsidR="00396563" w:rsidRPr="00572EFF" w:rsidRDefault="00396563" w:rsidP="00572EFF">
      <w:pPr>
        <w:pStyle w:val="BodyText"/>
        <w:rPr>
          <w:rFonts w:cs="Times New Roman"/>
          <w:noProof/>
        </w:rPr>
      </w:pPr>
      <w:r w:rsidRPr="00572EFF">
        <w:rPr>
          <w:rFonts w:cs="Times New Roman"/>
        </w:rPr>
        <w:t>- sertificētu sēklu 1. paaudze.</w:t>
      </w:r>
    </w:p>
    <w:p w14:paraId="47DECA24" w14:textId="77777777" w:rsidR="00396563" w:rsidRPr="00572EFF" w:rsidRDefault="00396563" w:rsidP="00572EFF">
      <w:pPr>
        <w:pStyle w:val="BodyText"/>
        <w:rPr>
          <w:rFonts w:cs="Times New Roman"/>
          <w:noProof/>
        </w:rPr>
      </w:pPr>
    </w:p>
    <w:p w14:paraId="217A6723" w14:textId="48FDAB8F" w:rsidR="00F0716C" w:rsidRPr="00572EFF" w:rsidRDefault="00F0716C" w:rsidP="00572EFF">
      <w:pPr>
        <w:pStyle w:val="BodyText"/>
        <w:rPr>
          <w:rFonts w:cs="Times New Roman"/>
          <w:noProof/>
        </w:rPr>
      </w:pPr>
      <w:r w:rsidRPr="00572EFF">
        <w:rPr>
          <w:rFonts w:cs="Times New Roman"/>
        </w:rPr>
        <w:t>Tālākās paaudzes ir:</w:t>
      </w:r>
    </w:p>
    <w:p w14:paraId="46AB56AE" w14:textId="77777777" w:rsidR="00396563" w:rsidRPr="00572EFF" w:rsidRDefault="00396563" w:rsidP="00572EFF">
      <w:pPr>
        <w:pStyle w:val="BodyText"/>
        <w:rPr>
          <w:rFonts w:cs="Times New Roman"/>
          <w:noProof/>
        </w:rPr>
      </w:pPr>
    </w:p>
    <w:p w14:paraId="6FD36A00" w14:textId="65C99F47" w:rsidR="00F0716C" w:rsidRPr="00572EFF" w:rsidRDefault="00396563" w:rsidP="00572EFF">
      <w:pPr>
        <w:pStyle w:val="BodyText"/>
        <w:rPr>
          <w:rFonts w:cs="Times New Roman"/>
          <w:noProof/>
        </w:rPr>
      </w:pPr>
      <w:r w:rsidRPr="00572EFF">
        <w:rPr>
          <w:rFonts w:cs="Times New Roman"/>
        </w:rPr>
        <w:t>- sertificētu sēklu 2., 3. utt. paaudze, norādot attiecīgo paaudzi.</w:t>
      </w:r>
    </w:p>
    <w:p w14:paraId="291C412B" w14:textId="77777777" w:rsidR="00396563" w:rsidRPr="00572EFF" w:rsidRDefault="00396563" w:rsidP="00572EFF">
      <w:pPr>
        <w:widowControl/>
        <w:jc w:val="both"/>
        <w:rPr>
          <w:rFonts w:ascii="Times New Roman" w:eastAsia="Trebuchet MS" w:hAnsi="Times New Roman" w:cs="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396563" w:rsidRPr="00572EFF" w14:paraId="6B922089" w14:textId="77777777" w:rsidTr="00220734">
        <w:tc>
          <w:tcPr>
            <w:tcW w:w="9291"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tcPr>
          <w:p w14:paraId="7F933AB9" w14:textId="77777777" w:rsidR="00396563" w:rsidRPr="00572EFF" w:rsidRDefault="00396563" w:rsidP="00572EFF">
            <w:pPr>
              <w:jc w:val="both"/>
              <w:rPr>
                <w:rFonts w:ascii="Times New Roman" w:eastAsia="Trebuchet MS" w:hAnsi="Times New Roman" w:cs="Times New Roman"/>
                <w:noProof/>
                <w:sz w:val="24"/>
                <w:szCs w:val="24"/>
              </w:rPr>
            </w:pPr>
            <w:r w:rsidRPr="00572EFF">
              <w:rPr>
                <w:rFonts w:ascii="Times New Roman" w:hAnsi="Times New Roman" w:cs="Times New Roman"/>
                <w:b/>
                <w:bCs/>
                <w:sz w:val="24"/>
              </w:rPr>
              <w:t>Cukurbiešu un lopbarības biešu sēklu shēmā</w:t>
            </w:r>
            <w:r w:rsidRPr="00572EFF">
              <w:rPr>
                <w:rFonts w:ascii="Times New Roman" w:hAnsi="Times New Roman" w:cs="Times New Roman"/>
                <w:sz w:val="24"/>
              </w:rPr>
              <w:t xml:space="preserve"> sertificētās sēklas definē šādi.</w:t>
            </w:r>
          </w:p>
          <w:p w14:paraId="4E40CA82" w14:textId="77777777" w:rsidR="00396563" w:rsidRPr="00572EFF" w:rsidRDefault="00396563" w:rsidP="00572EFF">
            <w:pPr>
              <w:jc w:val="both"/>
              <w:rPr>
                <w:rFonts w:ascii="Times New Roman" w:eastAsia="Trebuchet MS" w:hAnsi="Times New Roman" w:cs="Times New Roman"/>
                <w:noProof/>
                <w:sz w:val="24"/>
                <w:szCs w:val="24"/>
              </w:rPr>
            </w:pPr>
          </w:p>
          <w:p w14:paraId="012D6722" w14:textId="77777777" w:rsidR="00396563" w:rsidRPr="00572EFF" w:rsidRDefault="00396563" w:rsidP="00572EFF">
            <w:pPr>
              <w:jc w:val="both"/>
              <w:rPr>
                <w:rFonts w:ascii="Times New Roman" w:hAnsi="Times New Roman" w:cs="Times New Roman"/>
                <w:sz w:val="24"/>
              </w:rPr>
            </w:pPr>
            <w:r w:rsidRPr="00572EFF">
              <w:rPr>
                <w:rFonts w:ascii="Times New Roman" w:hAnsi="Times New Roman" w:cs="Times New Roman"/>
                <w:sz w:val="24"/>
              </w:rPr>
              <w:t>Sēklas, kas ir bāzes sēklu pavairošanas pirmā paaudze un ir paredzētas cukurbiešu vai lopbarības biešu sakņu ražošanai. Tām ir jāatbilst shēmā izvirzītajiem nosacījumiem, un šo nosacījumu izpilde ir jāapstiprina oficiālā pārbaudē.</w:t>
            </w:r>
          </w:p>
          <w:p w14:paraId="3BFCC804" w14:textId="5D041884" w:rsidR="00285CC2" w:rsidRPr="00572EFF" w:rsidRDefault="00285CC2" w:rsidP="00572EFF">
            <w:pPr>
              <w:jc w:val="both"/>
              <w:rPr>
                <w:rFonts w:ascii="Times New Roman" w:hAnsi="Times New Roman" w:cs="Times New Roman"/>
                <w:noProof/>
                <w:sz w:val="24"/>
                <w:szCs w:val="24"/>
              </w:rPr>
            </w:pPr>
          </w:p>
        </w:tc>
      </w:tr>
    </w:tbl>
    <w:p w14:paraId="24E84E1C" w14:textId="77777777" w:rsidR="00396563" w:rsidRPr="00572EFF" w:rsidRDefault="00396563" w:rsidP="00572EFF">
      <w:pPr>
        <w:widowControl/>
        <w:jc w:val="both"/>
        <w:rPr>
          <w:rFonts w:ascii="Times New Roman" w:eastAsia="Trebuchet MS" w:hAnsi="Times New Roman" w:cs="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396563" w:rsidRPr="00572EFF" w14:paraId="2272A7C3" w14:textId="77777777" w:rsidTr="00220734">
        <w:tc>
          <w:tcPr>
            <w:tcW w:w="9291"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tcPr>
          <w:p w14:paraId="5449C53C" w14:textId="77777777" w:rsidR="00052EFF" w:rsidRPr="00572EFF" w:rsidRDefault="00052EFF" w:rsidP="00572EFF">
            <w:pPr>
              <w:jc w:val="both"/>
              <w:rPr>
                <w:rFonts w:ascii="Times New Roman" w:eastAsia="Trebuchet MS" w:hAnsi="Times New Roman" w:cs="Times New Roman"/>
                <w:noProof/>
                <w:sz w:val="24"/>
                <w:szCs w:val="24"/>
              </w:rPr>
            </w:pPr>
            <w:r w:rsidRPr="00572EFF">
              <w:rPr>
                <w:rFonts w:ascii="Times New Roman" w:hAnsi="Times New Roman" w:cs="Times New Roman"/>
                <w:b/>
                <w:sz w:val="24"/>
              </w:rPr>
              <w:t>Pazemes āboliņa un līdzīgu sugu sēklu shēmā</w:t>
            </w:r>
            <w:r w:rsidRPr="00572EFF">
              <w:rPr>
                <w:rFonts w:ascii="Times New Roman" w:hAnsi="Times New Roman" w:cs="Times New Roman"/>
                <w:sz w:val="24"/>
              </w:rPr>
              <w:t xml:space="preserve"> sertificētas sēklas definē šādi.</w:t>
            </w:r>
          </w:p>
          <w:p w14:paraId="2D207EAB" w14:textId="77777777" w:rsidR="00052EFF" w:rsidRPr="00572EFF" w:rsidRDefault="00052EFF" w:rsidP="00572EFF">
            <w:pPr>
              <w:jc w:val="both"/>
              <w:rPr>
                <w:rFonts w:ascii="Times New Roman" w:eastAsia="Trebuchet MS" w:hAnsi="Times New Roman" w:cs="Times New Roman"/>
                <w:noProof/>
                <w:sz w:val="24"/>
                <w:szCs w:val="24"/>
              </w:rPr>
            </w:pPr>
          </w:p>
          <w:p w14:paraId="52A820DD" w14:textId="77777777" w:rsidR="00052EFF" w:rsidRPr="00572EFF" w:rsidRDefault="00052EFF" w:rsidP="00572EFF">
            <w:pPr>
              <w:jc w:val="both"/>
              <w:rPr>
                <w:rFonts w:ascii="Times New Roman" w:hAnsi="Times New Roman" w:cs="Times New Roman"/>
                <w:b/>
                <w:noProof/>
                <w:sz w:val="24"/>
                <w:szCs w:val="24"/>
              </w:rPr>
            </w:pPr>
            <w:r w:rsidRPr="00572EFF">
              <w:rPr>
                <w:rFonts w:ascii="Times New Roman" w:hAnsi="Times New Roman" w:cs="Times New Roman"/>
                <w:b/>
                <w:sz w:val="24"/>
              </w:rPr>
              <w:t>Sertificētas sēklas</w:t>
            </w:r>
          </w:p>
          <w:p w14:paraId="1701A7B6" w14:textId="77777777" w:rsidR="00052EFF" w:rsidRPr="00572EFF" w:rsidRDefault="00052EFF" w:rsidP="00572EFF">
            <w:pPr>
              <w:jc w:val="both"/>
              <w:rPr>
                <w:rFonts w:ascii="Times New Roman" w:eastAsia="Trebuchet MS" w:hAnsi="Times New Roman" w:cs="Times New Roman"/>
                <w:noProof/>
                <w:sz w:val="24"/>
                <w:szCs w:val="24"/>
              </w:rPr>
            </w:pPr>
          </w:p>
          <w:p w14:paraId="358BBA66" w14:textId="5C69613D" w:rsidR="00052EFF" w:rsidRPr="00572EFF" w:rsidRDefault="00052EFF" w:rsidP="00572EFF">
            <w:pPr>
              <w:tabs>
                <w:tab w:val="left" w:pos="998"/>
              </w:tabs>
              <w:jc w:val="both"/>
              <w:rPr>
                <w:rFonts w:ascii="Times New Roman" w:hAnsi="Times New Roman" w:cs="Times New Roman"/>
                <w:noProof/>
                <w:sz w:val="24"/>
                <w:szCs w:val="24"/>
              </w:rPr>
            </w:pPr>
            <w:r w:rsidRPr="00572EFF">
              <w:rPr>
                <w:rFonts w:ascii="Times New Roman" w:hAnsi="Times New Roman" w:cs="Times New Roman"/>
                <w:sz w:val="24"/>
              </w:rPr>
              <w:t>i) Ja šķirnei nav īpašu marķieru, kas ļautu vizuālā apskatē uz lauka to atšķirt no visām pārējām reģionā audzētajām šķirnēm, tostarp jebkuriem pašizsējas augiem, sertificētas sēklas ir sēklas, kas tieši cēlušās vai nu no bāzes sēklām, vai sertificētām šķirnes sēklām un ir paredzētas sertificētu sēklu ražošanai vai kultūraugu ražošanai tādiem mērķiem, kas nav sēklu ražošana. Tām ir jāatbilst shēmā izvirzītajiem nosacījumiem, un šo nosacījumu izpilde ir jāapstiprina oficiālā pārbaudē.</w:t>
            </w:r>
          </w:p>
          <w:p w14:paraId="4C7AA742" w14:textId="77777777" w:rsidR="00052EFF" w:rsidRPr="00572EFF" w:rsidRDefault="00052EFF" w:rsidP="00572EFF">
            <w:pPr>
              <w:jc w:val="both"/>
              <w:rPr>
                <w:rFonts w:ascii="Times New Roman" w:eastAsia="Trebuchet MS" w:hAnsi="Times New Roman" w:cs="Times New Roman"/>
                <w:noProof/>
                <w:sz w:val="24"/>
                <w:szCs w:val="24"/>
              </w:rPr>
            </w:pPr>
          </w:p>
          <w:p w14:paraId="186F5E67" w14:textId="21E7A759" w:rsidR="00052EFF" w:rsidRPr="00572EFF" w:rsidRDefault="00052EFF" w:rsidP="00572EFF">
            <w:pPr>
              <w:tabs>
                <w:tab w:val="left" w:pos="998"/>
              </w:tabs>
              <w:jc w:val="both"/>
              <w:rPr>
                <w:rFonts w:ascii="Times New Roman" w:hAnsi="Times New Roman" w:cs="Times New Roman"/>
                <w:noProof/>
                <w:sz w:val="24"/>
                <w:szCs w:val="24"/>
              </w:rPr>
            </w:pPr>
            <w:r w:rsidRPr="00572EFF">
              <w:rPr>
                <w:rFonts w:ascii="Times New Roman" w:hAnsi="Times New Roman" w:cs="Times New Roman"/>
                <w:sz w:val="24"/>
              </w:rPr>
              <w:t>ii) Pirmā paaudze, kas iegūta no bāzes sēklām, ir:</w:t>
            </w:r>
          </w:p>
          <w:p w14:paraId="03855D94" w14:textId="77777777" w:rsidR="00052EFF" w:rsidRPr="00572EFF" w:rsidRDefault="00052EFF" w:rsidP="00572EFF">
            <w:pPr>
              <w:jc w:val="both"/>
              <w:rPr>
                <w:rFonts w:ascii="Times New Roman" w:eastAsia="Trebuchet MS" w:hAnsi="Times New Roman" w:cs="Times New Roman"/>
                <w:noProof/>
                <w:sz w:val="24"/>
                <w:szCs w:val="24"/>
              </w:rPr>
            </w:pPr>
          </w:p>
          <w:p w14:paraId="2E63A72C" w14:textId="59BBB630" w:rsidR="00052EFF" w:rsidRPr="00572EFF" w:rsidRDefault="00052EFF" w:rsidP="00AF66D9">
            <w:pPr>
              <w:tabs>
                <w:tab w:val="left" w:pos="952"/>
              </w:tabs>
              <w:ind w:left="284"/>
              <w:jc w:val="both"/>
              <w:rPr>
                <w:rFonts w:ascii="Times New Roman" w:hAnsi="Times New Roman" w:cs="Times New Roman"/>
                <w:noProof/>
                <w:sz w:val="24"/>
                <w:szCs w:val="24"/>
              </w:rPr>
            </w:pPr>
            <w:r w:rsidRPr="00572EFF">
              <w:rPr>
                <w:rFonts w:ascii="Times New Roman" w:hAnsi="Times New Roman" w:cs="Times New Roman"/>
                <w:sz w:val="24"/>
              </w:rPr>
              <w:t>- sertificētu sēklu 1. paaudze.</w:t>
            </w:r>
          </w:p>
          <w:p w14:paraId="11494095" w14:textId="423F523F" w:rsidR="00052EFF" w:rsidRPr="00572EFF" w:rsidRDefault="00052EFF" w:rsidP="00572EFF">
            <w:pPr>
              <w:tabs>
                <w:tab w:val="left" w:pos="952"/>
              </w:tabs>
              <w:jc w:val="both"/>
              <w:rPr>
                <w:rFonts w:ascii="Times New Roman" w:hAnsi="Times New Roman" w:cs="Times New Roman"/>
                <w:noProof/>
                <w:sz w:val="24"/>
                <w:szCs w:val="24"/>
              </w:rPr>
            </w:pPr>
          </w:p>
          <w:p w14:paraId="0546FBEB" w14:textId="77777777" w:rsidR="00003FF0" w:rsidRPr="00572EFF" w:rsidRDefault="00003FF0" w:rsidP="00572EFF">
            <w:pPr>
              <w:jc w:val="both"/>
              <w:rPr>
                <w:rFonts w:ascii="Times New Roman" w:hAnsi="Times New Roman" w:cs="Times New Roman"/>
                <w:noProof/>
                <w:sz w:val="24"/>
                <w:szCs w:val="24"/>
              </w:rPr>
            </w:pPr>
            <w:r w:rsidRPr="00572EFF">
              <w:rPr>
                <w:rFonts w:ascii="Times New Roman" w:hAnsi="Times New Roman" w:cs="Times New Roman"/>
                <w:sz w:val="24"/>
              </w:rPr>
              <w:t>Tālākās paaudzes ir:</w:t>
            </w:r>
          </w:p>
          <w:p w14:paraId="0F3B2457" w14:textId="77777777" w:rsidR="00003FF0" w:rsidRPr="00572EFF" w:rsidRDefault="00003FF0" w:rsidP="00572EFF">
            <w:pPr>
              <w:jc w:val="both"/>
              <w:rPr>
                <w:rFonts w:ascii="Times New Roman" w:eastAsia="Trebuchet MS" w:hAnsi="Times New Roman" w:cs="Times New Roman"/>
                <w:noProof/>
                <w:sz w:val="24"/>
                <w:szCs w:val="24"/>
              </w:rPr>
            </w:pPr>
          </w:p>
          <w:p w14:paraId="6AEDD965" w14:textId="7D23BBD5" w:rsidR="00003FF0" w:rsidRPr="00572EFF" w:rsidRDefault="00003FF0" w:rsidP="00AF66D9">
            <w:pPr>
              <w:tabs>
                <w:tab w:val="left" w:pos="952"/>
              </w:tabs>
              <w:ind w:left="284"/>
              <w:jc w:val="both"/>
              <w:rPr>
                <w:rFonts w:ascii="Times New Roman" w:hAnsi="Times New Roman" w:cs="Times New Roman"/>
                <w:noProof/>
                <w:sz w:val="24"/>
                <w:szCs w:val="24"/>
              </w:rPr>
            </w:pPr>
            <w:r w:rsidRPr="00572EFF">
              <w:rPr>
                <w:rFonts w:ascii="Times New Roman" w:hAnsi="Times New Roman" w:cs="Times New Roman"/>
                <w:sz w:val="24"/>
              </w:rPr>
              <w:t>- sertificētu sēklu 2., 3. utt. paaudze, norādot attiecīgo paaudzi.</w:t>
            </w:r>
          </w:p>
          <w:p w14:paraId="41B9F5F2" w14:textId="77777777" w:rsidR="00003FF0" w:rsidRPr="00572EFF" w:rsidRDefault="00003FF0" w:rsidP="00572EFF">
            <w:pPr>
              <w:jc w:val="both"/>
              <w:rPr>
                <w:rFonts w:ascii="Times New Roman" w:eastAsia="Trebuchet MS" w:hAnsi="Times New Roman" w:cs="Times New Roman"/>
                <w:noProof/>
                <w:sz w:val="24"/>
                <w:szCs w:val="24"/>
              </w:rPr>
            </w:pPr>
          </w:p>
          <w:p w14:paraId="161D214E" w14:textId="77777777" w:rsidR="00003FF0" w:rsidRPr="00572EFF" w:rsidRDefault="00003FF0" w:rsidP="00572EFF">
            <w:pPr>
              <w:jc w:val="both"/>
              <w:rPr>
                <w:rFonts w:ascii="Times New Roman" w:hAnsi="Times New Roman" w:cs="Times New Roman"/>
                <w:noProof/>
                <w:sz w:val="24"/>
                <w:szCs w:val="24"/>
              </w:rPr>
            </w:pPr>
            <w:r w:rsidRPr="00572EFF">
              <w:rPr>
                <w:rFonts w:ascii="Times New Roman" w:hAnsi="Times New Roman" w:cs="Times New Roman"/>
                <w:sz w:val="24"/>
              </w:rPr>
              <w:lastRenderedPageBreak/>
              <w:t>Pašizsējas un sēklu miera periodu dēļ sēklas, kas konkrētajā laukā saražotas otrajā un nākamajos ražas gados, būs paaudžu sajaukums, tāpēc šo sēklu paaudžu skaitu nenosaka. Šādas sēklas apzīmē ar etiķeti sarkanā krāsā, uz kuras ir norādīts “jauktas paaudzes”.</w:t>
            </w:r>
          </w:p>
          <w:p w14:paraId="76935F63" w14:textId="77777777" w:rsidR="00003FF0" w:rsidRPr="00572EFF" w:rsidRDefault="00003FF0" w:rsidP="00572EFF">
            <w:pPr>
              <w:jc w:val="both"/>
              <w:rPr>
                <w:rFonts w:ascii="Times New Roman" w:eastAsia="Trebuchet MS" w:hAnsi="Times New Roman" w:cs="Times New Roman"/>
                <w:noProof/>
                <w:sz w:val="24"/>
                <w:szCs w:val="24"/>
              </w:rPr>
            </w:pPr>
          </w:p>
          <w:p w14:paraId="2E70366C" w14:textId="3DF845E1" w:rsidR="00052EFF" w:rsidRPr="00572EFF" w:rsidRDefault="00003FF0" w:rsidP="00572EFF">
            <w:pPr>
              <w:jc w:val="both"/>
              <w:rPr>
                <w:rFonts w:ascii="Times New Roman" w:hAnsi="Times New Roman" w:cs="Times New Roman"/>
                <w:noProof/>
                <w:sz w:val="24"/>
                <w:szCs w:val="24"/>
              </w:rPr>
            </w:pPr>
            <w:r w:rsidRPr="00572EFF">
              <w:rPr>
                <w:rFonts w:ascii="Times New Roman" w:hAnsi="Times New Roman" w:cs="Times New Roman"/>
                <w:sz w:val="24"/>
              </w:rPr>
              <w:t>iii) Ja šķirnei ir īpaši marķieri, kas ļauj vizuālā apskatē uz lauka to atšķirt no visām pārējām reģionā audzētajām šķirnēm, sertificēto sēklu tiešajai izcelsmei nav jābūt no bāzes vai sertificētām sēklām un tās var ražot no kultūraugiem, kuros apskates gaitā netiek konstatēts vairāk par pieciem procentiem šīs vai radniecīgu sugu šķirņu augu ar līdzīgām sēklām.</w:t>
            </w:r>
          </w:p>
          <w:p w14:paraId="7F094A41" w14:textId="60684210" w:rsidR="00396563" w:rsidRPr="00572EFF" w:rsidRDefault="00396563" w:rsidP="00572EFF">
            <w:pPr>
              <w:jc w:val="both"/>
              <w:rPr>
                <w:rFonts w:ascii="Times New Roman" w:eastAsia="Trebuchet MS" w:hAnsi="Times New Roman" w:cs="Times New Roman"/>
                <w:noProof/>
                <w:sz w:val="24"/>
                <w:szCs w:val="24"/>
              </w:rPr>
            </w:pPr>
          </w:p>
        </w:tc>
      </w:tr>
    </w:tbl>
    <w:p w14:paraId="239A98F7" w14:textId="77777777" w:rsidR="00396563" w:rsidRPr="00572EFF" w:rsidRDefault="00396563" w:rsidP="00572EFF">
      <w:pPr>
        <w:widowControl/>
        <w:jc w:val="both"/>
        <w:rPr>
          <w:rFonts w:ascii="Times New Roman" w:eastAsia="Trebuchet MS" w:hAnsi="Times New Roman" w:cs="Times New Roman"/>
          <w:noProof/>
          <w:sz w:val="24"/>
        </w:rPr>
      </w:pPr>
    </w:p>
    <w:p w14:paraId="47F1A3B0" w14:textId="5CDBE4C7" w:rsidR="00F0716C" w:rsidRPr="00572EFF" w:rsidRDefault="00243F5A" w:rsidP="00572EFF">
      <w:pPr>
        <w:pStyle w:val="Heading4"/>
        <w:widowControl/>
        <w:tabs>
          <w:tab w:val="left" w:pos="1562"/>
        </w:tabs>
        <w:ind w:left="0" w:firstLine="0"/>
        <w:jc w:val="both"/>
        <w:rPr>
          <w:rFonts w:ascii="Times New Roman" w:hAnsi="Times New Roman" w:cs="Times New Roman"/>
          <w:noProof/>
          <w:sz w:val="24"/>
        </w:rPr>
      </w:pPr>
      <w:r w:rsidRPr="00572EFF">
        <w:rPr>
          <w:rFonts w:ascii="Times New Roman" w:hAnsi="Times New Roman" w:cs="Times New Roman"/>
          <w:sz w:val="24"/>
        </w:rPr>
        <w:t>9.2. Hibrīdās šķirnes</w:t>
      </w:r>
    </w:p>
    <w:p w14:paraId="1C217C51" w14:textId="77777777" w:rsidR="00F0716C" w:rsidRPr="00572EFF" w:rsidRDefault="00F0716C" w:rsidP="00572EFF">
      <w:pPr>
        <w:widowControl/>
        <w:jc w:val="both"/>
        <w:rPr>
          <w:rFonts w:ascii="Times New Roman" w:eastAsia="Trebuchet MS" w:hAnsi="Times New Roman" w:cs="Times New Roman"/>
          <w:b/>
          <w:bCs/>
          <w:i/>
          <w:noProof/>
          <w:sz w:val="24"/>
          <w:szCs w:val="20"/>
        </w:rPr>
      </w:pPr>
    </w:p>
    <w:p w14:paraId="4BAB000C" w14:textId="56A64A18" w:rsidR="00F0716C" w:rsidRPr="00572EFF" w:rsidRDefault="00F0716C" w:rsidP="00572EFF">
      <w:pPr>
        <w:pStyle w:val="BodyText"/>
        <w:rPr>
          <w:rFonts w:cs="Times New Roman"/>
          <w:noProof/>
        </w:rPr>
      </w:pPr>
      <w:r w:rsidRPr="00572EFF">
        <w:rPr>
          <w:rFonts w:cs="Times New Roman"/>
        </w:rPr>
        <w:t>Sēklas, kas ir sievišķā vecākauga un vīrišķā vecākauga bāzes sēklu pirmās paaudzes krustojums, kas paredzētas kultūraugu ražošanai tādiem mērķiem, kas nav sēklu ražošana. Tām ir jāatbilst attiecīgajā shēmā izvirzītajiem nosacījumiem, un šo nosacījumu izpilde ir jāapstiprina oficiālā pārbaudē. Daudzpakāpju hibrīdu ražošanā dažreiz var izmantot sertificētas sēklas, lai ražotu putekšņu vai sēklas vecākaugus. Valsts pilnvarotā iestāde tās var pārklasificēt kā bāzes sēklas vienīgi šim konkrētajam nolūkam.</w:t>
      </w:r>
    </w:p>
    <w:p w14:paraId="3F673B95" w14:textId="77777777" w:rsidR="00243F5A" w:rsidRPr="00572EFF" w:rsidRDefault="00243F5A" w:rsidP="00572EFF">
      <w:pPr>
        <w:widowControl/>
        <w:jc w:val="both"/>
        <w:rPr>
          <w:rFonts w:ascii="Times New Roman" w:eastAsia="Trebuchet MS" w:hAnsi="Times New Roman" w:cs="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243F5A" w:rsidRPr="00572EFF" w14:paraId="6C53A214" w14:textId="77777777" w:rsidTr="00220734">
        <w:tc>
          <w:tcPr>
            <w:tcW w:w="9291"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tcPr>
          <w:p w14:paraId="7843F275" w14:textId="79D72A76" w:rsidR="00382FF2" w:rsidRPr="00572EFF" w:rsidRDefault="00382FF2" w:rsidP="00572EFF">
            <w:pPr>
              <w:jc w:val="both"/>
              <w:rPr>
                <w:rFonts w:ascii="Times New Roman" w:eastAsia="Trebuchet MS" w:hAnsi="Times New Roman" w:cs="Times New Roman"/>
                <w:noProof/>
                <w:sz w:val="24"/>
                <w:szCs w:val="24"/>
              </w:rPr>
            </w:pPr>
            <w:r w:rsidRPr="00572EFF">
              <w:rPr>
                <w:rFonts w:ascii="Times New Roman" w:hAnsi="Times New Roman" w:cs="Times New Roman"/>
                <w:sz w:val="24"/>
              </w:rPr>
              <w:t xml:space="preserve">Turpmāk minētie sēklu veidi attiecas tikai uz </w:t>
            </w:r>
            <w:r w:rsidRPr="00572EFF">
              <w:rPr>
                <w:rFonts w:ascii="Times New Roman" w:hAnsi="Times New Roman" w:cs="Times New Roman"/>
                <w:b/>
                <w:bCs/>
                <w:sz w:val="24"/>
              </w:rPr>
              <w:t>cukurbiešu un lopbarības biešu sēklu shēmu</w:t>
            </w:r>
            <w:r w:rsidRPr="00572EFF">
              <w:rPr>
                <w:rFonts w:ascii="Times New Roman" w:hAnsi="Times New Roman" w:cs="Times New Roman"/>
                <w:sz w:val="24"/>
              </w:rPr>
              <w:t>.</w:t>
            </w:r>
          </w:p>
          <w:p w14:paraId="2039351C" w14:textId="4E84F03F" w:rsidR="00243F5A" w:rsidRPr="00572EFF" w:rsidRDefault="00243F5A" w:rsidP="00572EFF">
            <w:pPr>
              <w:jc w:val="both"/>
              <w:rPr>
                <w:rFonts w:ascii="Times New Roman" w:hAnsi="Times New Roman" w:cs="Times New Roman"/>
                <w:noProof/>
                <w:sz w:val="24"/>
                <w:szCs w:val="24"/>
              </w:rPr>
            </w:pPr>
          </w:p>
          <w:p w14:paraId="61E5D4F7" w14:textId="5540A651" w:rsidR="00382FF2" w:rsidRPr="00572EFF" w:rsidRDefault="00DD30E3" w:rsidP="00572EFF">
            <w:pPr>
              <w:jc w:val="both"/>
              <w:rPr>
                <w:rFonts w:ascii="Times New Roman" w:eastAsia="Trebuchet MS" w:hAnsi="Times New Roman" w:cs="Times New Roman"/>
                <w:noProof/>
                <w:sz w:val="24"/>
                <w:szCs w:val="24"/>
              </w:rPr>
            </w:pPr>
            <w:r w:rsidRPr="00572EFF">
              <w:rPr>
                <w:rFonts w:ascii="Times New Roman" w:hAnsi="Times New Roman" w:cs="Times New Roman"/>
                <w:sz w:val="24"/>
              </w:rPr>
              <w:t>i) Viendīgsta sēklas</w:t>
            </w:r>
          </w:p>
          <w:p w14:paraId="4927E444" w14:textId="77777777" w:rsidR="00382FF2" w:rsidRPr="00572EFF" w:rsidRDefault="00382FF2" w:rsidP="00572EFF">
            <w:pPr>
              <w:jc w:val="both"/>
              <w:rPr>
                <w:rFonts w:ascii="Times New Roman" w:eastAsia="Trebuchet MS" w:hAnsi="Times New Roman" w:cs="Times New Roman"/>
                <w:noProof/>
                <w:sz w:val="24"/>
                <w:szCs w:val="24"/>
              </w:rPr>
            </w:pPr>
          </w:p>
          <w:p w14:paraId="1A6CEB0F" w14:textId="1C8813DF" w:rsidR="00382FF2" w:rsidRPr="00572EFF" w:rsidRDefault="00382FF2" w:rsidP="00572EFF">
            <w:pPr>
              <w:jc w:val="both"/>
              <w:rPr>
                <w:rFonts w:ascii="Times New Roman" w:hAnsi="Times New Roman" w:cs="Times New Roman"/>
                <w:noProof/>
                <w:sz w:val="24"/>
                <w:szCs w:val="24"/>
              </w:rPr>
            </w:pPr>
            <w:r w:rsidRPr="00572EFF">
              <w:rPr>
                <w:rFonts w:ascii="Times New Roman" w:hAnsi="Times New Roman" w:cs="Times New Roman"/>
                <w:sz w:val="24"/>
              </w:rPr>
              <w:t>Ģenētiski viendīgsta sēklas, kurām uzdīgušo kamoliņu īpatsvars ar vienu dīgstu nav mazāks par minimālo īpatsvaru, kas noteikts 1. pielikumā.</w:t>
            </w:r>
          </w:p>
          <w:p w14:paraId="2B6F22B6" w14:textId="61936BA5" w:rsidR="00DD30E3" w:rsidRPr="00572EFF" w:rsidRDefault="00DD30E3" w:rsidP="00572EFF">
            <w:pPr>
              <w:jc w:val="both"/>
              <w:rPr>
                <w:rFonts w:ascii="Times New Roman" w:eastAsia="Trebuchet MS" w:hAnsi="Times New Roman" w:cs="Times New Roman"/>
                <w:noProof/>
                <w:sz w:val="24"/>
                <w:szCs w:val="24"/>
              </w:rPr>
            </w:pPr>
          </w:p>
          <w:p w14:paraId="3ACD57D9" w14:textId="7D70FE80" w:rsidR="00DD30E3" w:rsidRPr="00572EFF" w:rsidRDefault="008B0370" w:rsidP="00572EFF">
            <w:pPr>
              <w:jc w:val="both"/>
              <w:rPr>
                <w:rFonts w:ascii="Times New Roman" w:eastAsia="Trebuchet MS" w:hAnsi="Times New Roman" w:cs="Times New Roman"/>
                <w:noProof/>
                <w:sz w:val="24"/>
                <w:szCs w:val="24"/>
              </w:rPr>
            </w:pPr>
            <w:r w:rsidRPr="00572EFF">
              <w:rPr>
                <w:rFonts w:ascii="Times New Roman" w:hAnsi="Times New Roman" w:cs="Times New Roman"/>
                <w:sz w:val="24"/>
              </w:rPr>
              <w:t>ii) Kalibrētas sēklas</w:t>
            </w:r>
          </w:p>
          <w:p w14:paraId="72AFE0CB" w14:textId="77777777" w:rsidR="00DD30E3" w:rsidRPr="00572EFF" w:rsidRDefault="00DD30E3" w:rsidP="00572EFF">
            <w:pPr>
              <w:jc w:val="both"/>
              <w:rPr>
                <w:rFonts w:ascii="Times New Roman" w:eastAsia="Trebuchet MS" w:hAnsi="Times New Roman" w:cs="Times New Roman"/>
                <w:noProof/>
                <w:sz w:val="24"/>
                <w:szCs w:val="24"/>
              </w:rPr>
            </w:pPr>
          </w:p>
          <w:p w14:paraId="604FB817" w14:textId="77777777" w:rsidR="00DD30E3" w:rsidRPr="00572EFF" w:rsidRDefault="00DD30E3" w:rsidP="00572EFF">
            <w:pPr>
              <w:jc w:val="both"/>
              <w:rPr>
                <w:rFonts w:ascii="Times New Roman" w:eastAsia="Trebuchet MS" w:hAnsi="Times New Roman" w:cs="Times New Roman"/>
                <w:noProof/>
                <w:sz w:val="24"/>
                <w:szCs w:val="24"/>
              </w:rPr>
            </w:pPr>
            <w:r w:rsidRPr="00572EFF">
              <w:rPr>
                <w:rFonts w:ascii="Times New Roman" w:hAnsi="Times New Roman" w:cs="Times New Roman"/>
                <w:sz w:val="24"/>
              </w:rPr>
              <w:t>Precīzai rindu sējmašīnai paredzētas sēklas, kam viendīgsta sēklas īpatsvars nav mazāks par minimālo īpatsvaru, kas noteikts 1. pielikumā.</w:t>
            </w:r>
          </w:p>
          <w:p w14:paraId="6F957660" w14:textId="77777777" w:rsidR="00DD30E3" w:rsidRPr="00572EFF" w:rsidRDefault="00DD30E3" w:rsidP="00572EFF">
            <w:pPr>
              <w:jc w:val="both"/>
              <w:rPr>
                <w:rFonts w:ascii="Times New Roman" w:eastAsia="Trebuchet MS" w:hAnsi="Times New Roman" w:cs="Times New Roman"/>
                <w:noProof/>
                <w:sz w:val="24"/>
                <w:szCs w:val="24"/>
              </w:rPr>
            </w:pPr>
          </w:p>
          <w:p w14:paraId="71A9E7B1" w14:textId="260F0489" w:rsidR="00DD30E3" w:rsidRPr="00572EFF" w:rsidRDefault="008B0370" w:rsidP="00572EFF">
            <w:pPr>
              <w:jc w:val="both"/>
              <w:rPr>
                <w:rFonts w:ascii="Times New Roman" w:eastAsia="Trebuchet MS" w:hAnsi="Times New Roman" w:cs="Times New Roman"/>
                <w:noProof/>
                <w:sz w:val="24"/>
                <w:szCs w:val="24"/>
              </w:rPr>
            </w:pPr>
            <w:r w:rsidRPr="00572EFF">
              <w:rPr>
                <w:rFonts w:ascii="Times New Roman" w:hAnsi="Times New Roman" w:cs="Times New Roman"/>
                <w:sz w:val="24"/>
              </w:rPr>
              <w:t>iii) Dabiskās sēklas</w:t>
            </w:r>
          </w:p>
          <w:p w14:paraId="5D0172A2" w14:textId="7EE8DD8A" w:rsidR="00382FF2" w:rsidRPr="00572EFF" w:rsidRDefault="00382FF2" w:rsidP="00572EFF">
            <w:pPr>
              <w:jc w:val="both"/>
              <w:rPr>
                <w:rFonts w:ascii="Times New Roman" w:hAnsi="Times New Roman" w:cs="Times New Roman"/>
                <w:noProof/>
                <w:sz w:val="24"/>
                <w:szCs w:val="24"/>
              </w:rPr>
            </w:pPr>
          </w:p>
          <w:p w14:paraId="31826002" w14:textId="197B0F14" w:rsidR="00DD30E3" w:rsidRPr="00572EFF" w:rsidRDefault="00DD30E3" w:rsidP="00572EFF">
            <w:pPr>
              <w:jc w:val="both"/>
              <w:rPr>
                <w:rFonts w:ascii="Times New Roman" w:hAnsi="Times New Roman" w:cs="Times New Roman"/>
                <w:noProof/>
                <w:sz w:val="24"/>
                <w:szCs w:val="24"/>
              </w:rPr>
            </w:pPr>
            <w:r w:rsidRPr="00572EFF">
              <w:rPr>
                <w:rFonts w:ascii="Times New Roman" w:hAnsi="Times New Roman" w:cs="Times New Roman"/>
                <w:sz w:val="24"/>
              </w:rPr>
              <w:t>Sēklas, kas iegūtas no novāktā materiāla, izmantojot parastos</w:t>
            </w:r>
            <w:r w:rsidR="003175AA" w:rsidRPr="00572EFF">
              <w:rPr>
                <w:rFonts w:ascii="Times New Roman" w:hAnsi="Times New Roman" w:cs="Times New Roman"/>
                <w:sz w:val="24"/>
              </w:rPr>
              <w:t xml:space="preserve"> </w:t>
            </w:r>
            <w:r w:rsidRPr="00572EFF">
              <w:rPr>
                <w:rFonts w:ascii="Times New Roman" w:hAnsi="Times New Roman" w:cs="Times New Roman"/>
                <w:sz w:val="24"/>
              </w:rPr>
              <w:t>kaltēšanas un tīrīšanas procesus.</w:t>
            </w:r>
          </w:p>
          <w:p w14:paraId="08C0ED13" w14:textId="61B963DE" w:rsidR="00382FF2" w:rsidRPr="00572EFF" w:rsidRDefault="00382FF2" w:rsidP="00572EFF">
            <w:pPr>
              <w:jc w:val="both"/>
              <w:rPr>
                <w:rFonts w:ascii="Times New Roman" w:hAnsi="Times New Roman" w:cs="Times New Roman"/>
                <w:noProof/>
                <w:sz w:val="24"/>
                <w:szCs w:val="24"/>
              </w:rPr>
            </w:pPr>
          </w:p>
        </w:tc>
      </w:tr>
    </w:tbl>
    <w:p w14:paraId="5F7DD199" w14:textId="77777777" w:rsidR="00243F5A" w:rsidRPr="00572EFF" w:rsidRDefault="00243F5A" w:rsidP="00572EFF">
      <w:pPr>
        <w:widowControl/>
        <w:jc w:val="both"/>
        <w:rPr>
          <w:rFonts w:ascii="Times New Roman" w:eastAsia="Trebuchet MS" w:hAnsi="Times New Roman" w:cs="Times New Roman"/>
          <w:noProof/>
          <w:sz w:val="24"/>
        </w:rPr>
      </w:pPr>
    </w:p>
    <w:p w14:paraId="29242740" w14:textId="77777777" w:rsidR="00F0716C" w:rsidRPr="00572EFF" w:rsidRDefault="00F0716C" w:rsidP="00572EFF">
      <w:pPr>
        <w:pStyle w:val="Heading4"/>
        <w:widowControl/>
        <w:ind w:left="0" w:firstLine="0"/>
        <w:jc w:val="both"/>
        <w:rPr>
          <w:rFonts w:ascii="Times New Roman" w:hAnsi="Times New Roman" w:cs="Times New Roman"/>
          <w:noProof/>
          <w:sz w:val="24"/>
        </w:rPr>
      </w:pPr>
      <w:r w:rsidRPr="00572EFF">
        <w:rPr>
          <w:rFonts w:ascii="Times New Roman" w:hAnsi="Times New Roman" w:cs="Times New Roman"/>
          <w:sz w:val="24"/>
        </w:rPr>
        <w:t>Šos terminus piemēro tikai hibrīdām šķirnēm un sēklu shēmām, kurās ietilpst hibrīdi.</w:t>
      </w:r>
    </w:p>
    <w:p w14:paraId="6B027D4B" w14:textId="77777777" w:rsidR="00F0716C" w:rsidRPr="00572EFF" w:rsidRDefault="00F0716C" w:rsidP="00572EFF">
      <w:pPr>
        <w:widowControl/>
        <w:jc w:val="both"/>
        <w:rPr>
          <w:rFonts w:ascii="Times New Roman" w:eastAsia="Trebuchet MS" w:hAnsi="Times New Roman" w:cs="Times New Roman"/>
          <w:b/>
          <w:bCs/>
          <w:i/>
          <w:noProof/>
          <w:sz w:val="24"/>
          <w:szCs w:val="20"/>
        </w:rPr>
      </w:pPr>
    </w:p>
    <w:p w14:paraId="598D852E" w14:textId="77777777" w:rsidR="00F0716C" w:rsidRPr="00572EFF" w:rsidRDefault="00F0716C" w:rsidP="00572EFF">
      <w:pPr>
        <w:widowControl/>
        <w:jc w:val="both"/>
        <w:rPr>
          <w:rFonts w:ascii="Times New Roman" w:hAnsi="Times New Roman" w:cs="Times New Roman"/>
          <w:b/>
          <w:i/>
          <w:noProof/>
          <w:sz w:val="24"/>
        </w:rPr>
      </w:pPr>
      <w:r w:rsidRPr="00572EFF">
        <w:rPr>
          <w:rFonts w:ascii="Times New Roman" w:hAnsi="Times New Roman" w:cs="Times New Roman"/>
          <w:b/>
          <w:i/>
          <w:sz w:val="24"/>
        </w:rPr>
        <w:t>Jāņem vērā, ka ne visi termini ir piemērojami visām sugām vai sēklu shēmām.</w:t>
      </w:r>
    </w:p>
    <w:p w14:paraId="5279F7EB" w14:textId="77777777" w:rsidR="00390964" w:rsidRPr="00572EFF" w:rsidRDefault="00390964" w:rsidP="00572EFF">
      <w:pPr>
        <w:widowControl/>
        <w:jc w:val="both"/>
        <w:rPr>
          <w:rFonts w:ascii="Times New Roman" w:eastAsia="Trebuchet MS" w:hAnsi="Times New Roman" w:cs="Times New Roman"/>
          <w:noProof/>
          <w:sz w:val="24"/>
          <w:szCs w:val="20"/>
        </w:rPr>
      </w:pPr>
    </w:p>
    <w:p w14:paraId="0AAFA3B6" w14:textId="7B2799D4" w:rsidR="00F0716C" w:rsidRPr="00572EFF" w:rsidRDefault="00D2005B" w:rsidP="00572EFF">
      <w:pPr>
        <w:widowControl/>
        <w:tabs>
          <w:tab w:val="left" w:pos="994"/>
        </w:tabs>
        <w:jc w:val="both"/>
        <w:rPr>
          <w:rFonts w:ascii="Times New Roman" w:hAnsi="Times New Roman" w:cs="Times New Roman"/>
          <w:b/>
          <w:noProof/>
          <w:sz w:val="24"/>
        </w:rPr>
      </w:pPr>
      <w:r w:rsidRPr="00572EFF">
        <w:rPr>
          <w:rFonts w:ascii="Times New Roman" w:hAnsi="Times New Roman" w:cs="Times New Roman"/>
          <w:b/>
          <w:sz w:val="24"/>
        </w:rPr>
        <w:t>10. Sertifikācijai piemērotās sugas</w:t>
      </w:r>
    </w:p>
    <w:p w14:paraId="0F283FF5"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162A4E62" w14:textId="77777777" w:rsidR="00F0716C" w:rsidRPr="00572EFF" w:rsidRDefault="00F0716C" w:rsidP="00572EFF">
      <w:pPr>
        <w:pStyle w:val="BodyText"/>
        <w:rPr>
          <w:rFonts w:cs="Times New Roman"/>
          <w:noProof/>
        </w:rPr>
      </w:pPr>
      <w:r w:rsidRPr="00572EFF">
        <w:rPr>
          <w:rFonts w:cs="Times New Roman"/>
        </w:rPr>
        <w:t>To shēmā(-ās) iekļauto sugu šķirnes, kuru sēklas var sertificēt kā hibrīdus, ir norādītas attiecīgajā shēmā.</w:t>
      </w:r>
    </w:p>
    <w:p w14:paraId="700DB7CD" w14:textId="77777777" w:rsidR="00F0716C" w:rsidRPr="00572EFF" w:rsidRDefault="00F0716C" w:rsidP="00572EFF">
      <w:pPr>
        <w:widowControl/>
        <w:jc w:val="both"/>
        <w:rPr>
          <w:rFonts w:ascii="Times New Roman" w:eastAsia="Trebuchet MS" w:hAnsi="Times New Roman" w:cs="Times New Roman"/>
          <w:noProof/>
          <w:sz w:val="24"/>
          <w:szCs w:val="20"/>
        </w:rPr>
      </w:pPr>
    </w:p>
    <w:p w14:paraId="59512823" w14:textId="523B52E1" w:rsidR="00F0716C" w:rsidRPr="00572EFF" w:rsidRDefault="00D2005B" w:rsidP="00572EFF">
      <w:pPr>
        <w:pStyle w:val="Heading3"/>
        <w:widowControl/>
        <w:tabs>
          <w:tab w:val="left" w:pos="994"/>
        </w:tabs>
        <w:ind w:left="0" w:firstLine="0"/>
        <w:jc w:val="both"/>
        <w:rPr>
          <w:rFonts w:ascii="Times New Roman" w:hAnsi="Times New Roman" w:cs="Times New Roman"/>
          <w:noProof/>
          <w:sz w:val="24"/>
        </w:rPr>
      </w:pPr>
      <w:r w:rsidRPr="00572EFF">
        <w:rPr>
          <w:rFonts w:ascii="Times New Roman" w:hAnsi="Times New Roman" w:cs="Times New Roman"/>
          <w:sz w:val="24"/>
        </w:rPr>
        <w:t>11. Vecākaugu materiāls</w:t>
      </w:r>
    </w:p>
    <w:p w14:paraId="197D9983"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0277056B" w14:textId="77777777" w:rsidR="00F0716C" w:rsidRPr="00572EFF" w:rsidRDefault="00F0716C" w:rsidP="00572EFF">
      <w:pPr>
        <w:pStyle w:val="BodyText"/>
        <w:rPr>
          <w:rFonts w:cs="Times New Roman"/>
          <w:noProof/>
        </w:rPr>
      </w:pPr>
      <w:r w:rsidRPr="00572EFF">
        <w:rPr>
          <w:rFonts w:cs="Times New Roman"/>
        </w:rPr>
        <w:t>Mazākā vienība, kuru izmanto uzturētājs, lai uzturētu vecākaugu šķirnes vai līnijas, un no kuras ar krustošanas palīdzību iegūst visas hibrīdās šķirnes sēklas.</w:t>
      </w:r>
    </w:p>
    <w:p w14:paraId="2B1790A5" w14:textId="77777777" w:rsidR="00F0716C" w:rsidRPr="00572EFF" w:rsidRDefault="00F0716C" w:rsidP="00572EFF">
      <w:pPr>
        <w:widowControl/>
        <w:jc w:val="both"/>
        <w:rPr>
          <w:rFonts w:ascii="Times New Roman" w:eastAsia="Trebuchet MS" w:hAnsi="Times New Roman" w:cs="Times New Roman"/>
          <w:noProof/>
          <w:sz w:val="24"/>
          <w:szCs w:val="20"/>
        </w:rPr>
      </w:pPr>
    </w:p>
    <w:p w14:paraId="4214DB51" w14:textId="086797D6" w:rsidR="00F0716C" w:rsidRPr="00572EFF" w:rsidRDefault="00D2005B" w:rsidP="00572EFF">
      <w:pPr>
        <w:pStyle w:val="Heading3"/>
        <w:widowControl/>
        <w:tabs>
          <w:tab w:val="left" w:pos="994"/>
        </w:tabs>
        <w:ind w:left="0" w:firstLine="0"/>
        <w:jc w:val="both"/>
        <w:rPr>
          <w:rFonts w:ascii="Times New Roman" w:hAnsi="Times New Roman" w:cs="Times New Roman"/>
          <w:noProof/>
          <w:sz w:val="24"/>
        </w:rPr>
      </w:pPr>
      <w:r w:rsidRPr="00572EFF">
        <w:rPr>
          <w:rFonts w:ascii="Times New Roman" w:hAnsi="Times New Roman" w:cs="Times New Roman"/>
          <w:sz w:val="24"/>
        </w:rPr>
        <w:lastRenderedPageBreak/>
        <w:t>12. Vecākaugu līnija</w:t>
      </w:r>
    </w:p>
    <w:p w14:paraId="352E86F2"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54FBC78E" w14:textId="52B8CE09" w:rsidR="00F0716C" w:rsidRPr="00572EFF" w:rsidRDefault="00D2005B" w:rsidP="00572EFF">
      <w:pPr>
        <w:pStyle w:val="Heading4"/>
        <w:widowControl/>
        <w:tabs>
          <w:tab w:val="left" w:pos="1562"/>
        </w:tabs>
        <w:ind w:left="0" w:firstLine="0"/>
        <w:jc w:val="both"/>
        <w:rPr>
          <w:rFonts w:ascii="Times New Roman" w:hAnsi="Times New Roman" w:cs="Times New Roman"/>
          <w:noProof/>
          <w:sz w:val="24"/>
        </w:rPr>
      </w:pPr>
      <w:r w:rsidRPr="00572EFF">
        <w:rPr>
          <w:rFonts w:ascii="Times New Roman" w:hAnsi="Times New Roman" w:cs="Times New Roman"/>
          <w:sz w:val="24"/>
        </w:rPr>
        <w:t>12.1. Inbredlīnija</w:t>
      </w:r>
    </w:p>
    <w:p w14:paraId="5A238407" w14:textId="77777777" w:rsidR="00F0716C" w:rsidRPr="00572EFF" w:rsidRDefault="00F0716C" w:rsidP="00572EFF">
      <w:pPr>
        <w:widowControl/>
        <w:jc w:val="both"/>
        <w:rPr>
          <w:rFonts w:ascii="Times New Roman" w:eastAsia="Trebuchet MS" w:hAnsi="Times New Roman" w:cs="Times New Roman"/>
          <w:b/>
          <w:bCs/>
          <w:i/>
          <w:noProof/>
          <w:sz w:val="24"/>
          <w:szCs w:val="20"/>
        </w:rPr>
      </w:pPr>
    </w:p>
    <w:p w14:paraId="1F8CDA89" w14:textId="77777777" w:rsidR="00F0716C" w:rsidRPr="00572EFF" w:rsidRDefault="00F0716C" w:rsidP="00572EFF">
      <w:pPr>
        <w:pStyle w:val="BodyText"/>
        <w:rPr>
          <w:rFonts w:cs="Times New Roman"/>
          <w:noProof/>
        </w:rPr>
      </w:pPr>
      <w:r w:rsidRPr="00572EFF">
        <w:rPr>
          <w:rFonts w:cs="Times New Roman"/>
        </w:rPr>
        <w:t>Inbredlīnija ir pietiekami viendabīga un stabila līnija, kura iegūta vai nu pašapputes vai klonēšanas ceļā un ar kuru veikts selekcijas darbs vairākās secīgās paaudzēs, vai arī ar citām līdzīgām metodēm.</w:t>
      </w:r>
    </w:p>
    <w:p w14:paraId="79A87303" w14:textId="77777777" w:rsidR="00F0716C" w:rsidRPr="00572EFF" w:rsidRDefault="00F0716C" w:rsidP="00572EFF">
      <w:pPr>
        <w:widowControl/>
        <w:jc w:val="both"/>
        <w:rPr>
          <w:rFonts w:ascii="Times New Roman" w:eastAsia="Trebuchet MS" w:hAnsi="Times New Roman" w:cs="Times New Roman"/>
          <w:noProof/>
          <w:sz w:val="24"/>
          <w:szCs w:val="20"/>
        </w:rPr>
      </w:pPr>
    </w:p>
    <w:p w14:paraId="4E51319A" w14:textId="7ACF4B58" w:rsidR="00F0716C" w:rsidRPr="00572EFF" w:rsidRDefault="00D2005B" w:rsidP="00572EFF">
      <w:pPr>
        <w:pStyle w:val="Heading4"/>
        <w:widowControl/>
        <w:tabs>
          <w:tab w:val="left" w:pos="1562"/>
        </w:tabs>
        <w:ind w:left="0" w:firstLine="0"/>
        <w:jc w:val="both"/>
        <w:rPr>
          <w:rFonts w:ascii="Times New Roman" w:hAnsi="Times New Roman" w:cs="Times New Roman"/>
          <w:noProof/>
          <w:sz w:val="24"/>
        </w:rPr>
      </w:pPr>
      <w:r w:rsidRPr="00572EFF">
        <w:rPr>
          <w:rFonts w:ascii="Times New Roman" w:hAnsi="Times New Roman" w:cs="Times New Roman"/>
          <w:sz w:val="24"/>
        </w:rPr>
        <w:t>12.2. “A” līnija</w:t>
      </w:r>
    </w:p>
    <w:p w14:paraId="1BE8AFFF" w14:textId="77777777" w:rsidR="00F0716C" w:rsidRPr="00572EFF" w:rsidRDefault="00F0716C" w:rsidP="00572EFF">
      <w:pPr>
        <w:widowControl/>
        <w:jc w:val="both"/>
        <w:rPr>
          <w:rFonts w:ascii="Times New Roman" w:eastAsia="Trebuchet MS" w:hAnsi="Times New Roman" w:cs="Times New Roman"/>
          <w:b/>
          <w:bCs/>
          <w:i/>
          <w:noProof/>
          <w:sz w:val="24"/>
          <w:szCs w:val="20"/>
        </w:rPr>
      </w:pPr>
    </w:p>
    <w:p w14:paraId="48B49550" w14:textId="77777777" w:rsidR="00F0716C" w:rsidRPr="00572EFF" w:rsidRDefault="00F0716C" w:rsidP="00572EFF">
      <w:pPr>
        <w:pStyle w:val="BodyText"/>
        <w:rPr>
          <w:rFonts w:cs="Times New Roman"/>
          <w:noProof/>
        </w:rPr>
      </w:pPr>
      <w:r w:rsidRPr="00572EFF">
        <w:rPr>
          <w:rFonts w:cs="Times New Roman"/>
        </w:rPr>
        <w:t>“A” līnija ir vīrišķi sterila, un to izmanto tikai kā sēklas vecākaugu.</w:t>
      </w:r>
    </w:p>
    <w:p w14:paraId="52D1096F" w14:textId="77777777" w:rsidR="00F0716C" w:rsidRPr="00572EFF" w:rsidRDefault="00F0716C" w:rsidP="00572EFF">
      <w:pPr>
        <w:widowControl/>
        <w:jc w:val="both"/>
        <w:rPr>
          <w:rFonts w:ascii="Times New Roman" w:eastAsia="Trebuchet MS" w:hAnsi="Times New Roman" w:cs="Times New Roman"/>
          <w:noProof/>
          <w:sz w:val="24"/>
          <w:szCs w:val="20"/>
        </w:rPr>
      </w:pPr>
    </w:p>
    <w:p w14:paraId="3863CC54" w14:textId="11F0EE74" w:rsidR="00F0716C" w:rsidRPr="00572EFF" w:rsidRDefault="00D2005B" w:rsidP="00572EFF">
      <w:pPr>
        <w:pStyle w:val="Heading4"/>
        <w:widowControl/>
        <w:tabs>
          <w:tab w:val="left" w:pos="1562"/>
        </w:tabs>
        <w:ind w:left="0" w:firstLine="0"/>
        <w:jc w:val="both"/>
        <w:rPr>
          <w:rFonts w:ascii="Times New Roman" w:hAnsi="Times New Roman" w:cs="Times New Roman"/>
          <w:noProof/>
          <w:sz w:val="24"/>
        </w:rPr>
      </w:pPr>
      <w:r w:rsidRPr="00572EFF">
        <w:rPr>
          <w:rFonts w:ascii="Times New Roman" w:hAnsi="Times New Roman" w:cs="Times New Roman"/>
          <w:sz w:val="24"/>
        </w:rPr>
        <w:t>12.3. “B” līnija</w:t>
      </w:r>
    </w:p>
    <w:p w14:paraId="67A286A8" w14:textId="77777777" w:rsidR="00F0716C" w:rsidRPr="00572EFF" w:rsidRDefault="00F0716C" w:rsidP="00572EFF">
      <w:pPr>
        <w:widowControl/>
        <w:jc w:val="both"/>
        <w:rPr>
          <w:rFonts w:ascii="Times New Roman" w:eastAsia="Trebuchet MS" w:hAnsi="Times New Roman" w:cs="Times New Roman"/>
          <w:b/>
          <w:bCs/>
          <w:i/>
          <w:noProof/>
          <w:sz w:val="24"/>
          <w:szCs w:val="20"/>
        </w:rPr>
      </w:pPr>
    </w:p>
    <w:p w14:paraId="6114DA8F" w14:textId="77777777" w:rsidR="00F0716C" w:rsidRPr="00572EFF" w:rsidRDefault="00F0716C" w:rsidP="00572EFF">
      <w:pPr>
        <w:pStyle w:val="BodyText"/>
        <w:rPr>
          <w:rFonts w:cs="Times New Roman"/>
          <w:noProof/>
        </w:rPr>
      </w:pPr>
      <w:r w:rsidRPr="00572EFF">
        <w:rPr>
          <w:rFonts w:cs="Times New Roman"/>
        </w:rPr>
        <w:t>“B” līnija ir vīrišķi auglīga līnija, kas izogēna ar “A” līniju. Pavairošanai to izmanto kā putekšņu vecākaugu, un tā spēj uzturēt vīrišķo sterilitāti “A” līnijā.</w:t>
      </w:r>
    </w:p>
    <w:p w14:paraId="78117FA1" w14:textId="77777777" w:rsidR="00F0716C" w:rsidRPr="00572EFF" w:rsidRDefault="00F0716C" w:rsidP="00572EFF">
      <w:pPr>
        <w:widowControl/>
        <w:jc w:val="both"/>
        <w:rPr>
          <w:rFonts w:ascii="Times New Roman" w:eastAsia="Trebuchet MS" w:hAnsi="Times New Roman" w:cs="Times New Roman"/>
          <w:noProof/>
          <w:sz w:val="24"/>
          <w:szCs w:val="20"/>
        </w:rPr>
      </w:pPr>
    </w:p>
    <w:p w14:paraId="525A41F7" w14:textId="09F31D51" w:rsidR="00F0716C" w:rsidRPr="00572EFF" w:rsidRDefault="00D2005B" w:rsidP="00572EFF">
      <w:pPr>
        <w:pStyle w:val="Heading4"/>
        <w:widowControl/>
        <w:tabs>
          <w:tab w:val="left" w:pos="994"/>
        </w:tabs>
        <w:ind w:left="0" w:firstLine="0"/>
        <w:jc w:val="both"/>
        <w:rPr>
          <w:rFonts w:ascii="Times New Roman" w:hAnsi="Times New Roman" w:cs="Times New Roman"/>
          <w:noProof/>
          <w:sz w:val="24"/>
        </w:rPr>
      </w:pPr>
      <w:r w:rsidRPr="00572EFF">
        <w:rPr>
          <w:rFonts w:ascii="Times New Roman" w:hAnsi="Times New Roman" w:cs="Times New Roman"/>
          <w:sz w:val="24"/>
        </w:rPr>
        <w:t>12.4. Atjaunojošā līnija</w:t>
      </w:r>
    </w:p>
    <w:p w14:paraId="6BA191F2" w14:textId="77777777" w:rsidR="00F0716C" w:rsidRPr="00572EFF" w:rsidRDefault="00F0716C" w:rsidP="00572EFF">
      <w:pPr>
        <w:widowControl/>
        <w:jc w:val="both"/>
        <w:rPr>
          <w:rFonts w:ascii="Times New Roman" w:eastAsia="Trebuchet MS" w:hAnsi="Times New Roman" w:cs="Times New Roman"/>
          <w:b/>
          <w:bCs/>
          <w:i/>
          <w:noProof/>
          <w:sz w:val="24"/>
          <w:szCs w:val="20"/>
        </w:rPr>
      </w:pPr>
    </w:p>
    <w:p w14:paraId="3068DC5D" w14:textId="77777777" w:rsidR="00F0716C" w:rsidRPr="00572EFF" w:rsidRDefault="00F0716C" w:rsidP="00572EFF">
      <w:pPr>
        <w:pStyle w:val="BodyText"/>
        <w:rPr>
          <w:rFonts w:cs="Times New Roman"/>
          <w:noProof/>
        </w:rPr>
      </w:pPr>
      <w:r w:rsidRPr="00572EFF">
        <w:rPr>
          <w:rFonts w:cs="Times New Roman"/>
        </w:rPr>
        <w:t>Atjaunojošā līnija, ja to izmanto kā putekšņu vecākaugu, spēj atjaunot vīrišķi sterilas līnijas auglību.</w:t>
      </w:r>
    </w:p>
    <w:p w14:paraId="41DAA18B" w14:textId="77777777" w:rsidR="00F0716C" w:rsidRPr="00572EFF" w:rsidRDefault="00F0716C" w:rsidP="00572EFF">
      <w:pPr>
        <w:widowControl/>
        <w:jc w:val="both"/>
        <w:rPr>
          <w:rFonts w:ascii="Times New Roman" w:eastAsia="Trebuchet MS" w:hAnsi="Times New Roman" w:cs="Times New Roman"/>
          <w:noProof/>
          <w:sz w:val="24"/>
          <w:szCs w:val="20"/>
        </w:rPr>
      </w:pPr>
    </w:p>
    <w:p w14:paraId="7B742F74" w14:textId="1ABBAAF5" w:rsidR="00F0716C" w:rsidRPr="00572EFF" w:rsidRDefault="00A36398" w:rsidP="00572EFF">
      <w:pPr>
        <w:pStyle w:val="Heading4"/>
        <w:widowControl/>
        <w:tabs>
          <w:tab w:val="left" w:pos="1562"/>
        </w:tabs>
        <w:ind w:left="0" w:firstLine="0"/>
        <w:jc w:val="both"/>
        <w:rPr>
          <w:rFonts w:ascii="Times New Roman" w:hAnsi="Times New Roman" w:cs="Times New Roman"/>
          <w:noProof/>
          <w:sz w:val="24"/>
        </w:rPr>
      </w:pPr>
      <w:r w:rsidRPr="00572EFF">
        <w:rPr>
          <w:rFonts w:ascii="Times New Roman" w:hAnsi="Times New Roman" w:cs="Times New Roman"/>
          <w:sz w:val="24"/>
        </w:rPr>
        <w:t>12.5. Pašneauglīga (PNA) līnija</w:t>
      </w:r>
    </w:p>
    <w:p w14:paraId="334D6CCD" w14:textId="77777777" w:rsidR="00F0716C" w:rsidRPr="00572EFF" w:rsidRDefault="00F0716C" w:rsidP="00572EFF">
      <w:pPr>
        <w:widowControl/>
        <w:jc w:val="both"/>
        <w:rPr>
          <w:rFonts w:ascii="Times New Roman" w:eastAsia="Trebuchet MS" w:hAnsi="Times New Roman" w:cs="Times New Roman"/>
          <w:b/>
          <w:bCs/>
          <w:i/>
          <w:noProof/>
          <w:sz w:val="24"/>
          <w:szCs w:val="20"/>
        </w:rPr>
      </w:pPr>
    </w:p>
    <w:p w14:paraId="3C53D176" w14:textId="77777777" w:rsidR="00F0716C" w:rsidRPr="00572EFF" w:rsidRDefault="00F0716C" w:rsidP="00572EFF">
      <w:pPr>
        <w:pStyle w:val="BodyText"/>
        <w:rPr>
          <w:rFonts w:cs="Times New Roman"/>
          <w:noProof/>
        </w:rPr>
      </w:pPr>
      <w:r w:rsidRPr="00572EFF">
        <w:rPr>
          <w:rFonts w:cs="Times New Roman"/>
        </w:rPr>
        <w:t>Vīrišķi auglīga līnija, kas nespēj pašapputeksnēties.</w:t>
      </w:r>
    </w:p>
    <w:p w14:paraId="76975F4D" w14:textId="77777777" w:rsidR="00F0716C" w:rsidRPr="00572EFF" w:rsidRDefault="00F0716C" w:rsidP="00572EFF">
      <w:pPr>
        <w:widowControl/>
        <w:jc w:val="both"/>
        <w:rPr>
          <w:rFonts w:ascii="Times New Roman" w:eastAsia="Trebuchet MS" w:hAnsi="Times New Roman" w:cs="Times New Roman"/>
          <w:noProof/>
          <w:sz w:val="24"/>
          <w:szCs w:val="20"/>
        </w:rPr>
      </w:pPr>
    </w:p>
    <w:p w14:paraId="282FF919" w14:textId="74AA9641" w:rsidR="00F0716C" w:rsidRPr="00572EFF" w:rsidRDefault="00A36398" w:rsidP="00572EFF">
      <w:pPr>
        <w:pStyle w:val="Heading4"/>
        <w:widowControl/>
        <w:tabs>
          <w:tab w:val="left" w:pos="1562"/>
        </w:tabs>
        <w:ind w:left="0" w:firstLine="0"/>
        <w:jc w:val="both"/>
        <w:rPr>
          <w:rFonts w:ascii="Times New Roman" w:hAnsi="Times New Roman" w:cs="Times New Roman"/>
          <w:noProof/>
          <w:sz w:val="24"/>
        </w:rPr>
      </w:pPr>
      <w:r w:rsidRPr="00572EFF">
        <w:rPr>
          <w:rFonts w:ascii="Times New Roman" w:hAnsi="Times New Roman" w:cs="Times New Roman"/>
          <w:sz w:val="24"/>
        </w:rPr>
        <w:t>12.6. Pašauglīga (PA) līnija</w:t>
      </w:r>
    </w:p>
    <w:p w14:paraId="5373EBC1" w14:textId="77777777" w:rsidR="00F0716C" w:rsidRPr="00572EFF" w:rsidRDefault="00F0716C" w:rsidP="00572EFF">
      <w:pPr>
        <w:widowControl/>
        <w:jc w:val="both"/>
        <w:rPr>
          <w:rFonts w:ascii="Times New Roman" w:eastAsia="Trebuchet MS" w:hAnsi="Times New Roman" w:cs="Times New Roman"/>
          <w:b/>
          <w:bCs/>
          <w:i/>
          <w:noProof/>
          <w:sz w:val="24"/>
          <w:szCs w:val="20"/>
        </w:rPr>
      </w:pPr>
    </w:p>
    <w:p w14:paraId="21282362" w14:textId="77777777" w:rsidR="00F0716C" w:rsidRPr="00572EFF" w:rsidRDefault="00F0716C" w:rsidP="00572EFF">
      <w:pPr>
        <w:pStyle w:val="BodyText"/>
        <w:rPr>
          <w:rFonts w:cs="Times New Roman"/>
          <w:noProof/>
        </w:rPr>
      </w:pPr>
      <w:r w:rsidRPr="00572EFF">
        <w:rPr>
          <w:rFonts w:cs="Times New Roman"/>
        </w:rPr>
        <w:t>Vīrišķi auglīga līnija, kas spēj pašapputeksnēties.</w:t>
      </w:r>
    </w:p>
    <w:p w14:paraId="1BE21908" w14:textId="77777777" w:rsidR="00F0716C" w:rsidRPr="00572EFF" w:rsidRDefault="00F0716C" w:rsidP="00572EFF">
      <w:pPr>
        <w:widowControl/>
        <w:jc w:val="both"/>
        <w:rPr>
          <w:rFonts w:ascii="Times New Roman" w:eastAsia="Trebuchet MS" w:hAnsi="Times New Roman" w:cs="Times New Roman"/>
          <w:noProof/>
          <w:sz w:val="24"/>
          <w:szCs w:val="20"/>
        </w:rPr>
      </w:pPr>
    </w:p>
    <w:p w14:paraId="4BE704BF" w14:textId="7E9E356D" w:rsidR="00F0716C" w:rsidRPr="00572EFF" w:rsidRDefault="00A36398" w:rsidP="00572EFF">
      <w:pPr>
        <w:pStyle w:val="Heading3"/>
        <w:widowControl/>
        <w:tabs>
          <w:tab w:val="left" w:pos="994"/>
        </w:tabs>
        <w:ind w:left="0" w:firstLine="0"/>
        <w:jc w:val="both"/>
        <w:rPr>
          <w:rFonts w:ascii="Times New Roman" w:hAnsi="Times New Roman" w:cs="Times New Roman"/>
          <w:noProof/>
          <w:sz w:val="24"/>
        </w:rPr>
      </w:pPr>
      <w:r w:rsidRPr="00572EFF">
        <w:rPr>
          <w:rFonts w:ascii="Times New Roman" w:hAnsi="Times New Roman" w:cs="Times New Roman"/>
          <w:sz w:val="24"/>
        </w:rPr>
        <w:t>13. Citoplazmatiskā vīrišķā sterilitāte</w:t>
      </w:r>
    </w:p>
    <w:p w14:paraId="78AE001B"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4646FB27" w14:textId="77777777" w:rsidR="00F0716C" w:rsidRPr="00572EFF" w:rsidRDefault="00F0716C" w:rsidP="00572EFF">
      <w:pPr>
        <w:pStyle w:val="BodyText"/>
        <w:rPr>
          <w:rFonts w:cs="Times New Roman"/>
          <w:noProof/>
        </w:rPr>
      </w:pPr>
      <w:r w:rsidRPr="00572EFF">
        <w:rPr>
          <w:rFonts w:cs="Times New Roman"/>
        </w:rPr>
        <w:t>Citoplazmatiskā vīrišķā sterilitāte rada vīrišķo sterilitāti sēklu sievišķajā vecākaugā, kuru izmanto hibrīdo šķirņu ražošanā. Faktors, kas ir centrēts citoplazmā un iedzimst pa sievišķo līniju, darbojas tikai tad, ja nav ziedputekšņus atjaunojošu gēnu, uz tādēļ ziedputekšņi nespēj pietiekami attīstīties.</w:t>
      </w:r>
    </w:p>
    <w:p w14:paraId="2C1DDE03" w14:textId="77777777" w:rsidR="00F0716C" w:rsidRPr="00572EFF" w:rsidRDefault="00F0716C" w:rsidP="00572EFF">
      <w:pPr>
        <w:widowControl/>
        <w:jc w:val="both"/>
        <w:rPr>
          <w:rFonts w:ascii="Times New Roman" w:eastAsia="Trebuchet MS" w:hAnsi="Times New Roman" w:cs="Times New Roman"/>
          <w:noProof/>
          <w:sz w:val="24"/>
          <w:szCs w:val="20"/>
        </w:rPr>
      </w:pPr>
    </w:p>
    <w:p w14:paraId="10DAE093" w14:textId="2174C302" w:rsidR="00F0716C" w:rsidRPr="00572EFF" w:rsidRDefault="00A36398" w:rsidP="00572EFF">
      <w:pPr>
        <w:pStyle w:val="Heading3"/>
        <w:widowControl/>
        <w:tabs>
          <w:tab w:val="left" w:pos="994"/>
        </w:tabs>
        <w:ind w:left="0" w:firstLine="0"/>
        <w:jc w:val="both"/>
        <w:rPr>
          <w:rFonts w:ascii="Times New Roman" w:hAnsi="Times New Roman" w:cs="Times New Roman"/>
          <w:noProof/>
          <w:sz w:val="24"/>
        </w:rPr>
      </w:pPr>
      <w:r w:rsidRPr="00572EFF">
        <w:rPr>
          <w:rFonts w:ascii="Times New Roman" w:hAnsi="Times New Roman" w:cs="Times New Roman"/>
          <w:sz w:val="24"/>
        </w:rPr>
        <w:t>14. Pašneauglība</w:t>
      </w:r>
    </w:p>
    <w:p w14:paraId="37E625D2"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1345A888" w14:textId="77777777" w:rsidR="00F0716C" w:rsidRPr="00572EFF" w:rsidRDefault="00F0716C" w:rsidP="00572EFF">
      <w:pPr>
        <w:pStyle w:val="BodyText"/>
        <w:rPr>
          <w:rFonts w:cs="Times New Roman"/>
          <w:noProof/>
        </w:rPr>
      </w:pPr>
      <w:r w:rsidRPr="00572EFF">
        <w:rPr>
          <w:rFonts w:cs="Times New Roman"/>
        </w:rPr>
        <w:t xml:space="preserve">Pašneauglība ir raksturīga dažām sugām, jo īpaši </w:t>
      </w:r>
      <w:r w:rsidRPr="00572EFF">
        <w:rPr>
          <w:rFonts w:cs="Times New Roman"/>
          <w:i/>
          <w:iCs/>
        </w:rPr>
        <w:t>Brassica</w:t>
      </w:r>
      <w:r w:rsidRPr="00572EFF">
        <w:rPr>
          <w:rFonts w:cs="Times New Roman"/>
        </w:rPr>
        <w:t>, un tā nozīmē vīrišķo un sievišķo līniju nespēju pašapputeksnēties.</w:t>
      </w:r>
    </w:p>
    <w:p w14:paraId="725F2891" w14:textId="77777777" w:rsidR="00F0716C" w:rsidRPr="00572EFF" w:rsidRDefault="00F0716C" w:rsidP="00572EFF">
      <w:pPr>
        <w:widowControl/>
        <w:jc w:val="both"/>
        <w:rPr>
          <w:rFonts w:ascii="Times New Roman" w:eastAsia="Trebuchet MS" w:hAnsi="Times New Roman" w:cs="Times New Roman"/>
          <w:noProof/>
          <w:sz w:val="24"/>
          <w:szCs w:val="20"/>
        </w:rPr>
      </w:pPr>
    </w:p>
    <w:p w14:paraId="47A44799" w14:textId="6B6AC112" w:rsidR="00F0716C" w:rsidRPr="00572EFF" w:rsidRDefault="00A36398" w:rsidP="00572EFF">
      <w:pPr>
        <w:pStyle w:val="Heading3"/>
        <w:widowControl/>
        <w:tabs>
          <w:tab w:val="left" w:pos="994"/>
        </w:tabs>
        <w:ind w:left="0" w:firstLine="0"/>
        <w:jc w:val="both"/>
        <w:rPr>
          <w:rFonts w:ascii="Times New Roman" w:hAnsi="Times New Roman" w:cs="Times New Roman"/>
          <w:noProof/>
          <w:sz w:val="24"/>
        </w:rPr>
      </w:pPr>
      <w:r w:rsidRPr="00572EFF">
        <w:rPr>
          <w:rFonts w:ascii="Times New Roman" w:hAnsi="Times New Roman" w:cs="Times New Roman"/>
          <w:sz w:val="24"/>
        </w:rPr>
        <w:t>15. Kastrācija</w:t>
      </w:r>
    </w:p>
    <w:p w14:paraId="2C5B74CE" w14:textId="77777777" w:rsidR="00390964" w:rsidRPr="00572EFF" w:rsidRDefault="00390964" w:rsidP="00572EFF">
      <w:pPr>
        <w:widowControl/>
        <w:jc w:val="both"/>
        <w:rPr>
          <w:rFonts w:ascii="Times New Roman" w:hAnsi="Times New Roman" w:cs="Times New Roman"/>
          <w:noProof/>
          <w:sz w:val="24"/>
        </w:rPr>
      </w:pPr>
    </w:p>
    <w:p w14:paraId="6869E28C" w14:textId="77777777" w:rsidR="00F0716C" w:rsidRPr="00572EFF" w:rsidRDefault="00F0716C" w:rsidP="00572EFF">
      <w:pPr>
        <w:pStyle w:val="BodyText"/>
        <w:rPr>
          <w:rFonts w:cs="Times New Roman"/>
          <w:noProof/>
        </w:rPr>
      </w:pPr>
      <w:r w:rsidRPr="00572EFF">
        <w:rPr>
          <w:rFonts w:cs="Times New Roman"/>
        </w:rPr>
        <w:t>Putekšņlapu izplūkšana no sēklu vecākauga zieda pirms to atvēršanās, lai novērstu pašapputi.</w:t>
      </w:r>
    </w:p>
    <w:p w14:paraId="4125100B" w14:textId="77777777" w:rsidR="00F0716C" w:rsidRPr="00572EFF" w:rsidRDefault="00F0716C" w:rsidP="00572EFF">
      <w:pPr>
        <w:widowControl/>
        <w:jc w:val="both"/>
        <w:rPr>
          <w:rFonts w:ascii="Times New Roman" w:eastAsia="Trebuchet MS" w:hAnsi="Times New Roman" w:cs="Times New Roman"/>
          <w:noProof/>
          <w:sz w:val="24"/>
          <w:szCs w:val="20"/>
        </w:rPr>
      </w:pPr>
    </w:p>
    <w:p w14:paraId="45E54126" w14:textId="0B388B31" w:rsidR="00F0716C" w:rsidRPr="00572EFF" w:rsidRDefault="00D12ACE" w:rsidP="00572EFF">
      <w:pPr>
        <w:pStyle w:val="Heading3"/>
        <w:widowControl/>
        <w:tabs>
          <w:tab w:val="left" w:pos="994"/>
        </w:tabs>
        <w:ind w:left="0" w:firstLine="0"/>
        <w:jc w:val="both"/>
        <w:rPr>
          <w:rFonts w:ascii="Times New Roman" w:hAnsi="Times New Roman" w:cs="Times New Roman"/>
          <w:noProof/>
          <w:sz w:val="24"/>
        </w:rPr>
      </w:pPr>
      <w:r w:rsidRPr="00572EFF">
        <w:rPr>
          <w:rFonts w:ascii="Times New Roman" w:hAnsi="Times New Roman" w:cs="Times New Roman"/>
          <w:sz w:val="24"/>
        </w:rPr>
        <w:t>16. Ķīmiskās hibridizācijas aģents (ĶHA)</w:t>
      </w:r>
    </w:p>
    <w:p w14:paraId="07012FC4"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53922754" w14:textId="77777777" w:rsidR="00F0716C" w:rsidRPr="00572EFF" w:rsidRDefault="00F0716C" w:rsidP="00572EFF">
      <w:pPr>
        <w:pStyle w:val="BodyText"/>
        <w:rPr>
          <w:rFonts w:cs="Times New Roman"/>
          <w:noProof/>
        </w:rPr>
      </w:pPr>
      <w:r w:rsidRPr="00572EFF">
        <w:rPr>
          <w:rFonts w:cs="Times New Roman"/>
        </w:rPr>
        <w:t>Ķīmiska viela, ar kuru noteiktā augšanas stadijā, iedarbojoties uz potenciālu sēklas ražojošu vecākaugu, putekšņu veidošanās vai nu tiek apturēta, vai arī putekšņi pārstāj būt derīgi, padarot augus vīrišķi sterilus.</w:t>
      </w:r>
    </w:p>
    <w:p w14:paraId="28FB930A" w14:textId="77777777" w:rsidR="00F0716C" w:rsidRPr="00572EFF" w:rsidRDefault="00F0716C" w:rsidP="00572EFF">
      <w:pPr>
        <w:widowControl/>
        <w:jc w:val="both"/>
        <w:rPr>
          <w:rFonts w:ascii="Times New Roman" w:eastAsia="Trebuchet MS" w:hAnsi="Times New Roman" w:cs="Times New Roman"/>
          <w:noProof/>
          <w:sz w:val="24"/>
          <w:szCs w:val="20"/>
        </w:rPr>
      </w:pPr>
    </w:p>
    <w:p w14:paraId="5644B216" w14:textId="76353F4C" w:rsidR="00F0716C" w:rsidRPr="00572EFF" w:rsidRDefault="00D12ACE" w:rsidP="00572EFF">
      <w:pPr>
        <w:pStyle w:val="Heading3"/>
        <w:widowControl/>
        <w:tabs>
          <w:tab w:val="left" w:pos="994"/>
        </w:tabs>
        <w:ind w:left="0" w:firstLine="0"/>
        <w:jc w:val="both"/>
        <w:rPr>
          <w:rFonts w:ascii="Times New Roman" w:hAnsi="Times New Roman" w:cs="Times New Roman"/>
          <w:noProof/>
          <w:sz w:val="24"/>
        </w:rPr>
      </w:pPr>
      <w:r w:rsidRPr="00572EFF">
        <w:rPr>
          <w:rFonts w:ascii="Times New Roman" w:hAnsi="Times New Roman" w:cs="Times New Roman"/>
          <w:sz w:val="24"/>
        </w:rPr>
        <w:t>17. Sterilitāte</w:t>
      </w:r>
    </w:p>
    <w:p w14:paraId="2470CC76"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166095E0" w14:textId="77777777" w:rsidR="00F0716C" w:rsidRPr="00572EFF" w:rsidRDefault="00F0716C" w:rsidP="00572EFF">
      <w:pPr>
        <w:pStyle w:val="BodyText"/>
        <w:rPr>
          <w:rFonts w:cs="Times New Roman"/>
          <w:noProof/>
        </w:rPr>
      </w:pPr>
      <w:r w:rsidRPr="00572EFF">
        <w:rPr>
          <w:rFonts w:cs="Times New Roman"/>
        </w:rPr>
        <w:t>Sievišķo sēklas vecākaugu vīrišķās sterilitātes līmenis.</w:t>
      </w:r>
    </w:p>
    <w:p w14:paraId="12625F09" w14:textId="77777777" w:rsidR="00F0716C" w:rsidRPr="00572EFF" w:rsidRDefault="00F0716C" w:rsidP="00572EFF">
      <w:pPr>
        <w:widowControl/>
        <w:jc w:val="both"/>
        <w:rPr>
          <w:rFonts w:ascii="Times New Roman" w:eastAsia="Trebuchet MS" w:hAnsi="Times New Roman" w:cs="Times New Roman"/>
          <w:noProof/>
          <w:sz w:val="24"/>
          <w:szCs w:val="20"/>
        </w:rPr>
      </w:pPr>
    </w:p>
    <w:p w14:paraId="62E499A2" w14:textId="4418A0B7" w:rsidR="00F0716C" w:rsidRPr="00572EFF" w:rsidRDefault="00D12ACE" w:rsidP="00572EFF">
      <w:pPr>
        <w:pStyle w:val="Heading3"/>
        <w:widowControl/>
        <w:tabs>
          <w:tab w:val="left" w:pos="994"/>
        </w:tabs>
        <w:ind w:left="0" w:firstLine="0"/>
        <w:jc w:val="both"/>
        <w:rPr>
          <w:rFonts w:ascii="Times New Roman" w:hAnsi="Times New Roman" w:cs="Times New Roman"/>
          <w:noProof/>
          <w:sz w:val="24"/>
        </w:rPr>
      </w:pPr>
      <w:r w:rsidRPr="00572EFF">
        <w:rPr>
          <w:rFonts w:ascii="Times New Roman" w:hAnsi="Times New Roman" w:cs="Times New Roman"/>
          <w:sz w:val="24"/>
        </w:rPr>
        <w:t>18. Hibrīdu veidi</w:t>
      </w:r>
    </w:p>
    <w:p w14:paraId="76E6D2FC"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10390669" w14:textId="35CCF648" w:rsidR="00F0716C" w:rsidRPr="00572EFF" w:rsidRDefault="00D12ACE" w:rsidP="00572EFF">
      <w:pPr>
        <w:pStyle w:val="Heading4"/>
        <w:widowControl/>
        <w:tabs>
          <w:tab w:val="left" w:pos="1562"/>
        </w:tabs>
        <w:ind w:left="0" w:firstLine="0"/>
        <w:jc w:val="both"/>
        <w:rPr>
          <w:rFonts w:ascii="Times New Roman" w:hAnsi="Times New Roman" w:cs="Times New Roman"/>
          <w:noProof/>
          <w:sz w:val="24"/>
        </w:rPr>
      </w:pPr>
      <w:r w:rsidRPr="00572EFF">
        <w:rPr>
          <w:rFonts w:ascii="Times New Roman" w:hAnsi="Times New Roman" w:cs="Times New Roman"/>
          <w:sz w:val="24"/>
        </w:rPr>
        <w:t>18.1. Vienkārša krustojuma hibrīds</w:t>
      </w:r>
    </w:p>
    <w:p w14:paraId="76B79D2B" w14:textId="77777777" w:rsidR="00F0716C" w:rsidRPr="00572EFF" w:rsidRDefault="00F0716C" w:rsidP="00572EFF">
      <w:pPr>
        <w:widowControl/>
        <w:jc w:val="both"/>
        <w:rPr>
          <w:rFonts w:ascii="Times New Roman" w:eastAsia="Trebuchet MS" w:hAnsi="Times New Roman" w:cs="Times New Roman"/>
          <w:b/>
          <w:bCs/>
          <w:i/>
          <w:noProof/>
          <w:sz w:val="24"/>
          <w:szCs w:val="20"/>
        </w:rPr>
      </w:pPr>
    </w:p>
    <w:p w14:paraId="7D156F35" w14:textId="77777777" w:rsidR="00F0716C" w:rsidRPr="00572EFF" w:rsidRDefault="00F0716C" w:rsidP="00572EFF">
      <w:pPr>
        <w:pStyle w:val="BodyText"/>
        <w:rPr>
          <w:rFonts w:cs="Times New Roman"/>
          <w:noProof/>
        </w:rPr>
      </w:pPr>
      <w:r w:rsidRPr="00572EFF">
        <w:rPr>
          <w:rFonts w:cs="Times New Roman"/>
        </w:rPr>
        <w:t>Divu inbredlīniju krustojuma pirmā paaudze.</w:t>
      </w:r>
    </w:p>
    <w:p w14:paraId="3A58365F" w14:textId="77777777" w:rsidR="00F0716C" w:rsidRPr="00572EFF" w:rsidRDefault="00F0716C" w:rsidP="00572EFF">
      <w:pPr>
        <w:widowControl/>
        <w:jc w:val="both"/>
        <w:rPr>
          <w:rFonts w:ascii="Times New Roman" w:eastAsia="Trebuchet MS" w:hAnsi="Times New Roman" w:cs="Times New Roman"/>
          <w:noProof/>
          <w:sz w:val="24"/>
          <w:szCs w:val="20"/>
        </w:rPr>
      </w:pPr>
    </w:p>
    <w:p w14:paraId="652AA690" w14:textId="32C40FE8" w:rsidR="00F0716C" w:rsidRPr="00572EFF" w:rsidRDefault="00D12ACE" w:rsidP="00572EFF">
      <w:pPr>
        <w:pStyle w:val="Heading4"/>
        <w:widowControl/>
        <w:tabs>
          <w:tab w:val="left" w:pos="1562"/>
        </w:tabs>
        <w:ind w:left="0" w:firstLine="0"/>
        <w:jc w:val="both"/>
        <w:rPr>
          <w:rFonts w:ascii="Times New Roman" w:hAnsi="Times New Roman" w:cs="Times New Roman"/>
          <w:noProof/>
          <w:sz w:val="24"/>
        </w:rPr>
      </w:pPr>
      <w:r w:rsidRPr="00572EFF">
        <w:rPr>
          <w:rFonts w:ascii="Times New Roman" w:hAnsi="Times New Roman" w:cs="Times New Roman"/>
          <w:sz w:val="24"/>
        </w:rPr>
        <w:t>18.2. Divkārša krustojuma hibrīds</w:t>
      </w:r>
    </w:p>
    <w:p w14:paraId="3044CA2A" w14:textId="77777777" w:rsidR="00F0716C" w:rsidRPr="00572EFF" w:rsidRDefault="00F0716C" w:rsidP="00572EFF">
      <w:pPr>
        <w:widowControl/>
        <w:jc w:val="both"/>
        <w:rPr>
          <w:rFonts w:ascii="Times New Roman" w:eastAsia="Trebuchet MS" w:hAnsi="Times New Roman" w:cs="Times New Roman"/>
          <w:b/>
          <w:bCs/>
          <w:i/>
          <w:noProof/>
          <w:sz w:val="24"/>
          <w:szCs w:val="20"/>
        </w:rPr>
      </w:pPr>
    </w:p>
    <w:p w14:paraId="5A0C7DA8" w14:textId="77777777" w:rsidR="00F0716C" w:rsidRPr="00572EFF" w:rsidRDefault="00F0716C" w:rsidP="00572EFF">
      <w:pPr>
        <w:pStyle w:val="BodyText"/>
        <w:rPr>
          <w:rFonts w:cs="Times New Roman"/>
          <w:noProof/>
        </w:rPr>
      </w:pPr>
      <w:r w:rsidRPr="00572EFF">
        <w:rPr>
          <w:rFonts w:cs="Times New Roman"/>
        </w:rPr>
        <w:t>Divu vienkāršu krustojuma hibrīdu pirmā paaudze.</w:t>
      </w:r>
    </w:p>
    <w:p w14:paraId="2C3D6C0D" w14:textId="77777777" w:rsidR="00F0716C" w:rsidRPr="00572EFF" w:rsidRDefault="00F0716C" w:rsidP="00572EFF">
      <w:pPr>
        <w:widowControl/>
        <w:jc w:val="both"/>
        <w:rPr>
          <w:rFonts w:ascii="Times New Roman" w:eastAsia="Trebuchet MS" w:hAnsi="Times New Roman" w:cs="Times New Roman"/>
          <w:noProof/>
          <w:sz w:val="24"/>
          <w:szCs w:val="20"/>
        </w:rPr>
      </w:pPr>
    </w:p>
    <w:p w14:paraId="4B66F647" w14:textId="0D87891C" w:rsidR="00F0716C" w:rsidRPr="00572EFF" w:rsidRDefault="00D12ACE" w:rsidP="00572EFF">
      <w:pPr>
        <w:pStyle w:val="Heading4"/>
        <w:widowControl/>
        <w:tabs>
          <w:tab w:val="left" w:pos="1562"/>
        </w:tabs>
        <w:ind w:left="0" w:firstLine="0"/>
        <w:jc w:val="both"/>
        <w:rPr>
          <w:rFonts w:ascii="Times New Roman" w:hAnsi="Times New Roman" w:cs="Times New Roman"/>
          <w:noProof/>
          <w:sz w:val="24"/>
        </w:rPr>
      </w:pPr>
      <w:r w:rsidRPr="00572EFF">
        <w:rPr>
          <w:rFonts w:ascii="Times New Roman" w:hAnsi="Times New Roman" w:cs="Times New Roman"/>
          <w:sz w:val="24"/>
        </w:rPr>
        <w:t>18.3. Trīskārša krustojuma hibrīds</w:t>
      </w:r>
    </w:p>
    <w:p w14:paraId="4802ED8A" w14:textId="77777777" w:rsidR="00F0716C" w:rsidRPr="00572EFF" w:rsidRDefault="00F0716C" w:rsidP="00572EFF">
      <w:pPr>
        <w:widowControl/>
        <w:jc w:val="both"/>
        <w:rPr>
          <w:rFonts w:ascii="Times New Roman" w:eastAsia="Trebuchet MS" w:hAnsi="Times New Roman" w:cs="Times New Roman"/>
          <w:b/>
          <w:bCs/>
          <w:i/>
          <w:noProof/>
          <w:sz w:val="24"/>
          <w:szCs w:val="20"/>
        </w:rPr>
      </w:pPr>
    </w:p>
    <w:p w14:paraId="335FA89E" w14:textId="77777777" w:rsidR="00F0716C" w:rsidRPr="00572EFF" w:rsidRDefault="00F0716C" w:rsidP="00572EFF">
      <w:pPr>
        <w:pStyle w:val="BodyText"/>
        <w:rPr>
          <w:rFonts w:cs="Times New Roman"/>
          <w:noProof/>
        </w:rPr>
      </w:pPr>
      <w:r w:rsidRPr="00572EFF">
        <w:rPr>
          <w:rFonts w:cs="Times New Roman"/>
        </w:rPr>
        <w:t>Inbredlīnijas un vienkārša krustojuma hibrīda pirmā paaudze.</w:t>
      </w:r>
    </w:p>
    <w:p w14:paraId="77D474EF" w14:textId="77777777" w:rsidR="00F0716C" w:rsidRPr="00572EFF" w:rsidRDefault="00F0716C" w:rsidP="00572EFF">
      <w:pPr>
        <w:widowControl/>
        <w:jc w:val="both"/>
        <w:rPr>
          <w:rFonts w:ascii="Times New Roman" w:eastAsia="Trebuchet MS" w:hAnsi="Times New Roman" w:cs="Times New Roman"/>
          <w:noProof/>
          <w:sz w:val="24"/>
          <w:szCs w:val="20"/>
        </w:rPr>
      </w:pPr>
    </w:p>
    <w:p w14:paraId="2C96F63A" w14:textId="3878EDC4" w:rsidR="00F0716C" w:rsidRPr="00572EFF" w:rsidRDefault="00D12ACE" w:rsidP="00572EFF">
      <w:pPr>
        <w:pStyle w:val="Heading4"/>
        <w:widowControl/>
        <w:tabs>
          <w:tab w:val="left" w:pos="1562"/>
        </w:tabs>
        <w:ind w:left="0" w:firstLine="0"/>
        <w:jc w:val="both"/>
        <w:rPr>
          <w:rFonts w:ascii="Times New Roman" w:hAnsi="Times New Roman" w:cs="Times New Roman"/>
          <w:noProof/>
          <w:sz w:val="24"/>
        </w:rPr>
      </w:pPr>
      <w:r w:rsidRPr="00572EFF">
        <w:rPr>
          <w:rFonts w:ascii="Times New Roman" w:hAnsi="Times New Roman" w:cs="Times New Roman"/>
          <w:sz w:val="24"/>
        </w:rPr>
        <w:t>18.4. Daudzkārša krustojuma hibrīds</w:t>
      </w:r>
    </w:p>
    <w:p w14:paraId="3670DD39" w14:textId="77777777" w:rsidR="00F0716C" w:rsidRPr="00572EFF" w:rsidRDefault="00F0716C" w:rsidP="00572EFF">
      <w:pPr>
        <w:widowControl/>
        <w:jc w:val="both"/>
        <w:rPr>
          <w:rFonts w:ascii="Times New Roman" w:eastAsia="Trebuchet MS" w:hAnsi="Times New Roman" w:cs="Times New Roman"/>
          <w:b/>
          <w:bCs/>
          <w:i/>
          <w:noProof/>
          <w:sz w:val="24"/>
          <w:szCs w:val="20"/>
        </w:rPr>
      </w:pPr>
    </w:p>
    <w:p w14:paraId="22E3987E" w14:textId="77777777" w:rsidR="00F0716C" w:rsidRPr="00572EFF" w:rsidRDefault="00F0716C" w:rsidP="00572EFF">
      <w:pPr>
        <w:pStyle w:val="BodyText"/>
        <w:rPr>
          <w:rFonts w:cs="Times New Roman"/>
          <w:noProof/>
        </w:rPr>
      </w:pPr>
      <w:r w:rsidRPr="00572EFF">
        <w:rPr>
          <w:rFonts w:cs="Times New Roman"/>
        </w:rPr>
        <w:t>Inbredlīnijas vai vienkārša krustojuma hibrīda un atvērtās apputeksnēšanās vai sintētiskā komponenta krustojuma pirmā paaudze.</w:t>
      </w:r>
    </w:p>
    <w:p w14:paraId="105DE9E0" w14:textId="77777777" w:rsidR="00F0716C" w:rsidRPr="00572EFF" w:rsidRDefault="00F0716C" w:rsidP="00572EFF">
      <w:pPr>
        <w:widowControl/>
        <w:jc w:val="both"/>
        <w:rPr>
          <w:rFonts w:ascii="Times New Roman" w:eastAsia="Trebuchet MS" w:hAnsi="Times New Roman" w:cs="Times New Roman"/>
          <w:noProof/>
          <w:sz w:val="24"/>
          <w:szCs w:val="20"/>
        </w:rPr>
      </w:pPr>
    </w:p>
    <w:p w14:paraId="7DE1F084" w14:textId="4F5550CA" w:rsidR="00F0716C" w:rsidRPr="00572EFF" w:rsidRDefault="00D12ACE" w:rsidP="00572EFF">
      <w:pPr>
        <w:pStyle w:val="Heading4"/>
        <w:widowControl/>
        <w:tabs>
          <w:tab w:val="left" w:pos="1562"/>
        </w:tabs>
        <w:ind w:left="0" w:firstLine="0"/>
        <w:jc w:val="both"/>
        <w:rPr>
          <w:rFonts w:ascii="Times New Roman" w:hAnsi="Times New Roman" w:cs="Times New Roman"/>
          <w:noProof/>
          <w:sz w:val="24"/>
        </w:rPr>
      </w:pPr>
      <w:r w:rsidRPr="00572EFF">
        <w:rPr>
          <w:rFonts w:ascii="Times New Roman" w:hAnsi="Times New Roman" w:cs="Times New Roman"/>
          <w:sz w:val="24"/>
        </w:rPr>
        <w:t>18.5. Starpšķirņu hibrīds</w:t>
      </w:r>
    </w:p>
    <w:p w14:paraId="5FD4F65B" w14:textId="77777777" w:rsidR="00F0716C" w:rsidRPr="00572EFF" w:rsidRDefault="00F0716C" w:rsidP="00572EFF">
      <w:pPr>
        <w:widowControl/>
        <w:jc w:val="both"/>
        <w:rPr>
          <w:rFonts w:ascii="Times New Roman" w:eastAsia="Trebuchet MS" w:hAnsi="Times New Roman" w:cs="Times New Roman"/>
          <w:b/>
          <w:bCs/>
          <w:i/>
          <w:noProof/>
          <w:sz w:val="24"/>
          <w:szCs w:val="20"/>
        </w:rPr>
      </w:pPr>
    </w:p>
    <w:p w14:paraId="07FBEB63" w14:textId="77777777" w:rsidR="00F0716C" w:rsidRPr="00572EFF" w:rsidRDefault="00F0716C" w:rsidP="00572EFF">
      <w:pPr>
        <w:pStyle w:val="BodyText"/>
        <w:rPr>
          <w:rFonts w:cs="Times New Roman"/>
          <w:noProof/>
        </w:rPr>
      </w:pPr>
      <w:r w:rsidRPr="00572EFF">
        <w:rPr>
          <w:rFonts w:cs="Times New Roman"/>
        </w:rPr>
        <w:t>No divu brīvas apputes šķirņu bāzes sēklām izaudzētu augu krustojuma pirmā paaudze.</w:t>
      </w:r>
    </w:p>
    <w:p w14:paraId="6681DEC6" w14:textId="77777777" w:rsidR="00F0716C" w:rsidRPr="00572EFF" w:rsidRDefault="00F0716C" w:rsidP="00572EFF">
      <w:pPr>
        <w:widowControl/>
        <w:jc w:val="both"/>
        <w:rPr>
          <w:rFonts w:ascii="Times New Roman" w:eastAsia="Trebuchet MS" w:hAnsi="Times New Roman" w:cs="Times New Roman"/>
          <w:noProof/>
          <w:sz w:val="24"/>
          <w:szCs w:val="20"/>
        </w:rPr>
      </w:pPr>
    </w:p>
    <w:p w14:paraId="1F4C3968" w14:textId="77C4B633" w:rsidR="00F0716C" w:rsidRPr="00572EFF" w:rsidRDefault="00D12ACE" w:rsidP="00572EFF">
      <w:pPr>
        <w:pStyle w:val="Heading3"/>
        <w:widowControl/>
        <w:tabs>
          <w:tab w:val="left" w:pos="994"/>
        </w:tabs>
        <w:ind w:left="0" w:firstLine="0"/>
        <w:jc w:val="both"/>
        <w:rPr>
          <w:rFonts w:ascii="Times New Roman" w:hAnsi="Times New Roman" w:cs="Times New Roman"/>
          <w:noProof/>
          <w:sz w:val="24"/>
        </w:rPr>
      </w:pPr>
      <w:r w:rsidRPr="00572EFF">
        <w:rPr>
          <w:rFonts w:ascii="Times New Roman" w:hAnsi="Times New Roman" w:cs="Times New Roman"/>
          <w:sz w:val="24"/>
        </w:rPr>
        <w:t>19. Hibriditāte (šķirnes tīrība, tikai attiecībā uz labību)</w:t>
      </w:r>
    </w:p>
    <w:p w14:paraId="4A431EB3"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0BFDA3A7" w14:textId="77777777" w:rsidR="00F0716C" w:rsidRPr="00572EFF" w:rsidRDefault="00F0716C" w:rsidP="00572EFF">
      <w:pPr>
        <w:pStyle w:val="BodyText"/>
        <w:rPr>
          <w:rFonts w:cs="Times New Roman"/>
          <w:noProof/>
        </w:rPr>
      </w:pPr>
      <w:r w:rsidRPr="00572EFF">
        <w:rPr>
          <w:rFonts w:cs="Times New Roman"/>
        </w:rPr>
        <w:t>Kopējais hibrīdu skaits sēklās, tostarp F1 hibrīdi, kas neatbilst F1 hibrīdajai šķirnei, neņemot vērā pašsējas sēklas un citu šķirņu sēklas.</w:t>
      </w:r>
    </w:p>
    <w:p w14:paraId="1C7C035B" w14:textId="77777777" w:rsidR="00F0716C" w:rsidRPr="00572EFF" w:rsidRDefault="00F0716C" w:rsidP="00572EFF">
      <w:pPr>
        <w:widowControl/>
        <w:jc w:val="both"/>
        <w:rPr>
          <w:rFonts w:ascii="Times New Roman" w:eastAsia="Trebuchet MS" w:hAnsi="Times New Roman" w:cs="Times New Roman"/>
          <w:noProof/>
          <w:sz w:val="24"/>
          <w:szCs w:val="20"/>
        </w:rPr>
      </w:pPr>
    </w:p>
    <w:p w14:paraId="5C996AB0" w14:textId="20FFAB84" w:rsidR="00F0716C" w:rsidRPr="00572EFF" w:rsidRDefault="00D12ACE" w:rsidP="00572EFF">
      <w:pPr>
        <w:pStyle w:val="Heading3"/>
        <w:widowControl/>
        <w:tabs>
          <w:tab w:val="left" w:pos="994"/>
        </w:tabs>
        <w:ind w:left="0" w:firstLine="0"/>
        <w:jc w:val="both"/>
        <w:rPr>
          <w:rFonts w:ascii="Times New Roman" w:hAnsi="Times New Roman" w:cs="Times New Roman"/>
          <w:noProof/>
          <w:sz w:val="24"/>
        </w:rPr>
      </w:pPr>
      <w:r w:rsidRPr="00572EFF">
        <w:rPr>
          <w:rFonts w:ascii="Times New Roman" w:hAnsi="Times New Roman" w:cs="Times New Roman"/>
          <w:sz w:val="24"/>
        </w:rPr>
        <w:t>20. Pirmsbāzes sēklas (paredzētas hibrīdo šķirņu ražošanai)</w:t>
      </w:r>
    </w:p>
    <w:p w14:paraId="049EB75C"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57ECFA98" w14:textId="77777777" w:rsidR="00F0716C" w:rsidRPr="00572EFF" w:rsidRDefault="00F0716C" w:rsidP="00572EFF">
      <w:pPr>
        <w:pStyle w:val="BodyText"/>
        <w:rPr>
          <w:rFonts w:cs="Times New Roman"/>
          <w:noProof/>
        </w:rPr>
      </w:pPr>
      <w:r w:rsidRPr="00572EFF">
        <w:rPr>
          <w:rFonts w:cs="Times New Roman"/>
        </w:rPr>
        <w:t>Sēklas, kuras atbilst attiecīgajiem shēmas nosacījumiem un par kuru ražošanu saskaņā ar pieņemto šķirnes vai līnijas uzturēšanas praksi atbild uzturētājs, un kuras ir paredzētas bāzes sēklu ražošanai. Tajās iekļautas sēklas, kas paredzētas, lai ražotu:</w:t>
      </w:r>
    </w:p>
    <w:p w14:paraId="39567F92" w14:textId="77777777" w:rsidR="00F0716C" w:rsidRPr="00572EFF" w:rsidRDefault="00F0716C" w:rsidP="00572EFF">
      <w:pPr>
        <w:widowControl/>
        <w:jc w:val="both"/>
        <w:rPr>
          <w:rFonts w:ascii="Times New Roman" w:eastAsia="Trebuchet MS" w:hAnsi="Times New Roman" w:cs="Times New Roman"/>
          <w:noProof/>
          <w:sz w:val="24"/>
          <w:szCs w:val="20"/>
        </w:rPr>
      </w:pPr>
    </w:p>
    <w:p w14:paraId="4668E286" w14:textId="2C1B011F" w:rsidR="00F0716C" w:rsidRPr="00572EFF" w:rsidRDefault="00D12ACE" w:rsidP="00BA12C8">
      <w:pPr>
        <w:pStyle w:val="BodyText"/>
        <w:ind w:left="284"/>
        <w:rPr>
          <w:rFonts w:cs="Times New Roman"/>
          <w:noProof/>
        </w:rPr>
      </w:pPr>
      <w:r w:rsidRPr="00572EFF">
        <w:rPr>
          <w:rFonts w:cs="Times New Roman"/>
        </w:rPr>
        <w:t>a) sintētisko komponentu;</w:t>
      </w:r>
    </w:p>
    <w:p w14:paraId="40C70A64" w14:textId="77777777" w:rsidR="00F0716C" w:rsidRPr="00572EFF" w:rsidRDefault="00F0716C" w:rsidP="00BA12C8">
      <w:pPr>
        <w:widowControl/>
        <w:ind w:left="284"/>
        <w:jc w:val="both"/>
        <w:rPr>
          <w:rFonts w:ascii="Times New Roman" w:eastAsia="Trebuchet MS" w:hAnsi="Times New Roman" w:cs="Times New Roman"/>
          <w:noProof/>
          <w:sz w:val="24"/>
          <w:szCs w:val="20"/>
        </w:rPr>
      </w:pPr>
    </w:p>
    <w:p w14:paraId="2EE684C2" w14:textId="52AB5C9F" w:rsidR="00F0716C" w:rsidRPr="00572EFF" w:rsidRDefault="00D12ACE" w:rsidP="00BA12C8">
      <w:pPr>
        <w:pStyle w:val="BodyText"/>
        <w:ind w:left="284"/>
        <w:rPr>
          <w:rFonts w:cs="Times New Roman"/>
          <w:noProof/>
        </w:rPr>
      </w:pPr>
      <w:r w:rsidRPr="00572EFF">
        <w:rPr>
          <w:rFonts w:cs="Times New Roman"/>
        </w:rPr>
        <w:t>b) citoplazmatisko vīrišķi sterilo līniju (CVS);</w:t>
      </w:r>
    </w:p>
    <w:p w14:paraId="5C7FC591" w14:textId="77777777" w:rsidR="00F0716C" w:rsidRPr="00572EFF" w:rsidRDefault="00F0716C" w:rsidP="00BA12C8">
      <w:pPr>
        <w:widowControl/>
        <w:ind w:left="284"/>
        <w:jc w:val="both"/>
        <w:rPr>
          <w:rFonts w:ascii="Times New Roman" w:eastAsia="Trebuchet MS" w:hAnsi="Times New Roman" w:cs="Times New Roman"/>
          <w:noProof/>
          <w:sz w:val="24"/>
          <w:szCs w:val="20"/>
        </w:rPr>
      </w:pPr>
    </w:p>
    <w:p w14:paraId="2CCB2345" w14:textId="1A5D486C" w:rsidR="00F0716C" w:rsidRPr="00572EFF" w:rsidRDefault="00D12ACE" w:rsidP="00BA12C8">
      <w:pPr>
        <w:pStyle w:val="BodyText"/>
        <w:ind w:left="284"/>
        <w:rPr>
          <w:rFonts w:cs="Times New Roman"/>
          <w:noProof/>
        </w:rPr>
      </w:pPr>
      <w:r w:rsidRPr="00572EFF">
        <w:rPr>
          <w:rFonts w:cs="Times New Roman"/>
        </w:rPr>
        <w:t>c) uzturošo līniju CVS līnijas saglabāšanai;</w:t>
      </w:r>
    </w:p>
    <w:p w14:paraId="3F23C24C" w14:textId="77777777" w:rsidR="00390964" w:rsidRPr="00572EFF" w:rsidRDefault="00390964" w:rsidP="00BA12C8">
      <w:pPr>
        <w:widowControl/>
        <w:ind w:left="284"/>
        <w:jc w:val="both"/>
        <w:rPr>
          <w:rFonts w:ascii="Times New Roman" w:hAnsi="Times New Roman" w:cs="Times New Roman"/>
          <w:noProof/>
          <w:sz w:val="24"/>
        </w:rPr>
      </w:pPr>
    </w:p>
    <w:p w14:paraId="244EB119" w14:textId="3C8FFADE" w:rsidR="00F0716C" w:rsidRPr="00572EFF" w:rsidRDefault="00D12ACE" w:rsidP="00BA12C8">
      <w:pPr>
        <w:pStyle w:val="BodyText"/>
        <w:ind w:left="284"/>
        <w:rPr>
          <w:rFonts w:cs="Times New Roman"/>
          <w:noProof/>
        </w:rPr>
      </w:pPr>
      <w:r w:rsidRPr="00572EFF">
        <w:rPr>
          <w:rFonts w:cs="Times New Roman"/>
        </w:rPr>
        <w:t>d) vienkāršā krustojuma hibrīdu putekšņu vecākaugu.</w:t>
      </w:r>
    </w:p>
    <w:p w14:paraId="79ECCE64" w14:textId="77777777" w:rsidR="00F0716C" w:rsidRPr="00572EFF" w:rsidRDefault="00F0716C" w:rsidP="00572EFF">
      <w:pPr>
        <w:widowControl/>
        <w:jc w:val="both"/>
        <w:rPr>
          <w:rFonts w:ascii="Times New Roman" w:eastAsia="Trebuchet MS" w:hAnsi="Times New Roman" w:cs="Times New Roman"/>
          <w:noProof/>
          <w:sz w:val="24"/>
          <w:szCs w:val="20"/>
        </w:rPr>
      </w:pPr>
    </w:p>
    <w:p w14:paraId="0CB6C905" w14:textId="436478EA" w:rsidR="00F0716C" w:rsidRPr="00572EFF" w:rsidRDefault="00FA1C82" w:rsidP="00572EFF">
      <w:pPr>
        <w:pStyle w:val="Heading3"/>
        <w:widowControl/>
        <w:tabs>
          <w:tab w:val="left" w:pos="994"/>
        </w:tabs>
        <w:ind w:left="0" w:firstLine="0"/>
        <w:jc w:val="both"/>
        <w:rPr>
          <w:rFonts w:ascii="Times New Roman" w:hAnsi="Times New Roman" w:cs="Times New Roman"/>
          <w:noProof/>
          <w:sz w:val="24"/>
        </w:rPr>
      </w:pPr>
      <w:r w:rsidRPr="00572EFF">
        <w:rPr>
          <w:rFonts w:ascii="Times New Roman" w:hAnsi="Times New Roman" w:cs="Times New Roman"/>
          <w:sz w:val="24"/>
        </w:rPr>
        <w:t>21. Bāzes sēklas (paredzētas hibrīdo šķirņu ražošanai)</w:t>
      </w:r>
    </w:p>
    <w:p w14:paraId="5B4A6D80"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5157B98A" w14:textId="77777777" w:rsidR="00F0716C" w:rsidRPr="00572EFF" w:rsidRDefault="00F0716C" w:rsidP="00572EFF">
      <w:pPr>
        <w:pStyle w:val="BodyText"/>
        <w:rPr>
          <w:rFonts w:cs="Times New Roman"/>
          <w:noProof/>
        </w:rPr>
      </w:pPr>
      <w:r w:rsidRPr="00572EFF">
        <w:rPr>
          <w:rFonts w:cs="Times New Roman"/>
        </w:rPr>
        <w:t xml:space="preserve">Sēklas, kuras, kā to apstiprina oficiāla pārbaude, atbilst attiecīgajiem shēmas nosacījumiem un par kuru ražošanu saskaņā ar vispārpieņemto šķirnes vai līnijas uzturēšanas praksi atbild </w:t>
      </w:r>
      <w:r w:rsidRPr="00572EFF">
        <w:rPr>
          <w:rFonts w:cs="Times New Roman"/>
        </w:rPr>
        <w:lastRenderedPageBreak/>
        <w:t>uzturētājs, un kuras ir paredzētas hibrīdas šķirnes sertificētu sēklu ražošanai. Tajās ietilpst sēklas, kas paredzētas inbreda līniju, “A” līniju, “B” līniju, kā arī citoplazmatiskās vīrišķās sterilitātes sistēmā izmantoto sterilo vīrišķo, uzturošo un atjaunojošo līniju ražošanai.</w:t>
      </w:r>
    </w:p>
    <w:p w14:paraId="12CDFB07" w14:textId="77777777" w:rsidR="00FA1C82" w:rsidRPr="00572EFF" w:rsidRDefault="00FA1C82" w:rsidP="00572EFF">
      <w:pPr>
        <w:widowControl/>
        <w:jc w:val="both"/>
        <w:rPr>
          <w:rFonts w:ascii="Times New Roman" w:eastAsia="Trebuchet MS" w:hAnsi="Times New Roman" w:cs="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FA1C82" w:rsidRPr="00572EFF" w14:paraId="08F8C076" w14:textId="77777777" w:rsidTr="00220734">
        <w:tc>
          <w:tcPr>
            <w:tcW w:w="9291"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tcPr>
          <w:p w14:paraId="3580B0F7" w14:textId="77777777" w:rsidR="00FA1C82" w:rsidRPr="00572EFF" w:rsidRDefault="00FA1C82" w:rsidP="00572EFF">
            <w:pPr>
              <w:jc w:val="both"/>
              <w:rPr>
                <w:rFonts w:ascii="Times New Roman" w:eastAsia="Trebuchet MS" w:hAnsi="Times New Roman" w:cs="Times New Roman"/>
                <w:noProof/>
                <w:sz w:val="24"/>
                <w:szCs w:val="24"/>
              </w:rPr>
            </w:pPr>
            <w:r w:rsidRPr="00572EFF">
              <w:rPr>
                <w:rFonts w:ascii="Times New Roman" w:hAnsi="Times New Roman" w:cs="Times New Roman"/>
                <w:b/>
                <w:bCs/>
                <w:sz w:val="24"/>
              </w:rPr>
              <w:t>Labības sēklu shēmas</w:t>
            </w:r>
            <w:r w:rsidRPr="00572EFF">
              <w:rPr>
                <w:rFonts w:ascii="Times New Roman" w:hAnsi="Times New Roman" w:cs="Times New Roman"/>
                <w:sz w:val="24"/>
              </w:rPr>
              <w:t xml:space="preserve"> gadījumā tā ietver sēklas, kas paredzētas, lai iegūtu citoplazmatiski vīrišķi sterilu vienkārša krustojuma hibrīdu, (sintētiskos) putekšņu vecākaugus, ko izmanto vienkāršā krustojuma hibrīda auglības atjaunošanai; sēklas vecākaugus, ko apstrādā ar ĶHA (skatīt iepriekš 16. punktā), putekšņu vecākaugus, ko izmanto ar ĶHA apstrādāto augu apputeksnēšanai un specifisku rudzu CVS līniju sēklu un putekšņu vecākaugu maisījumu.</w:t>
            </w:r>
          </w:p>
          <w:p w14:paraId="77B229C1" w14:textId="77777777" w:rsidR="00FA1C82" w:rsidRPr="00572EFF" w:rsidRDefault="00FA1C82" w:rsidP="00572EFF">
            <w:pPr>
              <w:jc w:val="both"/>
              <w:rPr>
                <w:rFonts w:ascii="Times New Roman" w:hAnsi="Times New Roman" w:cs="Times New Roman"/>
                <w:noProof/>
                <w:sz w:val="24"/>
                <w:szCs w:val="24"/>
              </w:rPr>
            </w:pPr>
          </w:p>
        </w:tc>
      </w:tr>
    </w:tbl>
    <w:p w14:paraId="49FC1F58" w14:textId="77777777" w:rsidR="00FA1C82" w:rsidRPr="00572EFF" w:rsidRDefault="00FA1C82" w:rsidP="00572EFF">
      <w:pPr>
        <w:widowControl/>
        <w:jc w:val="both"/>
        <w:rPr>
          <w:rFonts w:ascii="Times New Roman" w:eastAsia="Trebuchet MS" w:hAnsi="Times New Roman" w:cs="Times New Roman"/>
          <w:noProof/>
          <w:sz w:val="24"/>
        </w:rPr>
      </w:pPr>
    </w:p>
    <w:p w14:paraId="1AED8BCC" w14:textId="1879A067" w:rsidR="00F0716C" w:rsidRPr="00572EFF" w:rsidRDefault="00E53FFD" w:rsidP="00572EFF">
      <w:pPr>
        <w:pStyle w:val="Heading3"/>
        <w:widowControl/>
        <w:tabs>
          <w:tab w:val="left" w:pos="864"/>
        </w:tabs>
        <w:ind w:left="0" w:firstLine="0"/>
        <w:jc w:val="both"/>
        <w:rPr>
          <w:rFonts w:ascii="Times New Roman" w:hAnsi="Times New Roman" w:cs="Times New Roman"/>
          <w:noProof/>
          <w:sz w:val="24"/>
        </w:rPr>
      </w:pPr>
      <w:r w:rsidRPr="00572EFF">
        <w:rPr>
          <w:rFonts w:ascii="Times New Roman" w:hAnsi="Times New Roman" w:cs="Times New Roman"/>
          <w:sz w:val="24"/>
        </w:rPr>
        <w:t>22. Sertificētas sēklas (hibrīdo šķirņu audzēšanai)</w:t>
      </w:r>
    </w:p>
    <w:p w14:paraId="2618C3EA"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1F20A155" w14:textId="24D1A033" w:rsidR="00F0716C" w:rsidRPr="00572EFF" w:rsidRDefault="00E53FFD" w:rsidP="00572EFF">
      <w:pPr>
        <w:pStyle w:val="BodyText"/>
        <w:rPr>
          <w:rFonts w:cs="Times New Roman"/>
          <w:noProof/>
        </w:rPr>
      </w:pPr>
      <w:r w:rsidRPr="00572EFF">
        <w:rPr>
          <w:rFonts w:cs="Times New Roman"/>
        </w:rPr>
        <w:t>22.1. Sēklas, kas ir hibridizācijas pirmā un vienīgā paaudze un ir paredzētas pārtikas, graudu, šķiedras, eļļas vai lopbarības ražošanai pēc vajadzības. Tām jāatbilst attiecīgās shēmas nosacījumiem, un šo norādījumu izpilde jāapstiprina oficiālā pārbaudē.</w:t>
      </w:r>
    </w:p>
    <w:p w14:paraId="41D9EBA2" w14:textId="77777777" w:rsidR="00F0716C" w:rsidRPr="00572EFF" w:rsidRDefault="00F0716C" w:rsidP="00572EFF">
      <w:pPr>
        <w:widowControl/>
        <w:jc w:val="both"/>
        <w:rPr>
          <w:rFonts w:ascii="Times New Roman" w:eastAsia="Trebuchet MS" w:hAnsi="Times New Roman" w:cs="Times New Roman"/>
          <w:noProof/>
          <w:sz w:val="24"/>
          <w:szCs w:val="20"/>
        </w:rPr>
      </w:pPr>
    </w:p>
    <w:p w14:paraId="603170B4" w14:textId="47DA88F0" w:rsidR="00F0716C" w:rsidRPr="00572EFF" w:rsidRDefault="00E53FFD" w:rsidP="00572EFF">
      <w:pPr>
        <w:pStyle w:val="BodyText"/>
        <w:rPr>
          <w:rFonts w:cs="Times New Roman"/>
          <w:noProof/>
        </w:rPr>
      </w:pPr>
      <w:r w:rsidRPr="00572EFF">
        <w:rPr>
          <w:rFonts w:cs="Times New Roman"/>
        </w:rPr>
        <w:t>22.2. Ražojot divkārša, trīskārša vai daudzkārša krustojuma hibrīdu, valsts pilnvarotā iestāde var pārklasificēt sertificētās sēklas par bāzes sēklām, lai tās izmantotu kā putekšņu vecākaugus vai kā sēklas vecākaugus, ja kultūraugi atbilst bāzes sēklām noteiktajiem attiecīgajiem izolācijas un šķirnes tīrības nosacījumiem un ja tas apstiprināts oficiālā pārbaudē.</w:t>
      </w:r>
    </w:p>
    <w:p w14:paraId="63BD94D6" w14:textId="77777777" w:rsidR="00F0716C" w:rsidRPr="00572EFF" w:rsidRDefault="00F0716C" w:rsidP="00572EFF">
      <w:pPr>
        <w:widowControl/>
        <w:jc w:val="both"/>
        <w:rPr>
          <w:rFonts w:ascii="Times New Roman" w:eastAsia="Trebuchet MS" w:hAnsi="Times New Roman" w:cs="Times New Roman"/>
          <w:noProof/>
          <w:sz w:val="24"/>
          <w:szCs w:val="20"/>
        </w:rPr>
      </w:pPr>
    </w:p>
    <w:p w14:paraId="7B03C1B6" w14:textId="7E82711F" w:rsidR="00F0716C" w:rsidRPr="00572EFF" w:rsidRDefault="00E53FFD" w:rsidP="00572EFF">
      <w:pPr>
        <w:pStyle w:val="BodyText"/>
        <w:rPr>
          <w:rFonts w:cs="Times New Roman"/>
          <w:noProof/>
        </w:rPr>
      </w:pPr>
      <w:r w:rsidRPr="00572EFF">
        <w:rPr>
          <w:rFonts w:cs="Times New Roman"/>
        </w:rPr>
        <w:t>22.3. Hibrīdo rudzu šķirnēm hibrīdās sertificētās sēklas ražo maisījumā, kurā sievišķie un vīrišķie augi ir proporcijā, kas atbilst uzturētāja sniegtam aprakstam.</w:t>
      </w:r>
    </w:p>
    <w:p w14:paraId="5A2B5981" w14:textId="77777777" w:rsidR="00F0716C" w:rsidRPr="00572EFF" w:rsidRDefault="00F0716C" w:rsidP="00572EFF">
      <w:pPr>
        <w:widowControl/>
        <w:jc w:val="both"/>
        <w:rPr>
          <w:rFonts w:ascii="Times New Roman" w:eastAsia="Trebuchet MS" w:hAnsi="Times New Roman" w:cs="Times New Roman"/>
          <w:noProof/>
          <w:sz w:val="24"/>
          <w:szCs w:val="20"/>
        </w:rPr>
      </w:pPr>
    </w:p>
    <w:p w14:paraId="4C158367" w14:textId="4FA3B74A" w:rsidR="00F0716C" w:rsidRPr="00572EFF" w:rsidRDefault="00E53FFD" w:rsidP="00572EFF">
      <w:pPr>
        <w:pStyle w:val="Heading3"/>
        <w:widowControl/>
        <w:tabs>
          <w:tab w:val="left" w:pos="994"/>
        </w:tabs>
        <w:ind w:left="0" w:firstLine="0"/>
        <w:jc w:val="both"/>
        <w:rPr>
          <w:rFonts w:ascii="Times New Roman" w:hAnsi="Times New Roman" w:cs="Times New Roman"/>
          <w:noProof/>
          <w:sz w:val="24"/>
        </w:rPr>
      </w:pPr>
      <w:r w:rsidRPr="00572EFF">
        <w:rPr>
          <w:rFonts w:ascii="Times New Roman" w:hAnsi="Times New Roman" w:cs="Times New Roman"/>
          <w:sz w:val="24"/>
        </w:rPr>
        <w:t>23. Šķirņu kombinācija</w:t>
      </w:r>
    </w:p>
    <w:p w14:paraId="705EE294"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032731A5" w14:textId="77777777" w:rsidR="00F0716C" w:rsidRPr="00572EFF" w:rsidRDefault="00F0716C" w:rsidP="00572EFF">
      <w:pPr>
        <w:pStyle w:val="BodyText"/>
        <w:rPr>
          <w:rFonts w:cs="Times New Roman"/>
          <w:noProof/>
        </w:rPr>
      </w:pPr>
      <w:r w:rsidRPr="00572EFF">
        <w:rPr>
          <w:rFonts w:cs="Times New Roman"/>
        </w:rPr>
        <w:t>No noteikta apputeksnētāja atkarīgas hibrīdās šķirnes sertificētu sēklu apvienojums ar viena vai vairāku specifisku apputeksnētāju šķirņu sertificētām sēklām, sēklas mehāniski apvienojot proporcijās, ko nosaka par uzturēšanu atbildīgā persona, ja par šādu apvienošanu paziņots valsts pilnvarotajai iestādei.</w:t>
      </w:r>
    </w:p>
    <w:p w14:paraId="11A82D62" w14:textId="77777777" w:rsidR="00F0716C" w:rsidRPr="00572EFF" w:rsidRDefault="00F0716C" w:rsidP="00572EFF">
      <w:pPr>
        <w:widowControl/>
        <w:jc w:val="both"/>
        <w:rPr>
          <w:rFonts w:ascii="Times New Roman" w:eastAsia="Trebuchet MS" w:hAnsi="Times New Roman" w:cs="Times New Roman"/>
          <w:noProof/>
          <w:sz w:val="24"/>
          <w:szCs w:val="20"/>
        </w:rPr>
      </w:pPr>
    </w:p>
    <w:p w14:paraId="7BE1C30B" w14:textId="15CF2589" w:rsidR="00F0716C" w:rsidRPr="00572EFF" w:rsidRDefault="00E53FFD" w:rsidP="00572EFF">
      <w:pPr>
        <w:pStyle w:val="Heading3"/>
        <w:widowControl/>
        <w:tabs>
          <w:tab w:val="left" w:pos="994"/>
        </w:tabs>
        <w:ind w:left="0" w:firstLine="0"/>
        <w:jc w:val="both"/>
        <w:rPr>
          <w:rFonts w:ascii="Times New Roman" w:hAnsi="Times New Roman" w:cs="Times New Roman"/>
          <w:noProof/>
          <w:sz w:val="24"/>
        </w:rPr>
      </w:pPr>
      <w:r w:rsidRPr="00572EFF">
        <w:rPr>
          <w:rFonts w:ascii="Times New Roman" w:hAnsi="Times New Roman" w:cs="Times New Roman"/>
          <w:sz w:val="24"/>
        </w:rPr>
        <w:t>24. No apputeksnētāja atkarīga hibrīdā šķirne</w:t>
      </w:r>
    </w:p>
    <w:p w14:paraId="1F0487EA"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0BDEECDC" w14:textId="77777777" w:rsidR="00F0716C" w:rsidRPr="00572EFF" w:rsidRDefault="00F0716C" w:rsidP="00572EFF">
      <w:pPr>
        <w:pStyle w:val="BodyText"/>
        <w:rPr>
          <w:rFonts w:cs="Times New Roman"/>
          <w:noProof/>
        </w:rPr>
      </w:pPr>
      <w:r w:rsidRPr="00572EFF">
        <w:rPr>
          <w:rFonts w:cs="Times New Roman"/>
        </w:rPr>
        <w:t>Šķirņu kombinācijas vīrišķi sterilais komponents.</w:t>
      </w:r>
    </w:p>
    <w:p w14:paraId="02316707" w14:textId="77777777" w:rsidR="00F0716C" w:rsidRPr="00572EFF" w:rsidRDefault="00F0716C" w:rsidP="00572EFF">
      <w:pPr>
        <w:widowControl/>
        <w:jc w:val="both"/>
        <w:rPr>
          <w:rFonts w:ascii="Times New Roman" w:eastAsia="Trebuchet MS" w:hAnsi="Times New Roman" w:cs="Times New Roman"/>
          <w:noProof/>
          <w:sz w:val="24"/>
          <w:szCs w:val="20"/>
        </w:rPr>
      </w:pPr>
    </w:p>
    <w:p w14:paraId="3C4A2660" w14:textId="6730F460" w:rsidR="00F0716C" w:rsidRPr="00572EFF" w:rsidRDefault="00E53FFD" w:rsidP="00572EFF">
      <w:pPr>
        <w:pStyle w:val="Heading3"/>
        <w:widowControl/>
        <w:tabs>
          <w:tab w:val="left" w:pos="994"/>
        </w:tabs>
        <w:ind w:left="0" w:firstLine="0"/>
        <w:jc w:val="both"/>
        <w:rPr>
          <w:rFonts w:ascii="Times New Roman" w:hAnsi="Times New Roman" w:cs="Times New Roman"/>
          <w:noProof/>
          <w:sz w:val="24"/>
        </w:rPr>
      </w:pPr>
      <w:r w:rsidRPr="00572EFF">
        <w:rPr>
          <w:rFonts w:ascii="Times New Roman" w:hAnsi="Times New Roman" w:cs="Times New Roman"/>
          <w:sz w:val="24"/>
        </w:rPr>
        <w:t>25. Apputeksnētājs</w:t>
      </w:r>
    </w:p>
    <w:p w14:paraId="03AEF883"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6A807694" w14:textId="77777777" w:rsidR="00F0716C" w:rsidRPr="00572EFF" w:rsidRDefault="00F0716C" w:rsidP="00572EFF">
      <w:pPr>
        <w:pStyle w:val="BodyText"/>
        <w:rPr>
          <w:rFonts w:cs="Times New Roman"/>
          <w:noProof/>
        </w:rPr>
      </w:pPr>
      <w:r w:rsidRPr="00572EFF">
        <w:rPr>
          <w:rFonts w:cs="Times New Roman"/>
        </w:rPr>
        <w:t>Putekšņus veidojošais komponents šķirņu kombinācijā.</w:t>
      </w:r>
    </w:p>
    <w:p w14:paraId="5D52066C" w14:textId="77777777" w:rsidR="00F0716C" w:rsidRPr="00572EFF" w:rsidRDefault="00F0716C" w:rsidP="00572EFF">
      <w:pPr>
        <w:widowControl/>
        <w:jc w:val="both"/>
        <w:rPr>
          <w:rFonts w:ascii="Times New Roman" w:eastAsia="Trebuchet MS" w:hAnsi="Times New Roman" w:cs="Times New Roman"/>
          <w:noProof/>
          <w:sz w:val="24"/>
          <w:szCs w:val="20"/>
        </w:rPr>
      </w:pPr>
    </w:p>
    <w:p w14:paraId="2ECD4456" w14:textId="577B223D" w:rsidR="00F0716C" w:rsidRPr="00572EFF" w:rsidRDefault="00247402" w:rsidP="00572EFF">
      <w:pPr>
        <w:pStyle w:val="Heading3"/>
        <w:widowControl/>
        <w:tabs>
          <w:tab w:val="left" w:pos="751"/>
        </w:tabs>
        <w:ind w:left="0" w:firstLine="0"/>
        <w:jc w:val="both"/>
        <w:rPr>
          <w:rFonts w:ascii="Times New Roman" w:hAnsi="Times New Roman" w:cs="Times New Roman"/>
          <w:noProof/>
          <w:sz w:val="24"/>
        </w:rPr>
      </w:pPr>
      <w:r w:rsidRPr="00572EFF">
        <w:rPr>
          <w:rFonts w:ascii="Times New Roman" w:hAnsi="Times New Roman" w:cs="Times New Roman"/>
          <w:sz w:val="24"/>
        </w:rPr>
        <w:t>26. Vienas un tās pašas sugas šķirņu maisījumi</w:t>
      </w:r>
    </w:p>
    <w:p w14:paraId="78DF3020" w14:textId="77777777" w:rsidR="00390964" w:rsidRPr="00572EFF" w:rsidRDefault="00390964" w:rsidP="00572EFF">
      <w:pPr>
        <w:widowControl/>
        <w:jc w:val="both"/>
        <w:rPr>
          <w:rFonts w:ascii="Times New Roman" w:hAnsi="Times New Roman" w:cs="Times New Roman"/>
          <w:noProof/>
          <w:sz w:val="24"/>
        </w:rPr>
      </w:pPr>
    </w:p>
    <w:p w14:paraId="23A29ADD" w14:textId="77777777" w:rsidR="00F0716C" w:rsidRPr="00572EFF" w:rsidRDefault="00F0716C" w:rsidP="00572EFF">
      <w:pPr>
        <w:pStyle w:val="BodyText"/>
        <w:rPr>
          <w:rFonts w:cs="Times New Roman"/>
          <w:noProof/>
        </w:rPr>
      </w:pPr>
      <w:r w:rsidRPr="00572EFF">
        <w:rPr>
          <w:rFonts w:cs="Times New Roman"/>
        </w:rPr>
        <w:t>Šķirņu maisījumi, kas iegūti, apvienojot vienas un tās pašas sugas šķirņu sertificētas sēklas proporcijās, ko nosaka ražotājs, ja par šādu apvienošanu paziņots valsts pilnvarotajai iestādei.</w:t>
      </w:r>
    </w:p>
    <w:p w14:paraId="301BD286" w14:textId="77777777" w:rsidR="00F0716C" w:rsidRPr="00572EFF" w:rsidRDefault="00F0716C" w:rsidP="00572EFF">
      <w:pPr>
        <w:widowControl/>
        <w:jc w:val="both"/>
        <w:rPr>
          <w:rFonts w:ascii="Times New Roman" w:eastAsia="Trebuchet MS" w:hAnsi="Times New Roman" w:cs="Times New Roman"/>
          <w:noProof/>
          <w:sz w:val="24"/>
          <w:szCs w:val="20"/>
        </w:rPr>
      </w:pPr>
    </w:p>
    <w:p w14:paraId="36682809" w14:textId="4657AF4C" w:rsidR="00F0716C" w:rsidRPr="00572EFF" w:rsidRDefault="00247402" w:rsidP="00572EFF">
      <w:pPr>
        <w:pStyle w:val="Heading3"/>
        <w:widowControl/>
        <w:tabs>
          <w:tab w:val="left" w:pos="530"/>
        </w:tabs>
        <w:ind w:left="0" w:firstLine="0"/>
        <w:jc w:val="both"/>
        <w:rPr>
          <w:rFonts w:ascii="Times New Roman" w:hAnsi="Times New Roman" w:cs="Times New Roman"/>
          <w:noProof/>
          <w:sz w:val="24"/>
        </w:rPr>
      </w:pPr>
      <w:r w:rsidRPr="00572EFF">
        <w:rPr>
          <w:rFonts w:ascii="Times New Roman" w:hAnsi="Times New Roman" w:cs="Times New Roman"/>
          <w:sz w:val="24"/>
        </w:rPr>
        <w:t>27. “Deklarēts” attiecībā uz sēklas neto vai bruto svaru vai sēklu skaitu nozīmē “kā norādījis ražotājs”</w:t>
      </w:r>
    </w:p>
    <w:p w14:paraId="7F1B1E5A" w14:textId="2CECBF24" w:rsidR="00247402" w:rsidRPr="00572EFF" w:rsidRDefault="00247402" w:rsidP="00572EFF">
      <w:pPr>
        <w:rPr>
          <w:rFonts w:ascii="Times New Roman" w:eastAsia="Trebuchet MS" w:hAnsi="Times New Roman" w:cs="Times New Roman"/>
          <w:b/>
          <w:bCs/>
          <w:noProof/>
          <w:sz w:val="24"/>
          <w:szCs w:val="15"/>
        </w:rPr>
      </w:pPr>
      <w:r w:rsidRPr="00572EFF">
        <w:rPr>
          <w:rFonts w:ascii="Times New Roman" w:hAnsi="Times New Roman" w:cs="Times New Roman"/>
        </w:rPr>
        <w:br w:type="page"/>
      </w:r>
    </w:p>
    <w:p w14:paraId="3CDE74B8" w14:textId="7BB6A3A5" w:rsidR="00F0716C" w:rsidRPr="00572EFF" w:rsidRDefault="00F0716C" w:rsidP="00572EFF">
      <w:pPr>
        <w:widowControl/>
        <w:jc w:val="center"/>
        <w:rPr>
          <w:rFonts w:ascii="Times New Roman" w:hAnsi="Times New Roman" w:cs="Times New Roman"/>
          <w:b/>
          <w:noProof/>
          <w:color w:val="252525"/>
          <w:sz w:val="28"/>
          <w:szCs w:val="24"/>
        </w:rPr>
      </w:pPr>
      <w:r w:rsidRPr="00572EFF">
        <w:rPr>
          <w:rFonts w:ascii="Times New Roman" w:hAnsi="Times New Roman" w:cs="Times New Roman"/>
          <w:b/>
          <w:color w:val="252525"/>
          <w:sz w:val="28"/>
        </w:rPr>
        <w:lastRenderedPageBreak/>
        <w:t>2. kopīgais pielikums</w:t>
      </w:r>
      <w:r w:rsidR="00285CC2" w:rsidRPr="00572EFF">
        <w:rPr>
          <w:rFonts w:ascii="Times New Roman" w:hAnsi="Times New Roman" w:cs="Times New Roman"/>
          <w:b/>
          <w:color w:val="252525"/>
          <w:sz w:val="28"/>
        </w:rPr>
        <w:br/>
      </w:r>
      <w:r w:rsidRPr="00572EFF">
        <w:rPr>
          <w:rFonts w:ascii="Times New Roman" w:hAnsi="Times New Roman" w:cs="Times New Roman"/>
          <w:b/>
          <w:color w:val="252525"/>
          <w:sz w:val="28"/>
        </w:rPr>
        <w:t>Sertifikātu un sēklu partiju atsauces numuri</w:t>
      </w:r>
    </w:p>
    <w:p w14:paraId="3D307B41" w14:textId="77777777" w:rsidR="00F0716C" w:rsidRPr="00572EFF" w:rsidRDefault="00F0716C" w:rsidP="00572EFF">
      <w:pPr>
        <w:widowControl/>
        <w:jc w:val="both"/>
        <w:rPr>
          <w:rFonts w:ascii="Times New Roman" w:eastAsia="Trebuchet MS" w:hAnsi="Times New Roman" w:cs="Times New Roman"/>
          <w:b/>
          <w:bCs/>
          <w:noProof/>
          <w:sz w:val="24"/>
          <w:szCs w:val="30"/>
        </w:rPr>
      </w:pPr>
    </w:p>
    <w:p w14:paraId="07F5403D" w14:textId="79BC7327" w:rsidR="00F0716C" w:rsidRPr="00572EFF" w:rsidRDefault="00D655BB" w:rsidP="00572EFF">
      <w:pPr>
        <w:pStyle w:val="BodyText"/>
        <w:rPr>
          <w:rFonts w:cs="Times New Roman"/>
          <w:noProof/>
        </w:rPr>
      </w:pPr>
      <w:r w:rsidRPr="00572EFF">
        <w:rPr>
          <w:rFonts w:cs="Times New Roman"/>
        </w:rPr>
        <w:t>1. Vēlams, lai starptautiskajā tirdzniecībā atsauces numuriem būtu izstrādāts standartizēts modelis, lai tos varētu ērtāk identificēt.</w:t>
      </w:r>
    </w:p>
    <w:p w14:paraId="66AE0C8B" w14:textId="77777777" w:rsidR="00F0716C" w:rsidRPr="00572EFF" w:rsidRDefault="00F0716C" w:rsidP="00572EFF">
      <w:pPr>
        <w:widowControl/>
        <w:jc w:val="both"/>
        <w:rPr>
          <w:rFonts w:ascii="Times New Roman" w:eastAsia="Trebuchet MS" w:hAnsi="Times New Roman" w:cs="Times New Roman"/>
          <w:noProof/>
          <w:sz w:val="24"/>
          <w:szCs w:val="20"/>
        </w:rPr>
      </w:pPr>
    </w:p>
    <w:p w14:paraId="3E242D07" w14:textId="1C34A10C" w:rsidR="00F0716C" w:rsidRPr="00572EFF" w:rsidRDefault="00D655BB" w:rsidP="00572EFF">
      <w:pPr>
        <w:pStyle w:val="BodyText"/>
        <w:rPr>
          <w:rFonts w:cs="Times New Roman"/>
          <w:noProof/>
        </w:rPr>
      </w:pPr>
      <w:r w:rsidRPr="00572EFF">
        <w:rPr>
          <w:rFonts w:cs="Times New Roman"/>
        </w:rPr>
        <w:t>2. Sertificēšanas valsti norāda, izmantojot ISO-3166-1 triju burtu kodu. Ja valstī ir vairāk nekā viena valsts pilnvarotā iestāde, jāpievieno attiecīgie sākuma burti, tomēr tad jāraugās, lai nerastos pretruna ar iepriekšminēto kodu.</w:t>
      </w:r>
    </w:p>
    <w:p w14:paraId="0CE03B0A" w14:textId="77777777" w:rsidR="00F0716C" w:rsidRPr="00572EFF" w:rsidRDefault="00F0716C" w:rsidP="00572EFF">
      <w:pPr>
        <w:widowControl/>
        <w:jc w:val="both"/>
        <w:rPr>
          <w:rFonts w:ascii="Times New Roman" w:eastAsia="Trebuchet MS" w:hAnsi="Times New Roman" w:cs="Times New Roman"/>
          <w:noProof/>
          <w:sz w:val="24"/>
          <w:szCs w:val="20"/>
        </w:rPr>
      </w:pPr>
    </w:p>
    <w:p w14:paraId="1145ABC7" w14:textId="79D2490E" w:rsidR="00F0716C" w:rsidRPr="00572EFF" w:rsidRDefault="00D655BB" w:rsidP="00572EFF">
      <w:pPr>
        <w:pStyle w:val="BodyText"/>
        <w:rPr>
          <w:rFonts w:cs="Times New Roman"/>
          <w:noProof/>
        </w:rPr>
      </w:pPr>
      <w:r w:rsidRPr="00572EFF">
        <w:rPr>
          <w:rFonts w:cs="Times New Roman"/>
        </w:rPr>
        <w:t>3. Pārējo atsauces numura daļu izmanto, lai sēklu partiju atšķirtu no citām tajā pašā valstī ievāktām partijām. Parasti ir ērti veidot atsauces numurus, kas sastāv no vienāda ciparu skaita. To var panākt, iepriekš izvērtējot, kāds sēklu partiju skaits varētu tikt sertificēts, un sākot ar attiecīgo daudzumu nuļļu. Piemēram, ja izsniedzamo sertifikātu skaits visticamāk nepārsniegs 9 999, pirmajam no tiem piešķir numuru 0001, desmitajam – 0010 utt. Jāraugās, lai atsauces numuri, kas dažādām sēklu partijām piešķirti dažādos gados, nebūtu maldinoši (ražas gadu var norādīt ar burtu).</w:t>
      </w:r>
    </w:p>
    <w:p w14:paraId="5E8EDCC1" w14:textId="13498E08" w:rsidR="00D655BB" w:rsidRPr="00572EFF" w:rsidRDefault="00D655BB" w:rsidP="00572EFF">
      <w:pPr>
        <w:rPr>
          <w:rFonts w:ascii="Times New Roman" w:eastAsia="Trebuchet MS" w:hAnsi="Times New Roman" w:cs="Times New Roman"/>
          <w:noProof/>
          <w:sz w:val="24"/>
          <w:szCs w:val="15"/>
        </w:rPr>
      </w:pPr>
      <w:r w:rsidRPr="00572EFF">
        <w:rPr>
          <w:rFonts w:ascii="Times New Roman" w:hAnsi="Times New Roman" w:cs="Times New Roman"/>
        </w:rPr>
        <w:br w:type="page"/>
      </w:r>
    </w:p>
    <w:p w14:paraId="446F4FDB" w14:textId="44A5F715" w:rsidR="00F0716C" w:rsidRPr="00572EFF" w:rsidRDefault="00F0716C" w:rsidP="00572EFF">
      <w:pPr>
        <w:widowControl/>
        <w:jc w:val="center"/>
        <w:rPr>
          <w:rFonts w:ascii="Times New Roman" w:hAnsi="Times New Roman" w:cs="Times New Roman"/>
          <w:b/>
          <w:noProof/>
          <w:color w:val="252525"/>
          <w:sz w:val="28"/>
          <w:szCs w:val="24"/>
        </w:rPr>
      </w:pPr>
      <w:r w:rsidRPr="00572EFF">
        <w:rPr>
          <w:rFonts w:ascii="Times New Roman" w:hAnsi="Times New Roman" w:cs="Times New Roman"/>
          <w:b/>
          <w:color w:val="252525"/>
          <w:sz w:val="28"/>
        </w:rPr>
        <w:lastRenderedPageBreak/>
        <w:t>3. kopīgais pielikums</w:t>
      </w:r>
      <w:r w:rsidR="00285CC2" w:rsidRPr="00572EFF">
        <w:rPr>
          <w:rFonts w:ascii="Times New Roman" w:hAnsi="Times New Roman" w:cs="Times New Roman"/>
          <w:b/>
          <w:color w:val="252525"/>
          <w:sz w:val="28"/>
        </w:rPr>
        <w:br/>
      </w:r>
      <w:r w:rsidRPr="00572EFF">
        <w:rPr>
          <w:rFonts w:ascii="Times New Roman" w:hAnsi="Times New Roman" w:cs="Times New Roman"/>
          <w:b/>
          <w:color w:val="252525"/>
          <w:sz w:val="28"/>
        </w:rPr>
        <w:t xml:space="preserve">ESAO </w:t>
      </w:r>
      <w:r w:rsidR="00B57FAE" w:rsidRPr="00572EFF">
        <w:rPr>
          <w:rFonts w:ascii="Times New Roman" w:hAnsi="Times New Roman" w:cs="Times New Roman"/>
          <w:b/>
          <w:color w:val="252525"/>
          <w:sz w:val="28"/>
        </w:rPr>
        <w:t>etiķetes vai sēklu saiņojumu marķējuma specifikācijas</w:t>
      </w:r>
    </w:p>
    <w:p w14:paraId="7D5770E7" w14:textId="77777777" w:rsidR="00F0716C" w:rsidRPr="00572EFF" w:rsidRDefault="00F0716C" w:rsidP="00572EFF">
      <w:pPr>
        <w:widowControl/>
        <w:jc w:val="both"/>
        <w:rPr>
          <w:rFonts w:ascii="Times New Roman" w:eastAsia="Trebuchet MS" w:hAnsi="Times New Roman" w:cs="Times New Roman"/>
          <w:b/>
          <w:bCs/>
          <w:noProof/>
          <w:sz w:val="24"/>
          <w:szCs w:val="30"/>
        </w:rPr>
      </w:pPr>
    </w:p>
    <w:p w14:paraId="1E9340C9" w14:textId="4F4741C4" w:rsidR="00F0716C" w:rsidRPr="00572EFF" w:rsidRDefault="00D655BB" w:rsidP="00572EFF">
      <w:pPr>
        <w:pStyle w:val="Heading3"/>
        <w:widowControl/>
        <w:tabs>
          <w:tab w:val="left" w:pos="994"/>
        </w:tabs>
        <w:ind w:left="0" w:firstLine="0"/>
        <w:jc w:val="both"/>
        <w:rPr>
          <w:rFonts w:ascii="Times New Roman" w:hAnsi="Times New Roman" w:cs="Times New Roman"/>
          <w:noProof/>
          <w:sz w:val="24"/>
        </w:rPr>
      </w:pPr>
      <w:r w:rsidRPr="00572EFF">
        <w:rPr>
          <w:rFonts w:ascii="Times New Roman" w:hAnsi="Times New Roman" w:cs="Times New Roman"/>
          <w:sz w:val="24"/>
        </w:rPr>
        <w:t>1. Apraksts</w:t>
      </w:r>
    </w:p>
    <w:p w14:paraId="12292408"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4F58058C" w14:textId="190EF61C" w:rsidR="00F0716C" w:rsidRPr="00572EFF" w:rsidRDefault="00D655BB" w:rsidP="00572EFF">
      <w:pPr>
        <w:pStyle w:val="BodyText"/>
        <w:rPr>
          <w:rFonts w:cs="Times New Roman"/>
          <w:noProof/>
        </w:rPr>
      </w:pPr>
      <w:r w:rsidRPr="00572EFF">
        <w:rPr>
          <w:rFonts w:cs="Times New Roman"/>
          <w:b/>
        </w:rPr>
        <w:t xml:space="preserve">1.1. </w:t>
      </w:r>
      <w:r w:rsidRPr="00572EFF">
        <w:rPr>
          <w:rFonts w:cs="Times New Roman"/>
          <w:b/>
          <w:i/>
          <w:iCs/>
        </w:rPr>
        <w:t>Tips.</w:t>
      </w:r>
      <w:r w:rsidRPr="00572EFF">
        <w:rPr>
          <w:rFonts w:cs="Times New Roman"/>
          <w:b/>
          <w:i/>
        </w:rPr>
        <w:t xml:space="preserve"> </w:t>
      </w:r>
      <w:r w:rsidRPr="00572EFF">
        <w:rPr>
          <w:rFonts w:cs="Times New Roman"/>
        </w:rPr>
        <w:t xml:space="preserve">Etiķetes var būt </w:t>
      </w:r>
      <w:r w:rsidRPr="00572EFF">
        <w:rPr>
          <w:rFonts w:cs="Times New Roman"/>
          <w:i/>
          <w:iCs/>
        </w:rPr>
        <w:t>vai nu</w:t>
      </w:r>
      <w:r w:rsidRPr="00572EFF">
        <w:rPr>
          <w:rFonts w:cs="Times New Roman"/>
        </w:rPr>
        <w:t xml:space="preserve"> pašlīmējošas, </w:t>
      </w:r>
      <w:r w:rsidRPr="00572EFF">
        <w:rPr>
          <w:rFonts w:cs="Times New Roman"/>
          <w:i/>
          <w:iCs/>
        </w:rPr>
        <w:t>vai arī</w:t>
      </w:r>
      <w:r w:rsidRPr="00572EFF">
        <w:rPr>
          <w:rFonts w:cs="Times New Roman"/>
        </w:rPr>
        <w:t xml:space="preserve"> tādas, kas nav pašlīmējošas. Informācija var būt uzdrukāta vienā vai abās pusēs.</w:t>
      </w:r>
    </w:p>
    <w:p w14:paraId="7ED9A000" w14:textId="77777777" w:rsidR="00F0716C" w:rsidRPr="00572EFF" w:rsidRDefault="00F0716C" w:rsidP="00572EFF">
      <w:pPr>
        <w:widowControl/>
        <w:jc w:val="both"/>
        <w:rPr>
          <w:rFonts w:ascii="Times New Roman" w:hAnsi="Times New Roman" w:cs="Times New Roman"/>
          <w:noProof/>
          <w:sz w:val="24"/>
        </w:rPr>
      </w:pPr>
    </w:p>
    <w:p w14:paraId="7DDC1F86" w14:textId="272F765E" w:rsidR="00F0716C" w:rsidRPr="00572EFF" w:rsidRDefault="0099124E" w:rsidP="00572EFF">
      <w:pPr>
        <w:pStyle w:val="BodyText"/>
        <w:rPr>
          <w:rFonts w:cs="Times New Roman"/>
          <w:noProof/>
        </w:rPr>
      </w:pPr>
      <w:r w:rsidRPr="00572EFF">
        <w:rPr>
          <w:rFonts w:cs="Times New Roman"/>
          <w:b/>
          <w:iCs/>
        </w:rPr>
        <w:t>1.2.</w:t>
      </w:r>
      <w:r w:rsidRPr="00572EFF">
        <w:rPr>
          <w:rFonts w:cs="Times New Roman"/>
          <w:b/>
          <w:i/>
        </w:rPr>
        <w:t xml:space="preserve"> </w:t>
      </w:r>
      <w:r w:rsidR="00F0716C" w:rsidRPr="00572EFF">
        <w:rPr>
          <w:rFonts w:cs="Times New Roman"/>
          <w:b/>
          <w:i/>
        </w:rPr>
        <w:t xml:space="preserve">Forma. </w:t>
      </w:r>
      <w:r w:rsidR="00F0716C" w:rsidRPr="00572EFF">
        <w:rPr>
          <w:rFonts w:cs="Times New Roman"/>
        </w:rPr>
        <w:t>Etiķetes ir taisnstūrveida.</w:t>
      </w:r>
    </w:p>
    <w:p w14:paraId="00B25DE1" w14:textId="77777777" w:rsidR="00F0716C" w:rsidRPr="00572EFF" w:rsidRDefault="00F0716C" w:rsidP="00572EFF">
      <w:pPr>
        <w:widowControl/>
        <w:jc w:val="both"/>
        <w:rPr>
          <w:rFonts w:ascii="Times New Roman" w:eastAsia="Trebuchet MS" w:hAnsi="Times New Roman" w:cs="Times New Roman"/>
          <w:noProof/>
          <w:sz w:val="24"/>
          <w:szCs w:val="20"/>
        </w:rPr>
      </w:pPr>
    </w:p>
    <w:p w14:paraId="55C84080" w14:textId="65805D72" w:rsidR="00F0716C" w:rsidRPr="00572EFF" w:rsidRDefault="00A54BE8" w:rsidP="00572EFF">
      <w:pPr>
        <w:widowControl/>
        <w:tabs>
          <w:tab w:val="left" w:pos="1421"/>
        </w:tabs>
        <w:jc w:val="both"/>
        <w:rPr>
          <w:rFonts w:ascii="Times New Roman" w:eastAsia="Trebuchet MS" w:hAnsi="Times New Roman" w:cs="Times New Roman"/>
          <w:noProof/>
          <w:sz w:val="24"/>
          <w:szCs w:val="20"/>
        </w:rPr>
      </w:pPr>
      <w:r w:rsidRPr="00572EFF">
        <w:rPr>
          <w:rFonts w:ascii="Times New Roman" w:hAnsi="Times New Roman" w:cs="Times New Roman"/>
          <w:b/>
          <w:sz w:val="24"/>
        </w:rPr>
        <w:t xml:space="preserve">1.3. </w:t>
      </w:r>
      <w:r w:rsidRPr="00572EFF">
        <w:rPr>
          <w:rFonts w:ascii="Times New Roman" w:hAnsi="Times New Roman" w:cs="Times New Roman"/>
          <w:b/>
          <w:i/>
          <w:iCs/>
          <w:sz w:val="24"/>
        </w:rPr>
        <w:t>Krāsa.</w:t>
      </w:r>
      <w:r w:rsidRPr="00572EFF">
        <w:rPr>
          <w:rFonts w:ascii="Times New Roman" w:hAnsi="Times New Roman" w:cs="Times New Roman"/>
          <w:b/>
          <w:i/>
          <w:sz w:val="24"/>
        </w:rPr>
        <w:t xml:space="preserve"> </w:t>
      </w:r>
      <w:r w:rsidRPr="00572EFF">
        <w:rPr>
          <w:rFonts w:ascii="Times New Roman" w:hAnsi="Times New Roman" w:cs="Times New Roman"/>
          <w:sz w:val="24"/>
        </w:rPr>
        <w:t>Etiķetēm jābūt šādās krāsās:</w:t>
      </w:r>
    </w:p>
    <w:p w14:paraId="7E5F5E71" w14:textId="77777777" w:rsidR="00F0716C" w:rsidRPr="00572EFF" w:rsidRDefault="00F0716C" w:rsidP="00572EFF">
      <w:pPr>
        <w:widowControl/>
        <w:jc w:val="both"/>
        <w:rPr>
          <w:rFonts w:ascii="Times New Roman" w:eastAsia="Trebuchet MS" w:hAnsi="Times New Roman" w:cs="Times New Roman"/>
          <w:noProof/>
          <w:sz w:val="24"/>
          <w:szCs w:val="23"/>
        </w:rPr>
      </w:pPr>
    </w:p>
    <w:tbl>
      <w:tblPr>
        <w:tblStyle w:val="TableNormal1"/>
        <w:tblW w:w="5000" w:type="pct"/>
        <w:tblCellMar>
          <w:top w:w="28" w:type="dxa"/>
          <w:left w:w="28" w:type="dxa"/>
          <w:bottom w:w="28" w:type="dxa"/>
          <w:right w:w="28" w:type="dxa"/>
        </w:tblCellMar>
        <w:tblLook w:val="01E0" w:firstRow="1" w:lastRow="1" w:firstColumn="1" w:lastColumn="1" w:noHBand="0" w:noVBand="0"/>
      </w:tblPr>
      <w:tblGrid>
        <w:gridCol w:w="5904"/>
        <w:gridCol w:w="3227"/>
      </w:tblGrid>
      <w:tr w:rsidR="00F0716C" w:rsidRPr="00572EFF" w14:paraId="274E1221" w14:textId="77777777" w:rsidTr="00B57FAE">
        <w:tc>
          <w:tcPr>
            <w:tcW w:w="3233" w:type="pct"/>
            <w:tcBorders>
              <w:top w:val="nil"/>
              <w:left w:val="nil"/>
              <w:bottom w:val="nil"/>
              <w:right w:val="nil"/>
            </w:tcBorders>
          </w:tcPr>
          <w:p w14:paraId="12CB3F18" w14:textId="77777777" w:rsidR="00F0716C" w:rsidRPr="00572EFF" w:rsidRDefault="00D655BB" w:rsidP="00572EFF">
            <w:pPr>
              <w:pStyle w:val="ListParagraph"/>
              <w:widowControl/>
              <w:tabs>
                <w:tab w:val="left" w:pos="401"/>
              </w:tabs>
              <w:jc w:val="both"/>
              <w:rPr>
                <w:rFonts w:ascii="Times New Roman" w:hAnsi="Times New Roman" w:cs="Times New Roman"/>
                <w:i/>
                <w:noProof/>
                <w:sz w:val="24"/>
              </w:rPr>
            </w:pPr>
            <w:r w:rsidRPr="00572EFF">
              <w:rPr>
                <w:rFonts w:ascii="Times New Roman" w:hAnsi="Times New Roman" w:cs="Times New Roman"/>
                <w:sz w:val="24"/>
              </w:rPr>
              <w:t>- pirmsbāzes sēklas (</w:t>
            </w:r>
            <w:r w:rsidRPr="00572EFF">
              <w:rPr>
                <w:rFonts w:ascii="Times New Roman" w:hAnsi="Times New Roman" w:cs="Times New Roman"/>
                <w:i/>
                <w:iCs/>
                <w:sz w:val="24"/>
              </w:rPr>
              <w:t>nepiemēro cukurbiešu / lopbarības biešu sēklām</w:t>
            </w:r>
            <w:r w:rsidRPr="00572EFF">
              <w:rPr>
                <w:rFonts w:ascii="Times New Roman" w:hAnsi="Times New Roman" w:cs="Times New Roman"/>
                <w:sz w:val="24"/>
              </w:rPr>
              <w:t>) –</w:t>
            </w:r>
          </w:p>
          <w:p w14:paraId="2BB70897" w14:textId="10B53552" w:rsidR="002A60FA" w:rsidRPr="00572EFF" w:rsidRDefault="002A60FA" w:rsidP="00572EFF">
            <w:pPr>
              <w:pStyle w:val="ListParagraph"/>
              <w:widowControl/>
              <w:tabs>
                <w:tab w:val="left" w:pos="401"/>
              </w:tabs>
              <w:jc w:val="both"/>
              <w:rPr>
                <w:rFonts w:ascii="Times New Roman" w:eastAsia="Trebuchet MS" w:hAnsi="Times New Roman" w:cs="Times New Roman"/>
                <w:noProof/>
                <w:sz w:val="24"/>
                <w:szCs w:val="20"/>
              </w:rPr>
            </w:pPr>
          </w:p>
        </w:tc>
        <w:tc>
          <w:tcPr>
            <w:tcW w:w="1767" w:type="pct"/>
            <w:tcBorders>
              <w:top w:val="nil"/>
              <w:left w:val="nil"/>
              <w:bottom w:val="nil"/>
              <w:right w:val="nil"/>
            </w:tcBorders>
          </w:tcPr>
          <w:p w14:paraId="27D1664B" w14:textId="77777777" w:rsidR="00F0716C" w:rsidRPr="00572EFF" w:rsidRDefault="00F0716C" w:rsidP="00572EFF">
            <w:pPr>
              <w:pStyle w:val="TableParagraph"/>
              <w:widowControl/>
              <w:jc w:val="both"/>
              <w:rPr>
                <w:rFonts w:ascii="Times New Roman" w:hAnsi="Times New Roman" w:cs="Times New Roman"/>
                <w:noProof/>
                <w:sz w:val="24"/>
              </w:rPr>
            </w:pPr>
            <w:r w:rsidRPr="00572EFF">
              <w:rPr>
                <w:rFonts w:ascii="Times New Roman" w:hAnsi="Times New Roman" w:cs="Times New Roman"/>
                <w:sz w:val="24"/>
              </w:rPr>
              <w:t>baltā krāsā ar violetu diagonālu svītru;</w:t>
            </w:r>
          </w:p>
        </w:tc>
      </w:tr>
      <w:tr w:rsidR="00F0716C" w:rsidRPr="00572EFF" w14:paraId="7E63E1BA" w14:textId="77777777" w:rsidTr="00B57FAE">
        <w:tc>
          <w:tcPr>
            <w:tcW w:w="3233" w:type="pct"/>
            <w:tcBorders>
              <w:top w:val="nil"/>
              <w:left w:val="nil"/>
              <w:bottom w:val="nil"/>
              <w:right w:val="nil"/>
            </w:tcBorders>
          </w:tcPr>
          <w:p w14:paraId="2A233110" w14:textId="77777777" w:rsidR="00F0716C" w:rsidRPr="00572EFF" w:rsidRDefault="00D655BB" w:rsidP="00572EFF">
            <w:pPr>
              <w:pStyle w:val="ListParagraph"/>
              <w:widowControl/>
              <w:tabs>
                <w:tab w:val="left" w:pos="401"/>
              </w:tabs>
              <w:jc w:val="both"/>
              <w:rPr>
                <w:rFonts w:ascii="Times New Roman" w:hAnsi="Times New Roman" w:cs="Times New Roman"/>
                <w:noProof/>
                <w:sz w:val="24"/>
              </w:rPr>
            </w:pPr>
            <w:r w:rsidRPr="00572EFF">
              <w:rPr>
                <w:rFonts w:ascii="Times New Roman" w:hAnsi="Times New Roman" w:cs="Times New Roman"/>
                <w:sz w:val="24"/>
              </w:rPr>
              <w:t>- bāzes sēklas –</w:t>
            </w:r>
          </w:p>
          <w:p w14:paraId="791A4F61" w14:textId="1A4026F4" w:rsidR="002A60FA" w:rsidRPr="00572EFF" w:rsidRDefault="002A60FA" w:rsidP="00572EFF">
            <w:pPr>
              <w:pStyle w:val="ListParagraph"/>
              <w:widowControl/>
              <w:tabs>
                <w:tab w:val="left" w:pos="401"/>
              </w:tabs>
              <w:jc w:val="both"/>
              <w:rPr>
                <w:rFonts w:ascii="Times New Roman" w:hAnsi="Times New Roman" w:cs="Times New Roman"/>
                <w:noProof/>
                <w:sz w:val="24"/>
              </w:rPr>
            </w:pPr>
          </w:p>
        </w:tc>
        <w:tc>
          <w:tcPr>
            <w:tcW w:w="1767" w:type="pct"/>
            <w:tcBorders>
              <w:top w:val="nil"/>
              <w:left w:val="nil"/>
              <w:bottom w:val="nil"/>
              <w:right w:val="nil"/>
            </w:tcBorders>
          </w:tcPr>
          <w:p w14:paraId="016442D0" w14:textId="77777777" w:rsidR="00F0716C" w:rsidRPr="00572EFF" w:rsidRDefault="00F0716C" w:rsidP="00572EFF">
            <w:pPr>
              <w:pStyle w:val="TableParagraph"/>
              <w:widowControl/>
              <w:jc w:val="both"/>
              <w:rPr>
                <w:rFonts w:ascii="Times New Roman" w:hAnsi="Times New Roman" w:cs="Times New Roman"/>
                <w:noProof/>
                <w:sz w:val="24"/>
              </w:rPr>
            </w:pPr>
            <w:r w:rsidRPr="00572EFF">
              <w:rPr>
                <w:rFonts w:ascii="Times New Roman" w:hAnsi="Times New Roman" w:cs="Times New Roman"/>
                <w:sz w:val="24"/>
              </w:rPr>
              <w:t>baltā krāsā;</w:t>
            </w:r>
          </w:p>
        </w:tc>
      </w:tr>
      <w:tr w:rsidR="00F0716C" w:rsidRPr="00572EFF" w14:paraId="2B3D4C67" w14:textId="77777777" w:rsidTr="00B57FAE">
        <w:tc>
          <w:tcPr>
            <w:tcW w:w="3233" w:type="pct"/>
            <w:tcBorders>
              <w:top w:val="nil"/>
              <w:left w:val="nil"/>
              <w:bottom w:val="nil"/>
              <w:right w:val="nil"/>
            </w:tcBorders>
          </w:tcPr>
          <w:p w14:paraId="51B8C146" w14:textId="77777777" w:rsidR="00F0716C" w:rsidRPr="00572EFF" w:rsidRDefault="00D655BB" w:rsidP="00572EFF">
            <w:pPr>
              <w:pStyle w:val="ListParagraph"/>
              <w:widowControl/>
              <w:tabs>
                <w:tab w:val="left" w:pos="401"/>
              </w:tabs>
              <w:jc w:val="both"/>
              <w:rPr>
                <w:rFonts w:ascii="Times New Roman" w:hAnsi="Times New Roman" w:cs="Times New Roman"/>
                <w:noProof/>
                <w:sz w:val="24"/>
              </w:rPr>
            </w:pPr>
            <w:r w:rsidRPr="00572EFF">
              <w:rPr>
                <w:rFonts w:ascii="Times New Roman" w:hAnsi="Times New Roman" w:cs="Times New Roman"/>
                <w:sz w:val="24"/>
              </w:rPr>
              <w:t>- sertificētu sēklu 1. paaudze –</w:t>
            </w:r>
          </w:p>
          <w:p w14:paraId="58D7974E" w14:textId="231E0529" w:rsidR="002A60FA" w:rsidRPr="00572EFF" w:rsidRDefault="002A60FA" w:rsidP="00572EFF">
            <w:pPr>
              <w:pStyle w:val="ListParagraph"/>
              <w:widowControl/>
              <w:tabs>
                <w:tab w:val="left" w:pos="401"/>
              </w:tabs>
              <w:jc w:val="both"/>
              <w:rPr>
                <w:rFonts w:ascii="Times New Roman" w:hAnsi="Times New Roman" w:cs="Times New Roman"/>
                <w:noProof/>
                <w:sz w:val="24"/>
              </w:rPr>
            </w:pPr>
          </w:p>
        </w:tc>
        <w:tc>
          <w:tcPr>
            <w:tcW w:w="1767" w:type="pct"/>
            <w:tcBorders>
              <w:top w:val="nil"/>
              <w:left w:val="nil"/>
              <w:bottom w:val="nil"/>
              <w:right w:val="nil"/>
            </w:tcBorders>
          </w:tcPr>
          <w:p w14:paraId="61D45E94" w14:textId="77777777" w:rsidR="00F0716C" w:rsidRPr="00572EFF" w:rsidRDefault="00F0716C" w:rsidP="00572EFF">
            <w:pPr>
              <w:pStyle w:val="TableParagraph"/>
              <w:widowControl/>
              <w:jc w:val="both"/>
              <w:rPr>
                <w:rFonts w:ascii="Times New Roman" w:hAnsi="Times New Roman" w:cs="Times New Roman"/>
                <w:noProof/>
                <w:sz w:val="24"/>
              </w:rPr>
            </w:pPr>
            <w:r w:rsidRPr="00572EFF">
              <w:rPr>
                <w:rFonts w:ascii="Times New Roman" w:hAnsi="Times New Roman" w:cs="Times New Roman"/>
                <w:sz w:val="24"/>
              </w:rPr>
              <w:t>zilā krāsā;</w:t>
            </w:r>
          </w:p>
        </w:tc>
      </w:tr>
      <w:tr w:rsidR="00F0716C" w:rsidRPr="00572EFF" w14:paraId="69046C0C" w14:textId="77777777" w:rsidTr="00B57FAE">
        <w:tc>
          <w:tcPr>
            <w:tcW w:w="3233" w:type="pct"/>
            <w:tcBorders>
              <w:top w:val="nil"/>
              <w:left w:val="nil"/>
              <w:bottom w:val="nil"/>
              <w:right w:val="nil"/>
            </w:tcBorders>
          </w:tcPr>
          <w:p w14:paraId="69A8CFD3" w14:textId="4C92E5F6" w:rsidR="00F0716C" w:rsidRPr="00572EFF" w:rsidRDefault="00D655BB" w:rsidP="00572EFF">
            <w:pPr>
              <w:pStyle w:val="ListParagraph"/>
              <w:widowControl/>
              <w:tabs>
                <w:tab w:val="left" w:pos="401"/>
              </w:tabs>
              <w:jc w:val="both"/>
              <w:rPr>
                <w:rFonts w:ascii="Times New Roman" w:hAnsi="Times New Roman" w:cs="Times New Roman"/>
                <w:noProof/>
                <w:sz w:val="24"/>
              </w:rPr>
            </w:pPr>
            <w:r w:rsidRPr="00572EFF">
              <w:rPr>
                <w:rFonts w:ascii="Times New Roman" w:hAnsi="Times New Roman" w:cs="Times New Roman"/>
                <w:sz w:val="24"/>
              </w:rPr>
              <w:t>- sertificētu sēklu 2. un turpmākās paaudzes</w:t>
            </w:r>
          </w:p>
          <w:p w14:paraId="0C39CBA4" w14:textId="77777777" w:rsidR="00F0716C" w:rsidRPr="00572EFF" w:rsidRDefault="00F0716C" w:rsidP="00572EFF">
            <w:pPr>
              <w:pStyle w:val="TableParagraph"/>
              <w:widowControl/>
              <w:jc w:val="both"/>
              <w:rPr>
                <w:rFonts w:ascii="Times New Roman" w:eastAsia="Trebuchet MS" w:hAnsi="Times New Roman" w:cs="Times New Roman"/>
                <w:noProof/>
                <w:sz w:val="24"/>
                <w:szCs w:val="20"/>
              </w:rPr>
            </w:pPr>
          </w:p>
          <w:p w14:paraId="777B9E95" w14:textId="77777777" w:rsidR="00F0716C" w:rsidRPr="00572EFF" w:rsidRDefault="00F0716C" w:rsidP="00572EFF">
            <w:pPr>
              <w:pStyle w:val="TableParagraph"/>
              <w:widowControl/>
              <w:jc w:val="both"/>
              <w:rPr>
                <w:rFonts w:ascii="Times New Roman" w:hAnsi="Times New Roman" w:cs="Times New Roman"/>
                <w:noProof/>
                <w:sz w:val="24"/>
              </w:rPr>
            </w:pPr>
            <w:r w:rsidRPr="00572EFF">
              <w:rPr>
                <w:rFonts w:ascii="Times New Roman" w:hAnsi="Times New Roman" w:cs="Times New Roman"/>
                <w:sz w:val="24"/>
              </w:rPr>
              <w:t>(</w:t>
            </w:r>
            <w:r w:rsidRPr="00572EFF">
              <w:rPr>
                <w:rFonts w:ascii="Times New Roman" w:hAnsi="Times New Roman" w:cs="Times New Roman"/>
                <w:i/>
                <w:iCs/>
                <w:sz w:val="24"/>
              </w:rPr>
              <w:t>nepiemēro cukurbiešu / lopbarības biešu sēklām</w:t>
            </w:r>
            <w:r w:rsidRPr="00572EFF">
              <w:rPr>
                <w:rFonts w:ascii="Times New Roman" w:hAnsi="Times New Roman" w:cs="Times New Roman"/>
                <w:sz w:val="24"/>
              </w:rPr>
              <w:t>) –</w:t>
            </w:r>
          </w:p>
          <w:p w14:paraId="2045FAF7" w14:textId="37DB69EE" w:rsidR="002A60FA" w:rsidRPr="00572EFF" w:rsidRDefault="002A60FA" w:rsidP="00572EFF">
            <w:pPr>
              <w:pStyle w:val="TableParagraph"/>
              <w:widowControl/>
              <w:jc w:val="both"/>
              <w:rPr>
                <w:rFonts w:ascii="Times New Roman" w:eastAsia="Trebuchet MS" w:hAnsi="Times New Roman" w:cs="Times New Roman"/>
                <w:noProof/>
                <w:sz w:val="24"/>
                <w:szCs w:val="20"/>
              </w:rPr>
            </w:pPr>
          </w:p>
        </w:tc>
        <w:tc>
          <w:tcPr>
            <w:tcW w:w="1767" w:type="pct"/>
            <w:tcBorders>
              <w:top w:val="nil"/>
              <w:left w:val="nil"/>
              <w:bottom w:val="nil"/>
              <w:right w:val="nil"/>
            </w:tcBorders>
          </w:tcPr>
          <w:p w14:paraId="37B9ABE6" w14:textId="77777777" w:rsidR="00F0716C" w:rsidRPr="00572EFF" w:rsidRDefault="00F0716C" w:rsidP="00572EFF">
            <w:pPr>
              <w:pStyle w:val="TableParagraph"/>
              <w:widowControl/>
              <w:jc w:val="both"/>
              <w:rPr>
                <w:rFonts w:ascii="Times New Roman" w:hAnsi="Times New Roman" w:cs="Times New Roman"/>
                <w:noProof/>
                <w:sz w:val="24"/>
              </w:rPr>
            </w:pPr>
            <w:r w:rsidRPr="00572EFF">
              <w:rPr>
                <w:rFonts w:ascii="Times New Roman" w:hAnsi="Times New Roman" w:cs="Times New Roman"/>
                <w:sz w:val="24"/>
              </w:rPr>
              <w:t>sarkanā krāsā;</w:t>
            </w:r>
          </w:p>
        </w:tc>
      </w:tr>
      <w:tr w:rsidR="00F0716C" w:rsidRPr="00572EFF" w14:paraId="7B0729CF" w14:textId="77777777" w:rsidTr="00B57FAE">
        <w:tc>
          <w:tcPr>
            <w:tcW w:w="3233" w:type="pct"/>
            <w:tcBorders>
              <w:top w:val="nil"/>
              <w:left w:val="nil"/>
              <w:bottom w:val="nil"/>
              <w:right w:val="nil"/>
            </w:tcBorders>
          </w:tcPr>
          <w:p w14:paraId="69B1EBDD" w14:textId="3EF2CA45" w:rsidR="00F0716C" w:rsidRPr="00572EFF" w:rsidRDefault="00681E4A" w:rsidP="00572EFF">
            <w:pPr>
              <w:pStyle w:val="ListParagraph"/>
              <w:widowControl/>
              <w:tabs>
                <w:tab w:val="left" w:pos="401"/>
              </w:tabs>
              <w:jc w:val="both"/>
              <w:rPr>
                <w:rFonts w:ascii="Times New Roman" w:hAnsi="Times New Roman" w:cs="Times New Roman"/>
                <w:noProof/>
                <w:sz w:val="24"/>
              </w:rPr>
            </w:pPr>
            <w:r w:rsidRPr="00572EFF">
              <w:rPr>
                <w:rFonts w:ascii="Times New Roman" w:hAnsi="Times New Roman" w:cs="Times New Roman"/>
                <w:sz w:val="24"/>
              </w:rPr>
              <w:t>- līdz galam nesertificētas sēklas –</w:t>
            </w:r>
          </w:p>
        </w:tc>
        <w:tc>
          <w:tcPr>
            <w:tcW w:w="1767" w:type="pct"/>
            <w:tcBorders>
              <w:top w:val="nil"/>
              <w:left w:val="nil"/>
              <w:bottom w:val="nil"/>
              <w:right w:val="nil"/>
            </w:tcBorders>
          </w:tcPr>
          <w:p w14:paraId="69B25F84" w14:textId="77777777" w:rsidR="00F0716C" w:rsidRPr="00572EFF" w:rsidRDefault="00F0716C" w:rsidP="00572EFF">
            <w:pPr>
              <w:pStyle w:val="TableParagraph"/>
              <w:widowControl/>
              <w:jc w:val="both"/>
              <w:rPr>
                <w:rFonts w:ascii="Times New Roman" w:hAnsi="Times New Roman" w:cs="Times New Roman"/>
                <w:noProof/>
                <w:sz w:val="24"/>
              </w:rPr>
            </w:pPr>
            <w:r w:rsidRPr="00572EFF">
              <w:rPr>
                <w:rFonts w:ascii="Times New Roman" w:hAnsi="Times New Roman" w:cs="Times New Roman"/>
                <w:sz w:val="24"/>
              </w:rPr>
              <w:t>pelēkā krāsā.</w:t>
            </w:r>
          </w:p>
        </w:tc>
      </w:tr>
    </w:tbl>
    <w:p w14:paraId="5CDBE8C0" w14:textId="77777777" w:rsidR="00F0716C" w:rsidRPr="00572EFF" w:rsidRDefault="00F0716C" w:rsidP="00572EFF">
      <w:pPr>
        <w:widowControl/>
        <w:jc w:val="both"/>
        <w:rPr>
          <w:rFonts w:ascii="Times New Roman" w:eastAsia="Trebuchet MS" w:hAnsi="Times New Roman" w:cs="Times New Roman"/>
          <w:noProof/>
          <w:sz w:val="24"/>
          <w:szCs w:val="20"/>
        </w:rPr>
      </w:pPr>
    </w:p>
    <w:p w14:paraId="7B7D0602" w14:textId="77777777" w:rsidR="00F0716C" w:rsidRPr="00572EFF" w:rsidRDefault="00F0716C" w:rsidP="00572EFF">
      <w:pPr>
        <w:pStyle w:val="BodyText"/>
        <w:rPr>
          <w:rFonts w:cs="Times New Roman"/>
          <w:noProof/>
        </w:rPr>
      </w:pPr>
      <w:r w:rsidRPr="00572EFF">
        <w:rPr>
          <w:rFonts w:cs="Times New Roman"/>
        </w:rPr>
        <w:t>Uz visām sarkanas krāsas etiķetēm un visām pelēkas krāsas etiķetēm sertificētu sēklu 2. un turpmākajām paaudzēm norāda attiecīgās paaudzes numuru.</w:t>
      </w:r>
    </w:p>
    <w:p w14:paraId="447B5734" w14:textId="77777777" w:rsidR="00681E4A" w:rsidRPr="00572EFF" w:rsidRDefault="00681E4A" w:rsidP="00572EFF">
      <w:pPr>
        <w:widowControl/>
        <w:jc w:val="both"/>
        <w:rPr>
          <w:rFonts w:ascii="Times New Roman" w:eastAsia="Trebuchet MS" w:hAnsi="Times New Roman" w:cs="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681E4A" w:rsidRPr="00572EFF" w14:paraId="503C50B8" w14:textId="77777777" w:rsidTr="00220734">
        <w:tc>
          <w:tcPr>
            <w:tcW w:w="9291"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tcPr>
          <w:p w14:paraId="3392C872" w14:textId="77777777" w:rsidR="00681E4A" w:rsidRPr="00572EFF" w:rsidRDefault="00681E4A" w:rsidP="00572EFF">
            <w:pPr>
              <w:jc w:val="both"/>
              <w:rPr>
                <w:rFonts w:ascii="Times New Roman" w:eastAsia="Trebuchet MS" w:hAnsi="Times New Roman" w:cs="Times New Roman"/>
                <w:noProof/>
                <w:sz w:val="24"/>
                <w:szCs w:val="24"/>
              </w:rPr>
            </w:pPr>
            <w:r w:rsidRPr="00572EFF">
              <w:rPr>
                <w:rFonts w:ascii="Times New Roman" w:hAnsi="Times New Roman" w:cs="Times New Roman"/>
                <w:b/>
                <w:bCs/>
                <w:sz w:val="24"/>
              </w:rPr>
              <w:t>Pazemes āboliņa un līdzīgu sugu sēklu shēmā</w:t>
            </w:r>
            <w:r w:rsidRPr="00572EFF">
              <w:rPr>
                <w:rFonts w:ascii="Times New Roman" w:hAnsi="Times New Roman" w:cs="Times New Roman"/>
                <w:sz w:val="24"/>
              </w:rPr>
              <w:t xml:space="preserve"> jauktu paaudžu sertificētām sēklām lieto apzīmējumu “jauktas paaudzes”.</w:t>
            </w:r>
          </w:p>
          <w:p w14:paraId="409C88E3" w14:textId="77777777" w:rsidR="00681E4A" w:rsidRPr="00572EFF" w:rsidRDefault="00681E4A" w:rsidP="00572EFF">
            <w:pPr>
              <w:jc w:val="both"/>
              <w:rPr>
                <w:rFonts w:ascii="Times New Roman" w:hAnsi="Times New Roman" w:cs="Times New Roman"/>
                <w:noProof/>
                <w:sz w:val="24"/>
                <w:szCs w:val="24"/>
              </w:rPr>
            </w:pPr>
          </w:p>
        </w:tc>
      </w:tr>
    </w:tbl>
    <w:p w14:paraId="34F17E08" w14:textId="77777777" w:rsidR="00681E4A" w:rsidRPr="00572EFF" w:rsidRDefault="00681E4A" w:rsidP="00572EFF">
      <w:pPr>
        <w:widowControl/>
        <w:jc w:val="both"/>
        <w:rPr>
          <w:rFonts w:ascii="Times New Roman" w:eastAsia="Trebuchet MS" w:hAnsi="Times New Roman" w:cs="Times New Roman"/>
          <w:noProof/>
          <w:sz w:val="24"/>
        </w:rPr>
      </w:pPr>
    </w:p>
    <w:p w14:paraId="0507EBE0" w14:textId="77777777" w:rsidR="00F0716C" w:rsidRPr="00572EFF" w:rsidRDefault="00F0716C" w:rsidP="00572EFF">
      <w:pPr>
        <w:pStyle w:val="BodyText"/>
        <w:rPr>
          <w:rFonts w:cs="Times New Roman"/>
          <w:noProof/>
        </w:rPr>
      </w:pPr>
      <w:r w:rsidRPr="00572EFF">
        <w:rPr>
          <w:rFonts w:cs="Times New Roman"/>
        </w:rPr>
        <w:t>Vienu etiķetes galu vismaz 3 cm joslā iekrāso melnā krāsā, pārējo etiķeti atstājot krāsainu. Mazākiem iesaiņojumiem (kuru neto svars nepārsniedz 2 kg) minimālais attālums no melnā krāsā iekrāsotās joslas drīkst būt mazāks, ja atsauce uz ESAO sēklu shēmu ir viegli salasāma.</w:t>
      </w:r>
    </w:p>
    <w:p w14:paraId="1BF0B1CA" w14:textId="77777777" w:rsidR="00F0716C" w:rsidRPr="00572EFF" w:rsidRDefault="00F0716C" w:rsidP="00572EFF">
      <w:pPr>
        <w:widowControl/>
        <w:jc w:val="both"/>
        <w:rPr>
          <w:rFonts w:ascii="Times New Roman" w:eastAsia="Trebuchet MS" w:hAnsi="Times New Roman" w:cs="Times New Roman"/>
          <w:noProof/>
          <w:sz w:val="24"/>
          <w:szCs w:val="20"/>
        </w:rPr>
      </w:pPr>
    </w:p>
    <w:p w14:paraId="7BE15BCF" w14:textId="15AA3DDB" w:rsidR="00F0716C" w:rsidRPr="00572EFF" w:rsidRDefault="001557A5" w:rsidP="00572EFF">
      <w:pPr>
        <w:pStyle w:val="BodyText"/>
        <w:rPr>
          <w:rFonts w:cs="Times New Roman"/>
          <w:noProof/>
        </w:rPr>
      </w:pPr>
      <w:r w:rsidRPr="00572EFF">
        <w:rPr>
          <w:rFonts w:cs="Times New Roman"/>
          <w:b/>
        </w:rPr>
        <w:t>1.4. Materiāls.</w:t>
      </w:r>
      <w:r w:rsidRPr="00572EFF">
        <w:rPr>
          <w:rFonts w:cs="Times New Roman"/>
          <w:b/>
          <w:i/>
        </w:rPr>
        <w:t xml:space="preserve"> </w:t>
      </w:r>
      <w:r w:rsidRPr="00572EFF">
        <w:rPr>
          <w:rFonts w:cs="Times New Roman"/>
        </w:rPr>
        <w:t>Izmantotajam materiālam jābūt pietiekami izturīgam, lai lietošanas laikā to nevarētu sabojāt.</w:t>
      </w:r>
    </w:p>
    <w:p w14:paraId="0F8C14B4" w14:textId="77777777" w:rsidR="00F0716C" w:rsidRPr="00572EFF" w:rsidRDefault="00F0716C" w:rsidP="00572EFF">
      <w:pPr>
        <w:widowControl/>
        <w:jc w:val="both"/>
        <w:rPr>
          <w:rFonts w:ascii="Times New Roman" w:eastAsia="Trebuchet MS" w:hAnsi="Times New Roman" w:cs="Times New Roman"/>
          <w:noProof/>
          <w:sz w:val="24"/>
          <w:szCs w:val="20"/>
        </w:rPr>
      </w:pPr>
    </w:p>
    <w:p w14:paraId="0C0304A7" w14:textId="0E3D717B" w:rsidR="00F0716C" w:rsidRPr="00572EFF" w:rsidRDefault="001B7B5D" w:rsidP="00572EFF">
      <w:pPr>
        <w:pStyle w:val="Heading3"/>
        <w:widowControl/>
        <w:tabs>
          <w:tab w:val="left" w:pos="1334"/>
        </w:tabs>
        <w:ind w:left="0" w:firstLine="0"/>
        <w:jc w:val="both"/>
        <w:rPr>
          <w:rFonts w:ascii="Times New Roman" w:hAnsi="Times New Roman" w:cs="Times New Roman"/>
          <w:noProof/>
          <w:sz w:val="24"/>
        </w:rPr>
      </w:pPr>
      <w:r w:rsidRPr="00572EFF">
        <w:rPr>
          <w:rFonts w:ascii="Times New Roman" w:hAnsi="Times New Roman" w:cs="Times New Roman"/>
          <w:sz w:val="24"/>
        </w:rPr>
        <w:t>2. Atsauce uz ESAO shēmu</w:t>
      </w:r>
    </w:p>
    <w:p w14:paraId="6AD6242D"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3436C451" w14:textId="77777777" w:rsidR="00F0716C" w:rsidRPr="00572EFF" w:rsidRDefault="00F0716C" w:rsidP="00572EFF">
      <w:pPr>
        <w:pStyle w:val="BodyText"/>
        <w:rPr>
          <w:rFonts w:cs="Times New Roman"/>
          <w:noProof/>
        </w:rPr>
      </w:pPr>
      <w:r w:rsidRPr="00572EFF">
        <w:rPr>
          <w:rFonts w:cs="Times New Roman"/>
        </w:rPr>
        <w:t xml:space="preserve">Atsauci uz ESAO shēmu uzdrukā angļu </w:t>
      </w:r>
      <w:r w:rsidRPr="00572EFF">
        <w:rPr>
          <w:rFonts w:cs="Times New Roman"/>
          <w:i/>
          <w:iCs/>
        </w:rPr>
        <w:t>un</w:t>
      </w:r>
      <w:r w:rsidRPr="00572EFF">
        <w:rPr>
          <w:rFonts w:cs="Times New Roman"/>
        </w:rPr>
        <w:t xml:space="preserve"> franču valodā etiķetes melnajā joslā vai sēklu saiņojuma ārpusē (skatīt 9.1.2. noteikumu). Uzraksti ir šādi – “OECD Seed Scheme” un “Système de l'OCDE pour les Semences”.</w:t>
      </w:r>
    </w:p>
    <w:p w14:paraId="3416158B" w14:textId="77777777" w:rsidR="00F0716C" w:rsidRPr="00572EFF" w:rsidRDefault="00F0716C" w:rsidP="00572EFF">
      <w:pPr>
        <w:widowControl/>
        <w:jc w:val="both"/>
        <w:rPr>
          <w:rFonts w:ascii="Times New Roman" w:hAnsi="Times New Roman" w:cs="Times New Roman"/>
          <w:noProof/>
          <w:sz w:val="24"/>
        </w:rPr>
      </w:pPr>
    </w:p>
    <w:p w14:paraId="4E453F3A" w14:textId="69840B78" w:rsidR="00F0716C" w:rsidRPr="00572EFF" w:rsidRDefault="00277147" w:rsidP="00572EFF">
      <w:pPr>
        <w:pStyle w:val="Heading3"/>
        <w:keepNext/>
        <w:widowControl/>
        <w:tabs>
          <w:tab w:val="left" w:pos="1334"/>
        </w:tabs>
        <w:ind w:left="0" w:firstLine="0"/>
        <w:jc w:val="both"/>
        <w:rPr>
          <w:rFonts w:ascii="Times New Roman" w:hAnsi="Times New Roman" w:cs="Times New Roman"/>
          <w:noProof/>
          <w:sz w:val="24"/>
        </w:rPr>
      </w:pPr>
      <w:r w:rsidRPr="00572EFF">
        <w:rPr>
          <w:rFonts w:ascii="Times New Roman" w:hAnsi="Times New Roman" w:cs="Times New Roman"/>
          <w:sz w:val="24"/>
        </w:rPr>
        <w:lastRenderedPageBreak/>
        <w:t>3. Informācija uz etiķetes</w:t>
      </w:r>
    </w:p>
    <w:p w14:paraId="4DEA746E" w14:textId="77777777" w:rsidR="00390964" w:rsidRPr="00572EFF" w:rsidRDefault="00390964" w:rsidP="00572EFF">
      <w:pPr>
        <w:keepNext/>
        <w:widowControl/>
        <w:jc w:val="both"/>
        <w:rPr>
          <w:rFonts w:ascii="Times New Roman" w:hAnsi="Times New Roman" w:cs="Times New Roman"/>
          <w:noProof/>
          <w:sz w:val="24"/>
        </w:rPr>
      </w:pPr>
    </w:p>
    <w:p w14:paraId="2A4D9CB0" w14:textId="0BC3E268" w:rsidR="00F0716C" w:rsidRPr="00572EFF" w:rsidRDefault="00401A14" w:rsidP="00572EFF">
      <w:pPr>
        <w:keepNext/>
        <w:widowControl/>
        <w:tabs>
          <w:tab w:val="left" w:pos="1421"/>
        </w:tabs>
        <w:jc w:val="both"/>
        <w:rPr>
          <w:rFonts w:ascii="Times New Roman" w:eastAsia="Trebuchet MS" w:hAnsi="Times New Roman" w:cs="Times New Roman"/>
          <w:noProof/>
          <w:sz w:val="24"/>
          <w:szCs w:val="20"/>
        </w:rPr>
      </w:pPr>
      <w:r w:rsidRPr="00572EFF">
        <w:rPr>
          <w:rFonts w:ascii="Times New Roman" w:hAnsi="Times New Roman" w:cs="Times New Roman"/>
          <w:sz w:val="24"/>
        </w:rPr>
        <w:t xml:space="preserve">3.1. </w:t>
      </w:r>
      <w:r w:rsidRPr="00572EFF">
        <w:rPr>
          <w:rFonts w:ascii="Times New Roman" w:hAnsi="Times New Roman" w:cs="Times New Roman"/>
          <w:b/>
          <w:bCs/>
          <w:i/>
          <w:iCs/>
          <w:sz w:val="24"/>
        </w:rPr>
        <w:t>Norādāmā informācija</w:t>
      </w:r>
      <w:r w:rsidRPr="00572EFF">
        <w:rPr>
          <w:rFonts w:ascii="Times New Roman" w:hAnsi="Times New Roman" w:cs="Times New Roman"/>
          <w:i/>
          <w:iCs/>
          <w:sz w:val="24"/>
        </w:rPr>
        <w:t xml:space="preserve"> (informāciju, kas prasīta cukurbiešu / lopbarības biešu sēklu shēmā, skatīt turpmāk).</w:t>
      </w:r>
      <w:r w:rsidRPr="00572EFF">
        <w:rPr>
          <w:rFonts w:ascii="Times New Roman" w:hAnsi="Times New Roman" w:cs="Times New Roman"/>
          <w:sz w:val="24"/>
        </w:rPr>
        <w:t xml:space="preserve"> Etiķetes krāsainajā daļā (baltajā, zilajā, sarkanajā vai pelēkajā) ar melniem burtiem norāda šādu informāciju:</w:t>
      </w:r>
    </w:p>
    <w:p w14:paraId="7E80CD92" w14:textId="77777777" w:rsidR="00F0716C" w:rsidRPr="00572EFF" w:rsidRDefault="00F0716C" w:rsidP="00572EFF">
      <w:pPr>
        <w:widowControl/>
        <w:jc w:val="both"/>
        <w:rPr>
          <w:rFonts w:ascii="Times New Roman" w:eastAsia="Trebuchet MS" w:hAnsi="Times New Roman" w:cs="Times New Roman"/>
          <w:noProof/>
          <w:sz w:val="24"/>
          <w:szCs w:val="20"/>
        </w:rPr>
      </w:pPr>
    </w:p>
    <w:p w14:paraId="2E5B5EBD" w14:textId="0845EF1E" w:rsidR="00F0716C" w:rsidRPr="00572EFF" w:rsidRDefault="00401A14" w:rsidP="00572EFF">
      <w:pPr>
        <w:pStyle w:val="BodyText"/>
        <w:rPr>
          <w:rFonts w:cs="Times New Roman"/>
          <w:noProof/>
        </w:rPr>
      </w:pPr>
      <w:r w:rsidRPr="00572EFF">
        <w:rPr>
          <w:rFonts w:cs="Times New Roman"/>
        </w:rPr>
        <w:t>- valsts pilnvarotās iestādes nosaukumu un adresi,</w:t>
      </w:r>
    </w:p>
    <w:p w14:paraId="024E4684" w14:textId="77777777" w:rsidR="00F0716C" w:rsidRPr="00572EFF" w:rsidRDefault="00F0716C" w:rsidP="00572EFF">
      <w:pPr>
        <w:widowControl/>
        <w:jc w:val="both"/>
        <w:rPr>
          <w:rFonts w:ascii="Times New Roman" w:eastAsia="Trebuchet MS" w:hAnsi="Times New Roman" w:cs="Times New Roman"/>
          <w:noProof/>
          <w:sz w:val="24"/>
          <w:szCs w:val="20"/>
        </w:rPr>
      </w:pPr>
    </w:p>
    <w:p w14:paraId="0FF3DEDE" w14:textId="015C14A1" w:rsidR="00F0716C" w:rsidRPr="00572EFF" w:rsidRDefault="00401A14" w:rsidP="00572EFF">
      <w:pPr>
        <w:pStyle w:val="BodyText"/>
        <w:rPr>
          <w:rFonts w:cs="Times New Roman"/>
          <w:noProof/>
        </w:rPr>
      </w:pPr>
      <w:r w:rsidRPr="00572EFF">
        <w:rPr>
          <w:rFonts w:cs="Times New Roman"/>
        </w:rPr>
        <w:t>- sugu (nosaukumu latīņu valodā),</w:t>
      </w:r>
    </w:p>
    <w:p w14:paraId="19B9A4DF" w14:textId="77777777" w:rsidR="00F0716C" w:rsidRPr="00572EFF" w:rsidRDefault="00F0716C" w:rsidP="00572EFF">
      <w:pPr>
        <w:widowControl/>
        <w:jc w:val="both"/>
        <w:rPr>
          <w:rFonts w:ascii="Times New Roman" w:eastAsia="Trebuchet MS" w:hAnsi="Times New Roman" w:cs="Times New Roman"/>
          <w:noProof/>
          <w:sz w:val="24"/>
          <w:szCs w:val="20"/>
        </w:rPr>
      </w:pPr>
    </w:p>
    <w:p w14:paraId="01F6CEAA" w14:textId="4C20447B" w:rsidR="00F0716C" w:rsidRPr="00572EFF" w:rsidRDefault="00401A14" w:rsidP="00572EFF">
      <w:pPr>
        <w:pStyle w:val="BodyText"/>
        <w:rPr>
          <w:rFonts w:cs="Times New Roman"/>
          <w:noProof/>
        </w:rPr>
      </w:pPr>
      <w:r w:rsidRPr="00572EFF">
        <w:rPr>
          <w:rFonts w:cs="Times New Roman"/>
        </w:rPr>
        <w:t>- šķirnes nosaukumu (vai sinonīmu),</w:t>
      </w:r>
    </w:p>
    <w:p w14:paraId="74630674" w14:textId="77777777" w:rsidR="00F0716C" w:rsidRPr="00572EFF" w:rsidRDefault="00F0716C" w:rsidP="00572EFF">
      <w:pPr>
        <w:widowControl/>
        <w:jc w:val="both"/>
        <w:rPr>
          <w:rFonts w:ascii="Times New Roman" w:eastAsia="Trebuchet MS" w:hAnsi="Times New Roman" w:cs="Times New Roman"/>
          <w:noProof/>
          <w:sz w:val="24"/>
          <w:szCs w:val="20"/>
        </w:rPr>
      </w:pPr>
    </w:p>
    <w:p w14:paraId="15FB80EA" w14:textId="3B52A03E" w:rsidR="00F0716C" w:rsidRPr="00572EFF" w:rsidRDefault="00401A14" w:rsidP="00572EFF">
      <w:pPr>
        <w:pStyle w:val="BodyText"/>
        <w:rPr>
          <w:rFonts w:cs="Times New Roman"/>
          <w:noProof/>
        </w:rPr>
      </w:pPr>
      <w:r w:rsidRPr="00572EFF">
        <w:rPr>
          <w:rFonts w:cs="Times New Roman"/>
        </w:rPr>
        <w:t>- kategoriju (pirmsbāzes, bāzes vai sertificētas sēklas, 1., 2. vai cita paaudze),</w:t>
      </w:r>
    </w:p>
    <w:p w14:paraId="6C8D4348" w14:textId="77777777" w:rsidR="00F0716C" w:rsidRPr="00572EFF" w:rsidRDefault="00F0716C" w:rsidP="00572EFF">
      <w:pPr>
        <w:widowControl/>
        <w:jc w:val="both"/>
        <w:rPr>
          <w:rFonts w:ascii="Times New Roman" w:eastAsia="Trebuchet MS" w:hAnsi="Times New Roman" w:cs="Times New Roman"/>
          <w:noProof/>
          <w:sz w:val="24"/>
          <w:szCs w:val="20"/>
        </w:rPr>
      </w:pPr>
    </w:p>
    <w:p w14:paraId="025B1CCB" w14:textId="6968121B" w:rsidR="00F0716C" w:rsidRPr="00572EFF" w:rsidRDefault="00401A14" w:rsidP="00572EFF">
      <w:pPr>
        <w:pStyle w:val="BodyText"/>
        <w:rPr>
          <w:rFonts w:cs="Times New Roman"/>
          <w:noProof/>
        </w:rPr>
      </w:pPr>
      <w:r w:rsidRPr="00572EFF">
        <w:rPr>
          <w:rFonts w:cs="Times New Roman"/>
        </w:rPr>
        <w:t>- partijas atsauces numuru (skat. 2. kopīgo pielikumu),</w:t>
      </w:r>
    </w:p>
    <w:p w14:paraId="7C6C4021" w14:textId="77777777" w:rsidR="00F0716C" w:rsidRPr="00572EFF" w:rsidRDefault="00F0716C" w:rsidP="00572EFF">
      <w:pPr>
        <w:widowControl/>
        <w:jc w:val="both"/>
        <w:rPr>
          <w:rFonts w:ascii="Times New Roman" w:eastAsia="Trebuchet MS" w:hAnsi="Times New Roman" w:cs="Times New Roman"/>
          <w:noProof/>
          <w:sz w:val="24"/>
          <w:szCs w:val="20"/>
        </w:rPr>
      </w:pPr>
    </w:p>
    <w:p w14:paraId="5FE52E85" w14:textId="1C8331B3" w:rsidR="00F0716C" w:rsidRPr="00572EFF" w:rsidRDefault="00401A14" w:rsidP="00572EFF">
      <w:pPr>
        <w:pStyle w:val="BodyText"/>
        <w:rPr>
          <w:rFonts w:cs="Times New Roman"/>
          <w:noProof/>
        </w:rPr>
      </w:pPr>
      <w:r w:rsidRPr="00572EFF">
        <w:rPr>
          <w:rFonts w:cs="Times New Roman"/>
        </w:rPr>
        <w:t>- deklarēto neto vai bruto svaru vai deklarēto sēklu skaitu,</w:t>
      </w:r>
    </w:p>
    <w:p w14:paraId="763690E2" w14:textId="77777777" w:rsidR="00F0716C" w:rsidRPr="00572EFF" w:rsidRDefault="00F0716C" w:rsidP="00572EFF">
      <w:pPr>
        <w:widowControl/>
        <w:jc w:val="both"/>
        <w:rPr>
          <w:rFonts w:ascii="Times New Roman" w:eastAsia="Trebuchet MS" w:hAnsi="Times New Roman" w:cs="Times New Roman"/>
          <w:noProof/>
          <w:sz w:val="24"/>
          <w:szCs w:val="20"/>
        </w:rPr>
      </w:pPr>
    </w:p>
    <w:p w14:paraId="266135E0" w14:textId="38905936" w:rsidR="00F0716C" w:rsidRPr="00572EFF" w:rsidRDefault="00401A14" w:rsidP="00572EFF">
      <w:pPr>
        <w:pStyle w:val="BodyText"/>
        <w:rPr>
          <w:rFonts w:cs="Times New Roman"/>
          <w:noProof/>
        </w:rPr>
      </w:pPr>
      <w:r w:rsidRPr="00572EFF">
        <w:rPr>
          <w:rFonts w:cs="Times New Roman"/>
        </w:rPr>
        <w:t>- unikālu sērijas numuru, ar kuru identificē katru etiķeti,</w:t>
      </w:r>
    </w:p>
    <w:p w14:paraId="7A5C8AF1" w14:textId="77777777" w:rsidR="00F0716C" w:rsidRPr="00572EFF" w:rsidRDefault="00F0716C" w:rsidP="00572EFF">
      <w:pPr>
        <w:widowControl/>
        <w:jc w:val="both"/>
        <w:rPr>
          <w:rFonts w:ascii="Times New Roman" w:eastAsia="Trebuchet MS" w:hAnsi="Times New Roman" w:cs="Times New Roman"/>
          <w:noProof/>
          <w:sz w:val="24"/>
          <w:szCs w:val="20"/>
        </w:rPr>
      </w:pPr>
    </w:p>
    <w:p w14:paraId="4B4B4513" w14:textId="64B7E665" w:rsidR="00F0716C" w:rsidRPr="00572EFF" w:rsidRDefault="00401A14" w:rsidP="00572EFF">
      <w:pPr>
        <w:pStyle w:val="BodyText"/>
        <w:rPr>
          <w:rFonts w:cs="Times New Roman"/>
          <w:noProof/>
        </w:rPr>
      </w:pPr>
      <w:r w:rsidRPr="00572EFF">
        <w:rPr>
          <w:rFonts w:cs="Times New Roman"/>
        </w:rPr>
        <w:t>- ražotājvalsti (ja sēklas iepriekš ir bijušas apzīmētas kā līdz galam nesertificētas sēklas), ražošanas reģionu (vietējām šķirnēm),</w:t>
      </w:r>
    </w:p>
    <w:p w14:paraId="21A5B7C1" w14:textId="77777777" w:rsidR="00F0716C" w:rsidRPr="00572EFF" w:rsidRDefault="00F0716C" w:rsidP="00572EFF">
      <w:pPr>
        <w:widowControl/>
        <w:jc w:val="both"/>
        <w:rPr>
          <w:rFonts w:ascii="Times New Roman" w:eastAsia="Trebuchet MS" w:hAnsi="Times New Roman" w:cs="Times New Roman"/>
          <w:noProof/>
          <w:sz w:val="24"/>
          <w:szCs w:val="20"/>
        </w:rPr>
      </w:pPr>
    </w:p>
    <w:p w14:paraId="6D873663" w14:textId="7876697A" w:rsidR="00F0716C" w:rsidRPr="00572EFF" w:rsidRDefault="00401A14" w:rsidP="00572EFF">
      <w:pPr>
        <w:pStyle w:val="BodyText"/>
        <w:rPr>
          <w:rFonts w:cs="Times New Roman"/>
          <w:noProof/>
        </w:rPr>
      </w:pPr>
      <w:r w:rsidRPr="00572EFF">
        <w:rPr>
          <w:rFonts w:cs="Times New Roman"/>
        </w:rPr>
        <w:t>- atzīmi par pārsaiņošanu un atkārtotu etiķetēšanu (ja piemērojams).</w:t>
      </w:r>
    </w:p>
    <w:p w14:paraId="773E548B" w14:textId="77777777" w:rsidR="00F0716C" w:rsidRPr="00572EFF" w:rsidRDefault="00F0716C" w:rsidP="00572EFF">
      <w:pPr>
        <w:widowControl/>
        <w:jc w:val="both"/>
        <w:rPr>
          <w:rFonts w:ascii="Times New Roman" w:eastAsia="Trebuchet MS" w:hAnsi="Times New Roman" w:cs="Times New Roman"/>
          <w:noProof/>
          <w:sz w:val="24"/>
          <w:szCs w:val="20"/>
        </w:rPr>
      </w:pPr>
    </w:p>
    <w:p w14:paraId="2D3E5DF2" w14:textId="77777777" w:rsidR="00F0716C" w:rsidRPr="00572EFF" w:rsidRDefault="00F0716C" w:rsidP="00572EFF">
      <w:pPr>
        <w:widowControl/>
        <w:jc w:val="both"/>
        <w:rPr>
          <w:rFonts w:ascii="Times New Roman" w:eastAsia="Trebuchet MS" w:hAnsi="Times New Roman" w:cs="Times New Roman"/>
          <w:noProof/>
          <w:sz w:val="24"/>
          <w:szCs w:val="20"/>
        </w:rPr>
      </w:pPr>
      <w:r w:rsidRPr="00572EFF">
        <w:rPr>
          <w:rFonts w:ascii="Times New Roman" w:hAnsi="Times New Roman" w:cs="Times New Roman"/>
          <w:i/>
          <w:iCs/>
          <w:sz w:val="24"/>
        </w:rPr>
        <w:t xml:space="preserve">Līdz galam nesertificētu sēklu </w:t>
      </w:r>
      <w:r w:rsidRPr="00572EFF">
        <w:rPr>
          <w:rFonts w:ascii="Times New Roman" w:hAnsi="Times New Roman" w:cs="Times New Roman"/>
          <w:sz w:val="24"/>
        </w:rPr>
        <w:t>etiķetē pievieno norādi</w:t>
      </w:r>
    </w:p>
    <w:p w14:paraId="4CA6D3B9" w14:textId="77777777" w:rsidR="00F0716C" w:rsidRPr="00572EFF" w:rsidRDefault="00F0716C" w:rsidP="00572EFF">
      <w:pPr>
        <w:widowControl/>
        <w:jc w:val="both"/>
        <w:rPr>
          <w:rFonts w:ascii="Times New Roman" w:eastAsia="Trebuchet MS" w:hAnsi="Times New Roman" w:cs="Times New Roman"/>
          <w:noProof/>
          <w:sz w:val="24"/>
          <w:szCs w:val="20"/>
        </w:rPr>
      </w:pPr>
    </w:p>
    <w:p w14:paraId="37152CA2" w14:textId="77777777" w:rsidR="00F0716C" w:rsidRPr="00572EFF" w:rsidRDefault="00F0716C" w:rsidP="00BB56D0">
      <w:pPr>
        <w:pStyle w:val="BodyText"/>
        <w:jc w:val="center"/>
        <w:rPr>
          <w:rFonts w:cs="Times New Roman"/>
          <w:noProof/>
        </w:rPr>
      </w:pPr>
      <w:r w:rsidRPr="00572EFF">
        <w:rPr>
          <w:rFonts w:cs="Times New Roman"/>
        </w:rPr>
        <w:t>“Not Finally Certified Seed” [līdz galam nesertificētas sēklas].</w:t>
      </w:r>
    </w:p>
    <w:p w14:paraId="425E272E" w14:textId="77777777" w:rsidR="00F0716C" w:rsidRPr="00572EFF" w:rsidRDefault="00F0716C" w:rsidP="00572EFF">
      <w:pPr>
        <w:widowControl/>
        <w:jc w:val="both"/>
        <w:rPr>
          <w:rFonts w:ascii="Times New Roman" w:eastAsia="Trebuchet MS" w:hAnsi="Times New Roman" w:cs="Times New Roman"/>
          <w:noProof/>
          <w:sz w:val="24"/>
          <w:szCs w:val="20"/>
        </w:rPr>
      </w:pPr>
    </w:p>
    <w:p w14:paraId="3111F1DE" w14:textId="77777777" w:rsidR="00F0716C" w:rsidRPr="00572EFF" w:rsidRDefault="00F0716C" w:rsidP="00572EFF">
      <w:pPr>
        <w:pStyle w:val="BodyText"/>
        <w:rPr>
          <w:rFonts w:cs="Times New Roman"/>
          <w:noProof/>
        </w:rPr>
      </w:pPr>
      <w:r w:rsidRPr="00572EFF">
        <w:rPr>
          <w:rFonts w:cs="Times New Roman"/>
          <w:i/>
          <w:iCs/>
        </w:rPr>
        <w:t>Pirmsbāzes sēklu</w:t>
      </w:r>
      <w:r w:rsidRPr="00572EFF">
        <w:rPr>
          <w:rFonts w:cs="Times New Roman"/>
        </w:rPr>
        <w:t xml:space="preserve"> etiķetē norāda paaudžu skaitu pirms sertificētu sēklu 1. paaudzes.</w:t>
      </w:r>
    </w:p>
    <w:p w14:paraId="22E5C1AB" w14:textId="77777777" w:rsidR="00401A14" w:rsidRPr="00572EFF" w:rsidRDefault="00401A14" w:rsidP="00572EFF">
      <w:pPr>
        <w:widowControl/>
        <w:jc w:val="both"/>
        <w:rPr>
          <w:rFonts w:ascii="Times New Roman" w:eastAsia="Trebuchet MS" w:hAnsi="Times New Roman" w:cs="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401A14" w:rsidRPr="00572EFF" w14:paraId="7EA1A66B" w14:textId="77777777" w:rsidTr="00220734">
        <w:tc>
          <w:tcPr>
            <w:tcW w:w="9291"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tcPr>
          <w:p w14:paraId="7D649AFE" w14:textId="77777777" w:rsidR="00694956" w:rsidRPr="00572EFF" w:rsidRDefault="00694956" w:rsidP="00572EFF">
            <w:pPr>
              <w:jc w:val="both"/>
              <w:rPr>
                <w:rFonts w:ascii="Times New Roman" w:hAnsi="Times New Roman" w:cs="Times New Roman"/>
                <w:noProof/>
                <w:sz w:val="24"/>
                <w:szCs w:val="24"/>
              </w:rPr>
            </w:pPr>
            <w:r w:rsidRPr="00572EFF">
              <w:rPr>
                <w:rFonts w:ascii="Times New Roman" w:hAnsi="Times New Roman" w:cs="Times New Roman"/>
                <w:sz w:val="24"/>
              </w:rPr>
              <w:t xml:space="preserve">3.1.1. Tikai </w:t>
            </w:r>
            <w:r w:rsidRPr="00572EFF">
              <w:rPr>
                <w:rFonts w:ascii="Times New Roman" w:hAnsi="Times New Roman" w:cs="Times New Roman"/>
                <w:b/>
                <w:bCs/>
                <w:sz w:val="24"/>
              </w:rPr>
              <w:t>Labības sēklu shēmas</w:t>
            </w:r>
            <w:r w:rsidRPr="00572EFF">
              <w:rPr>
                <w:rFonts w:ascii="Times New Roman" w:hAnsi="Times New Roman" w:cs="Times New Roman"/>
                <w:sz w:val="24"/>
              </w:rPr>
              <w:t xml:space="preserve"> hibrīdajai šķirnei bāzes sēklu etiķetē var norādīt, vai no tās ir paredzēts iegūt putekšņus veidojošos vecākaugus vai sēklas ražojošos vecākaugus. Ja šādu sēklu vecākaugu materiāls ir šķirne, kas iekļauta shēmai atbilstošajā oficiālajā nacionālajā šķirņu sarakstā, norāda tās nosaukumu. Pēc izvēles var norādīt arī galarezultātā iegūtās hibrīdās šķirnes nosaukumu. Ja vecākaugu materiāls nav iekļauts šādā sarakstā, galarezultātā iegūtās hibrīdās šķirnes nosaukumu norāda, pievienojot vārdu “komponents”. Jāpievieno vecākaugu materiāla nosaukums; pēc vēlēšanās to var norādīt, izmantojot kodu. Sertificētu sēklu etiķetē jābūt hibrīdās šķirnes nosaukumam, pievienojot vārdu “hibrīds”.</w:t>
            </w:r>
          </w:p>
          <w:p w14:paraId="31540070" w14:textId="77777777" w:rsidR="00401A14" w:rsidRPr="00572EFF" w:rsidRDefault="00401A14" w:rsidP="00572EFF">
            <w:pPr>
              <w:jc w:val="both"/>
              <w:rPr>
                <w:rFonts w:ascii="Times New Roman" w:hAnsi="Times New Roman" w:cs="Times New Roman"/>
                <w:noProof/>
                <w:sz w:val="24"/>
                <w:szCs w:val="24"/>
              </w:rPr>
            </w:pPr>
          </w:p>
        </w:tc>
      </w:tr>
    </w:tbl>
    <w:p w14:paraId="1A7A5FFE" w14:textId="77777777" w:rsidR="00401A14" w:rsidRPr="00572EFF" w:rsidRDefault="00401A14" w:rsidP="00572EFF">
      <w:pPr>
        <w:widowControl/>
        <w:jc w:val="both"/>
        <w:rPr>
          <w:rFonts w:ascii="Times New Roman" w:eastAsia="Trebuchet MS" w:hAnsi="Times New Roman" w:cs="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694956" w:rsidRPr="00572EFF" w14:paraId="767E71CF" w14:textId="77777777" w:rsidTr="00C21B87">
        <w:tc>
          <w:tcPr>
            <w:tcW w:w="9131"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tcPr>
          <w:p w14:paraId="37ABDA3A" w14:textId="3ED8B8DA" w:rsidR="00B660D0" w:rsidRPr="00572EFF" w:rsidRDefault="00431A0B" w:rsidP="00572EFF">
            <w:pPr>
              <w:jc w:val="both"/>
              <w:rPr>
                <w:rFonts w:ascii="Times New Roman" w:hAnsi="Times New Roman" w:cs="Times New Roman"/>
                <w:sz w:val="24"/>
              </w:rPr>
            </w:pPr>
            <w:r w:rsidRPr="00572EFF">
              <w:rPr>
                <w:rFonts w:ascii="Times New Roman" w:hAnsi="Times New Roman" w:cs="Times New Roman"/>
                <w:sz w:val="24"/>
              </w:rPr>
              <w:t xml:space="preserve">3.1.2. Tikai </w:t>
            </w:r>
            <w:r w:rsidRPr="00572EFF">
              <w:rPr>
                <w:rFonts w:ascii="Times New Roman" w:hAnsi="Times New Roman" w:cs="Times New Roman"/>
                <w:b/>
                <w:bCs/>
                <w:sz w:val="24"/>
              </w:rPr>
              <w:t>Stiebrzāļu un tauriņziežu sēklu shēmā</w:t>
            </w:r>
            <w:r w:rsidRPr="00572EFF">
              <w:rPr>
                <w:rFonts w:ascii="Times New Roman" w:hAnsi="Times New Roman" w:cs="Times New Roman"/>
                <w:sz w:val="24"/>
              </w:rPr>
              <w:t xml:space="preserve"> sēklām, kas audzētas laukos ar vismazāko izolācijas attālumu, kas norādīts Stiebrzāļu un tauriņziežu sēklu shēmas 1. pielikuma 2.1. punktā, pievieno šādu paziņojumu –</w:t>
            </w:r>
          </w:p>
          <w:p w14:paraId="1B385073" w14:textId="77777777" w:rsidR="00431A0B" w:rsidRPr="00572EFF" w:rsidRDefault="00431A0B" w:rsidP="00572EFF">
            <w:pPr>
              <w:jc w:val="both"/>
              <w:rPr>
                <w:rFonts w:ascii="Times New Roman" w:eastAsia="Trebuchet MS" w:hAnsi="Times New Roman" w:cs="Times New Roman"/>
                <w:noProof/>
                <w:sz w:val="24"/>
                <w:szCs w:val="24"/>
              </w:rPr>
            </w:pPr>
          </w:p>
          <w:p w14:paraId="56DFBBEF" w14:textId="77777777" w:rsidR="00B660D0" w:rsidRPr="00572EFF" w:rsidRDefault="00B660D0" w:rsidP="00572EFF">
            <w:pPr>
              <w:jc w:val="center"/>
              <w:rPr>
                <w:rFonts w:ascii="Times New Roman" w:eastAsia="Trebuchet MS" w:hAnsi="Times New Roman" w:cs="Times New Roman"/>
                <w:noProof/>
                <w:sz w:val="24"/>
                <w:szCs w:val="24"/>
              </w:rPr>
            </w:pPr>
            <w:r w:rsidRPr="00572EFF">
              <w:rPr>
                <w:rFonts w:ascii="Times New Roman" w:hAnsi="Times New Roman" w:cs="Times New Roman"/>
                <w:sz w:val="24"/>
              </w:rPr>
              <w:t>“Further multiplication not authorised” [tālāka pavairošana nav atļauta].</w:t>
            </w:r>
          </w:p>
          <w:p w14:paraId="60C1664D" w14:textId="77777777" w:rsidR="00694956" w:rsidRPr="00572EFF" w:rsidRDefault="00694956" w:rsidP="00572EFF">
            <w:pPr>
              <w:jc w:val="both"/>
              <w:rPr>
                <w:rFonts w:ascii="Times New Roman" w:hAnsi="Times New Roman" w:cs="Times New Roman"/>
                <w:noProof/>
                <w:sz w:val="24"/>
                <w:szCs w:val="24"/>
              </w:rPr>
            </w:pPr>
          </w:p>
        </w:tc>
      </w:tr>
    </w:tbl>
    <w:p w14:paraId="6BE10A3B" w14:textId="77777777" w:rsidR="00694956" w:rsidRPr="00572EFF" w:rsidRDefault="00694956" w:rsidP="00572EFF">
      <w:pPr>
        <w:widowControl/>
        <w:jc w:val="both"/>
        <w:rPr>
          <w:rFonts w:ascii="Times New Roman" w:eastAsia="Trebuchet MS" w:hAnsi="Times New Roman" w:cs="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FD1444" w:rsidRPr="00572EFF" w14:paraId="22F83D4A" w14:textId="77777777" w:rsidTr="00C21B87">
        <w:tc>
          <w:tcPr>
            <w:tcW w:w="9131"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tcPr>
          <w:p w14:paraId="7B6A75E2" w14:textId="397CB257" w:rsidR="00B660D0" w:rsidRPr="00572EFF" w:rsidRDefault="004545C3" w:rsidP="006D3E35">
            <w:pPr>
              <w:keepNext/>
              <w:keepLines/>
              <w:tabs>
                <w:tab w:val="left" w:pos="654"/>
              </w:tabs>
              <w:jc w:val="both"/>
              <w:rPr>
                <w:rFonts w:ascii="Times New Roman" w:eastAsia="Trebuchet MS" w:hAnsi="Times New Roman" w:cs="Times New Roman"/>
                <w:noProof/>
                <w:sz w:val="24"/>
                <w:szCs w:val="24"/>
              </w:rPr>
            </w:pPr>
            <w:r w:rsidRPr="00572EFF">
              <w:rPr>
                <w:rFonts w:ascii="Times New Roman" w:hAnsi="Times New Roman" w:cs="Times New Roman"/>
                <w:sz w:val="24"/>
              </w:rPr>
              <w:lastRenderedPageBreak/>
              <w:t xml:space="preserve">3.1.3. Tikai </w:t>
            </w:r>
            <w:r w:rsidRPr="00572EFF">
              <w:rPr>
                <w:rFonts w:ascii="Times New Roman" w:hAnsi="Times New Roman" w:cs="Times New Roman"/>
                <w:b/>
                <w:bCs/>
                <w:sz w:val="24"/>
              </w:rPr>
              <w:t>Cukurbiešu un lopbarības biešu sēklu</w:t>
            </w:r>
            <w:r w:rsidRPr="00572EFF">
              <w:rPr>
                <w:rFonts w:ascii="Times New Roman" w:hAnsi="Times New Roman" w:cs="Times New Roman"/>
                <w:sz w:val="24"/>
              </w:rPr>
              <w:t xml:space="preserve"> </w:t>
            </w:r>
            <w:r w:rsidRPr="00572EFF">
              <w:rPr>
                <w:rFonts w:ascii="Times New Roman" w:hAnsi="Times New Roman" w:cs="Times New Roman"/>
                <w:b/>
                <w:bCs/>
                <w:sz w:val="24"/>
              </w:rPr>
              <w:t>shēmas</w:t>
            </w:r>
            <w:r w:rsidRPr="00572EFF">
              <w:rPr>
                <w:rFonts w:ascii="Times New Roman" w:hAnsi="Times New Roman" w:cs="Times New Roman"/>
                <w:sz w:val="24"/>
              </w:rPr>
              <w:t xml:space="preserve"> gadījumā etiķetes krāsainajā (baltajā, zilajā, sarkanajā vai pelēkajā) daļā melnā drukā norāda šādu informāciju:</w:t>
            </w:r>
          </w:p>
          <w:p w14:paraId="3E395557" w14:textId="77777777" w:rsidR="00B660D0" w:rsidRPr="00572EFF" w:rsidRDefault="00B660D0" w:rsidP="006D3E35">
            <w:pPr>
              <w:keepNext/>
              <w:keepLines/>
              <w:jc w:val="both"/>
              <w:rPr>
                <w:rFonts w:ascii="Times New Roman" w:eastAsia="Trebuchet MS" w:hAnsi="Times New Roman" w:cs="Times New Roman"/>
                <w:noProof/>
                <w:sz w:val="24"/>
                <w:szCs w:val="24"/>
              </w:rPr>
            </w:pPr>
          </w:p>
          <w:p w14:paraId="388BB65C" w14:textId="16DBB83D" w:rsidR="00B660D0" w:rsidRPr="00572EFF" w:rsidRDefault="004545C3" w:rsidP="006D3E35">
            <w:pPr>
              <w:keepNext/>
              <w:keepLines/>
              <w:tabs>
                <w:tab w:val="left" w:pos="527"/>
              </w:tabs>
              <w:ind w:left="284"/>
              <w:jc w:val="both"/>
              <w:rPr>
                <w:rFonts w:ascii="Times New Roman" w:hAnsi="Times New Roman" w:cs="Times New Roman"/>
                <w:noProof/>
                <w:sz w:val="24"/>
                <w:szCs w:val="24"/>
              </w:rPr>
            </w:pPr>
            <w:r w:rsidRPr="00572EFF">
              <w:rPr>
                <w:rFonts w:ascii="Times New Roman" w:hAnsi="Times New Roman" w:cs="Times New Roman"/>
                <w:sz w:val="24"/>
              </w:rPr>
              <w:t>- valsts pilnvarotās iestādes nosaukumu un adresi,</w:t>
            </w:r>
          </w:p>
          <w:p w14:paraId="62DFB366" w14:textId="77777777" w:rsidR="00B660D0" w:rsidRPr="00572EFF" w:rsidRDefault="00B660D0" w:rsidP="006D3E35">
            <w:pPr>
              <w:ind w:left="284"/>
              <w:jc w:val="both"/>
              <w:rPr>
                <w:rFonts w:ascii="Times New Roman" w:eastAsia="Trebuchet MS" w:hAnsi="Times New Roman" w:cs="Times New Roman"/>
                <w:noProof/>
                <w:sz w:val="24"/>
                <w:szCs w:val="24"/>
              </w:rPr>
            </w:pPr>
          </w:p>
          <w:p w14:paraId="3AF230F0" w14:textId="0FFEB1D0" w:rsidR="00B660D0" w:rsidRPr="00572EFF" w:rsidRDefault="004545C3" w:rsidP="006D3E35">
            <w:pPr>
              <w:tabs>
                <w:tab w:val="left" w:pos="527"/>
              </w:tabs>
              <w:ind w:left="284"/>
              <w:jc w:val="both"/>
              <w:rPr>
                <w:rFonts w:ascii="Times New Roman" w:hAnsi="Times New Roman" w:cs="Times New Roman"/>
                <w:noProof/>
                <w:sz w:val="24"/>
                <w:szCs w:val="24"/>
              </w:rPr>
            </w:pPr>
            <w:r w:rsidRPr="00572EFF">
              <w:rPr>
                <w:rFonts w:ascii="Times New Roman" w:hAnsi="Times New Roman" w:cs="Times New Roman"/>
                <w:sz w:val="24"/>
              </w:rPr>
              <w:t>- vārdus “Sugar Beet” (cukurbietes) vai “Fodder Beet” (lopbarības bietes),</w:t>
            </w:r>
          </w:p>
          <w:p w14:paraId="784C3BB4" w14:textId="77777777" w:rsidR="00B660D0" w:rsidRPr="00572EFF" w:rsidRDefault="00B660D0" w:rsidP="006D3E35">
            <w:pPr>
              <w:ind w:left="284"/>
              <w:jc w:val="both"/>
              <w:rPr>
                <w:rFonts w:ascii="Times New Roman" w:eastAsia="Trebuchet MS" w:hAnsi="Times New Roman" w:cs="Times New Roman"/>
                <w:noProof/>
                <w:sz w:val="24"/>
                <w:szCs w:val="24"/>
              </w:rPr>
            </w:pPr>
          </w:p>
          <w:p w14:paraId="1F9B6466" w14:textId="45D662AC" w:rsidR="00B660D0" w:rsidRPr="00572EFF" w:rsidRDefault="004545C3" w:rsidP="006D3E35">
            <w:pPr>
              <w:tabs>
                <w:tab w:val="left" w:pos="527"/>
              </w:tabs>
              <w:ind w:left="284"/>
              <w:jc w:val="both"/>
              <w:rPr>
                <w:rFonts w:ascii="Times New Roman" w:hAnsi="Times New Roman" w:cs="Times New Roman"/>
                <w:noProof/>
                <w:sz w:val="24"/>
                <w:szCs w:val="24"/>
              </w:rPr>
            </w:pPr>
            <w:r w:rsidRPr="00572EFF">
              <w:rPr>
                <w:rFonts w:ascii="Times New Roman" w:hAnsi="Times New Roman" w:cs="Times New Roman"/>
                <w:sz w:val="24"/>
              </w:rPr>
              <w:t>- šķirnes nosaukumu (vai sinonīmu),</w:t>
            </w:r>
          </w:p>
          <w:p w14:paraId="27676836" w14:textId="77777777" w:rsidR="00B660D0" w:rsidRPr="00572EFF" w:rsidRDefault="00B660D0" w:rsidP="006D3E35">
            <w:pPr>
              <w:ind w:left="284"/>
              <w:jc w:val="both"/>
              <w:rPr>
                <w:rFonts w:ascii="Times New Roman" w:eastAsia="Trebuchet MS" w:hAnsi="Times New Roman" w:cs="Times New Roman"/>
                <w:noProof/>
                <w:sz w:val="24"/>
                <w:szCs w:val="24"/>
              </w:rPr>
            </w:pPr>
          </w:p>
          <w:p w14:paraId="45159A36" w14:textId="260DA5AA" w:rsidR="00B660D0" w:rsidRPr="00572EFF" w:rsidRDefault="004545C3" w:rsidP="006D3E35">
            <w:pPr>
              <w:tabs>
                <w:tab w:val="left" w:pos="527"/>
              </w:tabs>
              <w:ind w:left="284"/>
              <w:jc w:val="both"/>
              <w:rPr>
                <w:rFonts w:ascii="Times New Roman" w:hAnsi="Times New Roman" w:cs="Times New Roman"/>
                <w:noProof/>
                <w:sz w:val="24"/>
                <w:szCs w:val="24"/>
              </w:rPr>
            </w:pPr>
            <w:r w:rsidRPr="00572EFF">
              <w:rPr>
                <w:rFonts w:ascii="Times New Roman" w:hAnsi="Times New Roman" w:cs="Times New Roman"/>
                <w:sz w:val="24"/>
              </w:rPr>
              <w:t>- sēklu aprakstu (viendīgsta, kalibrētas vai dabiskas sēklas),</w:t>
            </w:r>
          </w:p>
          <w:p w14:paraId="68C9E51A" w14:textId="77777777" w:rsidR="00B660D0" w:rsidRPr="00572EFF" w:rsidRDefault="00B660D0" w:rsidP="006D3E35">
            <w:pPr>
              <w:ind w:left="284"/>
              <w:jc w:val="both"/>
              <w:rPr>
                <w:rFonts w:ascii="Times New Roman" w:eastAsia="Trebuchet MS" w:hAnsi="Times New Roman" w:cs="Times New Roman"/>
                <w:noProof/>
                <w:sz w:val="24"/>
                <w:szCs w:val="24"/>
              </w:rPr>
            </w:pPr>
          </w:p>
          <w:p w14:paraId="24670E55" w14:textId="0B811BE0" w:rsidR="00B660D0" w:rsidRPr="00572EFF" w:rsidRDefault="004545C3" w:rsidP="006D3E35">
            <w:pPr>
              <w:tabs>
                <w:tab w:val="left" w:pos="527"/>
              </w:tabs>
              <w:ind w:left="284"/>
              <w:jc w:val="both"/>
              <w:rPr>
                <w:rFonts w:ascii="Times New Roman" w:hAnsi="Times New Roman" w:cs="Times New Roman"/>
                <w:noProof/>
                <w:sz w:val="24"/>
                <w:szCs w:val="24"/>
              </w:rPr>
            </w:pPr>
            <w:r w:rsidRPr="00572EFF">
              <w:rPr>
                <w:rFonts w:ascii="Times New Roman" w:hAnsi="Times New Roman" w:cs="Times New Roman"/>
                <w:sz w:val="24"/>
              </w:rPr>
              <w:t>- kategoriju (bāzes vai sertificētas sēklas),</w:t>
            </w:r>
          </w:p>
          <w:p w14:paraId="209D9E55" w14:textId="77777777" w:rsidR="00B660D0" w:rsidRPr="00572EFF" w:rsidRDefault="00B660D0" w:rsidP="006D3E35">
            <w:pPr>
              <w:ind w:left="284"/>
              <w:jc w:val="both"/>
              <w:rPr>
                <w:rFonts w:ascii="Times New Roman" w:eastAsia="Trebuchet MS" w:hAnsi="Times New Roman" w:cs="Times New Roman"/>
                <w:noProof/>
                <w:sz w:val="24"/>
                <w:szCs w:val="24"/>
              </w:rPr>
            </w:pPr>
          </w:p>
          <w:p w14:paraId="59CFF958" w14:textId="23468178" w:rsidR="00B660D0" w:rsidRPr="00572EFF" w:rsidRDefault="004545C3" w:rsidP="006D3E35">
            <w:pPr>
              <w:tabs>
                <w:tab w:val="left" w:pos="527"/>
              </w:tabs>
              <w:ind w:left="284"/>
              <w:jc w:val="both"/>
              <w:rPr>
                <w:rFonts w:ascii="Times New Roman" w:hAnsi="Times New Roman" w:cs="Times New Roman"/>
                <w:noProof/>
                <w:sz w:val="24"/>
                <w:szCs w:val="24"/>
              </w:rPr>
            </w:pPr>
            <w:r w:rsidRPr="00572EFF">
              <w:rPr>
                <w:rFonts w:ascii="Times New Roman" w:hAnsi="Times New Roman" w:cs="Times New Roman"/>
                <w:sz w:val="24"/>
              </w:rPr>
              <w:t>- partijas atsauces numuru (skat. 2. kopīgo pielikumu),</w:t>
            </w:r>
          </w:p>
          <w:p w14:paraId="1A9D9656" w14:textId="77777777" w:rsidR="00B660D0" w:rsidRPr="00572EFF" w:rsidRDefault="00B660D0" w:rsidP="006D3E35">
            <w:pPr>
              <w:ind w:left="284"/>
              <w:jc w:val="both"/>
              <w:rPr>
                <w:rFonts w:ascii="Times New Roman" w:eastAsia="Trebuchet MS" w:hAnsi="Times New Roman" w:cs="Times New Roman"/>
                <w:noProof/>
                <w:sz w:val="24"/>
                <w:szCs w:val="24"/>
              </w:rPr>
            </w:pPr>
          </w:p>
          <w:p w14:paraId="2A9D3444" w14:textId="0D0B9540" w:rsidR="00B660D0" w:rsidRPr="00572EFF" w:rsidRDefault="004545C3" w:rsidP="006D3E35">
            <w:pPr>
              <w:tabs>
                <w:tab w:val="left" w:pos="527"/>
              </w:tabs>
              <w:ind w:left="284"/>
              <w:jc w:val="both"/>
              <w:rPr>
                <w:rFonts w:ascii="Times New Roman" w:hAnsi="Times New Roman" w:cs="Times New Roman"/>
                <w:noProof/>
                <w:sz w:val="24"/>
                <w:szCs w:val="24"/>
              </w:rPr>
            </w:pPr>
            <w:r w:rsidRPr="00572EFF">
              <w:rPr>
                <w:rFonts w:ascii="Times New Roman" w:hAnsi="Times New Roman" w:cs="Times New Roman"/>
                <w:sz w:val="24"/>
              </w:rPr>
              <w:t>- deklarēto neto vai bruto svaru vai deklarēto sēklu skaitu,</w:t>
            </w:r>
          </w:p>
          <w:p w14:paraId="6BEAD211" w14:textId="77777777" w:rsidR="00B660D0" w:rsidRPr="00572EFF" w:rsidRDefault="00B660D0" w:rsidP="006D3E35">
            <w:pPr>
              <w:ind w:left="284"/>
              <w:jc w:val="both"/>
              <w:rPr>
                <w:rFonts w:ascii="Times New Roman" w:eastAsia="Trebuchet MS" w:hAnsi="Times New Roman" w:cs="Times New Roman"/>
                <w:noProof/>
                <w:sz w:val="24"/>
                <w:szCs w:val="24"/>
              </w:rPr>
            </w:pPr>
          </w:p>
          <w:p w14:paraId="2A89CD50" w14:textId="262086BD" w:rsidR="00B660D0" w:rsidRPr="00572EFF" w:rsidRDefault="004545C3" w:rsidP="006D3E35">
            <w:pPr>
              <w:tabs>
                <w:tab w:val="left" w:pos="527"/>
              </w:tabs>
              <w:ind w:left="284"/>
              <w:jc w:val="both"/>
              <w:rPr>
                <w:rFonts w:ascii="Times New Roman" w:hAnsi="Times New Roman" w:cs="Times New Roman"/>
                <w:noProof/>
                <w:sz w:val="24"/>
                <w:szCs w:val="24"/>
              </w:rPr>
            </w:pPr>
            <w:r w:rsidRPr="00572EFF">
              <w:rPr>
                <w:rFonts w:ascii="Times New Roman" w:hAnsi="Times New Roman" w:cs="Times New Roman"/>
                <w:sz w:val="24"/>
              </w:rPr>
              <w:t>- unikālu sērijas numuru, ar kuru identificē katru etiķeti,</w:t>
            </w:r>
          </w:p>
          <w:p w14:paraId="039648B6" w14:textId="77777777" w:rsidR="00B660D0" w:rsidRPr="00572EFF" w:rsidRDefault="00B660D0" w:rsidP="006D3E35">
            <w:pPr>
              <w:ind w:left="284"/>
              <w:jc w:val="both"/>
              <w:rPr>
                <w:rFonts w:ascii="Times New Roman" w:eastAsia="Trebuchet MS" w:hAnsi="Times New Roman" w:cs="Times New Roman"/>
                <w:noProof/>
                <w:sz w:val="24"/>
                <w:szCs w:val="24"/>
              </w:rPr>
            </w:pPr>
          </w:p>
          <w:p w14:paraId="37702F02" w14:textId="275A9FDD" w:rsidR="00B660D0" w:rsidRPr="00572EFF" w:rsidRDefault="004545C3" w:rsidP="006D3E35">
            <w:pPr>
              <w:tabs>
                <w:tab w:val="left" w:pos="527"/>
              </w:tabs>
              <w:ind w:left="284"/>
              <w:jc w:val="both"/>
              <w:rPr>
                <w:rFonts w:ascii="Times New Roman" w:hAnsi="Times New Roman" w:cs="Times New Roman"/>
                <w:noProof/>
                <w:sz w:val="24"/>
                <w:szCs w:val="24"/>
              </w:rPr>
            </w:pPr>
            <w:r w:rsidRPr="00572EFF">
              <w:rPr>
                <w:rFonts w:ascii="Times New Roman" w:hAnsi="Times New Roman" w:cs="Times New Roman"/>
                <w:sz w:val="24"/>
              </w:rPr>
              <w:t>- ražotājvalsti (ja sēklas iepriekš ir bijušas apzīmētas kā līdz galam nesertificētas sēklas),</w:t>
            </w:r>
          </w:p>
          <w:p w14:paraId="65C81EBD" w14:textId="77777777" w:rsidR="00B660D0" w:rsidRPr="00572EFF" w:rsidRDefault="00B660D0" w:rsidP="006D3E35">
            <w:pPr>
              <w:ind w:left="284"/>
              <w:jc w:val="both"/>
              <w:rPr>
                <w:rFonts w:ascii="Times New Roman" w:eastAsia="Trebuchet MS" w:hAnsi="Times New Roman" w:cs="Times New Roman"/>
                <w:noProof/>
                <w:sz w:val="24"/>
                <w:szCs w:val="24"/>
              </w:rPr>
            </w:pPr>
          </w:p>
          <w:p w14:paraId="49502FA5" w14:textId="454C5849" w:rsidR="00B660D0" w:rsidRPr="00572EFF" w:rsidRDefault="004545C3" w:rsidP="006D3E35">
            <w:pPr>
              <w:tabs>
                <w:tab w:val="left" w:pos="527"/>
              </w:tabs>
              <w:ind w:left="284"/>
              <w:jc w:val="both"/>
              <w:rPr>
                <w:rFonts w:ascii="Times New Roman" w:hAnsi="Times New Roman" w:cs="Times New Roman"/>
                <w:noProof/>
                <w:sz w:val="24"/>
                <w:szCs w:val="24"/>
              </w:rPr>
            </w:pPr>
            <w:r w:rsidRPr="00572EFF">
              <w:rPr>
                <w:rFonts w:ascii="Times New Roman" w:hAnsi="Times New Roman" w:cs="Times New Roman"/>
                <w:sz w:val="24"/>
              </w:rPr>
              <w:t>- atzīmi par pārsaiņošanu un atkārtotu etiķetēšanu (ja piemērojams).</w:t>
            </w:r>
          </w:p>
          <w:p w14:paraId="2440B7DE" w14:textId="77777777" w:rsidR="00B660D0" w:rsidRPr="00572EFF" w:rsidRDefault="00B660D0" w:rsidP="006D3E35">
            <w:pPr>
              <w:ind w:left="284"/>
              <w:jc w:val="both"/>
              <w:rPr>
                <w:rFonts w:ascii="Times New Roman" w:eastAsia="Trebuchet MS" w:hAnsi="Times New Roman" w:cs="Times New Roman"/>
                <w:noProof/>
                <w:sz w:val="24"/>
                <w:szCs w:val="24"/>
              </w:rPr>
            </w:pPr>
          </w:p>
          <w:p w14:paraId="61DA7AD7" w14:textId="77777777" w:rsidR="00B660D0" w:rsidRPr="00572EFF" w:rsidRDefault="00B660D0" w:rsidP="006D3E35">
            <w:pPr>
              <w:ind w:left="284"/>
              <w:jc w:val="both"/>
              <w:rPr>
                <w:rFonts w:ascii="Times New Roman" w:hAnsi="Times New Roman" w:cs="Times New Roman"/>
                <w:noProof/>
                <w:sz w:val="24"/>
                <w:szCs w:val="24"/>
              </w:rPr>
            </w:pPr>
            <w:r w:rsidRPr="00572EFF">
              <w:rPr>
                <w:rFonts w:ascii="Times New Roman" w:hAnsi="Times New Roman" w:cs="Times New Roman"/>
                <w:sz w:val="24"/>
              </w:rPr>
              <w:t>Līdz galam nesertificētu sēklu etiķetē pievieno norādi</w:t>
            </w:r>
          </w:p>
          <w:p w14:paraId="15A776FB" w14:textId="77777777" w:rsidR="00B660D0" w:rsidRPr="00572EFF" w:rsidRDefault="00B660D0" w:rsidP="006D3E35">
            <w:pPr>
              <w:ind w:left="284"/>
              <w:jc w:val="both"/>
              <w:rPr>
                <w:rFonts w:ascii="Times New Roman" w:eastAsia="Trebuchet MS" w:hAnsi="Times New Roman" w:cs="Times New Roman"/>
                <w:noProof/>
                <w:sz w:val="24"/>
                <w:szCs w:val="24"/>
              </w:rPr>
            </w:pPr>
          </w:p>
          <w:p w14:paraId="548C2BBC" w14:textId="67E3BA30" w:rsidR="00B660D0" w:rsidRPr="00572EFF" w:rsidRDefault="004545C3" w:rsidP="006D3E35">
            <w:pPr>
              <w:tabs>
                <w:tab w:val="left" w:pos="527"/>
              </w:tabs>
              <w:ind w:left="284"/>
              <w:jc w:val="both"/>
              <w:rPr>
                <w:rFonts w:ascii="Times New Roman" w:hAnsi="Times New Roman" w:cs="Times New Roman"/>
                <w:noProof/>
                <w:sz w:val="24"/>
                <w:szCs w:val="24"/>
              </w:rPr>
            </w:pPr>
            <w:r w:rsidRPr="00572EFF">
              <w:rPr>
                <w:rFonts w:ascii="Times New Roman" w:hAnsi="Times New Roman" w:cs="Times New Roman"/>
                <w:sz w:val="24"/>
              </w:rPr>
              <w:t>- “Not Finally Certified Seed” [līdz galam nesertificētas sēklas].</w:t>
            </w:r>
          </w:p>
          <w:p w14:paraId="2076C01D" w14:textId="77777777" w:rsidR="00B660D0" w:rsidRPr="00572EFF" w:rsidRDefault="00B660D0" w:rsidP="00572EFF">
            <w:pPr>
              <w:jc w:val="both"/>
              <w:rPr>
                <w:rFonts w:ascii="Times New Roman" w:eastAsia="Trebuchet MS" w:hAnsi="Times New Roman" w:cs="Times New Roman"/>
                <w:noProof/>
                <w:sz w:val="24"/>
                <w:szCs w:val="24"/>
              </w:rPr>
            </w:pPr>
          </w:p>
          <w:p w14:paraId="06B4D2D5" w14:textId="77777777" w:rsidR="00B660D0" w:rsidRPr="00572EFF" w:rsidRDefault="00B660D0" w:rsidP="00572EFF">
            <w:pPr>
              <w:jc w:val="both"/>
              <w:rPr>
                <w:rFonts w:ascii="Times New Roman" w:hAnsi="Times New Roman" w:cs="Times New Roman"/>
                <w:noProof/>
                <w:sz w:val="24"/>
                <w:szCs w:val="24"/>
              </w:rPr>
            </w:pPr>
            <w:r w:rsidRPr="00572EFF">
              <w:rPr>
                <w:rFonts w:ascii="Times New Roman" w:hAnsi="Times New Roman" w:cs="Times New Roman"/>
                <w:sz w:val="24"/>
              </w:rPr>
              <w:t>Informācija, ko norāda īpašajās etiķetēs sēklām, kuras vēl nav līdz galam sertificētas (skatīt 7.9. noteikumu), ir tāda pati kā bāzes sēklu vai sertificētu sēklu gadījumā.</w:t>
            </w:r>
          </w:p>
          <w:p w14:paraId="36F2FD9D" w14:textId="77777777" w:rsidR="00FD1444" w:rsidRPr="00572EFF" w:rsidRDefault="00FD1444" w:rsidP="00572EFF">
            <w:pPr>
              <w:jc w:val="both"/>
              <w:rPr>
                <w:rFonts w:ascii="Times New Roman" w:hAnsi="Times New Roman" w:cs="Times New Roman"/>
                <w:noProof/>
                <w:sz w:val="24"/>
                <w:szCs w:val="24"/>
              </w:rPr>
            </w:pPr>
          </w:p>
        </w:tc>
      </w:tr>
    </w:tbl>
    <w:p w14:paraId="2853FDC6" w14:textId="77777777" w:rsidR="00FD1444" w:rsidRPr="00572EFF" w:rsidRDefault="00FD1444" w:rsidP="00572EFF">
      <w:pPr>
        <w:widowControl/>
        <w:jc w:val="both"/>
        <w:rPr>
          <w:rFonts w:ascii="Times New Roman" w:eastAsia="Trebuchet MS" w:hAnsi="Times New Roman" w:cs="Times New Roman"/>
          <w:noProof/>
          <w:sz w:val="24"/>
        </w:rPr>
      </w:pPr>
    </w:p>
    <w:p w14:paraId="6DF20F7F" w14:textId="2DAB671D" w:rsidR="00F0716C" w:rsidRPr="00572EFF" w:rsidRDefault="004545C3" w:rsidP="00572EFF">
      <w:pPr>
        <w:pStyle w:val="BodyText"/>
        <w:rPr>
          <w:rFonts w:cs="Times New Roman"/>
          <w:noProof/>
        </w:rPr>
      </w:pPr>
      <w:r w:rsidRPr="00572EFF">
        <w:rPr>
          <w:rFonts w:cs="Times New Roman"/>
        </w:rPr>
        <w:t>3.2. Atvēlētajam laukumam un burtu lielumam jābūt pietiekami lielam, lai etiķeti varētu viegli izlasīt.</w:t>
      </w:r>
    </w:p>
    <w:p w14:paraId="7A495BB7" w14:textId="77777777" w:rsidR="00F0716C" w:rsidRPr="00572EFF" w:rsidRDefault="00F0716C" w:rsidP="00572EFF">
      <w:pPr>
        <w:widowControl/>
        <w:jc w:val="both"/>
        <w:rPr>
          <w:rFonts w:ascii="Times New Roman" w:eastAsia="Trebuchet MS" w:hAnsi="Times New Roman" w:cs="Times New Roman"/>
          <w:noProof/>
          <w:sz w:val="24"/>
          <w:szCs w:val="20"/>
        </w:rPr>
      </w:pPr>
    </w:p>
    <w:p w14:paraId="6B5080ED" w14:textId="145DDD0F" w:rsidR="00F0716C" w:rsidRPr="00572EFF" w:rsidRDefault="00A54EE2" w:rsidP="00572EFF">
      <w:pPr>
        <w:pStyle w:val="BodyText"/>
        <w:rPr>
          <w:rFonts w:cs="Times New Roman"/>
          <w:noProof/>
        </w:rPr>
      </w:pPr>
      <w:r w:rsidRPr="00572EFF">
        <w:rPr>
          <w:rFonts w:cs="Times New Roman"/>
        </w:rPr>
        <w:t>3.3. Ja informāciju neizdzēšami norāda uz saiņojuma, informācijas izkārtojumam un iezīmētajai platībai pēc iespējas jāatgādina etiķete.</w:t>
      </w:r>
    </w:p>
    <w:p w14:paraId="0A6EF146" w14:textId="77777777" w:rsidR="00F0716C" w:rsidRPr="00572EFF" w:rsidRDefault="00F0716C" w:rsidP="00572EFF">
      <w:pPr>
        <w:widowControl/>
        <w:jc w:val="both"/>
        <w:rPr>
          <w:rFonts w:ascii="Times New Roman" w:eastAsia="Trebuchet MS" w:hAnsi="Times New Roman" w:cs="Times New Roman"/>
          <w:noProof/>
          <w:sz w:val="24"/>
          <w:szCs w:val="20"/>
        </w:rPr>
      </w:pPr>
    </w:p>
    <w:p w14:paraId="5D2AB091" w14:textId="4E96F826" w:rsidR="00F0716C" w:rsidRPr="00572EFF" w:rsidRDefault="00A54EE2" w:rsidP="00572EFF">
      <w:pPr>
        <w:pStyle w:val="Heading4"/>
        <w:widowControl/>
        <w:tabs>
          <w:tab w:val="left" w:pos="864"/>
        </w:tabs>
        <w:ind w:left="0" w:firstLine="0"/>
        <w:jc w:val="both"/>
        <w:rPr>
          <w:rFonts w:ascii="Times New Roman" w:hAnsi="Times New Roman" w:cs="Times New Roman"/>
          <w:noProof/>
          <w:sz w:val="24"/>
        </w:rPr>
      </w:pPr>
      <w:r w:rsidRPr="00572EFF">
        <w:rPr>
          <w:rFonts w:ascii="Times New Roman" w:hAnsi="Times New Roman" w:cs="Times New Roman"/>
          <w:i w:val="0"/>
          <w:sz w:val="24"/>
        </w:rPr>
        <w:t>3.4</w:t>
      </w:r>
      <w:r w:rsidRPr="00572EFF">
        <w:rPr>
          <w:rFonts w:ascii="Times New Roman" w:hAnsi="Times New Roman" w:cs="Times New Roman"/>
          <w:sz w:val="24"/>
        </w:rPr>
        <w:t>. Papildu informācija uz oficiālās etiķetes</w:t>
      </w:r>
    </w:p>
    <w:p w14:paraId="49C495F9" w14:textId="77777777" w:rsidR="00F0716C" w:rsidRPr="00572EFF" w:rsidRDefault="00F0716C" w:rsidP="00572EFF">
      <w:pPr>
        <w:widowControl/>
        <w:jc w:val="both"/>
        <w:rPr>
          <w:rFonts w:ascii="Times New Roman" w:eastAsia="Trebuchet MS" w:hAnsi="Times New Roman" w:cs="Times New Roman"/>
          <w:b/>
          <w:bCs/>
          <w:i/>
          <w:noProof/>
          <w:sz w:val="24"/>
          <w:szCs w:val="20"/>
        </w:rPr>
      </w:pPr>
    </w:p>
    <w:p w14:paraId="15BA4F7F" w14:textId="74D6E27A" w:rsidR="00F0716C" w:rsidRPr="00572EFF" w:rsidRDefault="00A54EE2" w:rsidP="00572EFF">
      <w:pPr>
        <w:pStyle w:val="BodyText"/>
        <w:rPr>
          <w:rFonts w:cs="Times New Roman"/>
          <w:noProof/>
        </w:rPr>
      </w:pPr>
      <w:r w:rsidRPr="00572EFF">
        <w:rPr>
          <w:rFonts w:cs="Times New Roman"/>
        </w:rPr>
        <w:t>3.4.1. Oficiālā papildu informācija. Jebkuru tādu vietu etiķetē, kurā nav 3.1. punktā norādītās informācijas, var izmantot papildu informācijas izvietošanai atbilstoši valsts pilnvarotās iestādes ieskatiem. Tomēr šāda informācija jānorāda, izmantojot burtus, kuru izmērs nepārsniedz obligātās informācijas norādei izmantotos burtus. Tai jābūt ļoti konkrētai un jāattiecas tikai uz sēklām, kas ir sertificētas saskaņā ar ESAO sēklu shēmu. Etiķeti vai saiņojuma laukumu, uz kura neizdzēšami norādīta obligātā informācija, nedrīkst izmantot reklāmas izvietošanai.</w:t>
      </w:r>
    </w:p>
    <w:p w14:paraId="27886D0A" w14:textId="77777777" w:rsidR="00F0716C" w:rsidRPr="00572EFF" w:rsidRDefault="00F0716C" w:rsidP="00572EFF">
      <w:pPr>
        <w:widowControl/>
        <w:jc w:val="both"/>
        <w:rPr>
          <w:rFonts w:ascii="Times New Roman" w:eastAsia="Trebuchet MS" w:hAnsi="Times New Roman" w:cs="Times New Roman"/>
          <w:noProof/>
          <w:sz w:val="24"/>
          <w:szCs w:val="20"/>
        </w:rPr>
      </w:pPr>
    </w:p>
    <w:p w14:paraId="37CBF16C" w14:textId="1ED31E60" w:rsidR="00F0716C" w:rsidRPr="00572EFF" w:rsidRDefault="00A54EE2" w:rsidP="00572EFF">
      <w:pPr>
        <w:pStyle w:val="BodyText"/>
        <w:rPr>
          <w:rFonts w:cs="Times New Roman"/>
          <w:noProof/>
        </w:rPr>
      </w:pPr>
      <w:r w:rsidRPr="00572EFF">
        <w:rPr>
          <w:rFonts w:cs="Times New Roman"/>
        </w:rPr>
        <w:t xml:space="preserve">3.4.2. Neoficiāla papildu informācija. Pēc ražotājvalsts pilnvarotās iestādes ieskatiem oficiālās etiķetes perifērijā, neoficiālā laukumā, kurš nepārsniedz 20 % no etiķetes kopējā laukuma un </w:t>
      </w:r>
      <w:r w:rsidRPr="00572EFF">
        <w:rPr>
          <w:rFonts w:cs="Times New Roman"/>
        </w:rPr>
        <w:lastRenderedPageBreak/>
        <w:t>kura virsraksts ir “Non-official information” [neoficiāla informācija], var izvietot neoficiālu informāciju (izņemot reklāmas materiālus).</w:t>
      </w:r>
    </w:p>
    <w:p w14:paraId="35AA733D" w14:textId="77777777" w:rsidR="00390964" w:rsidRPr="00572EFF" w:rsidRDefault="00390964" w:rsidP="00572EFF">
      <w:pPr>
        <w:widowControl/>
        <w:jc w:val="both"/>
        <w:rPr>
          <w:rFonts w:ascii="Times New Roman" w:eastAsia="Trebuchet MS" w:hAnsi="Times New Roman" w:cs="Times New Roman"/>
          <w:noProof/>
          <w:sz w:val="24"/>
        </w:rPr>
      </w:pPr>
    </w:p>
    <w:p w14:paraId="1A261D21" w14:textId="4F16D289" w:rsidR="00F0716C" w:rsidRPr="00572EFF" w:rsidRDefault="00A54EE2" w:rsidP="00572EFF">
      <w:pPr>
        <w:pStyle w:val="Heading3"/>
        <w:widowControl/>
        <w:tabs>
          <w:tab w:val="left" w:pos="994"/>
        </w:tabs>
        <w:ind w:left="0" w:firstLine="0"/>
        <w:jc w:val="both"/>
        <w:rPr>
          <w:rFonts w:ascii="Times New Roman" w:hAnsi="Times New Roman" w:cs="Times New Roman"/>
          <w:noProof/>
          <w:sz w:val="24"/>
        </w:rPr>
      </w:pPr>
      <w:r w:rsidRPr="00572EFF">
        <w:rPr>
          <w:rFonts w:ascii="Times New Roman" w:hAnsi="Times New Roman" w:cs="Times New Roman"/>
          <w:sz w:val="24"/>
        </w:rPr>
        <w:t>4. Valodas</w:t>
      </w:r>
    </w:p>
    <w:p w14:paraId="43382B78"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5CE86213" w14:textId="77777777" w:rsidR="00F0716C" w:rsidRPr="00572EFF" w:rsidRDefault="00F0716C" w:rsidP="00572EFF">
      <w:pPr>
        <w:pStyle w:val="BodyText"/>
        <w:rPr>
          <w:rFonts w:cs="Times New Roman"/>
          <w:noProof/>
        </w:rPr>
      </w:pPr>
      <w:r w:rsidRPr="00572EFF">
        <w:rPr>
          <w:rFonts w:cs="Times New Roman"/>
        </w:rPr>
        <w:t>Visu informāciju sniedz vai nu angļu, vai franču valodā, izņemot atsauci uz shēmu, kam jābūt gan angļu, gan franču valodā, kā tas iepriekš norādīts 2. punktā. Ja to uzskata par vēlamu, var pievienot tulkojumu jebkurā citā valodā.</w:t>
      </w:r>
    </w:p>
    <w:p w14:paraId="66BB93D0" w14:textId="45AFAE70" w:rsidR="00A54EE2" w:rsidRPr="00572EFF" w:rsidRDefault="00A54EE2" w:rsidP="00572EFF">
      <w:pPr>
        <w:rPr>
          <w:rFonts w:ascii="Times New Roman" w:eastAsia="Trebuchet MS" w:hAnsi="Times New Roman" w:cs="Times New Roman"/>
          <w:noProof/>
          <w:sz w:val="24"/>
          <w:szCs w:val="20"/>
        </w:rPr>
      </w:pPr>
      <w:r w:rsidRPr="00572EFF">
        <w:rPr>
          <w:rFonts w:ascii="Times New Roman" w:hAnsi="Times New Roman" w:cs="Times New Roman"/>
        </w:rPr>
        <w:br w:type="page"/>
      </w:r>
    </w:p>
    <w:p w14:paraId="5D6F7D59" w14:textId="6DE78676" w:rsidR="00F0716C" w:rsidRPr="00572EFF" w:rsidRDefault="00F0716C" w:rsidP="00572EFF">
      <w:pPr>
        <w:pStyle w:val="Heading2"/>
        <w:widowControl/>
        <w:ind w:left="0"/>
        <w:jc w:val="center"/>
        <w:rPr>
          <w:rFonts w:ascii="Times New Roman" w:hAnsi="Times New Roman" w:cs="Times New Roman"/>
          <w:b w:val="0"/>
          <w:noProof/>
          <w:color w:val="252525"/>
          <w:sz w:val="28"/>
          <w:szCs w:val="24"/>
        </w:rPr>
      </w:pPr>
      <w:r w:rsidRPr="00572EFF">
        <w:rPr>
          <w:rFonts w:ascii="Times New Roman" w:hAnsi="Times New Roman" w:cs="Times New Roman"/>
          <w:color w:val="252525"/>
          <w:sz w:val="28"/>
        </w:rPr>
        <w:lastRenderedPageBreak/>
        <w:t>4. kopīgais pielikums</w:t>
      </w:r>
      <w:r w:rsidR="00C21B87" w:rsidRPr="00572EFF">
        <w:rPr>
          <w:rFonts w:ascii="Times New Roman" w:hAnsi="Times New Roman" w:cs="Times New Roman"/>
          <w:color w:val="252525"/>
          <w:sz w:val="28"/>
        </w:rPr>
        <w:br/>
      </w:r>
      <w:r w:rsidRPr="00572EFF">
        <w:rPr>
          <w:rFonts w:ascii="Times New Roman" w:hAnsi="Times New Roman" w:cs="Times New Roman"/>
          <w:color w:val="252525"/>
          <w:sz w:val="28"/>
        </w:rPr>
        <w:t>Sertifikāta paraugs un analīžu rezultāti</w:t>
      </w:r>
    </w:p>
    <w:p w14:paraId="1928B9C4" w14:textId="77777777" w:rsidR="00F0716C" w:rsidRPr="00572EFF" w:rsidRDefault="00F0716C" w:rsidP="00572EFF">
      <w:pPr>
        <w:widowControl/>
        <w:jc w:val="both"/>
        <w:rPr>
          <w:rFonts w:ascii="Times New Roman" w:eastAsia="Trebuchet MS" w:hAnsi="Times New Roman" w:cs="Times New Roman"/>
          <w:b/>
          <w:bCs/>
          <w:noProof/>
          <w:sz w:val="24"/>
        </w:rPr>
      </w:pPr>
    </w:p>
    <w:p w14:paraId="4A6B6666" w14:textId="079D1ED3" w:rsidR="00F0716C" w:rsidRPr="00572EFF" w:rsidRDefault="00A54EE2" w:rsidP="00572EFF">
      <w:pPr>
        <w:widowControl/>
        <w:tabs>
          <w:tab w:val="left" w:pos="864"/>
        </w:tabs>
        <w:jc w:val="both"/>
        <w:rPr>
          <w:rFonts w:ascii="Times New Roman" w:hAnsi="Times New Roman" w:cs="Times New Roman"/>
          <w:b/>
          <w:noProof/>
          <w:sz w:val="28"/>
          <w:szCs w:val="24"/>
        </w:rPr>
      </w:pPr>
      <w:r w:rsidRPr="00572EFF">
        <w:rPr>
          <w:rFonts w:ascii="Times New Roman" w:hAnsi="Times New Roman" w:cs="Times New Roman"/>
          <w:b/>
          <w:sz w:val="28"/>
        </w:rPr>
        <w:t>A) Sertifikāta paraugs</w:t>
      </w:r>
    </w:p>
    <w:p w14:paraId="7CB370BD" w14:textId="77777777" w:rsidR="00A54EE2" w:rsidRPr="00572EFF" w:rsidRDefault="00A54EE2" w:rsidP="00572EFF">
      <w:pPr>
        <w:pStyle w:val="BodyText"/>
        <w:rPr>
          <w:rFonts w:cs="Times New Roman"/>
          <w:noProof/>
        </w:rPr>
      </w:pPr>
    </w:p>
    <w:p w14:paraId="15443ADD" w14:textId="1DFC8CD4" w:rsidR="00F0716C" w:rsidRPr="00572EFF" w:rsidRDefault="00F0716C" w:rsidP="00572EFF">
      <w:pPr>
        <w:pStyle w:val="BodyText"/>
        <w:rPr>
          <w:rFonts w:cs="Times New Roman"/>
          <w:noProof/>
        </w:rPr>
      </w:pPr>
      <w:r w:rsidRPr="00572EFF">
        <w:rPr>
          <w:rFonts w:cs="Times New Roman"/>
        </w:rPr>
        <w:t>Sertifikātā jānorāda visa turpmāk minētā informācija, bet teksta izkārtojumu var izvēlēties valsts pilnvarotā iestāde.</w:t>
      </w:r>
    </w:p>
    <w:p w14:paraId="7592E1A9" w14:textId="77777777" w:rsidR="00F0716C" w:rsidRPr="00572EFF" w:rsidRDefault="00F0716C" w:rsidP="00572EFF">
      <w:pPr>
        <w:widowControl/>
        <w:jc w:val="both"/>
        <w:rPr>
          <w:rFonts w:ascii="Times New Roman" w:eastAsia="Trebuchet MS" w:hAnsi="Times New Roman" w:cs="Times New Roman"/>
          <w:noProof/>
          <w:sz w:val="24"/>
          <w:szCs w:val="20"/>
        </w:rPr>
      </w:pPr>
    </w:p>
    <w:p w14:paraId="4619C331" w14:textId="623C65DE" w:rsidR="00F0716C" w:rsidRPr="00572EFF" w:rsidRDefault="00F0716C" w:rsidP="00572EFF">
      <w:pPr>
        <w:pStyle w:val="Heading3"/>
        <w:widowControl/>
        <w:ind w:left="0" w:firstLine="0"/>
        <w:jc w:val="center"/>
        <w:rPr>
          <w:rFonts w:ascii="Times New Roman" w:hAnsi="Times New Roman" w:cs="Times New Roman"/>
          <w:noProof/>
          <w:sz w:val="24"/>
        </w:rPr>
      </w:pPr>
      <w:r w:rsidRPr="00572EFF">
        <w:rPr>
          <w:rFonts w:ascii="Times New Roman" w:hAnsi="Times New Roman" w:cs="Times New Roman"/>
          <w:sz w:val="24"/>
        </w:rPr>
        <w:t xml:space="preserve">Sertifikāts, kas izdots saskaņā ar ESAO </w:t>
      </w:r>
      <w:r w:rsidRPr="00572EFF">
        <w:rPr>
          <w:rFonts w:ascii="Times New Roman" w:hAnsi="Times New Roman" w:cs="Times New Roman"/>
          <w:i/>
          <w:iCs/>
          <w:sz w:val="24"/>
        </w:rPr>
        <w:t>(norādīt nosaukumu)</w:t>
      </w:r>
      <w:r w:rsidRPr="00572EFF">
        <w:rPr>
          <w:rFonts w:ascii="Times New Roman" w:hAnsi="Times New Roman" w:cs="Times New Roman"/>
          <w:sz w:val="24"/>
        </w:rPr>
        <w:t xml:space="preserve"> shēmu šķirņu sertifikācijai sēklu apritei starptautiskajā tirdzniecībā</w:t>
      </w:r>
    </w:p>
    <w:p w14:paraId="65620078"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25273EFE" w14:textId="77777777" w:rsidR="00C80557" w:rsidRPr="00572EFF" w:rsidRDefault="00F0716C" w:rsidP="00572EFF">
      <w:pPr>
        <w:pStyle w:val="BodyText"/>
        <w:rPr>
          <w:rFonts w:cs="Times New Roman"/>
          <w:noProof/>
        </w:rPr>
      </w:pPr>
      <w:r w:rsidRPr="00572EFF">
        <w:rPr>
          <w:rFonts w:cs="Times New Roman"/>
        </w:rPr>
        <w:t>Sertifikāta izdevējas valsts pilnvarotās iestādes nosaukums</w:t>
      </w:r>
    </w:p>
    <w:p w14:paraId="70918956" w14:textId="77777777" w:rsidR="00C80557" w:rsidRPr="00572EFF" w:rsidRDefault="00C80557" w:rsidP="00572EFF">
      <w:pPr>
        <w:pStyle w:val="BodyText"/>
        <w:rPr>
          <w:rFonts w:cs="Times New Roman"/>
          <w:noProof/>
        </w:rPr>
      </w:pPr>
    </w:p>
    <w:p w14:paraId="7BB8FB58" w14:textId="1A4E9783" w:rsidR="00F0716C" w:rsidRPr="00572EFF" w:rsidRDefault="00F0716C" w:rsidP="00572EFF">
      <w:pPr>
        <w:pStyle w:val="BodyText"/>
        <w:rPr>
          <w:rFonts w:cs="Times New Roman"/>
          <w:noProof/>
        </w:rPr>
      </w:pPr>
      <w:r w:rsidRPr="00572EFF">
        <w:rPr>
          <w:rFonts w:cs="Times New Roman"/>
        </w:rPr>
        <w:t>Partijas atsauces numurs:</w:t>
      </w:r>
    </w:p>
    <w:p w14:paraId="54174C63" w14:textId="77777777" w:rsidR="00C80557" w:rsidRPr="00572EFF" w:rsidRDefault="00C80557" w:rsidP="00572EFF">
      <w:pPr>
        <w:pStyle w:val="BodyText"/>
        <w:rPr>
          <w:rFonts w:cs="Times New Roman"/>
          <w:noProof/>
        </w:rPr>
      </w:pPr>
    </w:p>
    <w:p w14:paraId="028F5390" w14:textId="77777777" w:rsidR="00F0716C" w:rsidRPr="00572EFF" w:rsidRDefault="00F0716C" w:rsidP="00572EFF">
      <w:pPr>
        <w:pStyle w:val="BodyText"/>
        <w:rPr>
          <w:rFonts w:cs="Times New Roman"/>
          <w:noProof/>
        </w:rPr>
      </w:pPr>
      <w:r w:rsidRPr="00572EFF">
        <w:rPr>
          <w:rFonts w:cs="Times New Roman"/>
        </w:rPr>
        <w:t>Suga:</w:t>
      </w:r>
    </w:p>
    <w:p w14:paraId="4F8560B3" w14:textId="77777777" w:rsidR="00F0716C" w:rsidRPr="00572EFF" w:rsidRDefault="00F0716C" w:rsidP="00572EFF">
      <w:pPr>
        <w:widowControl/>
        <w:jc w:val="both"/>
        <w:rPr>
          <w:rFonts w:ascii="Times New Roman" w:eastAsia="Trebuchet MS" w:hAnsi="Times New Roman" w:cs="Times New Roman"/>
          <w:noProof/>
          <w:sz w:val="24"/>
          <w:szCs w:val="20"/>
        </w:rPr>
      </w:pPr>
    </w:p>
    <w:p w14:paraId="4ADBA55F" w14:textId="77777777" w:rsidR="00F0716C" w:rsidRPr="00572EFF" w:rsidRDefault="00F0716C" w:rsidP="00572EFF">
      <w:pPr>
        <w:pStyle w:val="BodyText"/>
        <w:rPr>
          <w:rFonts w:cs="Times New Roman"/>
          <w:noProof/>
        </w:rPr>
      </w:pPr>
      <w:r w:rsidRPr="00572EFF">
        <w:rPr>
          <w:rFonts w:cs="Times New Roman"/>
        </w:rPr>
        <w:t>Šķirne: (apzīmējums vai sinonīms)</w:t>
      </w:r>
    </w:p>
    <w:p w14:paraId="6763FF08" w14:textId="77777777" w:rsidR="00F0716C" w:rsidRPr="00572EFF" w:rsidRDefault="00F0716C" w:rsidP="00572EFF">
      <w:pPr>
        <w:widowControl/>
        <w:jc w:val="both"/>
        <w:rPr>
          <w:rFonts w:ascii="Times New Roman" w:eastAsia="Trebuchet MS" w:hAnsi="Times New Roman" w:cs="Times New Roman"/>
          <w:noProof/>
          <w:sz w:val="24"/>
          <w:szCs w:val="20"/>
        </w:rPr>
      </w:pPr>
    </w:p>
    <w:p w14:paraId="072E4921" w14:textId="77777777" w:rsidR="000B4C62" w:rsidRPr="00572EFF" w:rsidRDefault="00F0716C" w:rsidP="00572EFF">
      <w:pPr>
        <w:pStyle w:val="BodyText"/>
        <w:rPr>
          <w:rFonts w:cs="Times New Roman"/>
          <w:noProof/>
        </w:rPr>
      </w:pPr>
      <w:r w:rsidRPr="00572EFF">
        <w:rPr>
          <w:rFonts w:cs="Times New Roman"/>
        </w:rPr>
        <w:t>Norāde par pārsaiņošanu un atkārtotu etiķetēšanu: (ja piemērojams)</w:t>
      </w:r>
    </w:p>
    <w:p w14:paraId="57C8ABCE" w14:textId="77777777" w:rsidR="000B4C62" w:rsidRPr="00572EFF" w:rsidRDefault="000B4C62" w:rsidP="00572EFF">
      <w:pPr>
        <w:pStyle w:val="BodyText"/>
        <w:rPr>
          <w:rFonts w:cs="Times New Roman"/>
          <w:noProof/>
        </w:rPr>
      </w:pPr>
    </w:p>
    <w:p w14:paraId="023BC7BA" w14:textId="4873D0B5" w:rsidR="00F0716C" w:rsidRPr="00572EFF" w:rsidRDefault="00F0716C" w:rsidP="00572EFF">
      <w:pPr>
        <w:pStyle w:val="BodyText"/>
        <w:rPr>
          <w:rFonts w:cs="Times New Roman"/>
          <w:noProof/>
        </w:rPr>
      </w:pPr>
      <w:r w:rsidRPr="00572EFF">
        <w:rPr>
          <w:rFonts w:cs="Times New Roman"/>
        </w:rPr>
        <w:t>Deklarētais partijas svars:</w:t>
      </w:r>
    </w:p>
    <w:p w14:paraId="1E1A858D" w14:textId="77777777" w:rsidR="000B4C62" w:rsidRPr="00572EFF" w:rsidRDefault="000B4C62" w:rsidP="00572EFF">
      <w:pPr>
        <w:pStyle w:val="BodyText"/>
        <w:rPr>
          <w:rFonts w:cs="Times New Roman"/>
          <w:noProof/>
        </w:rPr>
      </w:pPr>
    </w:p>
    <w:p w14:paraId="4A69DAAD" w14:textId="77777777" w:rsidR="00F0716C" w:rsidRPr="00572EFF" w:rsidRDefault="00F0716C" w:rsidP="00572EFF">
      <w:pPr>
        <w:pStyle w:val="BodyText"/>
        <w:rPr>
          <w:rFonts w:cs="Times New Roman"/>
          <w:noProof/>
        </w:rPr>
      </w:pPr>
      <w:r w:rsidRPr="00572EFF">
        <w:rPr>
          <w:rFonts w:cs="Times New Roman"/>
        </w:rPr>
        <w:t>Saiņojumu skaits: (ja sēklu partija tiks saiņota pēc sēklu skaita, saiņojumu skaitu drīkst nenorādīt)</w:t>
      </w:r>
    </w:p>
    <w:p w14:paraId="59F6E9DA" w14:textId="77777777" w:rsidR="00F0716C" w:rsidRPr="00572EFF" w:rsidRDefault="00F0716C" w:rsidP="00572EFF">
      <w:pPr>
        <w:widowControl/>
        <w:jc w:val="both"/>
        <w:rPr>
          <w:rFonts w:ascii="Times New Roman" w:eastAsia="Trebuchet MS" w:hAnsi="Times New Roman" w:cs="Times New Roman"/>
          <w:noProof/>
          <w:sz w:val="24"/>
          <w:szCs w:val="20"/>
        </w:rPr>
      </w:pPr>
    </w:p>
    <w:p w14:paraId="70763A37" w14:textId="497876A4" w:rsidR="00F0716C" w:rsidRPr="00572EFF" w:rsidRDefault="00F0716C" w:rsidP="00572EFF">
      <w:pPr>
        <w:pStyle w:val="BodyText"/>
        <w:rPr>
          <w:rFonts w:cs="Times New Roman"/>
          <w:noProof/>
          <w:szCs w:val="13"/>
        </w:rPr>
      </w:pPr>
      <w:r w:rsidRPr="00572EFF">
        <w:rPr>
          <w:rFonts w:cs="Times New Roman"/>
        </w:rPr>
        <w:t xml:space="preserve">Sēklu partija ar šo atsauces numuru ir ražota saskaņā ar ESAO </w:t>
      </w:r>
      <w:r w:rsidRPr="00572EFF">
        <w:rPr>
          <w:rFonts w:cs="Times New Roman"/>
          <w:i/>
          <w:iCs/>
        </w:rPr>
        <w:t>(norādīt nosaukumu)</w:t>
      </w:r>
      <w:r w:rsidRPr="00572EFF">
        <w:rPr>
          <w:rFonts w:cs="Times New Roman"/>
        </w:rPr>
        <w:t xml:space="preserve"> sēklu shēmu un ir apstiprināta vai apstiprināta pagaidu kārtībā kā:</w:t>
      </w:r>
      <w:r w:rsidR="000B4C62" w:rsidRPr="00572EFF">
        <w:rPr>
          <w:rStyle w:val="FootnoteReference"/>
          <w:rFonts w:cs="Times New Roman"/>
          <w:noProof/>
        </w:rPr>
        <w:footnoteReference w:id="5"/>
      </w:r>
    </w:p>
    <w:p w14:paraId="6DCD771F" w14:textId="77777777" w:rsidR="000B4C62" w:rsidRPr="00572EFF" w:rsidRDefault="000B4C62" w:rsidP="00572EFF">
      <w:pPr>
        <w:pStyle w:val="BodyText"/>
        <w:rPr>
          <w:rFonts w:cs="Times New Roman"/>
          <w:noProof/>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65"/>
        <w:gridCol w:w="4566"/>
      </w:tblGrid>
      <w:tr w:rsidR="00D5095B" w:rsidRPr="00572EFF" w14:paraId="13EF273D" w14:textId="77777777" w:rsidTr="003C0D92">
        <w:tc>
          <w:tcPr>
            <w:tcW w:w="2500" w:type="pct"/>
          </w:tcPr>
          <w:p w14:paraId="24229DB0" w14:textId="77777777" w:rsidR="00D5095B" w:rsidRPr="00572EFF" w:rsidRDefault="00D5095B" w:rsidP="00572EFF">
            <w:pPr>
              <w:widowControl/>
              <w:jc w:val="both"/>
              <w:rPr>
                <w:rFonts w:ascii="Times New Roman" w:hAnsi="Times New Roman" w:cs="Times New Roman"/>
                <w:noProof/>
                <w:sz w:val="24"/>
              </w:rPr>
            </w:pPr>
            <w:r w:rsidRPr="00572EFF">
              <w:rPr>
                <w:rFonts w:ascii="Times New Roman" w:hAnsi="Times New Roman" w:cs="Times New Roman"/>
                <w:sz w:val="24"/>
              </w:rPr>
              <w:t>- pirmsbāzes sēklas</w:t>
            </w:r>
          </w:p>
          <w:p w14:paraId="529A0A78" w14:textId="09E4A88B" w:rsidR="00D5095B" w:rsidRPr="00572EFF" w:rsidRDefault="00D5095B" w:rsidP="00572EFF">
            <w:pPr>
              <w:widowControl/>
              <w:jc w:val="both"/>
              <w:rPr>
                <w:rFonts w:ascii="Times New Roman" w:eastAsia="Trebuchet MS" w:hAnsi="Times New Roman" w:cs="Times New Roman"/>
                <w:noProof/>
                <w:sz w:val="24"/>
                <w:szCs w:val="20"/>
              </w:rPr>
            </w:pPr>
          </w:p>
        </w:tc>
        <w:tc>
          <w:tcPr>
            <w:tcW w:w="2500" w:type="pct"/>
          </w:tcPr>
          <w:p w14:paraId="7A907BED" w14:textId="6C087BA9" w:rsidR="00D5095B" w:rsidRPr="00572EFF" w:rsidRDefault="003573F6" w:rsidP="00572EFF">
            <w:pPr>
              <w:widowControl/>
              <w:jc w:val="both"/>
              <w:rPr>
                <w:rFonts w:ascii="Times New Roman" w:eastAsia="Trebuchet MS" w:hAnsi="Times New Roman" w:cs="Times New Roman"/>
                <w:noProof/>
                <w:sz w:val="24"/>
                <w:szCs w:val="20"/>
              </w:rPr>
            </w:pPr>
            <w:r w:rsidRPr="00572EFF">
              <w:rPr>
                <w:rFonts w:ascii="Times New Roman" w:hAnsi="Times New Roman" w:cs="Times New Roman"/>
                <w:sz w:val="24"/>
              </w:rPr>
              <w:t>(baltas krāsas etiķete ar violetu diagonālu svītru);</w:t>
            </w:r>
          </w:p>
        </w:tc>
      </w:tr>
      <w:tr w:rsidR="00D5095B" w:rsidRPr="00572EFF" w14:paraId="47F2C73D" w14:textId="77777777" w:rsidTr="003C0D92">
        <w:tc>
          <w:tcPr>
            <w:tcW w:w="2500" w:type="pct"/>
          </w:tcPr>
          <w:p w14:paraId="661B910E" w14:textId="77777777" w:rsidR="00D5095B" w:rsidRPr="00572EFF" w:rsidRDefault="00D5095B" w:rsidP="00572EFF">
            <w:pPr>
              <w:widowControl/>
              <w:jc w:val="both"/>
              <w:rPr>
                <w:rFonts w:ascii="Times New Roman" w:hAnsi="Times New Roman" w:cs="Times New Roman"/>
                <w:noProof/>
                <w:sz w:val="24"/>
              </w:rPr>
            </w:pPr>
            <w:r w:rsidRPr="00572EFF">
              <w:rPr>
                <w:rFonts w:ascii="Times New Roman" w:hAnsi="Times New Roman" w:cs="Times New Roman"/>
                <w:sz w:val="24"/>
              </w:rPr>
              <w:t>- bāzes sēklas</w:t>
            </w:r>
          </w:p>
          <w:p w14:paraId="58C1179D" w14:textId="6D8A1A30" w:rsidR="00D5095B" w:rsidRPr="00572EFF" w:rsidRDefault="00D5095B" w:rsidP="00572EFF">
            <w:pPr>
              <w:widowControl/>
              <w:jc w:val="both"/>
              <w:rPr>
                <w:rFonts w:ascii="Times New Roman" w:eastAsia="Trebuchet MS" w:hAnsi="Times New Roman" w:cs="Times New Roman"/>
                <w:noProof/>
                <w:sz w:val="24"/>
                <w:szCs w:val="20"/>
              </w:rPr>
            </w:pPr>
          </w:p>
        </w:tc>
        <w:tc>
          <w:tcPr>
            <w:tcW w:w="2500" w:type="pct"/>
          </w:tcPr>
          <w:p w14:paraId="02B3D4AE" w14:textId="6BA84AF7" w:rsidR="00D5095B" w:rsidRPr="00572EFF" w:rsidRDefault="003573F6" w:rsidP="00572EFF">
            <w:pPr>
              <w:widowControl/>
              <w:jc w:val="both"/>
              <w:rPr>
                <w:rFonts w:ascii="Times New Roman" w:eastAsia="Trebuchet MS" w:hAnsi="Times New Roman" w:cs="Times New Roman"/>
                <w:noProof/>
                <w:sz w:val="24"/>
                <w:szCs w:val="20"/>
              </w:rPr>
            </w:pPr>
            <w:r w:rsidRPr="00572EFF">
              <w:rPr>
                <w:rFonts w:ascii="Times New Roman" w:hAnsi="Times New Roman" w:cs="Times New Roman"/>
                <w:sz w:val="24"/>
              </w:rPr>
              <w:t>(baltas krāsas etiķete / pelēkas krāsas etiķete);</w:t>
            </w:r>
          </w:p>
        </w:tc>
      </w:tr>
      <w:tr w:rsidR="00D5095B" w:rsidRPr="00572EFF" w14:paraId="2710C002" w14:textId="77777777" w:rsidTr="003C0D92">
        <w:tc>
          <w:tcPr>
            <w:tcW w:w="2500" w:type="pct"/>
          </w:tcPr>
          <w:p w14:paraId="1B19FEBE" w14:textId="77777777" w:rsidR="00D5095B" w:rsidRPr="00572EFF" w:rsidRDefault="00D5095B" w:rsidP="00572EFF">
            <w:pPr>
              <w:widowControl/>
              <w:jc w:val="both"/>
              <w:rPr>
                <w:rFonts w:ascii="Times New Roman" w:hAnsi="Times New Roman" w:cs="Times New Roman"/>
                <w:noProof/>
                <w:sz w:val="24"/>
              </w:rPr>
            </w:pPr>
            <w:r w:rsidRPr="00572EFF">
              <w:rPr>
                <w:rFonts w:ascii="Times New Roman" w:hAnsi="Times New Roman" w:cs="Times New Roman"/>
                <w:sz w:val="24"/>
              </w:rPr>
              <w:t>- sertificētu sēklu 1. paaudze</w:t>
            </w:r>
          </w:p>
          <w:p w14:paraId="47D2598F" w14:textId="6D9F80B8" w:rsidR="00D5095B" w:rsidRPr="00572EFF" w:rsidRDefault="00D5095B" w:rsidP="00572EFF">
            <w:pPr>
              <w:widowControl/>
              <w:jc w:val="both"/>
              <w:rPr>
                <w:rFonts w:ascii="Times New Roman" w:eastAsia="Trebuchet MS" w:hAnsi="Times New Roman" w:cs="Times New Roman"/>
                <w:noProof/>
                <w:sz w:val="24"/>
                <w:szCs w:val="20"/>
              </w:rPr>
            </w:pPr>
          </w:p>
        </w:tc>
        <w:tc>
          <w:tcPr>
            <w:tcW w:w="2500" w:type="pct"/>
          </w:tcPr>
          <w:p w14:paraId="6BC2B117" w14:textId="74666300" w:rsidR="00D5095B" w:rsidRPr="00572EFF" w:rsidRDefault="003573F6" w:rsidP="00572EFF">
            <w:pPr>
              <w:widowControl/>
              <w:jc w:val="both"/>
              <w:rPr>
                <w:rFonts w:ascii="Times New Roman" w:eastAsia="Trebuchet MS" w:hAnsi="Times New Roman" w:cs="Times New Roman"/>
                <w:noProof/>
                <w:sz w:val="24"/>
                <w:szCs w:val="20"/>
              </w:rPr>
            </w:pPr>
            <w:r w:rsidRPr="00572EFF">
              <w:rPr>
                <w:rFonts w:ascii="Times New Roman" w:hAnsi="Times New Roman" w:cs="Times New Roman"/>
                <w:sz w:val="24"/>
              </w:rPr>
              <w:t>(zilas krāsas etiķete / pelēkas krāsas etiķete);</w:t>
            </w:r>
          </w:p>
        </w:tc>
      </w:tr>
      <w:tr w:rsidR="00D5095B" w:rsidRPr="00572EFF" w14:paraId="4815FC80" w14:textId="77777777" w:rsidTr="003C0D92">
        <w:tc>
          <w:tcPr>
            <w:tcW w:w="2500" w:type="pct"/>
          </w:tcPr>
          <w:p w14:paraId="203516A7" w14:textId="77777777" w:rsidR="00D5095B" w:rsidRPr="00572EFF" w:rsidRDefault="00D5095B" w:rsidP="00572EFF">
            <w:pPr>
              <w:widowControl/>
              <w:jc w:val="both"/>
              <w:rPr>
                <w:rFonts w:ascii="Times New Roman" w:hAnsi="Times New Roman" w:cs="Times New Roman"/>
                <w:noProof/>
                <w:sz w:val="24"/>
              </w:rPr>
            </w:pPr>
            <w:r w:rsidRPr="00572EFF">
              <w:rPr>
                <w:rFonts w:ascii="Times New Roman" w:hAnsi="Times New Roman" w:cs="Times New Roman"/>
                <w:sz w:val="24"/>
              </w:rPr>
              <w:t>-  sertificētu sēklu ...</w:t>
            </w:r>
            <w:r w:rsidRPr="00572EFF">
              <w:rPr>
                <w:rStyle w:val="FootnoteReference"/>
                <w:rFonts w:ascii="Times New Roman" w:hAnsi="Times New Roman" w:cs="Times New Roman"/>
                <w:noProof/>
                <w:sz w:val="24"/>
              </w:rPr>
              <w:footnoteReference w:id="6"/>
            </w:r>
            <w:r w:rsidRPr="00572EFF">
              <w:rPr>
                <w:rFonts w:ascii="Times New Roman" w:hAnsi="Times New Roman" w:cs="Times New Roman"/>
                <w:sz w:val="24"/>
              </w:rPr>
              <w:t xml:space="preserve"> paaudze</w:t>
            </w:r>
          </w:p>
          <w:p w14:paraId="48A2E1EB" w14:textId="6BBF2D2D" w:rsidR="003573F6" w:rsidRPr="00572EFF" w:rsidRDefault="003573F6" w:rsidP="00572EFF">
            <w:pPr>
              <w:widowControl/>
              <w:jc w:val="both"/>
              <w:rPr>
                <w:rFonts w:ascii="Times New Roman" w:eastAsia="Trebuchet MS" w:hAnsi="Times New Roman" w:cs="Times New Roman"/>
                <w:noProof/>
                <w:sz w:val="24"/>
                <w:szCs w:val="20"/>
              </w:rPr>
            </w:pPr>
          </w:p>
        </w:tc>
        <w:tc>
          <w:tcPr>
            <w:tcW w:w="2500" w:type="pct"/>
          </w:tcPr>
          <w:p w14:paraId="2BC1E25E" w14:textId="7F50E741" w:rsidR="00D5095B" w:rsidRPr="00572EFF" w:rsidRDefault="003573F6" w:rsidP="00572EFF">
            <w:pPr>
              <w:widowControl/>
              <w:jc w:val="both"/>
              <w:rPr>
                <w:rFonts w:ascii="Times New Roman" w:eastAsia="Trebuchet MS" w:hAnsi="Times New Roman" w:cs="Times New Roman"/>
                <w:noProof/>
                <w:sz w:val="24"/>
                <w:szCs w:val="20"/>
              </w:rPr>
            </w:pPr>
            <w:r w:rsidRPr="00572EFF">
              <w:rPr>
                <w:rFonts w:ascii="Times New Roman" w:hAnsi="Times New Roman" w:cs="Times New Roman"/>
                <w:sz w:val="24"/>
              </w:rPr>
              <w:t>(sarkanas krāsas etiķete / pelēkas krāsas etiķete).</w:t>
            </w:r>
          </w:p>
        </w:tc>
      </w:tr>
    </w:tbl>
    <w:p w14:paraId="02A45103" w14:textId="536EC881" w:rsidR="00F0716C" w:rsidRPr="00572EFF" w:rsidRDefault="00F0716C" w:rsidP="00572EFF">
      <w:pPr>
        <w:widowControl/>
        <w:jc w:val="both"/>
        <w:rPr>
          <w:rFonts w:ascii="Times New Roman" w:eastAsia="Trebuchet MS" w:hAnsi="Times New Roman" w:cs="Times New Roman"/>
          <w:noProof/>
          <w:sz w:val="24"/>
          <w:szCs w:val="20"/>
        </w:rPr>
      </w:pPr>
    </w:p>
    <w:p w14:paraId="2A67B386" w14:textId="77777777" w:rsidR="00E370FC" w:rsidRPr="00572EFF" w:rsidRDefault="00F0716C" w:rsidP="005C6439">
      <w:pPr>
        <w:pStyle w:val="BodyText"/>
        <w:ind w:left="2694"/>
        <w:rPr>
          <w:rFonts w:cs="Times New Roman"/>
          <w:noProof/>
        </w:rPr>
      </w:pPr>
      <w:r w:rsidRPr="00572EFF">
        <w:rPr>
          <w:rFonts w:cs="Times New Roman"/>
        </w:rPr>
        <w:t>Paraksts (vai līdzvērtīgs elektronisks pilnvarojums)</w:t>
      </w:r>
    </w:p>
    <w:p w14:paraId="414E48DE" w14:textId="77777777" w:rsidR="00E370FC" w:rsidRPr="00572EFF" w:rsidRDefault="00E370FC" w:rsidP="005C6439">
      <w:pPr>
        <w:pStyle w:val="BodyText"/>
        <w:ind w:left="2694"/>
        <w:rPr>
          <w:rFonts w:cs="Times New Roman"/>
          <w:noProof/>
        </w:rPr>
      </w:pPr>
    </w:p>
    <w:p w14:paraId="64D54372" w14:textId="675EF79E" w:rsidR="00F0716C" w:rsidRPr="00572EFF" w:rsidRDefault="00F0716C" w:rsidP="005C6439">
      <w:pPr>
        <w:pStyle w:val="BodyText"/>
        <w:ind w:left="2694"/>
        <w:rPr>
          <w:rFonts w:cs="Times New Roman"/>
          <w:noProof/>
        </w:rPr>
      </w:pPr>
      <w:r w:rsidRPr="00572EFF">
        <w:rPr>
          <w:rFonts w:cs="Times New Roman"/>
        </w:rPr>
        <w:t>Vieta un datums</w:t>
      </w:r>
    </w:p>
    <w:p w14:paraId="15B8C0C1" w14:textId="77777777" w:rsidR="00D42E03" w:rsidRPr="00572EFF" w:rsidRDefault="00D42E03" w:rsidP="00572EFF">
      <w:pPr>
        <w:rPr>
          <w:rFonts w:ascii="Times New Roman" w:eastAsia="Trebuchet MS" w:hAnsi="Times New Roman" w:cs="Times New Roman"/>
          <w:b/>
          <w:bCs/>
          <w:noProof/>
          <w:sz w:val="24"/>
        </w:rPr>
      </w:pPr>
      <w:r w:rsidRPr="00572EFF">
        <w:rPr>
          <w:rFonts w:ascii="Times New Roman" w:hAnsi="Times New Roman" w:cs="Times New Roman"/>
        </w:rPr>
        <w:br w:type="page"/>
      </w:r>
    </w:p>
    <w:p w14:paraId="3A9CBE1E" w14:textId="16C3C92A" w:rsidR="00F0716C" w:rsidRPr="00572EFF" w:rsidRDefault="00D42E03" w:rsidP="00572EFF">
      <w:pPr>
        <w:pStyle w:val="Heading2"/>
        <w:widowControl/>
        <w:tabs>
          <w:tab w:val="left" w:pos="864"/>
        </w:tabs>
        <w:ind w:left="0"/>
        <w:jc w:val="both"/>
        <w:rPr>
          <w:rFonts w:ascii="Times New Roman" w:hAnsi="Times New Roman" w:cs="Times New Roman"/>
          <w:noProof/>
          <w:sz w:val="28"/>
          <w:szCs w:val="24"/>
        </w:rPr>
      </w:pPr>
      <w:r w:rsidRPr="00572EFF">
        <w:rPr>
          <w:rFonts w:ascii="Times New Roman" w:hAnsi="Times New Roman" w:cs="Times New Roman"/>
          <w:sz w:val="28"/>
        </w:rPr>
        <w:lastRenderedPageBreak/>
        <w:t>B) Analīzes rezultāti</w:t>
      </w:r>
    </w:p>
    <w:p w14:paraId="507A05CA" w14:textId="77777777" w:rsidR="00D42E03" w:rsidRPr="00572EFF" w:rsidRDefault="00D42E03" w:rsidP="00572EFF">
      <w:pPr>
        <w:pStyle w:val="BodyText"/>
        <w:rPr>
          <w:rFonts w:cs="Times New Roman"/>
          <w:noProof/>
        </w:rPr>
      </w:pPr>
    </w:p>
    <w:p w14:paraId="2A365E84" w14:textId="361B4D87" w:rsidR="00F0716C" w:rsidRPr="00572EFF" w:rsidRDefault="00F0716C" w:rsidP="00572EFF">
      <w:pPr>
        <w:pStyle w:val="BodyText"/>
        <w:rPr>
          <w:rFonts w:cs="Times New Roman"/>
          <w:noProof/>
        </w:rPr>
      </w:pPr>
      <w:r w:rsidRPr="00572EFF">
        <w:rPr>
          <w:rFonts w:cs="Times New Roman"/>
        </w:rPr>
        <w:t>Laboratorijas analīžu rezultāti, ja vien iespējams, jāizsniedz starptautiskā sēklu partijas sertifikātā, kas ir oranžā krāsā un kas piešķirts saskaņā ar Starptautiskās sēklu kontroles asociācijas (</w:t>
      </w:r>
      <w:r w:rsidRPr="00572EFF">
        <w:rPr>
          <w:rFonts w:cs="Times New Roman"/>
          <w:i/>
          <w:iCs/>
        </w:rPr>
        <w:t>ISTA</w:t>
      </w:r>
      <w:r w:rsidRPr="00572EFF">
        <w:rPr>
          <w:rFonts w:cs="Times New Roman"/>
        </w:rPr>
        <w:t>) noteikumiem.</w:t>
      </w:r>
    </w:p>
    <w:p w14:paraId="02D4AAB9" w14:textId="77777777" w:rsidR="00F0716C" w:rsidRPr="00572EFF" w:rsidRDefault="00F0716C" w:rsidP="00572EFF">
      <w:pPr>
        <w:widowControl/>
        <w:jc w:val="both"/>
        <w:rPr>
          <w:rFonts w:ascii="Times New Roman" w:eastAsia="Trebuchet MS" w:hAnsi="Times New Roman" w:cs="Times New Roman"/>
          <w:noProof/>
          <w:sz w:val="24"/>
          <w:szCs w:val="20"/>
        </w:rPr>
      </w:pPr>
    </w:p>
    <w:p w14:paraId="33A63A99" w14:textId="77777777" w:rsidR="00F0716C" w:rsidRPr="00572EFF" w:rsidRDefault="00F0716C" w:rsidP="00572EFF">
      <w:pPr>
        <w:pStyle w:val="BodyText"/>
        <w:rPr>
          <w:rFonts w:cs="Times New Roman"/>
          <w:noProof/>
        </w:rPr>
      </w:pPr>
      <w:r w:rsidRPr="00572EFF">
        <w:rPr>
          <w:rFonts w:cs="Times New Roman"/>
        </w:rPr>
        <w:t>Valstis, kas nevēlas izmantot šo sertifikātu tā, kā to izdod asociācija, to var izmantot kā paraugu laboratorijas analīžu rezultātu atspoguļošanai atbilstoši shēmas noteikumiem un norādījumiem. Paraugu kopiju var saņemt, rakstot uz:</w:t>
      </w:r>
    </w:p>
    <w:p w14:paraId="0B22CCB0" w14:textId="77777777" w:rsidR="00F0716C" w:rsidRPr="00572EFF" w:rsidRDefault="00F0716C" w:rsidP="00572EFF">
      <w:pPr>
        <w:widowControl/>
        <w:jc w:val="both"/>
        <w:rPr>
          <w:rFonts w:ascii="Times New Roman" w:eastAsia="Trebuchet MS" w:hAnsi="Times New Roman" w:cs="Times New Roman"/>
          <w:noProof/>
          <w:sz w:val="24"/>
          <w:szCs w:val="20"/>
        </w:rPr>
      </w:pPr>
    </w:p>
    <w:p w14:paraId="687C3B30" w14:textId="77777777" w:rsidR="00D42E03" w:rsidRPr="00572EFF" w:rsidRDefault="00F0716C" w:rsidP="00572EFF">
      <w:pPr>
        <w:pStyle w:val="BodyText"/>
        <w:rPr>
          <w:rFonts w:cs="Times New Roman"/>
          <w:noProof/>
        </w:rPr>
      </w:pPr>
      <w:r w:rsidRPr="00572EFF">
        <w:rPr>
          <w:rFonts w:cs="Times New Roman"/>
        </w:rPr>
        <w:t>International Seed Testing Association (ISTA)</w:t>
      </w:r>
    </w:p>
    <w:p w14:paraId="354AF73A" w14:textId="77777777" w:rsidR="00D42E03" w:rsidRPr="00572EFF" w:rsidRDefault="00D42E03" w:rsidP="00572EFF">
      <w:pPr>
        <w:pStyle w:val="BodyText"/>
        <w:rPr>
          <w:rFonts w:cs="Times New Roman"/>
          <w:noProof/>
        </w:rPr>
      </w:pPr>
    </w:p>
    <w:p w14:paraId="511342E5" w14:textId="17FB42D7" w:rsidR="00F0716C" w:rsidRPr="00572EFF" w:rsidRDefault="00F0716C" w:rsidP="00572EFF">
      <w:pPr>
        <w:pStyle w:val="BodyText"/>
        <w:rPr>
          <w:rFonts w:cs="Times New Roman"/>
          <w:noProof/>
        </w:rPr>
      </w:pPr>
      <w:r w:rsidRPr="00572EFF">
        <w:rPr>
          <w:rFonts w:cs="Times New Roman"/>
        </w:rPr>
        <w:t>Zürichstrasse 50</w:t>
      </w:r>
    </w:p>
    <w:p w14:paraId="1D3FFE1F" w14:textId="77777777" w:rsidR="00D42E03" w:rsidRPr="00572EFF" w:rsidRDefault="00D42E03" w:rsidP="00572EFF">
      <w:pPr>
        <w:pStyle w:val="BodyText"/>
        <w:rPr>
          <w:rFonts w:cs="Times New Roman"/>
          <w:noProof/>
        </w:rPr>
      </w:pPr>
    </w:p>
    <w:p w14:paraId="01B8B9F5" w14:textId="77777777" w:rsidR="00D42E03" w:rsidRPr="00572EFF" w:rsidRDefault="00F0716C" w:rsidP="00572EFF">
      <w:pPr>
        <w:pStyle w:val="BodyText"/>
        <w:rPr>
          <w:rFonts w:cs="Times New Roman"/>
          <w:noProof/>
        </w:rPr>
      </w:pPr>
      <w:r w:rsidRPr="00572EFF">
        <w:rPr>
          <w:rFonts w:cs="Times New Roman"/>
        </w:rPr>
        <w:t>CH-8303 Bassersdorf</w:t>
      </w:r>
    </w:p>
    <w:p w14:paraId="1458B8C2" w14:textId="77777777" w:rsidR="00D42E03" w:rsidRPr="00572EFF" w:rsidRDefault="00D42E03" w:rsidP="00572EFF">
      <w:pPr>
        <w:pStyle w:val="BodyText"/>
        <w:rPr>
          <w:rFonts w:cs="Times New Roman"/>
          <w:noProof/>
        </w:rPr>
      </w:pPr>
    </w:p>
    <w:p w14:paraId="6AFA258D" w14:textId="2AB4957D" w:rsidR="00F0716C" w:rsidRPr="00572EFF" w:rsidRDefault="00F0716C" w:rsidP="00572EFF">
      <w:pPr>
        <w:pStyle w:val="BodyText"/>
        <w:rPr>
          <w:rFonts w:cs="Times New Roman"/>
          <w:noProof/>
        </w:rPr>
      </w:pPr>
      <w:r w:rsidRPr="00572EFF">
        <w:rPr>
          <w:rFonts w:cs="Times New Roman"/>
        </w:rPr>
        <w:t>Šveice</w:t>
      </w:r>
    </w:p>
    <w:p w14:paraId="6CD799ED" w14:textId="77777777" w:rsidR="00D42E03" w:rsidRPr="00572EFF" w:rsidRDefault="00D42E03" w:rsidP="00572EFF">
      <w:pPr>
        <w:pStyle w:val="BodyText"/>
        <w:rPr>
          <w:rFonts w:cs="Times New Roman"/>
          <w:noProof/>
        </w:rPr>
      </w:pPr>
    </w:p>
    <w:p w14:paraId="197F94AD" w14:textId="72878A73" w:rsidR="00F0716C" w:rsidRPr="00572EFF" w:rsidRDefault="00F0716C" w:rsidP="00572EFF">
      <w:pPr>
        <w:pStyle w:val="BodyText"/>
        <w:rPr>
          <w:rFonts w:cs="Times New Roman"/>
          <w:noProof/>
        </w:rPr>
      </w:pPr>
      <w:r w:rsidRPr="00572EFF">
        <w:rPr>
          <w:rFonts w:cs="Times New Roman"/>
        </w:rPr>
        <w:t>Tālrunis: +41 1 838 60 00</w:t>
      </w:r>
    </w:p>
    <w:p w14:paraId="4E776D77" w14:textId="77777777" w:rsidR="00F0716C" w:rsidRPr="00572EFF" w:rsidRDefault="00F0716C" w:rsidP="00572EFF">
      <w:pPr>
        <w:widowControl/>
        <w:jc w:val="both"/>
        <w:rPr>
          <w:rFonts w:ascii="Times New Roman" w:eastAsia="Trebuchet MS" w:hAnsi="Times New Roman" w:cs="Times New Roman"/>
          <w:noProof/>
          <w:sz w:val="24"/>
          <w:szCs w:val="20"/>
        </w:rPr>
      </w:pPr>
    </w:p>
    <w:p w14:paraId="56AF460C" w14:textId="6545D79E" w:rsidR="00F0716C" w:rsidRPr="00572EFF" w:rsidRDefault="00F0716C" w:rsidP="00572EFF">
      <w:pPr>
        <w:pStyle w:val="BodyText"/>
        <w:rPr>
          <w:rFonts w:cs="Times New Roman"/>
          <w:noProof/>
        </w:rPr>
      </w:pPr>
      <w:r w:rsidRPr="00572EFF">
        <w:rPr>
          <w:rFonts w:cs="Times New Roman"/>
        </w:rPr>
        <w:t>Fakss: +41 1 838 60 01</w:t>
      </w:r>
    </w:p>
    <w:p w14:paraId="1D1F0FB5" w14:textId="77777777" w:rsidR="00F0716C" w:rsidRPr="00572EFF" w:rsidRDefault="00F0716C" w:rsidP="00572EFF">
      <w:pPr>
        <w:widowControl/>
        <w:jc w:val="both"/>
        <w:rPr>
          <w:rFonts w:ascii="Times New Roman" w:eastAsia="Trebuchet MS" w:hAnsi="Times New Roman" w:cs="Times New Roman"/>
          <w:noProof/>
          <w:sz w:val="24"/>
          <w:szCs w:val="20"/>
        </w:rPr>
      </w:pPr>
    </w:p>
    <w:p w14:paraId="4BAA41F5" w14:textId="77777777" w:rsidR="00F0716C" w:rsidRPr="00572EFF" w:rsidRDefault="00F0716C" w:rsidP="00572EFF">
      <w:pPr>
        <w:pStyle w:val="BodyText"/>
        <w:rPr>
          <w:rFonts w:cs="Times New Roman"/>
          <w:noProof/>
        </w:rPr>
      </w:pPr>
      <w:r w:rsidRPr="00572EFF">
        <w:rPr>
          <w:rFonts w:cs="Times New Roman"/>
        </w:rPr>
        <w:t>E-pasta adrese: ista.office@ista.ch</w:t>
      </w:r>
    </w:p>
    <w:p w14:paraId="5DB13E7A" w14:textId="77777777" w:rsidR="00F0716C" w:rsidRPr="00572EFF" w:rsidRDefault="00F0716C" w:rsidP="00572EFF">
      <w:pPr>
        <w:widowControl/>
        <w:jc w:val="both"/>
        <w:rPr>
          <w:rFonts w:ascii="Times New Roman" w:eastAsia="Trebuchet MS" w:hAnsi="Times New Roman" w:cs="Times New Roman"/>
          <w:noProof/>
          <w:sz w:val="24"/>
          <w:szCs w:val="20"/>
        </w:rPr>
      </w:pPr>
    </w:p>
    <w:p w14:paraId="73B6AC6D" w14:textId="77777777" w:rsidR="00F0716C" w:rsidRPr="00572EFF" w:rsidRDefault="00F0716C" w:rsidP="00572EFF">
      <w:pPr>
        <w:pStyle w:val="BodyText"/>
        <w:rPr>
          <w:rFonts w:cs="Times New Roman"/>
          <w:noProof/>
        </w:rPr>
      </w:pPr>
      <w:r w:rsidRPr="00572EFF">
        <w:rPr>
          <w:rFonts w:cs="Times New Roman"/>
          <w:i/>
          <w:iCs/>
        </w:rPr>
        <w:t>ISTA</w:t>
      </w:r>
      <w:r w:rsidRPr="00572EFF">
        <w:rPr>
          <w:rFonts w:cs="Times New Roman"/>
        </w:rPr>
        <w:t xml:space="preserve"> izdoto sertifikātu drīkst lietot tikai tās valstis, kam asociācija ir devusi pilnas tiesības to darīt. Pārējām valstīm, kas izmanto sertifikātu kā paraugu rezultātu atspoguļošanai, jānodrošina, ka ir skaidri redzams, ka tās neizdod oranžo sertifikātu. Piemēram, sertifikātā nedrīkst norādīt atsauci uz </w:t>
      </w:r>
      <w:r w:rsidRPr="00572EFF">
        <w:rPr>
          <w:rFonts w:cs="Times New Roman"/>
          <w:i/>
          <w:iCs/>
        </w:rPr>
        <w:t>ISTA</w:t>
      </w:r>
      <w:r w:rsidRPr="00572EFF">
        <w:rPr>
          <w:rFonts w:cs="Times New Roman"/>
        </w:rPr>
        <w:t>, un sertifikāts nedrīkst būt uz oranža papīra.</w:t>
      </w:r>
    </w:p>
    <w:p w14:paraId="5BA96DE8" w14:textId="436DA35D" w:rsidR="00D42E03" w:rsidRPr="00572EFF" w:rsidRDefault="00D42E03" w:rsidP="00572EFF">
      <w:pPr>
        <w:rPr>
          <w:rFonts w:ascii="Times New Roman" w:eastAsia="Trebuchet MS" w:hAnsi="Times New Roman" w:cs="Times New Roman"/>
          <w:noProof/>
          <w:sz w:val="24"/>
          <w:szCs w:val="20"/>
        </w:rPr>
      </w:pPr>
      <w:r w:rsidRPr="00572EFF">
        <w:rPr>
          <w:rFonts w:ascii="Times New Roman" w:hAnsi="Times New Roman" w:cs="Times New Roman"/>
        </w:rPr>
        <w:br w:type="page"/>
      </w:r>
    </w:p>
    <w:p w14:paraId="5A34635E" w14:textId="46B1FCD3" w:rsidR="00F0716C" w:rsidRPr="00572EFF" w:rsidRDefault="00F0716C" w:rsidP="00572EFF">
      <w:pPr>
        <w:pStyle w:val="Heading2"/>
        <w:widowControl/>
        <w:ind w:left="0"/>
        <w:jc w:val="center"/>
        <w:rPr>
          <w:rFonts w:ascii="Times New Roman" w:hAnsi="Times New Roman" w:cs="Times New Roman"/>
          <w:b w:val="0"/>
          <w:noProof/>
          <w:color w:val="252525"/>
          <w:sz w:val="28"/>
          <w:szCs w:val="24"/>
        </w:rPr>
      </w:pPr>
      <w:r w:rsidRPr="00572EFF">
        <w:rPr>
          <w:rFonts w:ascii="Times New Roman" w:hAnsi="Times New Roman" w:cs="Times New Roman"/>
          <w:color w:val="252525"/>
          <w:sz w:val="28"/>
        </w:rPr>
        <w:lastRenderedPageBreak/>
        <w:t>5. kopīgais pielikums</w:t>
      </w:r>
      <w:r w:rsidR="00EB3DD5" w:rsidRPr="00572EFF">
        <w:rPr>
          <w:rFonts w:ascii="Times New Roman" w:hAnsi="Times New Roman" w:cs="Times New Roman"/>
          <w:color w:val="252525"/>
          <w:sz w:val="28"/>
        </w:rPr>
        <w:br/>
      </w:r>
      <w:r w:rsidRPr="00572EFF">
        <w:rPr>
          <w:rFonts w:ascii="Times New Roman" w:hAnsi="Times New Roman" w:cs="Times New Roman"/>
          <w:color w:val="252525"/>
          <w:sz w:val="28"/>
        </w:rPr>
        <w:t>Nosacījumi darbībām, ko sēklu sertifikācijas procesā oficiālā uzraudzībā veic pilnvarotas personas un laboratorijas</w:t>
      </w:r>
    </w:p>
    <w:p w14:paraId="26D4E8B6" w14:textId="77777777" w:rsidR="00F0716C" w:rsidRPr="00572EFF" w:rsidRDefault="00F0716C" w:rsidP="00572EFF">
      <w:pPr>
        <w:widowControl/>
        <w:jc w:val="both"/>
        <w:rPr>
          <w:rFonts w:ascii="Times New Roman" w:eastAsia="Trebuchet MS" w:hAnsi="Times New Roman" w:cs="Times New Roman"/>
          <w:b/>
          <w:bCs/>
          <w:noProof/>
          <w:sz w:val="24"/>
        </w:rPr>
      </w:pPr>
    </w:p>
    <w:p w14:paraId="50F0669B" w14:textId="3CC4E82D" w:rsidR="00F0716C" w:rsidRPr="00572EFF" w:rsidRDefault="00E02C2B" w:rsidP="00572EFF">
      <w:pPr>
        <w:widowControl/>
        <w:jc w:val="both"/>
        <w:rPr>
          <w:rFonts w:ascii="Times New Roman" w:hAnsi="Times New Roman" w:cs="Times New Roman"/>
          <w:b/>
          <w:noProof/>
          <w:sz w:val="28"/>
          <w:szCs w:val="24"/>
        </w:rPr>
      </w:pPr>
      <w:r w:rsidRPr="00572EFF">
        <w:rPr>
          <w:rFonts w:ascii="Times New Roman" w:hAnsi="Times New Roman" w:cs="Times New Roman"/>
          <w:b/>
          <w:sz w:val="28"/>
        </w:rPr>
        <w:t>A) Sēklas lauka apskate, ko oficiālā uzraudzībā veic pilnvaroti inspektori</w:t>
      </w:r>
    </w:p>
    <w:p w14:paraId="690BD971" w14:textId="77777777" w:rsidR="00E02C2B" w:rsidRPr="00572EFF" w:rsidRDefault="00E02C2B" w:rsidP="00572EFF">
      <w:pPr>
        <w:widowControl/>
        <w:tabs>
          <w:tab w:val="left" w:pos="432"/>
        </w:tabs>
        <w:jc w:val="both"/>
        <w:rPr>
          <w:rFonts w:ascii="Times New Roman" w:hAnsi="Times New Roman" w:cs="Times New Roman"/>
          <w:b/>
          <w:noProof/>
          <w:sz w:val="24"/>
        </w:rPr>
      </w:pPr>
    </w:p>
    <w:p w14:paraId="319D3601" w14:textId="7A7AD457" w:rsidR="00F0716C" w:rsidRPr="00572EFF" w:rsidRDefault="00E02C2B" w:rsidP="00572EFF">
      <w:pPr>
        <w:pStyle w:val="BodyText"/>
        <w:rPr>
          <w:rFonts w:cs="Times New Roman"/>
          <w:noProof/>
          <w:szCs w:val="13"/>
        </w:rPr>
      </w:pPr>
      <w:r w:rsidRPr="00572EFF">
        <w:rPr>
          <w:rFonts w:cs="Times New Roman"/>
        </w:rPr>
        <w:t>1. Gadījumos, kad tiek ražotas sertifikācijai piemērotas sēklas, valsts pilnvarotā iestāde oficiālā uzraudzībā var pilnvarot neoficiālus inspektorus veikt lauka apskates. Šīs apskates uzskata par līdzvērtīgām oficiālajām apskatēm, ja ievēroti turpmāk minētie nosacījumi.</w:t>
      </w:r>
      <w:r w:rsidR="00664B51" w:rsidRPr="00572EFF">
        <w:rPr>
          <w:rStyle w:val="FootnoteReference"/>
          <w:rFonts w:cs="Times New Roman"/>
          <w:noProof/>
        </w:rPr>
        <w:footnoteReference w:id="7"/>
      </w:r>
    </w:p>
    <w:p w14:paraId="772D9B34" w14:textId="77777777" w:rsidR="00F0716C" w:rsidRPr="00572EFF" w:rsidRDefault="00F0716C" w:rsidP="00572EFF">
      <w:pPr>
        <w:widowControl/>
        <w:jc w:val="both"/>
        <w:rPr>
          <w:rFonts w:ascii="Times New Roman" w:eastAsia="Trebuchet MS" w:hAnsi="Times New Roman" w:cs="Times New Roman"/>
          <w:noProof/>
          <w:sz w:val="24"/>
          <w:szCs w:val="20"/>
        </w:rPr>
      </w:pPr>
    </w:p>
    <w:p w14:paraId="2BA807BD" w14:textId="08F73C3A" w:rsidR="00F0716C" w:rsidRPr="00572EFF" w:rsidRDefault="00E02C2B" w:rsidP="00572EFF">
      <w:pPr>
        <w:pStyle w:val="BodyText"/>
        <w:rPr>
          <w:rFonts w:cs="Times New Roman"/>
          <w:noProof/>
        </w:rPr>
      </w:pPr>
      <w:r w:rsidRPr="00572EFF">
        <w:rPr>
          <w:rFonts w:cs="Times New Roman"/>
        </w:rPr>
        <w:t>2. Ja apskati veic pilnvaroti inspektori, tiem ir nepieciešama atbilstoša kvalifikācija, kas iegūta tāda paša veida mācībās, kādas apguvuši oficiāli inspektori, vai arī viņu kompetences līmenim jābūt apstiprinātam oficiālos eksāmenos. Pilnvarotie inspektori dod zvērestu vai paraksta paziņojumu, ka tie apņemas ievērot noteikumus, kas attiecas uz oficiālām apskatēm.</w:t>
      </w:r>
    </w:p>
    <w:p w14:paraId="683D9C39" w14:textId="77777777" w:rsidR="00F0716C" w:rsidRPr="00572EFF" w:rsidRDefault="00F0716C" w:rsidP="00572EFF">
      <w:pPr>
        <w:widowControl/>
        <w:jc w:val="both"/>
        <w:rPr>
          <w:rFonts w:ascii="Times New Roman" w:eastAsia="Trebuchet MS" w:hAnsi="Times New Roman" w:cs="Times New Roman"/>
          <w:noProof/>
          <w:sz w:val="24"/>
          <w:szCs w:val="20"/>
        </w:rPr>
      </w:pPr>
    </w:p>
    <w:p w14:paraId="1E9F2A40" w14:textId="00C39E14" w:rsidR="00F0716C" w:rsidRPr="00572EFF" w:rsidRDefault="00E02C2B" w:rsidP="00572EFF">
      <w:pPr>
        <w:pStyle w:val="BodyText"/>
        <w:rPr>
          <w:rFonts w:cs="Times New Roman"/>
          <w:noProof/>
        </w:rPr>
      </w:pPr>
      <w:r w:rsidRPr="00572EFF">
        <w:rPr>
          <w:rFonts w:cs="Times New Roman"/>
        </w:rPr>
        <w:t>3. Ja laukus apskata pilnvaroti inspektori, daļa šo lauku ir vēlreiz jāpārbauda oficiāliem inspektoriem. Kontrolpārbaužu proporciju nosaka valsts pilnvarotā iestāde, lai atbilstoši novērtētu pilnvaroto inspektoru darbu. Šai proporcijai ir jābūt vismaz pieciem procentiem.</w:t>
      </w:r>
    </w:p>
    <w:p w14:paraId="5B24902C" w14:textId="77777777" w:rsidR="00F0716C" w:rsidRPr="00572EFF" w:rsidRDefault="00F0716C" w:rsidP="00572EFF">
      <w:pPr>
        <w:widowControl/>
        <w:jc w:val="both"/>
        <w:rPr>
          <w:rFonts w:ascii="Times New Roman" w:eastAsia="Trebuchet MS" w:hAnsi="Times New Roman" w:cs="Times New Roman"/>
          <w:noProof/>
          <w:sz w:val="24"/>
          <w:szCs w:val="20"/>
        </w:rPr>
      </w:pPr>
    </w:p>
    <w:p w14:paraId="24BBC74C" w14:textId="685854D9" w:rsidR="00F0716C" w:rsidRPr="00572EFF" w:rsidRDefault="00E02C2B" w:rsidP="00572EFF">
      <w:pPr>
        <w:pStyle w:val="BodyText"/>
        <w:rPr>
          <w:rFonts w:cs="Times New Roman"/>
          <w:noProof/>
        </w:rPr>
      </w:pPr>
      <w:r w:rsidRPr="00572EFF">
        <w:rPr>
          <w:rFonts w:cs="Times New Roman"/>
        </w:rPr>
        <w:t>4. Valsts pilnvarotās iestādes nosaka sankcijas par oficiālā uzraudzībā veiktu pārbaužu noteikumu pārkāpumiem. Noteiktajām sankcijām ir jābūt efektīvām, samērīgām un preventīvām. Sankcijās var paredzēt pilnvaru atņemšanu pilnvarotajiem inspektoriem, kas atzīti par vainīgiem oficiālo pārbaužu noteikumu pārkāpšanā ar iepriekšēju nodomu vai aiz neuzmanības. Šāda pārkāpuma gadījumā anulē pārbaudīto sēklu sertifikāciju, ja vien nevar pierādīt, ka šādas sēklas joprojām atbilst visām attiecīgajām prasībām.</w:t>
      </w:r>
    </w:p>
    <w:p w14:paraId="52D963E2" w14:textId="77777777" w:rsidR="00F0716C" w:rsidRPr="00572EFF" w:rsidRDefault="00F0716C" w:rsidP="00572EFF">
      <w:pPr>
        <w:widowControl/>
        <w:jc w:val="both"/>
        <w:rPr>
          <w:rFonts w:ascii="Times New Roman" w:eastAsia="Trebuchet MS" w:hAnsi="Times New Roman" w:cs="Times New Roman"/>
          <w:noProof/>
          <w:sz w:val="24"/>
          <w:szCs w:val="20"/>
        </w:rPr>
      </w:pPr>
    </w:p>
    <w:p w14:paraId="78D9B48F" w14:textId="37F99697" w:rsidR="00F0716C" w:rsidRPr="00572EFF" w:rsidRDefault="00E02C2B" w:rsidP="00572EFF">
      <w:pPr>
        <w:pStyle w:val="Heading2"/>
        <w:widowControl/>
        <w:tabs>
          <w:tab w:val="left" w:pos="425"/>
        </w:tabs>
        <w:ind w:left="0"/>
        <w:jc w:val="both"/>
        <w:rPr>
          <w:rFonts w:ascii="Times New Roman" w:hAnsi="Times New Roman" w:cs="Times New Roman"/>
          <w:noProof/>
          <w:sz w:val="28"/>
          <w:szCs w:val="24"/>
        </w:rPr>
      </w:pPr>
      <w:r w:rsidRPr="00572EFF">
        <w:rPr>
          <w:rFonts w:ascii="Times New Roman" w:hAnsi="Times New Roman" w:cs="Times New Roman"/>
          <w:sz w:val="28"/>
        </w:rPr>
        <w:t>B) Sēklu paraugu ņemšana (tostarp saiņojumu noslēgšana un marķēšana) un sēklu analīze, ko oficiālā uzraudzībā veic pilnvarotas personas vai laboratorijas</w:t>
      </w:r>
    </w:p>
    <w:p w14:paraId="13F3A258" w14:textId="77777777" w:rsidR="00E02C2B" w:rsidRPr="00572EFF" w:rsidRDefault="00E02C2B" w:rsidP="00572EFF">
      <w:pPr>
        <w:pStyle w:val="BodyText"/>
        <w:rPr>
          <w:rFonts w:cs="Times New Roman"/>
          <w:noProof/>
        </w:rPr>
      </w:pPr>
    </w:p>
    <w:p w14:paraId="52F0BB86" w14:textId="4876BB24" w:rsidR="00F0716C" w:rsidRPr="00572EFF" w:rsidRDefault="00E02C2B" w:rsidP="00572EFF">
      <w:pPr>
        <w:pStyle w:val="Heading3"/>
        <w:widowControl/>
        <w:tabs>
          <w:tab w:val="left" w:pos="994"/>
        </w:tabs>
        <w:ind w:left="0" w:firstLine="0"/>
        <w:jc w:val="both"/>
        <w:rPr>
          <w:rFonts w:ascii="Times New Roman" w:hAnsi="Times New Roman" w:cs="Times New Roman"/>
          <w:noProof/>
          <w:sz w:val="24"/>
        </w:rPr>
      </w:pPr>
      <w:r w:rsidRPr="00572EFF">
        <w:rPr>
          <w:rFonts w:ascii="Times New Roman" w:hAnsi="Times New Roman" w:cs="Times New Roman"/>
          <w:sz w:val="24"/>
        </w:rPr>
        <w:t>1. Principi</w:t>
      </w:r>
    </w:p>
    <w:p w14:paraId="7856DAF8"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371B4D63" w14:textId="37053E82" w:rsidR="00F0716C" w:rsidRPr="00572EFF" w:rsidRDefault="00E02C2B" w:rsidP="00572EFF">
      <w:pPr>
        <w:pStyle w:val="BodyText"/>
        <w:rPr>
          <w:rFonts w:cs="Times New Roman"/>
          <w:noProof/>
        </w:rPr>
      </w:pPr>
      <w:r w:rsidRPr="00572EFF">
        <w:rPr>
          <w:rFonts w:cs="Times New Roman"/>
        </w:rPr>
        <w:t>1.1. Valsts pilnvarotā iestāde var pilnvarot personas, kas nav tieši un vienīgi tās pakļautībā, oficiālā uzraudzībā ņemt paraugus saskaņā ar shēmu (šīs personas turpmāk tiek sauktas par “sēklu paraugu ņēmējiem”). Lai veiktu sēklu analīzi saskaņā ar shēmām, var pilnvarot arī laboratorijas.</w:t>
      </w:r>
    </w:p>
    <w:p w14:paraId="2D749B05" w14:textId="77777777" w:rsidR="00F0716C" w:rsidRPr="00572EFF" w:rsidRDefault="00F0716C" w:rsidP="00572EFF">
      <w:pPr>
        <w:widowControl/>
        <w:jc w:val="both"/>
        <w:rPr>
          <w:rFonts w:ascii="Times New Roman" w:eastAsia="Trebuchet MS" w:hAnsi="Times New Roman" w:cs="Times New Roman"/>
          <w:noProof/>
          <w:sz w:val="24"/>
          <w:szCs w:val="14"/>
        </w:rPr>
      </w:pPr>
    </w:p>
    <w:p w14:paraId="12C2D9F2" w14:textId="2DE91E40" w:rsidR="00F0716C" w:rsidRPr="00572EFF" w:rsidRDefault="00E02C2B" w:rsidP="00572EFF">
      <w:pPr>
        <w:pStyle w:val="BodyText"/>
        <w:rPr>
          <w:rFonts w:cs="Times New Roman"/>
          <w:noProof/>
        </w:rPr>
      </w:pPr>
      <w:r w:rsidRPr="00572EFF">
        <w:rPr>
          <w:rFonts w:cs="Times New Roman"/>
        </w:rPr>
        <w:t>1.2. Paraugu ņemšanu, sēklu saiņojumu noslēgšanu un marķēšanu var uzticēt pilnvarotām personām. Turpmāk izklāstītie noteikumi attiecas arī uz shēmu noteikumos un norādījumos iekļautajiem punktiem par sēklu paraugu ņemšanu, sēklu saiņojumu noslēgšanu un marķēšanu, kā arī sēklu analīzi.</w:t>
      </w:r>
    </w:p>
    <w:p w14:paraId="582FC51F" w14:textId="77777777" w:rsidR="00F0716C" w:rsidRPr="00572EFF" w:rsidRDefault="00F0716C" w:rsidP="00572EFF">
      <w:pPr>
        <w:widowControl/>
        <w:jc w:val="both"/>
        <w:rPr>
          <w:rFonts w:ascii="Times New Roman" w:eastAsia="Trebuchet MS" w:hAnsi="Times New Roman" w:cs="Times New Roman"/>
          <w:noProof/>
          <w:sz w:val="24"/>
          <w:szCs w:val="20"/>
        </w:rPr>
      </w:pPr>
    </w:p>
    <w:p w14:paraId="3BAA168C" w14:textId="5F579365" w:rsidR="00F0716C" w:rsidRPr="00572EFF" w:rsidRDefault="00256AF8" w:rsidP="00572EFF">
      <w:pPr>
        <w:pStyle w:val="BodyText"/>
        <w:rPr>
          <w:rFonts w:cs="Times New Roman"/>
          <w:noProof/>
        </w:rPr>
      </w:pPr>
      <w:r w:rsidRPr="00572EFF">
        <w:rPr>
          <w:rFonts w:cs="Times New Roman"/>
        </w:rPr>
        <w:t>1.3. Uzskata, ka valstis, kas sertifikācijas gaitā veic pilnvarošanas procedūras, ir izpildījušas visus shēmas noteikumus un norādījumus, tostarp saistības par atbilstību vai stingru atbilstību.</w:t>
      </w:r>
    </w:p>
    <w:p w14:paraId="072FBC00" w14:textId="77777777" w:rsidR="00F0716C" w:rsidRPr="00572EFF" w:rsidRDefault="00F0716C" w:rsidP="00572EFF">
      <w:pPr>
        <w:widowControl/>
        <w:jc w:val="both"/>
        <w:rPr>
          <w:rFonts w:ascii="Times New Roman" w:eastAsia="Trebuchet MS" w:hAnsi="Times New Roman" w:cs="Times New Roman"/>
          <w:noProof/>
          <w:sz w:val="24"/>
          <w:szCs w:val="20"/>
        </w:rPr>
      </w:pPr>
    </w:p>
    <w:p w14:paraId="4D4BF5E2" w14:textId="22B2C0A2" w:rsidR="00F0716C" w:rsidRPr="00572EFF" w:rsidRDefault="000208E5" w:rsidP="00572EFF">
      <w:pPr>
        <w:pStyle w:val="BodyText"/>
        <w:rPr>
          <w:rFonts w:cs="Times New Roman"/>
          <w:noProof/>
        </w:rPr>
      </w:pPr>
      <w:r w:rsidRPr="00572EFF">
        <w:rPr>
          <w:rFonts w:cs="Times New Roman"/>
        </w:rPr>
        <w:t>1.4. Valsts pilnvarotās iestādes nedrīkst liegt atļauju pavairot sēklas ārpus to izcelsmes valsts, pamatojoties tikai uz to, ka valstī, kurā sēklas ir paredzēts pavairot, pilnvarojums ir piešķirts personai vai laboratorijai bez oficiāla statusa.</w:t>
      </w:r>
    </w:p>
    <w:p w14:paraId="7624CD8B" w14:textId="77777777" w:rsidR="00F0716C" w:rsidRPr="00572EFF" w:rsidRDefault="00F0716C" w:rsidP="00572EFF">
      <w:pPr>
        <w:widowControl/>
        <w:jc w:val="both"/>
        <w:rPr>
          <w:rFonts w:ascii="Times New Roman" w:eastAsia="Trebuchet MS" w:hAnsi="Times New Roman" w:cs="Times New Roman"/>
          <w:noProof/>
          <w:sz w:val="24"/>
          <w:szCs w:val="20"/>
        </w:rPr>
      </w:pPr>
    </w:p>
    <w:p w14:paraId="7CEE43A8" w14:textId="17466B4F" w:rsidR="00F0716C" w:rsidRPr="00572EFF" w:rsidRDefault="00256AF8" w:rsidP="00572EFF">
      <w:pPr>
        <w:pStyle w:val="Heading3"/>
        <w:widowControl/>
        <w:tabs>
          <w:tab w:val="left" w:pos="994"/>
        </w:tabs>
        <w:ind w:left="0" w:firstLine="0"/>
        <w:jc w:val="both"/>
        <w:rPr>
          <w:rFonts w:ascii="Times New Roman" w:hAnsi="Times New Roman" w:cs="Times New Roman"/>
          <w:noProof/>
          <w:sz w:val="24"/>
        </w:rPr>
      </w:pPr>
      <w:r w:rsidRPr="00572EFF">
        <w:rPr>
          <w:rFonts w:ascii="Times New Roman" w:hAnsi="Times New Roman" w:cs="Times New Roman"/>
          <w:sz w:val="24"/>
        </w:rPr>
        <w:t>2. Darbības lauks</w:t>
      </w:r>
    </w:p>
    <w:p w14:paraId="5BA66F1A"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1B012804" w14:textId="187830F2" w:rsidR="00F0716C" w:rsidRPr="00572EFF" w:rsidRDefault="00F0716C" w:rsidP="00572EFF">
      <w:pPr>
        <w:pStyle w:val="BodyText"/>
        <w:rPr>
          <w:rFonts w:cs="Times New Roman"/>
          <w:noProof/>
        </w:rPr>
      </w:pPr>
      <w:r w:rsidRPr="00572EFF">
        <w:rPr>
          <w:rFonts w:cs="Times New Roman"/>
        </w:rPr>
        <w:t>Pilnvarojums var attiekties uz visu ESAO šķirņu sarakstā iekļaujamo ģinšu un sugu sēklu sertifikāciju valsts pilnvarotās iestādes noteiktajos ietvaros – darbībām, sugām, sēklu kategorijām, personām, sēklu ražošanas uzņēmumiem un laboratorijām.</w:t>
      </w:r>
    </w:p>
    <w:p w14:paraId="1668E6B1" w14:textId="77777777" w:rsidR="00F0716C" w:rsidRPr="00572EFF" w:rsidRDefault="00F0716C" w:rsidP="00572EFF">
      <w:pPr>
        <w:widowControl/>
        <w:jc w:val="both"/>
        <w:rPr>
          <w:rFonts w:ascii="Times New Roman" w:eastAsia="Trebuchet MS" w:hAnsi="Times New Roman" w:cs="Times New Roman"/>
          <w:noProof/>
          <w:sz w:val="24"/>
          <w:szCs w:val="20"/>
        </w:rPr>
      </w:pPr>
    </w:p>
    <w:p w14:paraId="5166C17B" w14:textId="4FE0AA80" w:rsidR="00F0716C" w:rsidRPr="00572EFF" w:rsidRDefault="00256AF8" w:rsidP="00572EFF">
      <w:pPr>
        <w:pStyle w:val="Heading3"/>
        <w:widowControl/>
        <w:tabs>
          <w:tab w:val="left" w:pos="994"/>
        </w:tabs>
        <w:ind w:left="0" w:firstLine="0"/>
        <w:jc w:val="both"/>
        <w:rPr>
          <w:rFonts w:ascii="Times New Roman" w:hAnsi="Times New Roman" w:cs="Times New Roman"/>
          <w:noProof/>
          <w:sz w:val="24"/>
        </w:rPr>
      </w:pPr>
      <w:r w:rsidRPr="00572EFF">
        <w:rPr>
          <w:rFonts w:ascii="Times New Roman" w:hAnsi="Times New Roman" w:cs="Times New Roman"/>
          <w:sz w:val="24"/>
        </w:rPr>
        <w:t>3. Paraugu ņemšana no sēklu partijām</w:t>
      </w:r>
    </w:p>
    <w:p w14:paraId="6E1979D3"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6263944D" w14:textId="71FBDA23" w:rsidR="00F0716C" w:rsidRPr="00572EFF" w:rsidRDefault="00256AF8" w:rsidP="00572EFF">
      <w:pPr>
        <w:pStyle w:val="Heading4"/>
        <w:widowControl/>
        <w:tabs>
          <w:tab w:val="left" w:pos="1277"/>
        </w:tabs>
        <w:ind w:left="0" w:firstLine="0"/>
        <w:jc w:val="both"/>
        <w:rPr>
          <w:rFonts w:ascii="Times New Roman" w:hAnsi="Times New Roman" w:cs="Times New Roman"/>
          <w:noProof/>
          <w:sz w:val="24"/>
        </w:rPr>
      </w:pPr>
      <w:r w:rsidRPr="00572EFF">
        <w:rPr>
          <w:rFonts w:ascii="Times New Roman" w:hAnsi="Times New Roman" w:cs="Times New Roman"/>
          <w:i w:val="0"/>
          <w:sz w:val="24"/>
        </w:rPr>
        <w:t>3.1</w:t>
      </w:r>
      <w:r w:rsidRPr="00572EFF">
        <w:rPr>
          <w:rFonts w:ascii="Times New Roman" w:hAnsi="Times New Roman" w:cs="Times New Roman"/>
          <w:sz w:val="24"/>
        </w:rPr>
        <w:t>. Pilnvarotie sēklu paraugu ņēmēji</w:t>
      </w:r>
    </w:p>
    <w:p w14:paraId="213D4988" w14:textId="77777777" w:rsidR="00F0716C" w:rsidRPr="00572EFF" w:rsidRDefault="00F0716C" w:rsidP="00572EFF">
      <w:pPr>
        <w:widowControl/>
        <w:jc w:val="both"/>
        <w:rPr>
          <w:rFonts w:ascii="Times New Roman" w:eastAsia="Trebuchet MS" w:hAnsi="Times New Roman" w:cs="Times New Roman"/>
          <w:b/>
          <w:bCs/>
          <w:i/>
          <w:noProof/>
          <w:sz w:val="24"/>
          <w:szCs w:val="20"/>
        </w:rPr>
      </w:pPr>
    </w:p>
    <w:p w14:paraId="473AAE0A" w14:textId="17326B14" w:rsidR="00F0716C" w:rsidRPr="00572EFF" w:rsidRDefault="00256AF8" w:rsidP="00572EFF">
      <w:pPr>
        <w:pStyle w:val="BodyText"/>
        <w:rPr>
          <w:rFonts w:cs="Times New Roman"/>
          <w:noProof/>
        </w:rPr>
      </w:pPr>
      <w:r w:rsidRPr="00572EFF">
        <w:rPr>
          <w:rFonts w:cs="Times New Roman"/>
        </w:rPr>
        <w:t>3.1.1. Sēklu paraugus ņem paraugu ņēmēji, ko šim mērķim pilnvarojusi valsts pilnvarotā iestāde, pamatojoties uz 3.1.2.–3.1.5. punktā minētajiem nosacījumiem.</w:t>
      </w:r>
    </w:p>
    <w:p w14:paraId="313381FC" w14:textId="77777777" w:rsidR="00F0716C" w:rsidRPr="00572EFF" w:rsidRDefault="00F0716C" w:rsidP="00572EFF">
      <w:pPr>
        <w:widowControl/>
        <w:jc w:val="both"/>
        <w:rPr>
          <w:rFonts w:ascii="Times New Roman" w:eastAsia="Trebuchet MS" w:hAnsi="Times New Roman" w:cs="Times New Roman"/>
          <w:noProof/>
          <w:sz w:val="24"/>
          <w:szCs w:val="20"/>
        </w:rPr>
      </w:pPr>
    </w:p>
    <w:p w14:paraId="200E7DE9" w14:textId="63C72ED7" w:rsidR="00F0716C" w:rsidRPr="00572EFF" w:rsidRDefault="00256AF8" w:rsidP="00572EFF">
      <w:pPr>
        <w:pStyle w:val="BodyText"/>
        <w:rPr>
          <w:rFonts w:cs="Times New Roman"/>
          <w:noProof/>
        </w:rPr>
      </w:pPr>
      <w:r w:rsidRPr="00572EFF">
        <w:rPr>
          <w:rFonts w:cs="Times New Roman"/>
        </w:rPr>
        <w:t>3.1.2. Sēklu paraugu ņēmējiem ir jābūt nepieciešamajai tehniskajai kvalifikācijai, kas iegūta mācībās, kuras organizētas atbilstoši nosacījumiem, ko izvirza oficiāliem sēklu ņēmējiem, un ir apstiprināta oficiālos eksāmenos.</w:t>
      </w:r>
    </w:p>
    <w:p w14:paraId="6701138E" w14:textId="77777777" w:rsidR="00F0716C" w:rsidRPr="00572EFF" w:rsidRDefault="00F0716C" w:rsidP="00572EFF">
      <w:pPr>
        <w:widowControl/>
        <w:jc w:val="both"/>
        <w:rPr>
          <w:rFonts w:ascii="Times New Roman" w:eastAsia="Trebuchet MS" w:hAnsi="Times New Roman" w:cs="Times New Roman"/>
          <w:noProof/>
          <w:sz w:val="24"/>
          <w:szCs w:val="20"/>
        </w:rPr>
      </w:pPr>
    </w:p>
    <w:p w14:paraId="2F582C78" w14:textId="5E439325" w:rsidR="00F0716C" w:rsidRPr="00572EFF" w:rsidRDefault="00256AF8" w:rsidP="00572EFF">
      <w:pPr>
        <w:pStyle w:val="BodyText"/>
        <w:rPr>
          <w:rFonts w:cs="Times New Roman"/>
          <w:noProof/>
        </w:rPr>
      </w:pPr>
      <w:r w:rsidRPr="00572EFF">
        <w:rPr>
          <w:rFonts w:cs="Times New Roman"/>
        </w:rPr>
        <w:t>3.1.3. Viņi ņem sēklu paraugus saskaņā ar pašreiz pieņemtajām starptautiskajām metodēm, ko atzinusi valsts pilnvarotā iestāde.</w:t>
      </w:r>
    </w:p>
    <w:p w14:paraId="64AEB110" w14:textId="77777777" w:rsidR="00F0716C" w:rsidRPr="00572EFF" w:rsidRDefault="00F0716C" w:rsidP="00572EFF">
      <w:pPr>
        <w:widowControl/>
        <w:jc w:val="both"/>
        <w:rPr>
          <w:rFonts w:ascii="Times New Roman" w:eastAsia="Trebuchet MS" w:hAnsi="Times New Roman" w:cs="Times New Roman"/>
          <w:noProof/>
          <w:sz w:val="24"/>
          <w:szCs w:val="20"/>
        </w:rPr>
      </w:pPr>
    </w:p>
    <w:p w14:paraId="1CCB98DE" w14:textId="5354397D" w:rsidR="00F0716C" w:rsidRPr="00572EFF" w:rsidRDefault="00256AF8" w:rsidP="00572EFF">
      <w:pPr>
        <w:pStyle w:val="BodyText"/>
        <w:rPr>
          <w:rFonts w:cs="Times New Roman"/>
          <w:noProof/>
        </w:rPr>
      </w:pPr>
      <w:r w:rsidRPr="00572EFF">
        <w:rPr>
          <w:rFonts w:cs="Times New Roman"/>
        </w:rPr>
        <w:t>3.1.4. Par sēklu paraugu ņemšanas telpu un aprīkojuma atbilstību šim mērķim valsts pilnvarotajai iestādei ir jāsniedz oficiāls atzinums tās pilnvarojuma ietvaros.</w:t>
      </w:r>
    </w:p>
    <w:p w14:paraId="49B43F42" w14:textId="77777777" w:rsidR="00F0716C" w:rsidRPr="00572EFF" w:rsidRDefault="00F0716C" w:rsidP="00572EFF">
      <w:pPr>
        <w:widowControl/>
        <w:jc w:val="both"/>
        <w:rPr>
          <w:rFonts w:ascii="Times New Roman" w:eastAsia="Trebuchet MS" w:hAnsi="Times New Roman" w:cs="Times New Roman"/>
          <w:noProof/>
          <w:sz w:val="24"/>
          <w:szCs w:val="20"/>
        </w:rPr>
      </w:pPr>
    </w:p>
    <w:p w14:paraId="22EBB32D" w14:textId="2D499F0A" w:rsidR="00F0716C" w:rsidRPr="00572EFF" w:rsidRDefault="002B70B5" w:rsidP="00572EFF">
      <w:pPr>
        <w:pStyle w:val="BodyText"/>
        <w:rPr>
          <w:rFonts w:cs="Times New Roman"/>
          <w:noProof/>
        </w:rPr>
      </w:pPr>
      <w:r w:rsidRPr="00572EFF">
        <w:rPr>
          <w:rFonts w:cs="Times New Roman"/>
        </w:rPr>
        <w:t>3.1.5. Sēklu paraugu ņēmēji ir:</w:t>
      </w:r>
    </w:p>
    <w:p w14:paraId="474583EA" w14:textId="77777777" w:rsidR="00F0716C" w:rsidRPr="00572EFF" w:rsidRDefault="00F0716C" w:rsidP="00572EFF">
      <w:pPr>
        <w:widowControl/>
        <w:jc w:val="both"/>
        <w:rPr>
          <w:rFonts w:ascii="Times New Roman" w:eastAsia="Trebuchet MS" w:hAnsi="Times New Roman" w:cs="Times New Roman"/>
          <w:noProof/>
          <w:sz w:val="24"/>
          <w:szCs w:val="20"/>
        </w:rPr>
      </w:pPr>
    </w:p>
    <w:p w14:paraId="50E2752F" w14:textId="191983FE" w:rsidR="00F0716C" w:rsidRPr="00572EFF" w:rsidRDefault="002B70B5" w:rsidP="00972AC4">
      <w:pPr>
        <w:pStyle w:val="BodyText"/>
        <w:ind w:left="284"/>
        <w:rPr>
          <w:rFonts w:cs="Times New Roman"/>
          <w:noProof/>
        </w:rPr>
      </w:pPr>
      <w:r w:rsidRPr="00572EFF">
        <w:rPr>
          <w:rFonts w:cs="Times New Roman"/>
        </w:rPr>
        <w:t>a) neatkarīgas fiziskas personas vai</w:t>
      </w:r>
    </w:p>
    <w:p w14:paraId="1AB6695D" w14:textId="77777777" w:rsidR="00F0716C" w:rsidRPr="00572EFF" w:rsidRDefault="00F0716C" w:rsidP="00972AC4">
      <w:pPr>
        <w:widowControl/>
        <w:ind w:left="284"/>
        <w:jc w:val="both"/>
        <w:rPr>
          <w:rFonts w:ascii="Times New Roman" w:eastAsia="Trebuchet MS" w:hAnsi="Times New Roman" w:cs="Times New Roman"/>
          <w:noProof/>
          <w:sz w:val="24"/>
          <w:szCs w:val="20"/>
        </w:rPr>
      </w:pPr>
    </w:p>
    <w:p w14:paraId="62F4CDBB" w14:textId="485A37BA" w:rsidR="00F0716C" w:rsidRPr="00572EFF" w:rsidRDefault="002B70B5" w:rsidP="00972AC4">
      <w:pPr>
        <w:pStyle w:val="BodyText"/>
        <w:ind w:left="284"/>
        <w:rPr>
          <w:rFonts w:cs="Times New Roman"/>
          <w:noProof/>
        </w:rPr>
      </w:pPr>
      <w:r w:rsidRPr="00572EFF">
        <w:rPr>
          <w:rFonts w:cs="Times New Roman"/>
        </w:rPr>
        <w:t>b) personas, ko nodarbina fiziskas vai juridiskas personas, kuru darbība nav saistīta ar sēklu ražošanu, sēklu audzēšanu, sēklu apstrādi vai sēklu tirdzniecību, vai</w:t>
      </w:r>
    </w:p>
    <w:p w14:paraId="64855A92" w14:textId="77777777" w:rsidR="00F0716C" w:rsidRPr="00572EFF" w:rsidRDefault="00F0716C" w:rsidP="00972AC4">
      <w:pPr>
        <w:widowControl/>
        <w:ind w:left="284"/>
        <w:jc w:val="both"/>
        <w:rPr>
          <w:rFonts w:ascii="Times New Roman" w:eastAsia="Trebuchet MS" w:hAnsi="Times New Roman" w:cs="Times New Roman"/>
          <w:noProof/>
          <w:sz w:val="24"/>
          <w:szCs w:val="20"/>
        </w:rPr>
      </w:pPr>
    </w:p>
    <w:p w14:paraId="6AF0727F" w14:textId="4E46452B" w:rsidR="00F0716C" w:rsidRPr="00572EFF" w:rsidRDefault="002B70B5" w:rsidP="00972AC4">
      <w:pPr>
        <w:pStyle w:val="BodyText"/>
        <w:ind w:left="284"/>
        <w:rPr>
          <w:rFonts w:cs="Times New Roman"/>
          <w:noProof/>
        </w:rPr>
      </w:pPr>
      <w:r w:rsidRPr="00572EFF">
        <w:rPr>
          <w:rFonts w:cs="Times New Roman"/>
        </w:rPr>
        <w:t>c) personas, ko nodarbina fiziskas vai juridiskas personas, kuru darbība ir saistīta ar sēklu ražošanu, sēklu audzēšanu, sēklu apstrādi vai sēklu tirdzniecību.</w:t>
      </w:r>
    </w:p>
    <w:p w14:paraId="25655BB6" w14:textId="77777777" w:rsidR="00F0716C" w:rsidRPr="00572EFF" w:rsidRDefault="00F0716C" w:rsidP="00972AC4">
      <w:pPr>
        <w:widowControl/>
        <w:ind w:left="284"/>
        <w:jc w:val="both"/>
        <w:rPr>
          <w:rFonts w:ascii="Times New Roman" w:eastAsia="Trebuchet MS" w:hAnsi="Times New Roman" w:cs="Times New Roman"/>
          <w:noProof/>
          <w:sz w:val="24"/>
          <w:szCs w:val="20"/>
        </w:rPr>
      </w:pPr>
    </w:p>
    <w:p w14:paraId="3C7C2C69" w14:textId="6D9976EA" w:rsidR="00F0716C" w:rsidRPr="00572EFF" w:rsidRDefault="00F0716C" w:rsidP="00972AC4">
      <w:pPr>
        <w:pStyle w:val="BodyText"/>
        <w:ind w:left="284"/>
        <w:rPr>
          <w:rFonts w:cs="Times New Roman"/>
          <w:noProof/>
        </w:rPr>
      </w:pPr>
      <w:r w:rsidRPr="00572EFF">
        <w:rPr>
          <w:rFonts w:cs="Times New Roman"/>
        </w:rPr>
        <w:t>Gadījumā, kas norādīts c) apakšpunktā, sēklu paraugu ņēmējs var ņemt paraugus tikai no sava darba devēja vārdā ražotajām sēklu partijām, ja vien starp viņa darba devēju, sertifikācijas pieteikuma iesniedzēju un valsts pilnvaroto iestādi nav citas vienošanās.</w:t>
      </w:r>
    </w:p>
    <w:p w14:paraId="02C08314" w14:textId="77777777" w:rsidR="00F0716C" w:rsidRPr="00572EFF" w:rsidRDefault="00F0716C" w:rsidP="00572EFF">
      <w:pPr>
        <w:widowControl/>
        <w:jc w:val="both"/>
        <w:rPr>
          <w:rFonts w:ascii="Times New Roman" w:eastAsia="Trebuchet MS" w:hAnsi="Times New Roman" w:cs="Times New Roman"/>
          <w:noProof/>
          <w:sz w:val="24"/>
          <w:szCs w:val="20"/>
        </w:rPr>
      </w:pPr>
    </w:p>
    <w:p w14:paraId="2E713BF5" w14:textId="3319358F" w:rsidR="00F0716C" w:rsidRPr="00572EFF" w:rsidRDefault="000208E5" w:rsidP="00572EFF">
      <w:pPr>
        <w:pStyle w:val="Heading4"/>
        <w:widowControl/>
        <w:tabs>
          <w:tab w:val="left" w:pos="1277"/>
        </w:tabs>
        <w:ind w:left="0" w:firstLine="0"/>
        <w:jc w:val="both"/>
        <w:rPr>
          <w:rFonts w:ascii="Times New Roman" w:hAnsi="Times New Roman" w:cs="Times New Roman"/>
          <w:noProof/>
          <w:sz w:val="24"/>
        </w:rPr>
      </w:pPr>
      <w:r w:rsidRPr="00572EFF">
        <w:rPr>
          <w:rFonts w:ascii="Times New Roman" w:hAnsi="Times New Roman" w:cs="Times New Roman"/>
          <w:i w:val="0"/>
          <w:sz w:val="24"/>
        </w:rPr>
        <w:t>3.2</w:t>
      </w:r>
      <w:r w:rsidRPr="00572EFF">
        <w:rPr>
          <w:rFonts w:ascii="Times New Roman" w:hAnsi="Times New Roman" w:cs="Times New Roman"/>
          <w:sz w:val="24"/>
        </w:rPr>
        <w:t>. Oficiālā uzraudzība</w:t>
      </w:r>
    </w:p>
    <w:p w14:paraId="287812FF" w14:textId="77777777" w:rsidR="00390964" w:rsidRPr="00572EFF" w:rsidRDefault="00390964" w:rsidP="00572EFF">
      <w:pPr>
        <w:widowControl/>
        <w:jc w:val="both"/>
        <w:rPr>
          <w:rFonts w:ascii="Times New Roman" w:hAnsi="Times New Roman" w:cs="Times New Roman"/>
          <w:noProof/>
          <w:sz w:val="24"/>
        </w:rPr>
      </w:pPr>
    </w:p>
    <w:p w14:paraId="1432EF4D" w14:textId="7732AD46" w:rsidR="00F0716C" w:rsidRPr="00572EFF" w:rsidRDefault="002B70B5" w:rsidP="00572EFF">
      <w:pPr>
        <w:pStyle w:val="BodyText"/>
        <w:rPr>
          <w:rFonts w:cs="Times New Roman"/>
          <w:noProof/>
        </w:rPr>
      </w:pPr>
      <w:r w:rsidRPr="00572EFF">
        <w:rPr>
          <w:rFonts w:cs="Times New Roman"/>
        </w:rPr>
        <w:t>3.2.1. Sēklu paraugu ņēmēju darbība notiek atbilstošā valsts pilnvarotās iestādes uzraudzībā, un tajā attiecīgi iekļauta kontrolparaugu ņemšana un procesa uzraudzība. Ja paraugu ņemšana notiek automatizēti, uzraudzībā ir iekļauta valsts pilnvarotās iestādes atbilstoši veikta pārraudzība, kas ietver regulāras speciālo zināšanu un to izmantošanas pārbaudes. Pārbaudes veic paraugu ņemšanas vietā paraugu ņemšanas laikā.</w:t>
      </w:r>
    </w:p>
    <w:p w14:paraId="0113255C" w14:textId="77777777" w:rsidR="00F0716C" w:rsidRPr="00572EFF" w:rsidRDefault="00F0716C" w:rsidP="00572EFF">
      <w:pPr>
        <w:widowControl/>
        <w:jc w:val="both"/>
        <w:rPr>
          <w:rFonts w:ascii="Times New Roman" w:eastAsia="Trebuchet MS" w:hAnsi="Times New Roman" w:cs="Times New Roman"/>
          <w:noProof/>
          <w:sz w:val="24"/>
          <w:szCs w:val="20"/>
        </w:rPr>
      </w:pPr>
    </w:p>
    <w:p w14:paraId="568CD95E" w14:textId="491C46A4" w:rsidR="00F0716C" w:rsidRPr="00572EFF" w:rsidRDefault="002B70B5" w:rsidP="00572EFF">
      <w:pPr>
        <w:pStyle w:val="BodyText"/>
        <w:rPr>
          <w:rFonts w:cs="Times New Roman"/>
          <w:noProof/>
        </w:rPr>
      </w:pPr>
      <w:r w:rsidRPr="00572EFF">
        <w:rPr>
          <w:rFonts w:cs="Times New Roman"/>
        </w:rPr>
        <w:lastRenderedPageBreak/>
        <w:t>3.2.2. Daļai sēklu partiju, kas ir pieteiktas oficiālai sertifikācijai, kontrolparaugus ņem oficiāli sēklu paraugu ņēmēji. Kopumā šajā daļā pēc iespējas vienmērīgi jābūt pārstāvētām fiziskajām un juridiskajām personām, kas sēklas pieteikušas sertifikācijai, bet to var arī izvēlēties, lai pārliecinātos par konkrētiem gadījumiem, kas vieš šaubas. Šai proporcijai ir jābūt vismaz pieciem procentiem. Kontrolparaugi nav jāņem no sēklu partijām, kuru paraugi ir ņemti automatizētā veidā.</w:t>
      </w:r>
    </w:p>
    <w:p w14:paraId="747BC5A9" w14:textId="77777777" w:rsidR="00F0716C" w:rsidRPr="00572EFF" w:rsidRDefault="00F0716C" w:rsidP="00572EFF">
      <w:pPr>
        <w:widowControl/>
        <w:jc w:val="both"/>
        <w:rPr>
          <w:rFonts w:ascii="Times New Roman" w:eastAsia="Trebuchet MS" w:hAnsi="Times New Roman" w:cs="Times New Roman"/>
          <w:noProof/>
          <w:sz w:val="24"/>
          <w:szCs w:val="20"/>
        </w:rPr>
      </w:pPr>
    </w:p>
    <w:p w14:paraId="4B5AD9E2" w14:textId="1C1A2813" w:rsidR="00F0716C" w:rsidRPr="00572EFF" w:rsidRDefault="002B70B5" w:rsidP="00572EFF">
      <w:pPr>
        <w:pStyle w:val="Heading3"/>
        <w:widowControl/>
        <w:tabs>
          <w:tab w:val="left" w:pos="994"/>
        </w:tabs>
        <w:ind w:left="0" w:firstLine="0"/>
        <w:jc w:val="both"/>
        <w:rPr>
          <w:rFonts w:ascii="Times New Roman" w:hAnsi="Times New Roman" w:cs="Times New Roman"/>
          <w:noProof/>
          <w:sz w:val="24"/>
        </w:rPr>
      </w:pPr>
      <w:r w:rsidRPr="00572EFF">
        <w:rPr>
          <w:rFonts w:ascii="Times New Roman" w:hAnsi="Times New Roman" w:cs="Times New Roman"/>
          <w:sz w:val="24"/>
        </w:rPr>
        <w:t>4. Sēklu analīze</w:t>
      </w:r>
    </w:p>
    <w:p w14:paraId="776585BF"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0CC8D7A4" w14:textId="3007410E" w:rsidR="00F0716C" w:rsidRPr="00572EFF" w:rsidRDefault="002B70B5" w:rsidP="00572EFF">
      <w:pPr>
        <w:pStyle w:val="Heading4"/>
        <w:widowControl/>
        <w:tabs>
          <w:tab w:val="left" w:pos="1277"/>
        </w:tabs>
        <w:ind w:left="0" w:firstLine="0"/>
        <w:jc w:val="both"/>
        <w:rPr>
          <w:rFonts w:ascii="Times New Roman" w:hAnsi="Times New Roman" w:cs="Times New Roman"/>
          <w:noProof/>
          <w:sz w:val="24"/>
        </w:rPr>
      </w:pPr>
      <w:r w:rsidRPr="00572EFF">
        <w:rPr>
          <w:rFonts w:ascii="Times New Roman" w:hAnsi="Times New Roman" w:cs="Times New Roman"/>
          <w:i w:val="0"/>
          <w:sz w:val="24"/>
        </w:rPr>
        <w:t xml:space="preserve">4.1. </w:t>
      </w:r>
      <w:r w:rsidRPr="00572EFF">
        <w:rPr>
          <w:rFonts w:ascii="Times New Roman" w:hAnsi="Times New Roman" w:cs="Times New Roman"/>
          <w:sz w:val="24"/>
        </w:rPr>
        <w:t>Pilnvarotās laboratorijas</w:t>
      </w:r>
    </w:p>
    <w:p w14:paraId="10056DBF" w14:textId="77777777" w:rsidR="00F0716C" w:rsidRPr="00572EFF" w:rsidRDefault="00F0716C" w:rsidP="00572EFF">
      <w:pPr>
        <w:widowControl/>
        <w:jc w:val="both"/>
        <w:rPr>
          <w:rFonts w:ascii="Times New Roman" w:eastAsia="Trebuchet MS" w:hAnsi="Times New Roman" w:cs="Times New Roman"/>
          <w:b/>
          <w:bCs/>
          <w:i/>
          <w:noProof/>
          <w:sz w:val="24"/>
          <w:szCs w:val="20"/>
        </w:rPr>
      </w:pPr>
    </w:p>
    <w:p w14:paraId="3B4FF095" w14:textId="3DB21460" w:rsidR="00F0716C" w:rsidRPr="00572EFF" w:rsidRDefault="002B70B5" w:rsidP="00572EFF">
      <w:pPr>
        <w:pStyle w:val="BodyText"/>
        <w:rPr>
          <w:rFonts w:cs="Times New Roman"/>
          <w:noProof/>
        </w:rPr>
      </w:pPr>
      <w:r w:rsidRPr="00572EFF">
        <w:rPr>
          <w:rFonts w:cs="Times New Roman"/>
        </w:rPr>
        <w:t>4.1.1 Sēklu testēšanu veic sēklu testēšanas laboratorijās, ko šim mērķim pilnvarojusi valsts pilnvarotā iestāde, pamatojoties uz 4.1.2.–4.1.5. punktā minētajiem nosacījumiem.</w:t>
      </w:r>
    </w:p>
    <w:p w14:paraId="04CD66D0" w14:textId="77777777" w:rsidR="00F0716C" w:rsidRPr="00572EFF" w:rsidRDefault="00F0716C" w:rsidP="00572EFF">
      <w:pPr>
        <w:widowControl/>
        <w:jc w:val="both"/>
        <w:rPr>
          <w:rFonts w:ascii="Times New Roman" w:eastAsia="Trebuchet MS" w:hAnsi="Times New Roman" w:cs="Times New Roman"/>
          <w:noProof/>
          <w:sz w:val="24"/>
          <w:szCs w:val="20"/>
        </w:rPr>
      </w:pPr>
    </w:p>
    <w:p w14:paraId="56EDF581" w14:textId="03CD4980" w:rsidR="00F0716C" w:rsidRPr="00572EFF" w:rsidRDefault="002B70B5" w:rsidP="00572EFF">
      <w:pPr>
        <w:pStyle w:val="BodyText"/>
        <w:rPr>
          <w:rFonts w:cs="Times New Roman"/>
          <w:noProof/>
        </w:rPr>
      </w:pPr>
      <w:r w:rsidRPr="00572EFF">
        <w:rPr>
          <w:rFonts w:cs="Times New Roman"/>
        </w:rPr>
        <w:t>4.1.2. Laboratorijai jābūt iekārtotai telpās, un tajā ir jābūt aprīkojumam, ko valsts pilnvarotā iestāde savu pilnvaru ietvaros ir oficiāli atzinusi par apmierinošu sēklu testēšanas vajadzībām.</w:t>
      </w:r>
    </w:p>
    <w:p w14:paraId="01F03BB2" w14:textId="77777777" w:rsidR="00F0716C" w:rsidRPr="00572EFF" w:rsidRDefault="00F0716C" w:rsidP="00572EFF">
      <w:pPr>
        <w:widowControl/>
        <w:jc w:val="both"/>
        <w:rPr>
          <w:rFonts w:ascii="Times New Roman" w:eastAsia="Trebuchet MS" w:hAnsi="Times New Roman" w:cs="Times New Roman"/>
          <w:noProof/>
          <w:sz w:val="24"/>
          <w:szCs w:val="20"/>
        </w:rPr>
      </w:pPr>
    </w:p>
    <w:p w14:paraId="782EC95E" w14:textId="134A0FA9" w:rsidR="00F0716C" w:rsidRPr="00572EFF" w:rsidRDefault="002B70B5" w:rsidP="00572EFF">
      <w:pPr>
        <w:pStyle w:val="BodyText"/>
        <w:rPr>
          <w:rFonts w:cs="Times New Roman"/>
          <w:noProof/>
        </w:rPr>
      </w:pPr>
      <w:r w:rsidRPr="00572EFF">
        <w:rPr>
          <w:rFonts w:cs="Times New Roman"/>
        </w:rPr>
        <w:t>4.1.3. Laboratorijā ir jābūt atbildīgajam analītiķim, kas tieši atbild par tehniskajām darbībām laboratorijā un kam ir nepieciešamā kvalifikācija sēklu testēšanas laboratorijas darba tehniskajai vadībai. Laboratorijas analītiķim ir jābūt nepieciešamajai tehniskajai kvalifikācijai, kas iegūta mācībās, kas organizētas atbilstoši nosacījumiem, ko izvirza oficiāliem sēklu analītiķiem, un ir apstiprināta oficiālos eksāmenos.</w:t>
      </w:r>
    </w:p>
    <w:p w14:paraId="35F013B6" w14:textId="77777777" w:rsidR="00F0716C" w:rsidRPr="00572EFF" w:rsidRDefault="00F0716C" w:rsidP="00572EFF">
      <w:pPr>
        <w:widowControl/>
        <w:jc w:val="both"/>
        <w:rPr>
          <w:rFonts w:ascii="Times New Roman" w:eastAsia="Trebuchet MS" w:hAnsi="Times New Roman" w:cs="Times New Roman"/>
          <w:noProof/>
          <w:sz w:val="24"/>
          <w:szCs w:val="20"/>
        </w:rPr>
      </w:pPr>
    </w:p>
    <w:p w14:paraId="5631018F" w14:textId="503B9B29" w:rsidR="00F0716C" w:rsidRPr="00572EFF" w:rsidRDefault="00CE1197" w:rsidP="00572EFF">
      <w:pPr>
        <w:pStyle w:val="BodyText"/>
        <w:rPr>
          <w:rFonts w:cs="Times New Roman"/>
          <w:noProof/>
        </w:rPr>
      </w:pPr>
      <w:r w:rsidRPr="00572EFF">
        <w:rPr>
          <w:rFonts w:cs="Times New Roman"/>
        </w:rPr>
        <w:t>4.1.4. Sēklu testēšanu laboratorijā veic saskaņā ar pašreiz pieņemtajām starptautiskajām metodēm, ko atzinusi valsts pilnvarotā iestāde.</w:t>
      </w:r>
    </w:p>
    <w:p w14:paraId="3115BFFD" w14:textId="77777777" w:rsidR="00F0716C" w:rsidRPr="00572EFF" w:rsidRDefault="00F0716C" w:rsidP="00572EFF">
      <w:pPr>
        <w:widowControl/>
        <w:jc w:val="both"/>
        <w:rPr>
          <w:rFonts w:ascii="Times New Roman" w:eastAsia="Trebuchet MS" w:hAnsi="Times New Roman" w:cs="Times New Roman"/>
          <w:noProof/>
          <w:sz w:val="24"/>
          <w:szCs w:val="20"/>
        </w:rPr>
      </w:pPr>
    </w:p>
    <w:p w14:paraId="2A731C1C" w14:textId="4E7675C3" w:rsidR="00F0716C" w:rsidRPr="00572EFF" w:rsidRDefault="00CA1EFE" w:rsidP="00572EFF">
      <w:pPr>
        <w:pStyle w:val="BodyText"/>
        <w:rPr>
          <w:rFonts w:cs="Times New Roman"/>
          <w:noProof/>
        </w:rPr>
      </w:pPr>
      <w:r w:rsidRPr="00572EFF">
        <w:rPr>
          <w:rFonts w:cs="Times New Roman"/>
        </w:rPr>
        <w:t>4.1.5. Laboratorija ir:</w:t>
      </w:r>
    </w:p>
    <w:p w14:paraId="1D0A37CA" w14:textId="77777777" w:rsidR="00F0716C" w:rsidRPr="00572EFF" w:rsidRDefault="00F0716C" w:rsidP="00572EFF">
      <w:pPr>
        <w:widowControl/>
        <w:jc w:val="both"/>
        <w:rPr>
          <w:rFonts w:ascii="Times New Roman" w:eastAsia="Trebuchet MS" w:hAnsi="Times New Roman" w:cs="Times New Roman"/>
          <w:noProof/>
          <w:sz w:val="24"/>
          <w:szCs w:val="20"/>
        </w:rPr>
      </w:pPr>
    </w:p>
    <w:p w14:paraId="2C0AFD27" w14:textId="4BB4EC94" w:rsidR="00F0716C" w:rsidRPr="00572EFF" w:rsidRDefault="00CE1197" w:rsidP="00972AC4">
      <w:pPr>
        <w:pStyle w:val="BodyText"/>
        <w:ind w:left="284"/>
        <w:rPr>
          <w:rFonts w:cs="Times New Roman"/>
          <w:noProof/>
        </w:rPr>
      </w:pPr>
      <w:r w:rsidRPr="00572EFF">
        <w:rPr>
          <w:rFonts w:cs="Times New Roman"/>
        </w:rPr>
        <w:t>a) neatkarīga laboratorija vai</w:t>
      </w:r>
    </w:p>
    <w:p w14:paraId="3C9E808F" w14:textId="77777777" w:rsidR="00F0716C" w:rsidRPr="00572EFF" w:rsidRDefault="00F0716C" w:rsidP="00972AC4">
      <w:pPr>
        <w:widowControl/>
        <w:ind w:left="284"/>
        <w:jc w:val="both"/>
        <w:rPr>
          <w:rFonts w:ascii="Times New Roman" w:eastAsia="Trebuchet MS" w:hAnsi="Times New Roman" w:cs="Times New Roman"/>
          <w:noProof/>
          <w:sz w:val="24"/>
          <w:szCs w:val="20"/>
        </w:rPr>
      </w:pPr>
    </w:p>
    <w:p w14:paraId="27B6BB0D" w14:textId="1FB7D703" w:rsidR="00F0716C" w:rsidRPr="00572EFF" w:rsidRDefault="00CE1197" w:rsidP="00972AC4">
      <w:pPr>
        <w:pStyle w:val="BodyText"/>
        <w:ind w:left="284"/>
        <w:rPr>
          <w:rFonts w:cs="Times New Roman"/>
          <w:noProof/>
        </w:rPr>
      </w:pPr>
      <w:r w:rsidRPr="00572EFF">
        <w:rPr>
          <w:rFonts w:cs="Times New Roman"/>
        </w:rPr>
        <w:t>b) sēklu uzņēmumam piederoša laboratorija.</w:t>
      </w:r>
    </w:p>
    <w:p w14:paraId="2832B80B" w14:textId="77777777" w:rsidR="00F0716C" w:rsidRPr="00572EFF" w:rsidRDefault="00F0716C" w:rsidP="00972AC4">
      <w:pPr>
        <w:widowControl/>
        <w:ind w:left="284"/>
        <w:jc w:val="both"/>
        <w:rPr>
          <w:rFonts w:ascii="Times New Roman" w:eastAsia="Trebuchet MS" w:hAnsi="Times New Roman" w:cs="Times New Roman"/>
          <w:noProof/>
          <w:sz w:val="24"/>
          <w:szCs w:val="20"/>
        </w:rPr>
      </w:pPr>
    </w:p>
    <w:p w14:paraId="3CCB3B10" w14:textId="77777777" w:rsidR="00F0716C" w:rsidRPr="00572EFF" w:rsidRDefault="00F0716C" w:rsidP="00972AC4">
      <w:pPr>
        <w:pStyle w:val="BodyText"/>
        <w:ind w:left="284"/>
        <w:rPr>
          <w:rFonts w:cs="Times New Roman"/>
          <w:noProof/>
        </w:rPr>
      </w:pPr>
      <w:r w:rsidRPr="00572EFF">
        <w:rPr>
          <w:rFonts w:cs="Times New Roman"/>
        </w:rPr>
        <w:t>Gadījumā, kas norādīts b) apakšpunktā, laboratorijā var testēt sēklas tikai no tā uzņēmuma vārdā ražotajām sēklu partijām, kam šī laboratorija pieder, ja vien starp sēklu uzņēmumu, sertifikācijas pieteikuma iesniedzēju un valsts pilnvaroto iestādi nav citas vienošanās.</w:t>
      </w:r>
    </w:p>
    <w:p w14:paraId="5BA5B013" w14:textId="77777777" w:rsidR="00F0716C" w:rsidRPr="00572EFF" w:rsidRDefault="00F0716C" w:rsidP="00572EFF">
      <w:pPr>
        <w:widowControl/>
        <w:jc w:val="both"/>
        <w:rPr>
          <w:rFonts w:ascii="Times New Roman" w:eastAsia="Trebuchet MS" w:hAnsi="Times New Roman" w:cs="Times New Roman"/>
          <w:noProof/>
          <w:sz w:val="24"/>
          <w:szCs w:val="20"/>
        </w:rPr>
      </w:pPr>
    </w:p>
    <w:p w14:paraId="7E60ABE1" w14:textId="50DE7F31" w:rsidR="00F0716C" w:rsidRPr="00572EFF" w:rsidRDefault="00CE1197" w:rsidP="00572EFF">
      <w:pPr>
        <w:pStyle w:val="Heading4"/>
        <w:widowControl/>
        <w:tabs>
          <w:tab w:val="left" w:pos="1277"/>
        </w:tabs>
        <w:ind w:left="0" w:firstLine="0"/>
        <w:jc w:val="both"/>
        <w:rPr>
          <w:rFonts w:ascii="Times New Roman" w:hAnsi="Times New Roman" w:cs="Times New Roman"/>
          <w:noProof/>
          <w:sz w:val="24"/>
        </w:rPr>
      </w:pPr>
      <w:r w:rsidRPr="00572EFF">
        <w:rPr>
          <w:rFonts w:ascii="Times New Roman" w:hAnsi="Times New Roman" w:cs="Times New Roman"/>
          <w:i w:val="0"/>
          <w:sz w:val="24"/>
        </w:rPr>
        <w:t xml:space="preserve">4.2. </w:t>
      </w:r>
      <w:r w:rsidRPr="00572EFF">
        <w:rPr>
          <w:rFonts w:ascii="Times New Roman" w:hAnsi="Times New Roman" w:cs="Times New Roman"/>
          <w:sz w:val="24"/>
        </w:rPr>
        <w:t>Oficiālā uzraudzība</w:t>
      </w:r>
    </w:p>
    <w:p w14:paraId="5DAED4EB" w14:textId="77777777" w:rsidR="00F0716C" w:rsidRPr="00572EFF" w:rsidRDefault="00F0716C" w:rsidP="00572EFF">
      <w:pPr>
        <w:widowControl/>
        <w:jc w:val="both"/>
        <w:rPr>
          <w:rFonts w:ascii="Times New Roman" w:eastAsia="Trebuchet MS" w:hAnsi="Times New Roman" w:cs="Times New Roman"/>
          <w:b/>
          <w:bCs/>
          <w:i/>
          <w:noProof/>
          <w:sz w:val="24"/>
          <w:szCs w:val="20"/>
        </w:rPr>
      </w:pPr>
    </w:p>
    <w:p w14:paraId="172B10B8" w14:textId="4A8C4087" w:rsidR="00F0716C" w:rsidRPr="00572EFF" w:rsidRDefault="00CE1197" w:rsidP="00572EFF">
      <w:pPr>
        <w:pStyle w:val="BodyText"/>
        <w:rPr>
          <w:rFonts w:cs="Times New Roman"/>
          <w:noProof/>
        </w:rPr>
      </w:pPr>
      <w:r w:rsidRPr="00572EFF">
        <w:rPr>
          <w:rFonts w:cs="Times New Roman"/>
        </w:rPr>
        <w:t>4.2.1. Sēklu testēšanu laboratorijā atbilstoši uzrauga valsts pilnvarotā iestāde. Uzraudzībā ir iekļauta kontrolanalīžu veikšana un regulāras pārbaudes, lai pārliecinātos par speciālajām zināšanām, to izmantošanu, rezultātu apstrādi un reaģēšanu uz neatbilstību.</w:t>
      </w:r>
    </w:p>
    <w:p w14:paraId="6A2D120C" w14:textId="77777777" w:rsidR="00F0716C" w:rsidRPr="00572EFF" w:rsidRDefault="00F0716C" w:rsidP="00572EFF">
      <w:pPr>
        <w:widowControl/>
        <w:jc w:val="both"/>
        <w:rPr>
          <w:rFonts w:ascii="Times New Roman" w:eastAsia="Trebuchet MS" w:hAnsi="Times New Roman" w:cs="Times New Roman"/>
          <w:noProof/>
          <w:sz w:val="24"/>
          <w:szCs w:val="20"/>
        </w:rPr>
      </w:pPr>
    </w:p>
    <w:p w14:paraId="1C8E919D" w14:textId="4BCEE2EB" w:rsidR="00F0716C" w:rsidRPr="00572EFF" w:rsidRDefault="000C77C8" w:rsidP="00572EFF">
      <w:pPr>
        <w:pStyle w:val="BodyText"/>
        <w:rPr>
          <w:rFonts w:cs="Times New Roman"/>
          <w:noProof/>
        </w:rPr>
      </w:pPr>
      <w:r w:rsidRPr="00572EFF">
        <w:rPr>
          <w:rFonts w:cs="Times New Roman"/>
        </w:rPr>
        <w:t>4.2.2. Daļai sēklu partiju, kas ir pieteiktas oficiālajai sertifikācijai, veic kontroltestus, testējot tās oficiāli noteiktajā kārtībā. Kopumā šajā daļā pēc iespējas vienmērīgi jābūt pārstāvētām fiziskajām un juridiskajām personām, kas pieteikušas sēklas sertifikācijai, bet to var arī izvēlēties, lai pārliecinātos par konkrētiem gadījumiem, kas vieš šaubas. Šai proporcijai ir jābūt vismaz pieciem procentiem.</w:t>
      </w:r>
    </w:p>
    <w:p w14:paraId="2474F141" w14:textId="77777777" w:rsidR="00F0716C" w:rsidRPr="00572EFF" w:rsidRDefault="00F0716C" w:rsidP="00572EFF">
      <w:pPr>
        <w:widowControl/>
        <w:jc w:val="both"/>
        <w:rPr>
          <w:rFonts w:ascii="Times New Roman" w:eastAsia="Trebuchet MS" w:hAnsi="Times New Roman" w:cs="Times New Roman"/>
          <w:noProof/>
          <w:sz w:val="24"/>
          <w:szCs w:val="20"/>
        </w:rPr>
      </w:pPr>
    </w:p>
    <w:p w14:paraId="030DD386" w14:textId="41DA6B49" w:rsidR="000C77C8" w:rsidRPr="00572EFF" w:rsidRDefault="000C77C8" w:rsidP="00572EFF">
      <w:pPr>
        <w:pStyle w:val="BodyText"/>
        <w:rPr>
          <w:rFonts w:cs="Times New Roman"/>
          <w:noProof/>
        </w:rPr>
      </w:pPr>
      <w:r w:rsidRPr="00572EFF">
        <w:rPr>
          <w:rFonts w:cs="Times New Roman"/>
        </w:rPr>
        <w:t>4.2.3. Valsts pilnvarotā iestāde salīdzina oficiāli testēto sēklu paraugus ar paraugiem no tās pašas sēklu partijas, kas testēti oficiālā uzraudzībā. Salīdzinājumā iekļauj vismaz testu rezultātus attiecībā uz analītisko tīrību un dī</w:t>
      </w:r>
      <w:r w:rsidR="00A560E0" w:rsidRPr="00572EFF">
        <w:rPr>
          <w:rFonts w:cs="Times New Roman"/>
        </w:rPr>
        <w:t>gtspēj</w:t>
      </w:r>
      <w:r w:rsidRPr="00572EFF">
        <w:rPr>
          <w:rFonts w:cs="Times New Roman"/>
        </w:rPr>
        <w:t>u.</w:t>
      </w:r>
      <w:r w:rsidRPr="00572EFF">
        <w:rPr>
          <w:rFonts w:cs="Times New Roman"/>
        </w:rPr>
        <w:br w:type="page"/>
      </w:r>
    </w:p>
    <w:p w14:paraId="4EAC2BB1" w14:textId="6BEADB98" w:rsidR="00F0716C" w:rsidRPr="00572EFF" w:rsidRDefault="00F0716C" w:rsidP="00572EFF">
      <w:pPr>
        <w:pStyle w:val="Heading2"/>
        <w:widowControl/>
        <w:ind w:left="0"/>
        <w:jc w:val="center"/>
        <w:rPr>
          <w:rFonts w:ascii="Times New Roman" w:hAnsi="Times New Roman" w:cs="Times New Roman"/>
          <w:b w:val="0"/>
          <w:noProof/>
          <w:color w:val="252525"/>
          <w:sz w:val="28"/>
          <w:szCs w:val="24"/>
        </w:rPr>
      </w:pPr>
      <w:r w:rsidRPr="00572EFF">
        <w:rPr>
          <w:rFonts w:ascii="Times New Roman" w:hAnsi="Times New Roman" w:cs="Times New Roman"/>
          <w:color w:val="252525"/>
          <w:sz w:val="28"/>
        </w:rPr>
        <w:lastRenderedPageBreak/>
        <w:t>6. kopīgais pielikums</w:t>
      </w:r>
      <w:r w:rsidR="00EB3DD5" w:rsidRPr="00572EFF">
        <w:rPr>
          <w:rFonts w:ascii="Times New Roman" w:hAnsi="Times New Roman" w:cs="Times New Roman"/>
          <w:color w:val="252525"/>
          <w:sz w:val="28"/>
        </w:rPr>
        <w:br/>
      </w:r>
      <w:r w:rsidRPr="00572EFF">
        <w:rPr>
          <w:rFonts w:ascii="Times New Roman" w:hAnsi="Times New Roman" w:cs="Times New Roman"/>
          <w:color w:val="252525"/>
          <w:sz w:val="28"/>
        </w:rPr>
        <w:t>Kārtība, kādā shēma ir paplašināma, lai lauka apskates vajadzībām tajā iekļautu šķirnes, kas tiek pētītas iekļaušanai nacionālajā sarakstā</w:t>
      </w:r>
    </w:p>
    <w:p w14:paraId="3E1511B9" w14:textId="77777777" w:rsidR="00F0716C" w:rsidRPr="00572EFF" w:rsidRDefault="00F0716C" w:rsidP="00572EFF">
      <w:pPr>
        <w:widowControl/>
        <w:jc w:val="both"/>
        <w:rPr>
          <w:rFonts w:ascii="Times New Roman" w:eastAsia="Trebuchet MS" w:hAnsi="Times New Roman" w:cs="Times New Roman"/>
          <w:b/>
          <w:bCs/>
          <w:noProof/>
          <w:sz w:val="24"/>
          <w:szCs w:val="30"/>
        </w:rPr>
      </w:pPr>
    </w:p>
    <w:p w14:paraId="4955B9AD" w14:textId="5DDD7E58" w:rsidR="00F0716C" w:rsidRPr="00572EFF" w:rsidRDefault="000C77C8" w:rsidP="00572EFF">
      <w:pPr>
        <w:pStyle w:val="BodyText"/>
        <w:rPr>
          <w:rFonts w:cs="Times New Roman"/>
          <w:noProof/>
        </w:rPr>
      </w:pPr>
      <w:r w:rsidRPr="00572EFF">
        <w:rPr>
          <w:rFonts w:cs="Times New Roman"/>
          <w:b/>
        </w:rPr>
        <w:t>1.</w:t>
      </w:r>
      <w:r w:rsidRPr="00572EFF">
        <w:rPr>
          <w:rFonts w:cs="Times New Roman"/>
        </w:rPr>
        <w:t xml:space="preserve"> Attiecībā uz šķirni, kas tiek pētīta iekļaušanai nacionālajā sarakstā, sēklu pavairotājas valsts pilnvarotā iestāde var veikt lauka apskati saskaņā ar šādiem nosacījumiem:</w:t>
      </w:r>
    </w:p>
    <w:p w14:paraId="78C10905" w14:textId="77777777" w:rsidR="00F0716C" w:rsidRPr="00572EFF" w:rsidRDefault="00F0716C" w:rsidP="00572EFF">
      <w:pPr>
        <w:widowControl/>
        <w:jc w:val="both"/>
        <w:rPr>
          <w:rFonts w:ascii="Times New Roman" w:eastAsia="Trebuchet MS" w:hAnsi="Times New Roman" w:cs="Times New Roman"/>
          <w:noProof/>
          <w:sz w:val="24"/>
          <w:szCs w:val="20"/>
        </w:rPr>
      </w:pPr>
    </w:p>
    <w:p w14:paraId="20840997" w14:textId="7622699C" w:rsidR="00F0716C" w:rsidRPr="00572EFF" w:rsidRDefault="000C77C8" w:rsidP="009E01BA">
      <w:pPr>
        <w:pStyle w:val="BodyText"/>
        <w:ind w:left="284"/>
        <w:rPr>
          <w:rFonts w:cs="Times New Roman"/>
          <w:noProof/>
        </w:rPr>
      </w:pPr>
      <w:r w:rsidRPr="00572EFF">
        <w:rPr>
          <w:rFonts w:cs="Times New Roman"/>
        </w:rPr>
        <w:t>a) ja to ir īpaši lūdzis šķirnes selekcionārs, kad sēklu pavairošana notiek valstī, kurā veic izpēti, un</w:t>
      </w:r>
    </w:p>
    <w:p w14:paraId="0470BA9A" w14:textId="77777777" w:rsidR="00F0716C" w:rsidRPr="00572EFF" w:rsidRDefault="00F0716C" w:rsidP="009E01BA">
      <w:pPr>
        <w:widowControl/>
        <w:ind w:left="284"/>
        <w:jc w:val="both"/>
        <w:rPr>
          <w:rFonts w:ascii="Times New Roman" w:eastAsia="Trebuchet MS" w:hAnsi="Times New Roman" w:cs="Times New Roman"/>
          <w:noProof/>
          <w:sz w:val="24"/>
          <w:szCs w:val="20"/>
        </w:rPr>
      </w:pPr>
    </w:p>
    <w:p w14:paraId="73B36A21" w14:textId="0A9B6E8F" w:rsidR="00F0716C" w:rsidRPr="00572EFF" w:rsidRDefault="000C77C8" w:rsidP="009E01BA">
      <w:pPr>
        <w:pStyle w:val="BodyText"/>
        <w:ind w:left="284"/>
        <w:rPr>
          <w:rFonts w:cs="Times New Roman"/>
          <w:noProof/>
        </w:rPr>
      </w:pPr>
      <w:r w:rsidRPr="00572EFF">
        <w:rPr>
          <w:rFonts w:cs="Times New Roman"/>
        </w:rPr>
        <w:t>b) ja izpētes valsts pilnvarotā iestāde izpētes valstī ir izteikusi lūgumu sniegt palīdzību, kad pavairošana notiek ārpus šīs valsts.</w:t>
      </w:r>
    </w:p>
    <w:p w14:paraId="44FB5911" w14:textId="77777777" w:rsidR="00F0716C" w:rsidRPr="00572EFF" w:rsidRDefault="00F0716C" w:rsidP="00572EFF">
      <w:pPr>
        <w:widowControl/>
        <w:jc w:val="both"/>
        <w:rPr>
          <w:rFonts w:ascii="Times New Roman" w:eastAsia="Trebuchet MS" w:hAnsi="Times New Roman" w:cs="Times New Roman"/>
          <w:noProof/>
          <w:sz w:val="24"/>
          <w:szCs w:val="20"/>
        </w:rPr>
      </w:pPr>
    </w:p>
    <w:p w14:paraId="7994BC5C" w14:textId="71E0DEEE" w:rsidR="00F0716C" w:rsidRPr="00572EFF" w:rsidRDefault="00F0716C" w:rsidP="00572EFF">
      <w:pPr>
        <w:pStyle w:val="BodyText"/>
        <w:rPr>
          <w:rFonts w:cs="Times New Roman"/>
          <w:noProof/>
        </w:rPr>
      </w:pPr>
      <w:r w:rsidRPr="00572EFF">
        <w:rPr>
          <w:rFonts w:cs="Times New Roman"/>
        </w:rPr>
        <w:t>Ja pavairošana notiek izpētes valstī [1.a) gadījums], lauka apskati veic valsts pilnvarotā iestāde saskaņā ar tiem pašiem noteikumiem kā attiecībā uz reģistrētām šķirnēm. Iestāde pārbauda pavairošanai izmantotās pirmsbāzes vai bāzes sēklu šķirnes identitāti; šķirnes tīrību pārbauda lauka apskatē, izmantojot pieejamās tehniskās specifikācijas; kad šķirne ir reģistrēta nacionālajā sarakstā, atbilstošos gadījumos veic galīgo sertifikāciju.</w:t>
      </w:r>
    </w:p>
    <w:p w14:paraId="5A0B17CC" w14:textId="77777777" w:rsidR="00F0716C" w:rsidRPr="00572EFF" w:rsidRDefault="00F0716C" w:rsidP="00572EFF">
      <w:pPr>
        <w:widowControl/>
        <w:jc w:val="both"/>
        <w:rPr>
          <w:rFonts w:ascii="Times New Roman" w:eastAsia="Trebuchet MS" w:hAnsi="Times New Roman" w:cs="Times New Roman"/>
          <w:noProof/>
          <w:sz w:val="24"/>
          <w:szCs w:val="20"/>
        </w:rPr>
      </w:pPr>
    </w:p>
    <w:p w14:paraId="769CC90B" w14:textId="77777777" w:rsidR="00F0716C" w:rsidRPr="00572EFF" w:rsidRDefault="00F0716C" w:rsidP="00572EFF">
      <w:pPr>
        <w:pStyle w:val="BodyText"/>
        <w:rPr>
          <w:rFonts w:cs="Times New Roman"/>
          <w:noProof/>
        </w:rPr>
      </w:pPr>
      <w:r w:rsidRPr="00572EFF">
        <w:rPr>
          <w:rFonts w:cs="Times New Roman"/>
        </w:rPr>
        <w:t>Ja pavairošana notiek ārpus izpētes valsts [1. b) gadījums], piemēro 2.–6. punktā minētos noteikumus.</w:t>
      </w:r>
    </w:p>
    <w:p w14:paraId="77D9A653" w14:textId="77777777" w:rsidR="00F0716C" w:rsidRPr="00572EFF" w:rsidRDefault="00F0716C" w:rsidP="00572EFF">
      <w:pPr>
        <w:widowControl/>
        <w:jc w:val="both"/>
        <w:rPr>
          <w:rFonts w:ascii="Times New Roman" w:eastAsia="Trebuchet MS" w:hAnsi="Times New Roman" w:cs="Times New Roman"/>
          <w:noProof/>
          <w:sz w:val="24"/>
          <w:szCs w:val="20"/>
        </w:rPr>
      </w:pPr>
    </w:p>
    <w:p w14:paraId="73CEBDC1" w14:textId="53A038CF" w:rsidR="00F0716C" w:rsidRPr="00572EFF" w:rsidRDefault="00BF0617" w:rsidP="00572EFF">
      <w:pPr>
        <w:pStyle w:val="BodyText"/>
        <w:rPr>
          <w:rFonts w:cs="Times New Roman"/>
          <w:noProof/>
        </w:rPr>
      </w:pPr>
      <w:r w:rsidRPr="00572EFF">
        <w:rPr>
          <w:rFonts w:cs="Times New Roman"/>
          <w:b/>
        </w:rPr>
        <w:t>2.</w:t>
      </w:r>
      <w:r w:rsidRPr="00572EFF">
        <w:rPr>
          <w:rFonts w:cs="Times New Roman"/>
        </w:rPr>
        <w:t xml:space="preserve"> Lūgums sniegt palīdzību attiecas tikai uz lauka apskati, lai pārliecinātos par atbilstību sēklu ražošanas noteikumiem saskaņā ar ESAO shēmu prasībām.</w:t>
      </w:r>
    </w:p>
    <w:p w14:paraId="5D527BD7" w14:textId="77777777" w:rsidR="00F0716C" w:rsidRPr="00572EFF" w:rsidRDefault="00F0716C" w:rsidP="00572EFF">
      <w:pPr>
        <w:widowControl/>
        <w:jc w:val="both"/>
        <w:rPr>
          <w:rFonts w:ascii="Times New Roman" w:eastAsia="Trebuchet MS" w:hAnsi="Times New Roman" w:cs="Times New Roman"/>
          <w:noProof/>
          <w:sz w:val="24"/>
          <w:szCs w:val="20"/>
        </w:rPr>
      </w:pPr>
    </w:p>
    <w:p w14:paraId="4065C225" w14:textId="6C216491" w:rsidR="00F0716C" w:rsidRPr="00572EFF" w:rsidRDefault="00BF0617" w:rsidP="00572EFF">
      <w:pPr>
        <w:pStyle w:val="BodyText"/>
        <w:rPr>
          <w:rFonts w:cs="Times New Roman"/>
          <w:noProof/>
        </w:rPr>
      </w:pPr>
      <w:r w:rsidRPr="00572EFF">
        <w:rPr>
          <w:rFonts w:cs="Times New Roman"/>
          <w:b/>
        </w:rPr>
        <w:t>3.</w:t>
      </w:r>
      <w:r w:rsidRPr="00572EFF">
        <w:rPr>
          <w:rFonts w:cs="Times New Roman"/>
        </w:rPr>
        <w:t xml:space="preserve"> Par pavairošanai izmantotās pirmsbāzes un bāzes sēklu šķirnes identitātes pārbaudi ir atbildīga valsts pilnvarotā iestāde tajā valstī, kurā tiek veikti testi, lai noteiktu šķirnes atšķirīgumu, viendabīgumu un stabilitāti.</w:t>
      </w:r>
    </w:p>
    <w:p w14:paraId="1AD5D385" w14:textId="77777777" w:rsidR="00F0716C" w:rsidRPr="00572EFF" w:rsidRDefault="00F0716C" w:rsidP="00572EFF">
      <w:pPr>
        <w:widowControl/>
        <w:jc w:val="both"/>
        <w:rPr>
          <w:rFonts w:ascii="Times New Roman" w:eastAsia="Trebuchet MS" w:hAnsi="Times New Roman" w:cs="Times New Roman"/>
          <w:noProof/>
          <w:sz w:val="24"/>
          <w:szCs w:val="20"/>
        </w:rPr>
      </w:pPr>
    </w:p>
    <w:p w14:paraId="18205323" w14:textId="7559356F" w:rsidR="00F0716C" w:rsidRPr="00572EFF" w:rsidRDefault="00BF0617" w:rsidP="00572EFF">
      <w:pPr>
        <w:pStyle w:val="BodyText"/>
        <w:rPr>
          <w:rFonts w:cs="Times New Roman"/>
          <w:noProof/>
        </w:rPr>
      </w:pPr>
      <w:r w:rsidRPr="00572EFF">
        <w:rPr>
          <w:rFonts w:cs="Times New Roman"/>
          <w:b/>
        </w:rPr>
        <w:t>4.</w:t>
      </w:r>
      <w:r w:rsidRPr="00572EFF">
        <w:rPr>
          <w:rFonts w:cs="Times New Roman"/>
        </w:rPr>
        <w:t xml:space="preserve"> Veicot lauka apskati, šķirnes tīrību pārbauda, izmantojot šķirnes pagaidu aprakstu, kas pamatojas uz šķirnes atšķirīguma, viendabīguma un stabilitātes testiem un ko nodrošina valsts pilnvarotā iestāde izpētes valstī.</w:t>
      </w:r>
    </w:p>
    <w:p w14:paraId="2B221393" w14:textId="77777777" w:rsidR="00F0716C" w:rsidRPr="00572EFF" w:rsidRDefault="00F0716C" w:rsidP="00572EFF">
      <w:pPr>
        <w:widowControl/>
        <w:jc w:val="both"/>
        <w:rPr>
          <w:rFonts w:ascii="Times New Roman" w:eastAsia="Trebuchet MS" w:hAnsi="Times New Roman" w:cs="Times New Roman"/>
          <w:noProof/>
          <w:sz w:val="24"/>
          <w:szCs w:val="20"/>
        </w:rPr>
      </w:pPr>
    </w:p>
    <w:p w14:paraId="5555A82C" w14:textId="3B9D09A7" w:rsidR="00F0716C" w:rsidRPr="00572EFF" w:rsidRDefault="00BF0617" w:rsidP="00572EFF">
      <w:pPr>
        <w:pStyle w:val="BodyText"/>
        <w:rPr>
          <w:rFonts w:cs="Times New Roman"/>
          <w:noProof/>
        </w:rPr>
      </w:pPr>
      <w:r w:rsidRPr="00572EFF">
        <w:rPr>
          <w:rFonts w:cs="Times New Roman"/>
          <w:b/>
        </w:rPr>
        <w:t>5.</w:t>
      </w:r>
      <w:r w:rsidRPr="00572EFF">
        <w:rPr>
          <w:rFonts w:cs="Times New Roman"/>
        </w:rPr>
        <w:t xml:space="preserve"> Par galīgo sertifikāciju atbild izpētes valsts pēc tam, kad šķirne ir reģistrēta nacionālajā sarakstā.</w:t>
      </w:r>
    </w:p>
    <w:p w14:paraId="52217B8C" w14:textId="77777777" w:rsidR="00F0716C" w:rsidRPr="00572EFF" w:rsidRDefault="00F0716C" w:rsidP="00572EFF">
      <w:pPr>
        <w:widowControl/>
        <w:jc w:val="both"/>
        <w:rPr>
          <w:rFonts w:ascii="Times New Roman" w:eastAsia="Trebuchet MS" w:hAnsi="Times New Roman" w:cs="Times New Roman"/>
          <w:noProof/>
          <w:sz w:val="24"/>
          <w:szCs w:val="20"/>
        </w:rPr>
      </w:pPr>
    </w:p>
    <w:p w14:paraId="698D8259" w14:textId="7017A4F6" w:rsidR="00F0716C" w:rsidRPr="00572EFF" w:rsidRDefault="00BF0617" w:rsidP="00572EFF">
      <w:pPr>
        <w:pStyle w:val="BodyText"/>
        <w:rPr>
          <w:rFonts w:cs="Times New Roman"/>
          <w:noProof/>
        </w:rPr>
      </w:pPr>
      <w:r w:rsidRPr="00572EFF">
        <w:rPr>
          <w:rFonts w:cs="Times New Roman"/>
          <w:b/>
        </w:rPr>
        <w:t>6.</w:t>
      </w:r>
      <w:r w:rsidRPr="00572EFF">
        <w:rPr>
          <w:rFonts w:cs="Times New Roman"/>
        </w:rPr>
        <w:t xml:space="preserve"> Saskaņā ar valsts pilnvarotās iestādes lēmumu izpētes valstī, vienojoties ar šķirnes uzturētāju, ar pavairošanas valstī ražotajām sēklām rīkojas vienā no turpmāk minētajiem veidiem.</w:t>
      </w:r>
    </w:p>
    <w:p w14:paraId="74CE7E06" w14:textId="77777777" w:rsidR="00F0716C" w:rsidRPr="00572EFF" w:rsidRDefault="00F0716C" w:rsidP="00572EFF">
      <w:pPr>
        <w:widowControl/>
        <w:jc w:val="both"/>
        <w:rPr>
          <w:rFonts w:ascii="Times New Roman" w:eastAsia="Trebuchet MS" w:hAnsi="Times New Roman" w:cs="Times New Roman"/>
          <w:noProof/>
          <w:sz w:val="24"/>
          <w:szCs w:val="20"/>
        </w:rPr>
      </w:pPr>
    </w:p>
    <w:p w14:paraId="30C5A963" w14:textId="400AD469" w:rsidR="00F0716C" w:rsidRPr="00572EFF" w:rsidRDefault="00BF0617" w:rsidP="00A32D77">
      <w:pPr>
        <w:pStyle w:val="BodyText"/>
        <w:ind w:left="284"/>
        <w:rPr>
          <w:rFonts w:cs="Times New Roman"/>
          <w:noProof/>
        </w:rPr>
      </w:pPr>
      <w:r w:rsidRPr="00572EFF">
        <w:rPr>
          <w:rFonts w:cs="Times New Roman"/>
        </w:rPr>
        <w:t>● Sēklu nosūta uz izpētes valsti galīgajai sertifikācijai. Šajā gadījumā sēklām saskaņā ar ESAO noteikumiem piešķir pelēku etiķeti, uz kuras ir norādīts šķirnes pagaidu apzīmējums un uzraksts “Not Finally Certified Seed – Variety Still Under Registration Testing” [Līdz galam nesertificēta sēkla. Šķirne tiek testēta reģistrācijai].</w:t>
      </w:r>
    </w:p>
    <w:p w14:paraId="1050C5AB" w14:textId="77777777" w:rsidR="00390964" w:rsidRPr="00572EFF" w:rsidRDefault="00390964" w:rsidP="00A32D77">
      <w:pPr>
        <w:widowControl/>
        <w:ind w:left="284"/>
        <w:jc w:val="both"/>
        <w:rPr>
          <w:rFonts w:ascii="Times New Roman" w:hAnsi="Times New Roman" w:cs="Times New Roman"/>
          <w:noProof/>
          <w:sz w:val="24"/>
        </w:rPr>
      </w:pPr>
    </w:p>
    <w:p w14:paraId="4FD60B4B" w14:textId="3B3D6E0F" w:rsidR="00F0716C" w:rsidRPr="00572EFF" w:rsidRDefault="00BF0617" w:rsidP="00A32D77">
      <w:pPr>
        <w:pStyle w:val="BodyText"/>
        <w:ind w:left="284"/>
        <w:rPr>
          <w:rFonts w:cs="Times New Roman"/>
          <w:noProof/>
        </w:rPr>
      </w:pPr>
      <w:r w:rsidRPr="00572EFF">
        <w:rPr>
          <w:rFonts w:cs="Times New Roman"/>
        </w:rPr>
        <w:t>● Sēklas galīgi sertificē valsts pilnvarotā iestāde pavairošanas valstī pēc tam, kad šķirne ir reģistrēta saskaņā ar ESAO noteikumiem, un tās oficiālais nosaukums ir tas, kuru norādījusi valsts pilnvarotā iestāde reģistrācijas valstī.</w:t>
      </w:r>
    </w:p>
    <w:p w14:paraId="617C2226" w14:textId="77777777" w:rsidR="00F0716C" w:rsidRPr="00572EFF" w:rsidRDefault="00F0716C" w:rsidP="00572EFF">
      <w:pPr>
        <w:widowControl/>
        <w:jc w:val="both"/>
        <w:rPr>
          <w:rFonts w:ascii="Times New Roman" w:eastAsia="Trebuchet MS" w:hAnsi="Times New Roman" w:cs="Times New Roman"/>
          <w:noProof/>
          <w:sz w:val="24"/>
          <w:szCs w:val="20"/>
        </w:rPr>
      </w:pPr>
    </w:p>
    <w:p w14:paraId="7236E6D7" w14:textId="21B9A586" w:rsidR="00F0716C" w:rsidRPr="00572EFF" w:rsidRDefault="00BF0617" w:rsidP="00572EFF">
      <w:pPr>
        <w:pStyle w:val="BodyText"/>
        <w:rPr>
          <w:rFonts w:cs="Times New Roman"/>
          <w:noProof/>
        </w:rPr>
      </w:pPr>
      <w:r w:rsidRPr="00572EFF">
        <w:rPr>
          <w:rFonts w:cs="Times New Roman"/>
          <w:b/>
        </w:rPr>
        <w:lastRenderedPageBreak/>
        <w:t>7.</w:t>
      </w:r>
      <w:r w:rsidRPr="00572EFF">
        <w:rPr>
          <w:rFonts w:cs="Times New Roman"/>
        </w:rPr>
        <w:t xml:space="preserve"> Hibrīdo šķirņu gadījumā 1.–6. punktā minētie nosacījumi attiecas arī uz vecākaugu komponentiem.</w:t>
      </w:r>
    </w:p>
    <w:p w14:paraId="7DFB4AD2" w14:textId="4FF45689" w:rsidR="00BF0617" w:rsidRPr="00572EFF" w:rsidRDefault="00BF0617" w:rsidP="00572EFF">
      <w:pPr>
        <w:rPr>
          <w:rFonts w:ascii="Times New Roman" w:eastAsia="Trebuchet MS" w:hAnsi="Times New Roman" w:cs="Times New Roman"/>
          <w:noProof/>
          <w:sz w:val="24"/>
          <w:szCs w:val="15"/>
        </w:rPr>
      </w:pPr>
      <w:r w:rsidRPr="00572EFF">
        <w:rPr>
          <w:rFonts w:ascii="Times New Roman" w:hAnsi="Times New Roman" w:cs="Times New Roman"/>
        </w:rPr>
        <w:br w:type="page"/>
      </w:r>
    </w:p>
    <w:p w14:paraId="72FC4968" w14:textId="59EC0660" w:rsidR="00F0716C" w:rsidRPr="00572EFF" w:rsidRDefault="00F0716C" w:rsidP="00572EFF">
      <w:pPr>
        <w:pStyle w:val="Heading2"/>
        <w:widowControl/>
        <w:ind w:left="0"/>
        <w:jc w:val="center"/>
        <w:rPr>
          <w:rFonts w:ascii="Times New Roman" w:hAnsi="Times New Roman" w:cs="Times New Roman"/>
          <w:b w:val="0"/>
          <w:noProof/>
          <w:color w:val="252525"/>
          <w:sz w:val="28"/>
          <w:szCs w:val="24"/>
        </w:rPr>
      </w:pPr>
      <w:r w:rsidRPr="00572EFF">
        <w:rPr>
          <w:rFonts w:ascii="Times New Roman" w:hAnsi="Times New Roman" w:cs="Times New Roman"/>
          <w:color w:val="252525"/>
          <w:sz w:val="28"/>
        </w:rPr>
        <w:lastRenderedPageBreak/>
        <w:t>7. kopīgais pielikums</w:t>
      </w:r>
      <w:r w:rsidR="00F35900" w:rsidRPr="00572EFF">
        <w:rPr>
          <w:rFonts w:ascii="Times New Roman" w:hAnsi="Times New Roman" w:cs="Times New Roman"/>
          <w:color w:val="252525"/>
          <w:sz w:val="28"/>
        </w:rPr>
        <w:br/>
      </w:r>
      <w:r w:rsidRPr="00572EFF">
        <w:rPr>
          <w:rFonts w:ascii="Times New Roman" w:hAnsi="Times New Roman" w:cs="Times New Roman"/>
          <w:color w:val="252525"/>
          <w:sz w:val="28"/>
        </w:rPr>
        <w:t xml:space="preserve">Minimālās prasības, lai pilnvarotu sertificētu </w:t>
      </w:r>
      <w:r w:rsidR="00A560E0" w:rsidRPr="00572EFF">
        <w:rPr>
          <w:rFonts w:ascii="Times New Roman" w:hAnsi="Times New Roman" w:cs="Times New Roman"/>
          <w:color w:val="252525"/>
          <w:sz w:val="28"/>
        </w:rPr>
        <w:t>stiebrzāļu</w:t>
      </w:r>
      <w:r w:rsidRPr="00572EFF">
        <w:rPr>
          <w:rFonts w:ascii="Times New Roman" w:hAnsi="Times New Roman" w:cs="Times New Roman"/>
          <w:color w:val="252525"/>
          <w:sz w:val="28"/>
        </w:rPr>
        <w:t xml:space="preserve"> sēklu maisījumu ražošanu apritei starptautiskajā tirgū</w:t>
      </w:r>
    </w:p>
    <w:p w14:paraId="53990A59" w14:textId="77777777" w:rsidR="00F0716C" w:rsidRPr="00572EFF" w:rsidRDefault="00F0716C" w:rsidP="00572EFF">
      <w:pPr>
        <w:widowControl/>
        <w:jc w:val="both"/>
        <w:rPr>
          <w:rFonts w:ascii="Times New Roman" w:eastAsia="Trebuchet MS" w:hAnsi="Times New Roman" w:cs="Times New Roman"/>
          <w:b/>
          <w:bCs/>
          <w:noProof/>
          <w:sz w:val="24"/>
          <w:szCs w:val="30"/>
        </w:rPr>
      </w:pPr>
    </w:p>
    <w:p w14:paraId="312EE401" w14:textId="4824A05C" w:rsidR="00F0716C" w:rsidRPr="00572EFF" w:rsidRDefault="00BF0617" w:rsidP="00572EFF">
      <w:pPr>
        <w:pStyle w:val="Heading3"/>
        <w:widowControl/>
        <w:tabs>
          <w:tab w:val="left" w:pos="456"/>
        </w:tabs>
        <w:ind w:left="0" w:firstLine="0"/>
        <w:jc w:val="both"/>
        <w:rPr>
          <w:rFonts w:ascii="Times New Roman" w:hAnsi="Times New Roman" w:cs="Times New Roman"/>
          <w:noProof/>
          <w:sz w:val="24"/>
        </w:rPr>
      </w:pPr>
      <w:r w:rsidRPr="00572EFF">
        <w:rPr>
          <w:rFonts w:ascii="Times New Roman" w:hAnsi="Times New Roman" w:cs="Times New Roman"/>
          <w:sz w:val="24"/>
        </w:rPr>
        <w:t xml:space="preserve">1. Sugu un šķirņu piemērotība iekļaušanai sertificētu </w:t>
      </w:r>
      <w:r w:rsidR="00A560E0" w:rsidRPr="00572EFF">
        <w:rPr>
          <w:rFonts w:ascii="Times New Roman" w:hAnsi="Times New Roman" w:cs="Times New Roman"/>
          <w:sz w:val="24"/>
        </w:rPr>
        <w:t>stiebrzāļu</w:t>
      </w:r>
      <w:r w:rsidRPr="00572EFF">
        <w:rPr>
          <w:rFonts w:ascii="Times New Roman" w:hAnsi="Times New Roman" w:cs="Times New Roman"/>
          <w:sz w:val="24"/>
        </w:rPr>
        <w:t xml:space="preserve"> sēklu maisījumā</w:t>
      </w:r>
    </w:p>
    <w:p w14:paraId="6EEDD4E0"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350C7F66" w14:textId="68FB17BC" w:rsidR="00F0716C" w:rsidRPr="00572EFF" w:rsidRDefault="00F0716C" w:rsidP="00572EFF">
      <w:pPr>
        <w:pStyle w:val="BodyText"/>
        <w:rPr>
          <w:rFonts w:cs="Times New Roman"/>
          <w:noProof/>
        </w:rPr>
      </w:pPr>
      <w:r w:rsidRPr="00572EFF">
        <w:rPr>
          <w:rFonts w:cs="Times New Roman"/>
        </w:rPr>
        <w:t xml:space="preserve">Jebkura šķirņu kombinācija, kas iekļauta to šķirņu sarakstā, kas piemērotas sertificēšanai saskaņā ar </w:t>
      </w:r>
      <w:r w:rsidR="00B20758" w:rsidRPr="00572EFF">
        <w:rPr>
          <w:rFonts w:cs="Times New Roman"/>
        </w:rPr>
        <w:t xml:space="preserve">ESAO Stiebrzāļu un tauriņziežu </w:t>
      </w:r>
      <w:r w:rsidRPr="00572EFF">
        <w:rPr>
          <w:rFonts w:cs="Times New Roman"/>
        </w:rPr>
        <w:t xml:space="preserve">sēklu shēmu, Pazemes āboliņa un līdzīgu sugu sēklu shēmu un Labības sēklu shēmu, var veidot sertificēšanai piemērotu </w:t>
      </w:r>
      <w:r w:rsidR="00B20758" w:rsidRPr="00572EFF">
        <w:rPr>
          <w:rFonts w:cs="Times New Roman"/>
        </w:rPr>
        <w:t>stiebrzāļu</w:t>
      </w:r>
      <w:r w:rsidRPr="00572EFF">
        <w:rPr>
          <w:rFonts w:cs="Times New Roman"/>
        </w:rPr>
        <w:t xml:space="preserve"> sēklu maisījumu. Var pievienot jebkuru šķirni, kas iekļauta to šķirņu sarakstā, kuras drīkst sertificēt saskaņā ar Sorgo sēklu shēmu, Krustziežu un citu eļļas vai šķiedru sugu sēklu shēmu un Kukurūzas sēklu shēmu, un maisījums vēl joprojām būs sertificēšanai piemērots </w:t>
      </w:r>
      <w:r w:rsidR="00E33128" w:rsidRPr="00572EFF">
        <w:rPr>
          <w:rFonts w:cs="Times New Roman"/>
        </w:rPr>
        <w:t xml:space="preserve">stiebrzāļu </w:t>
      </w:r>
      <w:r w:rsidRPr="00572EFF">
        <w:rPr>
          <w:rFonts w:cs="Times New Roman"/>
        </w:rPr>
        <w:t>sēklu maisījums.</w:t>
      </w:r>
    </w:p>
    <w:p w14:paraId="3B8046CB" w14:textId="77777777" w:rsidR="00F0716C" w:rsidRPr="00572EFF" w:rsidRDefault="00F0716C" w:rsidP="00572EFF">
      <w:pPr>
        <w:widowControl/>
        <w:jc w:val="both"/>
        <w:rPr>
          <w:rFonts w:ascii="Times New Roman" w:eastAsia="Trebuchet MS" w:hAnsi="Times New Roman" w:cs="Times New Roman"/>
          <w:noProof/>
          <w:sz w:val="24"/>
          <w:szCs w:val="20"/>
        </w:rPr>
      </w:pPr>
    </w:p>
    <w:p w14:paraId="4328B250" w14:textId="386BB7B7" w:rsidR="00F0716C" w:rsidRPr="00572EFF" w:rsidRDefault="00BF0617" w:rsidP="00572EFF">
      <w:pPr>
        <w:pStyle w:val="Heading3"/>
        <w:widowControl/>
        <w:tabs>
          <w:tab w:val="left" w:pos="456"/>
        </w:tabs>
        <w:ind w:left="0" w:firstLine="0"/>
        <w:jc w:val="both"/>
        <w:rPr>
          <w:rFonts w:ascii="Times New Roman" w:hAnsi="Times New Roman" w:cs="Times New Roman"/>
          <w:noProof/>
          <w:sz w:val="24"/>
        </w:rPr>
      </w:pPr>
      <w:r w:rsidRPr="00572EFF">
        <w:rPr>
          <w:rFonts w:ascii="Times New Roman" w:hAnsi="Times New Roman" w:cs="Times New Roman"/>
          <w:sz w:val="24"/>
        </w:rPr>
        <w:t xml:space="preserve">2. Sēklu partijas, ko drīkst iekļaut sertificētā </w:t>
      </w:r>
      <w:r w:rsidR="00E33128" w:rsidRPr="00572EFF">
        <w:rPr>
          <w:rFonts w:ascii="Times New Roman" w:hAnsi="Times New Roman" w:cs="Times New Roman"/>
          <w:sz w:val="24"/>
        </w:rPr>
        <w:t xml:space="preserve">stiebrzāļu </w:t>
      </w:r>
      <w:r w:rsidRPr="00572EFF">
        <w:rPr>
          <w:rFonts w:ascii="Times New Roman" w:hAnsi="Times New Roman" w:cs="Times New Roman"/>
          <w:sz w:val="24"/>
        </w:rPr>
        <w:t>sēklu maisījumā</w:t>
      </w:r>
    </w:p>
    <w:p w14:paraId="0B4D755E"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359C4382" w14:textId="6DE83996" w:rsidR="00F0716C" w:rsidRPr="00572EFF" w:rsidRDefault="00F0716C" w:rsidP="00572EFF">
      <w:pPr>
        <w:pStyle w:val="BodyText"/>
        <w:rPr>
          <w:rFonts w:cs="Times New Roman"/>
          <w:noProof/>
        </w:rPr>
      </w:pPr>
      <w:r w:rsidRPr="00572EFF">
        <w:rPr>
          <w:rFonts w:cs="Times New Roman"/>
        </w:rPr>
        <w:t xml:space="preserve">Sertificētā </w:t>
      </w:r>
      <w:r w:rsidR="00E33128" w:rsidRPr="00572EFF">
        <w:rPr>
          <w:rFonts w:cs="Times New Roman"/>
        </w:rPr>
        <w:t xml:space="preserve">stiebrzāļu </w:t>
      </w:r>
      <w:r w:rsidRPr="00572EFF">
        <w:rPr>
          <w:rFonts w:cs="Times New Roman"/>
        </w:rPr>
        <w:t xml:space="preserve">sēklu maisījumā drīkst iekļaut tikai tādas sēklu partijas, kas ir iepriekš sertificētas saskaņā ar ESAO </w:t>
      </w:r>
      <w:r w:rsidR="00E33128" w:rsidRPr="00572EFF">
        <w:rPr>
          <w:rFonts w:cs="Times New Roman"/>
        </w:rPr>
        <w:t xml:space="preserve">Stiebrzāļu un tauriņziežu </w:t>
      </w:r>
      <w:r w:rsidRPr="00572EFF">
        <w:rPr>
          <w:rFonts w:cs="Times New Roman"/>
        </w:rPr>
        <w:t>shēmas, Pazemes āboliņa un līdzīgu sugu shēmas un Labības sēklu shēmas noteikumiem.</w:t>
      </w:r>
    </w:p>
    <w:p w14:paraId="46D69A15" w14:textId="77777777" w:rsidR="00F0716C" w:rsidRPr="00572EFF" w:rsidRDefault="00F0716C" w:rsidP="00572EFF">
      <w:pPr>
        <w:widowControl/>
        <w:jc w:val="both"/>
        <w:rPr>
          <w:rFonts w:ascii="Times New Roman" w:eastAsia="Trebuchet MS" w:hAnsi="Times New Roman" w:cs="Times New Roman"/>
          <w:noProof/>
          <w:sz w:val="24"/>
          <w:szCs w:val="20"/>
        </w:rPr>
      </w:pPr>
    </w:p>
    <w:p w14:paraId="31E1F8E3" w14:textId="66ED5F42" w:rsidR="00F0716C" w:rsidRPr="00572EFF" w:rsidRDefault="00BF0617" w:rsidP="00572EFF">
      <w:pPr>
        <w:pStyle w:val="Heading3"/>
        <w:widowControl/>
        <w:tabs>
          <w:tab w:val="left" w:pos="456"/>
        </w:tabs>
        <w:ind w:left="0" w:firstLine="0"/>
        <w:jc w:val="both"/>
        <w:rPr>
          <w:rFonts w:ascii="Times New Roman" w:hAnsi="Times New Roman" w:cs="Times New Roman"/>
          <w:noProof/>
          <w:sz w:val="24"/>
        </w:rPr>
      </w:pPr>
      <w:r w:rsidRPr="00572EFF">
        <w:rPr>
          <w:rFonts w:ascii="Times New Roman" w:hAnsi="Times New Roman" w:cs="Times New Roman"/>
          <w:sz w:val="24"/>
        </w:rPr>
        <w:t>3. Sēklu maisījumu ražotājiem uzņēmumiem (= sēklu maisījumu ražotājiem) izvirzītās prasības</w:t>
      </w:r>
    </w:p>
    <w:p w14:paraId="4515ED76"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7543AF44" w14:textId="77777777" w:rsidR="00F0716C" w:rsidRPr="00572EFF" w:rsidRDefault="00F0716C" w:rsidP="00572EFF">
      <w:pPr>
        <w:pStyle w:val="BodyText"/>
        <w:rPr>
          <w:rFonts w:cs="Times New Roman"/>
          <w:noProof/>
        </w:rPr>
      </w:pPr>
      <w:r w:rsidRPr="00572EFF">
        <w:rPr>
          <w:rFonts w:cs="Times New Roman"/>
        </w:rPr>
        <w:t>Valsts pilnvarotā iestāde pieprasa, lai sēklu maisījumu ražotāji būtu:</w:t>
      </w:r>
    </w:p>
    <w:p w14:paraId="40A7B705" w14:textId="77777777" w:rsidR="00F0716C" w:rsidRPr="00572EFF" w:rsidRDefault="00F0716C" w:rsidP="00572EFF">
      <w:pPr>
        <w:widowControl/>
        <w:jc w:val="both"/>
        <w:rPr>
          <w:rFonts w:ascii="Times New Roman" w:eastAsia="Trebuchet MS" w:hAnsi="Times New Roman" w:cs="Times New Roman"/>
          <w:noProof/>
          <w:sz w:val="24"/>
          <w:szCs w:val="20"/>
        </w:rPr>
      </w:pPr>
    </w:p>
    <w:p w14:paraId="7D250345" w14:textId="6F29786F" w:rsidR="00F0716C" w:rsidRPr="00572EFF" w:rsidRDefault="00DD1FE3" w:rsidP="00A32D77">
      <w:pPr>
        <w:pStyle w:val="BodyText"/>
        <w:ind w:left="284"/>
        <w:rPr>
          <w:rFonts w:cs="Times New Roman"/>
          <w:noProof/>
        </w:rPr>
      </w:pPr>
      <w:r w:rsidRPr="00572EFF">
        <w:rPr>
          <w:rFonts w:cs="Times New Roman"/>
        </w:rPr>
        <w:t>a) uzstādījuši maisīšanas iekārtas, kas nodrošina gatavā maisījuma viendabīgumu,</w:t>
      </w:r>
    </w:p>
    <w:p w14:paraId="0FFB60B6" w14:textId="77777777" w:rsidR="00F0716C" w:rsidRPr="00572EFF" w:rsidRDefault="00F0716C" w:rsidP="00A32D77">
      <w:pPr>
        <w:widowControl/>
        <w:ind w:left="284"/>
        <w:jc w:val="both"/>
        <w:rPr>
          <w:rFonts w:ascii="Times New Roman" w:eastAsia="Trebuchet MS" w:hAnsi="Times New Roman" w:cs="Times New Roman"/>
          <w:noProof/>
          <w:sz w:val="24"/>
          <w:szCs w:val="20"/>
        </w:rPr>
      </w:pPr>
    </w:p>
    <w:p w14:paraId="39B9D64C" w14:textId="6F98B208" w:rsidR="00F0716C" w:rsidRPr="00572EFF" w:rsidRDefault="00DD1FE3" w:rsidP="00A32D77">
      <w:pPr>
        <w:pStyle w:val="BodyText"/>
        <w:ind w:left="284"/>
        <w:rPr>
          <w:rFonts w:cs="Times New Roman"/>
          <w:noProof/>
        </w:rPr>
      </w:pPr>
      <w:r w:rsidRPr="00572EFF">
        <w:rPr>
          <w:rFonts w:cs="Times New Roman"/>
        </w:rPr>
        <w:t>b) izstrādājuši atbilstošas procedūras visām maisīšanas darbībām,</w:t>
      </w:r>
    </w:p>
    <w:p w14:paraId="295EF395" w14:textId="77777777" w:rsidR="00F0716C" w:rsidRPr="00572EFF" w:rsidRDefault="00F0716C" w:rsidP="00A32D77">
      <w:pPr>
        <w:widowControl/>
        <w:ind w:left="284"/>
        <w:jc w:val="both"/>
        <w:rPr>
          <w:rFonts w:ascii="Times New Roman" w:eastAsia="Trebuchet MS" w:hAnsi="Times New Roman" w:cs="Times New Roman"/>
          <w:noProof/>
          <w:sz w:val="24"/>
          <w:szCs w:val="20"/>
        </w:rPr>
      </w:pPr>
    </w:p>
    <w:p w14:paraId="3AB36A07" w14:textId="2E56D467" w:rsidR="00F0716C" w:rsidRPr="00572EFF" w:rsidRDefault="00DD1FE3" w:rsidP="00A32D77">
      <w:pPr>
        <w:pStyle w:val="BodyText"/>
        <w:ind w:left="284"/>
        <w:rPr>
          <w:rFonts w:cs="Times New Roman"/>
          <w:noProof/>
        </w:rPr>
      </w:pPr>
      <w:r w:rsidRPr="00572EFF">
        <w:rPr>
          <w:rFonts w:cs="Times New Roman"/>
        </w:rPr>
        <w:t>c) noteikuši atbildīgo personu, kas tieši atbild par maisīšanu,</w:t>
      </w:r>
    </w:p>
    <w:p w14:paraId="0FF772A7" w14:textId="77777777" w:rsidR="00F0716C" w:rsidRPr="00572EFF" w:rsidRDefault="00F0716C" w:rsidP="00A32D77">
      <w:pPr>
        <w:widowControl/>
        <w:ind w:left="284"/>
        <w:jc w:val="both"/>
        <w:rPr>
          <w:rFonts w:ascii="Times New Roman" w:eastAsia="Trebuchet MS" w:hAnsi="Times New Roman" w:cs="Times New Roman"/>
          <w:noProof/>
          <w:sz w:val="24"/>
          <w:szCs w:val="20"/>
        </w:rPr>
      </w:pPr>
    </w:p>
    <w:p w14:paraId="22F6178F" w14:textId="72A2D619" w:rsidR="00F0716C" w:rsidRPr="00572EFF" w:rsidRDefault="00DD1FE3" w:rsidP="00A32D77">
      <w:pPr>
        <w:pStyle w:val="BodyText"/>
        <w:ind w:left="284"/>
        <w:rPr>
          <w:rFonts w:cs="Times New Roman"/>
          <w:noProof/>
        </w:rPr>
      </w:pPr>
      <w:r w:rsidRPr="00572EFF">
        <w:rPr>
          <w:rFonts w:cs="Times New Roman"/>
        </w:rPr>
        <w:t>d) aizpildījuši sēklu maisījumu un to paredzamās izmantošanas (lopbarībai, apzaļumošanai, augsnes saglabāšanai) reģistru.</w:t>
      </w:r>
    </w:p>
    <w:p w14:paraId="55F286D7" w14:textId="77777777" w:rsidR="00F0716C" w:rsidRPr="00572EFF" w:rsidRDefault="00F0716C" w:rsidP="00572EFF">
      <w:pPr>
        <w:widowControl/>
        <w:jc w:val="both"/>
        <w:rPr>
          <w:rFonts w:ascii="Times New Roman" w:eastAsia="Trebuchet MS" w:hAnsi="Times New Roman" w:cs="Times New Roman"/>
          <w:noProof/>
          <w:sz w:val="24"/>
          <w:szCs w:val="20"/>
        </w:rPr>
      </w:pPr>
    </w:p>
    <w:p w14:paraId="542BC14B" w14:textId="49F0A7DB" w:rsidR="00F0716C" w:rsidRPr="00572EFF" w:rsidRDefault="00DD1FE3" w:rsidP="00572EFF">
      <w:pPr>
        <w:pStyle w:val="Heading3"/>
        <w:widowControl/>
        <w:ind w:left="0" w:firstLine="0"/>
        <w:jc w:val="both"/>
        <w:rPr>
          <w:rFonts w:ascii="Times New Roman" w:hAnsi="Times New Roman" w:cs="Times New Roman"/>
          <w:noProof/>
          <w:sz w:val="24"/>
        </w:rPr>
      </w:pPr>
      <w:r w:rsidRPr="00572EFF">
        <w:rPr>
          <w:rFonts w:ascii="Times New Roman" w:hAnsi="Times New Roman" w:cs="Times New Roman"/>
          <w:sz w:val="24"/>
        </w:rPr>
        <w:t>4. Maisīšanas un saiņošanas kontrole</w:t>
      </w:r>
    </w:p>
    <w:p w14:paraId="2DA33642"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69655DE9" w14:textId="0F720FA7" w:rsidR="00F0716C" w:rsidRPr="00572EFF" w:rsidRDefault="00DD1FE3" w:rsidP="00572EFF">
      <w:pPr>
        <w:pStyle w:val="BodyText"/>
        <w:rPr>
          <w:rFonts w:cs="Times New Roman"/>
          <w:noProof/>
        </w:rPr>
      </w:pPr>
      <w:r w:rsidRPr="00572EFF">
        <w:rPr>
          <w:rFonts w:cs="Times New Roman"/>
        </w:rPr>
        <w:t>4.1. Maisīšana un saiņošana ir jāveic oficiāla vai pilnvarota paraugu ņēmēja uzraudzībā, kas atskaitās valsts pilnvarotajai iestādei.</w:t>
      </w:r>
    </w:p>
    <w:p w14:paraId="70D0AEF9" w14:textId="77777777" w:rsidR="00F0716C" w:rsidRPr="00572EFF" w:rsidRDefault="00F0716C" w:rsidP="00572EFF">
      <w:pPr>
        <w:widowControl/>
        <w:jc w:val="both"/>
        <w:rPr>
          <w:rFonts w:ascii="Times New Roman" w:eastAsia="Trebuchet MS" w:hAnsi="Times New Roman" w:cs="Times New Roman"/>
          <w:noProof/>
          <w:sz w:val="24"/>
          <w:szCs w:val="20"/>
        </w:rPr>
      </w:pPr>
    </w:p>
    <w:p w14:paraId="10D585EA" w14:textId="791F1720" w:rsidR="00F0716C" w:rsidRPr="00572EFF" w:rsidRDefault="00DD1FE3" w:rsidP="00572EFF">
      <w:pPr>
        <w:pStyle w:val="BodyText"/>
        <w:rPr>
          <w:rFonts w:cs="Times New Roman"/>
          <w:noProof/>
        </w:rPr>
      </w:pPr>
      <w:r w:rsidRPr="00572EFF">
        <w:rPr>
          <w:rFonts w:cs="Times New Roman"/>
        </w:rPr>
        <w:t>4.2. Maisīšana ir jāveic tā, lai nodrošinātu, ka maisījumā nevar nonākt sēklas no partijām, ko nav paredzēts tajā iekļaut, un ka iegūtais maisījums ir pēc iespējas viendabīgs.</w:t>
      </w:r>
    </w:p>
    <w:p w14:paraId="6A7F146F" w14:textId="77777777" w:rsidR="00F0716C" w:rsidRPr="00572EFF" w:rsidRDefault="00F0716C" w:rsidP="00572EFF">
      <w:pPr>
        <w:widowControl/>
        <w:jc w:val="both"/>
        <w:rPr>
          <w:rFonts w:ascii="Times New Roman" w:eastAsia="Trebuchet MS" w:hAnsi="Times New Roman" w:cs="Times New Roman"/>
          <w:noProof/>
          <w:sz w:val="24"/>
          <w:szCs w:val="20"/>
        </w:rPr>
      </w:pPr>
    </w:p>
    <w:p w14:paraId="283FC988" w14:textId="5C84F462" w:rsidR="00F0716C" w:rsidRPr="00572EFF" w:rsidRDefault="00DD1FE3" w:rsidP="00572EFF">
      <w:pPr>
        <w:pStyle w:val="BodyText"/>
        <w:rPr>
          <w:rFonts w:cs="Times New Roman"/>
          <w:noProof/>
        </w:rPr>
      </w:pPr>
      <w:r w:rsidRPr="00572EFF">
        <w:rPr>
          <w:rFonts w:cs="Times New Roman"/>
        </w:rPr>
        <w:t xml:space="preserve">4.3. </w:t>
      </w:r>
      <w:r w:rsidR="00941F7C" w:rsidRPr="00572EFF">
        <w:rPr>
          <w:rFonts w:cs="Times New Roman"/>
        </w:rPr>
        <w:t xml:space="preserve">Stiebrzāļu </w:t>
      </w:r>
      <w:r w:rsidRPr="00572EFF">
        <w:rPr>
          <w:rFonts w:cs="Times New Roman"/>
        </w:rPr>
        <w:t>sēklu maisījumu saiņojumi, kuros ir maza izmēra sēklas un sēklas, kas pēc izmēra līdzinās kviešu vai lielākām sēklām, nedrīkst pārsniegt 40 kg.</w:t>
      </w:r>
    </w:p>
    <w:p w14:paraId="32232CC4" w14:textId="77777777" w:rsidR="00F0716C" w:rsidRPr="00572EFF" w:rsidRDefault="00F0716C" w:rsidP="00572EFF">
      <w:pPr>
        <w:widowControl/>
        <w:jc w:val="both"/>
        <w:rPr>
          <w:rFonts w:ascii="Times New Roman" w:eastAsia="Trebuchet MS" w:hAnsi="Times New Roman" w:cs="Times New Roman"/>
          <w:noProof/>
          <w:sz w:val="24"/>
          <w:szCs w:val="20"/>
        </w:rPr>
      </w:pPr>
    </w:p>
    <w:p w14:paraId="0A792430" w14:textId="5243A138" w:rsidR="00F0716C" w:rsidRPr="00572EFF" w:rsidRDefault="00DD1FE3" w:rsidP="00572EFF">
      <w:pPr>
        <w:pStyle w:val="Heading3"/>
        <w:keepNext/>
        <w:keepLines/>
        <w:widowControl/>
        <w:tabs>
          <w:tab w:val="left" w:pos="739"/>
        </w:tabs>
        <w:ind w:left="0" w:firstLine="0"/>
        <w:jc w:val="both"/>
        <w:rPr>
          <w:rFonts w:ascii="Times New Roman" w:hAnsi="Times New Roman" w:cs="Times New Roman"/>
          <w:noProof/>
          <w:sz w:val="24"/>
        </w:rPr>
      </w:pPr>
      <w:r w:rsidRPr="00572EFF">
        <w:rPr>
          <w:rFonts w:ascii="Times New Roman" w:hAnsi="Times New Roman" w:cs="Times New Roman"/>
          <w:sz w:val="24"/>
        </w:rPr>
        <w:t>5. Sēklu maisījumu ražošanas pārbaude</w:t>
      </w:r>
    </w:p>
    <w:p w14:paraId="646DF5C4" w14:textId="77777777" w:rsidR="00F0716C" w:rsidRPr="00572EFF" w:rsidRDefault="00F0716C" w:rsidP="00572EFF">
      <w:pPr>
        <w:keepNext/>
        <w:keepLines/>
        <w:widowControl/>
        <w:jc w:val="both"/>
        <w:rPr>
          <w:rFonts w:ascii="Times New Roman" w:eastAsia="Trebuchet MS" w:hAnsi="Times New Roman" w:cs="Times New Roman"/>
          <w:b/>
          <w:bCs/>
          <w:noProof/>
          <w:sz w:val="24"/>
          <w:szCs w:val="20"/>
        </w:rPr>
      </w:pPr>
    </w:p>
    <w:p w14:paraId="697A401C" w14:textId="4C16F8CB" w:rsidR="00F0716C" w:rsidRPr="00572EFF" w:rsidRDefault="00DD1FE3" w:rsidP="00572EFF">
      <w:pPr>
        <w:pStyle w:val="BodyText"/>
        <w:rPr>
          <w:rFonts w:cs="Times New Roman"/>
          <w:noProof/>
        </w:rPr>
      </w:pPr>
      <w:r w:rsidRPr="00572EFF">
        <w:rPr>
          <w:rFonts w:cs="Times New Roman"/>
        </w:rPr>
        <w:t>5.1. Sēklu maisījumu ražošanas pārbaudi veic valsts pilnvarotā iestāde.</w:t>
      </w:r>
    </w:p>
    <w:p w14:paraId="11FA5F32" w14:textId="77777777" w:rsidR="00F0716C" w:rsidRPr="00572EFF" w:rsidRDefault="00F0716C" w:rsidP="00572EFF">
      <w:pPr>
        <w:keepNext/>
        <w:keepLines/>
        <w:widowControl/>
        <w:jc w:val="both"/>
        <w:rPr>
          <w:rFonts w:ascii="Times New Roman" w:eastAsia="Trebuchet MS" w:hAnsi="Times New Roman" w:cs="Times New Roman"/>
          <w:noProof/>
          <w:sz w:val="24"/>
          <w:szCs w:val="20"/>
        </w:rPr>
      </w:pPr>
    </w:p>
    <w:p w14:paraId="4D22BFA7" w14:textId="2EACD78C" w:rsidR="00F0716C" w:rsidRPr="00572EFF" w:rsidRDefault="00CA1EFE" w:rsidP="00572EFF">
      <w:pPr>
        <w:pStyle w:val="BodyText"/>
        <w:rPr>
          <w:rFonts w:cs="Times New Roman"/>
          <w:noProof/>
        </w:rPr>
      </w:pPr>
      <w:r w:rsidRPr="00572EFF">
        <w:rPr>
          <w:rFonts w:cs="Times New Roman"/>
        </w:rPr>
        <w:t>5.2. Pārbaude notiek, veicot:</w:t>
      </w:r>
    </w:p>
    <w:p w14:paraId="5A295B29" w14:textId="77777777" w:rsidR="00390964" w:rsidRPr="00572EFF" w:rsidRDefault="00390964" w:rsidP="00572EFF">
      <w:pPr>
        <w:keepNext/>
        <w:keepLines/>
        <w:widowControl/>
        <w:jc w:val="both"/>
        <w:rPr>
          <w:rFonts w:ascii="Times New Roman" w:hAnsi="Times New Roman" w:cs="Times New Roman"/>
          <w:noProof/>
          <w:sz w:val="24"/>
        </w:rPr>
      </w:pPr>
    </w:p>
    <w:p w14:paraId="6CF8F09C" w14:textId="3B1BBE79" w:rsidR="00F0716C" w:rsidRPr="00572EFF" w:rsidRDefault="00DD1FE3" w:rsidP="00993B28">
      <w:pPr>
        <w:pStyle w:val="BodyText"/>
        <w:ind w:left="284"/>
        <w:rPr>
          <w:rFonts w:cs="Times New Roman"/>
          <w:noProof/>
        </w:rPr>
      </w:pPr>
      <w:r w:rsidRPr="00572EFF">
        <w:rPr>
          <w:rFonts w:cs="Times New Roman"/>
        </w:rPr>
        <w:t>a) katras sastāvdaļas identitātes un kopējā svara kontroli, vismaz izlases veidā pārbaudot oficiālās etiķetes, ar kurām ir identificēti sēklu saiņojumi, un</w:t>
      </w:r>
    </w:p>
    <w:p w14:paraId="25336FD5" w14:textId="77777777" w:rsidR="00F0716C" w:rsidRPr="00572EFF" w:rsidRDefault="00F0716C" w:rsidP="00993B28">
      <w:pPr>
        <w:widowControl/>
        <w:ind w:left="284"/>
        <w:jc w:val="both"/>
        <w:rPr>
          <w:rFonts w:ascii="Times New Roman" w:eastAsia="Trebuchet MS" w:hAnsi="Times New Roman" w:cs="Times New Roman"/>
          <w:noProof/>
          <w:sz w:val="24"/>
          <w:szCs w:val="20"/>
        </w:rPr>
      </w:pPr>
    </w:p>
    <w:p w14:paraId="41560C3B" w14:textId="44BDC52D" w:rsidR="00F0716C" w:rsidRPr="00572EFF" w:rsidRDefault="00DD1FE3" w:rsidP="00993B28">
      <w:pPr>
        <w:pStyle w:val="BodyText"/>
        <w:ind w:left="284"/>
        <w:rPr>
          <w:rFonts w:cs="Times New Roman"/>
          <w:noProof/>
        </w:rPr>
      </w:pPr>
      <w:r w:rsidRPr="00572EFF">
        <w:rPr>
          <w:rFonts w:cs="Times New Roman"/>
        </w:rPr>
        <w:t>b) maisīšanas operāciju, tostarp gatavo maisījumu, izlases pārbaudi.</w:t>
      </w:r>
    </w:p>
    <w:p w14:paraId="1D2002B6" w14:textId="77777777" w:rsidR="00F0716C" w:rsidRPr="00572EFF" w:rsidRDefault="00F0716C" w:rsidP="00572EFF">
      <w:pPr>
        <w:widowControl/>
        <w:jc w:val="both"/>
        <w:rPr>
          <w:rFonts w:ascii="Times New Roman" w:eastAsia="Trebuchet MS" w:hAnsi="Times New Roman" w:cs="Times New Roman"/>
          <w:noProof/>
          <w:sz w:val="24"/>
          <w:szCs w:val="20"/>
        </w:rPr>
      </w:pPr>
    </w:p>
    <w:p w14:paraId="7014BA55" w14:textId="565E6428" w:rsidR="00F0716C" w:rsidRPr="00572EFF" w:rsidRDefault="00F42B44" w:rsidP="00572EFF">
      <w:pPr>
        <w:pStyle w:val="Heading3"/>
        <w:widowControl/>
        <w:tabs>
          <w:tab w:val="left" w:pos="456"/>
        </w:tabs>
        <w:ind w:left="0" w:firstLine="0"/>
        <w:jc w:val="both"/>
        <w:rPr>
          <w:rFonts w:ascii="Times New Roman" w:hAnsi="Times New Roman" w:cs="Times New Roman"/>
          <w:noProof/>
          <w:sz w:val="24"/>
        </w:rPr>
      </w:pPr>
      <w:r w:rsidRPr="00572EFF">
        <w:rPr>
          <w:rFonts w:ascii="Times New Roman" w:hAnsi="Times New Roman" w:cs="Times New Roman"/>
          <w:sz w:val="24"/>
        </w:rPr>
        <w:t xml:space="preserve">6. </w:t>
      </w:r>
      <w:r w:rsidR="006D4096" w:rsidRPr="00572EFF">
        <w:rPr>
          <w:rFonts w:ascii="Times New Roman" w:hAnsi="Times New Roman" w:cs="Times New Roman"/>
          <w:sz w:val="24"/>
        </w:rPr>
        <w:t xml:space="preserve">Stiebrzāļu </w:t>
      </w:r>
      <w:r w:rsidRPr="00572EFF">
        <w:rPr>
          <w:rFonts w:ascii="Times New Roman" w:hAnsi="Times New Roman" w:cs="Times New Roman"/>
          <w:sz w:val="24"/>
        </w:rPr>
        <w:t>sēklu maisījumu marķēšana un plombēšana</w:t>
      </w:r>
    </w:p>
    <w:p w14:paraId="663D5440"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59D60160" w14:textId="56E7006D" w:rsidR="00F0716C" w:rsidRPr="00572EFF" w:rsidRDefault="00F42B44" w:rsidP="00572EFF">
      <w:pPr>
        <w:pStyle w:val="BodyText"/>
        <w:rPr>
          <w:rFonts w:cs="Times New Roman"/>
          <w:noProof/>
        </w:rPr>
      </w:pPr>
      <w:r w:rsidRPr="00572EFF">
        <w:rPr>
          <w:rFonts w:cs="Times New Roman"/>
        </w:rPr>
        <w:t>6.1. Atbilstošās maisījumu etiķetes jāpiestiprina katram saiņojumam.</w:t>
      </w:r>
    </w:p>
    <w:p w14:paraId="01FFAFD2" w14:textId="77777777" w:rsidR="00F0716C" w:rsidRPr="00572EFF" w:rsidRDefault="00F0716C" w:rsidP="00572EFF">
      <w:pPr>
        <w:widowControl/>
        <w:jc w:val="both"/>
        <w:rPr>
          <w:rFonts w:ascii="Times New Roman" w:eastAsia="Trebuchet MS" w:hAnsi="Times New Roman" w:cs="Times New Roman"/>
          <w:noProof/>
          <w:sz w:val="24"/>
          <w:szCs w:val="20"/>
        </w:rPr>
      </w:pPr>
    </w:p>
    <w:p w14:paraId="4908CD00" w14:textId="3D4E1FC7" w:rsidR="00F0716C" w:rsidRPr="00572EFF" w:rsidRDefault="00F42B44" w:rsidP="00572EFF">
      <w:pPr>
        <w:pStyle w:val="BodyText"/>
        <w:rPr>
          <w:rFonts w:cs="Times New Roman"/>
          <w:noProof/>
        </w:rPr>
      </w:pPr>
      <w:r w:rsidRPr="00572EFF">
        <w:rPr>
          <w:rFonts w:cs="Times New Roman"/>
        </w:rPr>
        <w:t>6.2. Etiķetes minimālais izmērs ir 110 mm x 67 mm. Maziem iesaiņojumiem (kuru neto svars nepārsniedz 2 kg) etiķete drīkst būt mazāka, ja vien informācija uz etiķetes ir labi salasāma.</w:t>
      </w:r>
    </w:p>
    <w:p w14:paraId="71AD5E4D" w14:textId="77777777" w:rsidR="00F0716C" w:rsidRPr="00572EFF" w:rsidRDefault="00F0716C" w:rsidP="00572EFF">
      <w:pPr>
        <w:widowControl/>
        <w:jc w:val="both"/>
        <w:rPr>
          <w:rFonts w:ascii="Times New Roman" w:eastAsia="Trebuchet MS" w:hAnsi="Times New Roman" w:cs="Times New Roman"/>
          <w:noProof/>
          <w:sz w:val="24"/>
          <w:szCs w:val="20"/>
        </w:rPr>
      </w:pPr>
    </w:p>
    <w:p w14:paraId="2307B6FF" w14:textId="35EFDA1B" w:rsidR="00F0716C" w:rsidRPr="00572EFF" w:rsidRDefault="00F42B44" w:rsidP="00572EFF">
      <w:pPr>
        <w:pStyle w:val="BodyText"/>
        <w:rPr>
          <w:rFonts w:cs="Times New Roman"/>
          <w:noProof/>
        </w:rPr>
      </w:pPr>
      <w:r w:rsidRPr="00572EFF">
        <w:rPr>
          <w:rFonts w:cs="Times New Roman"/>
        </w:rPr>
        <w:t>6.3. Etiķete ir zaļā krāsā.</w:t>
      </w:r>
    </w:p>
    <w:p w14:paraId="7A041466" w14:textId="77777777" w:rsidR="00F0716C" w:rsidRPr="00572EFF" w:rsidRDefault="00F0716C" w:rsidP="00572EFF">
      <w:pPr>
        <w:widowControl/>
        <w:jc w:val="both"/>
        <w:rPr>
          <w:rFonts w:ascii="Times New Roman" w:eastAsia="Trebuchet MS" w:hAnsi="Times New Roman" w:cs="Times New Roman"/>
          <w:noProof/>
          <w:sz w:val="24"/>
          <w:szCs w:val="20"/>
        </w:rPr>
      </w:pPr>
    </w:p>
    <w:p w14:paraId="098F7D00" w14:textId="1CB3BE20" w:rsidR="00F0716C" w:rsidRPr="00572EFF" w:rsidRDefault="00F42B44" w:rsidP="00572EFF">
      <w:pPr>
        <w:pStyle w:val="BodyText"/>
        <w:rPr>
          <w:rFonts w:cs="Times New Roman"/>
          <w:noProof/>
        </w:rPr>
      </w:pPr>
      <w:r w:rsidRPr="00572EFF">
        <w:rPr>
          <w:rFonts w:cs="Times New Roman"/>
        </w:rPr>
        <w:t>6.4. Saiņojums ir atbilstoši jāaizplombē.</w:t>
      </w:r>
    </w:p>
    <w:p w14:paraId="60BB2ADC" w14:textId="77777777" w:rsidR="00F0716C" w:rsidRPr="00572EFF" w:rsidRDefault="00F0716C" w:rsidP="00572EFF">
      <w:pPr>
        <w:widowControl/>
        <w:jc w:val="both"/>
        <w:rPr>
          <w:rFonts w:ascii="Times New Roman" w:eastAsia="Trebuchet MS" w:hAnsi="Times New Roman" w:cs="Times New Roman"/>
          <w:noProof/>
          <w:sz w:val="24"/>
          <w:szCs w:val="20"/>
        </w:rPr>
      </w:pPr>
    </w:p>
    <w:p w14:paraId="07682D2A" w14:textId="5B1EE0DA" w:rsidR="00F0716C" w:rsidRPr="00572EFF" w:rsidRDefault="00F42B44" w:rsidP="00572EFF">
      <w:pPr>
        <w:pStyle w:val="BodyText"/>
        <w:rPr>
          <w:rFonts w:cs="Times New Roman"/>
          <w:noProof/>
        </w:rPr>
      </w:pPr>
      <w:r w:rsidRPr="00572EFF">
        <w:rPr>
          <w:rFonts w:cs="Times New Roman"/>
        </w:rPr>
        <w:t xml:space="preserve">6.5. </w:t>
      </w:r>
      <w:r w:rsidR="006D4096" w:rsidRPr="00572EFF">
        <w:rPr>
          <w:rFonts w:cs="Times New Roman"/>
        </w:rPr>
        <w:t xml:space="preserve">Stiebrzāļu </w:t>
      </w:r>
      <w:r w:rsidRPr="00572EFF">
        <w:rPr>
          <w:rFonts w:cs="Times New Roman"/>
        </w:rPr>
        <w:t>sēklu maisījuma saiņojuma oficiālās etiķetes saturs ir šāds</w:t>
      </w:r>
      <w:r w:rsidR="00BA398B" w:rsidRPr="00572EFF">
        <w:rPr>
          <w:rFonts w:cs="Times New Roman"/>
        </w:rPr>
        <w:t>:</w:t>
      </w:r>
    </w:p>
    <w:p w14:paraId="429965AC" w14:textId="77777777" w:rsidR="00F0716C" w:rsidRPr="00572EFF" w:rsidRDefault="00F0716C" w:rsidP="00572EFF">
      <w:pPr>
        <w:widowControl/>
        <w:jc w:val="both"/>
        <w:rPr>
          <w:rFonts w:ascii="Times New Roman" w:eastAsia="Trebuchet MS" w:hAnsi="Times New Roman" w:cs="Times New Roman"/>
          <w:noProof/>
          <w:sz w:val="24"/>
          <w:szCs w:val="20"/>
        </w:rPr>
      </w:pPr>
    </w:p>
    <w:p w14:paraId="11DE40EB" w14:textId="52C18149" w:rsidR="00F0716C" w:rsidRPr="00572EFF" w:rsidRDefault="00F0716C" w:rsidP="00572EFF">
      <w:pPr>
        <w:pStyle w:val="BodyText"/>
        <w:ind w:left="284"/>
        <w:rPr>
          <w:rFonts w:cs="Times New Roman"/>
          <w:noProof/>
        </w:rPr>
      </w:pPr>
      <w:r w:rsidRPr="00572EFF">
        <w:rPr>
          <w:rFonts w:cs="Times New Roman"/>
        </w:rPr>
        <w:t xml:space="preserve">6.5.1. </w:t>
      </w:r>
      <w:r w:rsidR="00BA398B" w:rsidRPr="00572EFF">
        <w:rPr>
          <w:rFonts w:cs="Times New Roman"/>
        </w:rPr>
        <w:t>m</w:t>
      </w:r>
      <w:r w:rsidRPr="00572EFF">
        <w:rPr>
          <w:rFonts w:cs="Times New Roman"/>
        </w:rPr>
        <w:t>aisījuma nosaukums (ja tāds ir)</w:t>
      </w:r>
      <w:r w:rsidR="00BA398B" w:rsidRPr="00572EFF">
        <w:rPr>
          <w:rFonts w:cs="Times New Roman"/>
        </w:rPr>
        <w:t>;</w:t>
      </w:r>
    </w:p>
    <w:p w14:paraId="166D2B26" w14:textId="77777777" w:rsidR="00F0716C" w:rsidRPr="00572EFF" w:rsidRDefault="00F0716C" w:rsidP="00572EFF">
      <w:pPr>
        <w:widowControl/>
        <w:ind w:left="284"/>
        <w:jc w:val="both"/>
        <w:rPr>
          <w:rFonts w:ascii="Times New Roman" w:eastAsia="Trebuchet MS" w:hAnsi="Times New Roman" w:cs="Times New Roman"/>
          <w:noProof/>
          <w:sz w:val="24"/>
          <w:szCs w:val="20"/>
        </w:rPr>
      </w:pPr>
    </w:p>
    <w:p w14:paraId="751D17FC" w14:textId="0E7EF643" w:rsidR="00F0716C" w:rsidRPr="00572EFF" w:rsidRDefault="00F0716C" w:rsidP="00572EFF">
      <w:pPr>
        <w:pStyle w:val="BodyText"/>
        <w:ind w:left="284"/>
        <w:rPr>
          <w:rFonts w:cs="Times New Roman"/>
          <w:noProof/>
        </w:rPr>
      </w:pPr>
      <w:r w:rsidRPr="00572EFF">
        <w:rPr>
          <w:rFonts w:cs="Times New Roman"/>
        </w:rPr>
        <w:t xml:space="preserve">6.5.2. </w:t>
      </w:r>
      <w:r w:rsidR="00BA398B" w:rsidRPr="00572EFF">
        <w:rPr>
          <w:rFonts w:cs="Times New Roman"/>
        </w:rPr>
        <w:t>s</w:t>
      </w:r>
      <w:r w:rsidRPr="00572EFF">
        <w:rPr>
          <w:rFonts w:cs="Times New Roman"/>
        </w:rPr>
        <w:t>ēklu maisījums paredzēts......................................................................</w:t>
      </w:r>
    </w:p>
    <w:p w14:paraId="782E0DD0" w14:textId="420B1109" w:rsidR="00F0716C" w:rsidRPr="00572EFF" w:rsidRDefault="00F0716C" w:rsidP="00572EFF">
      <w:pPr>
        <w:pStyle w:val="BodyText"/>
        <w:ind w:left="284"/>
        <w:rPr>
          <w:rFonts w:cs="Times New Roman"/>
          <w:noProof/>
        </w:rPr>
      </w:pPr>
      <w:r w:rsidRPr="00572EFF">
        <w:rPr>
          <w:rFonts w:cs="Times New Roman"/>
        </w:rPr>
        <w:t>(piemēram, velēnai, zālājam, pastāvīgām ganībām, ganībām, dabas aizsardzībai, ...)</w:t>
      </w:r>
      <w:r w:rsidR="00BA398B" w:rsidRPr="00572EFF">
        <w:rPr>
          <w:rFonts w:cs="Times New Roman"/>
        </w:rPr>
        <w:t>;</w:t>
      </w:r>
    </w:p>
    <w:p w14:paraId="19D4DABA" w14:textId="77777777" w:rsidR="00F0716C" w:rsidRPr="00572EFF" w:rsidRDefault="00F0716C" w:rsidP="00572EFF">
      <w:pPr>
        <w:widowControl/>
        <w:ind w:left="284"/>
        <w:jc w:val="both"/>
        <w:rPr>
          <w:rFonts w:ascii="Times New Roman" w:eastAsia="Trebuchet MS" w:hAnsi="Times New Roman" w:cs="Times New Roman"/>
          <w:noProof/>
          <w:sz w:val="24"/>
          <w:szCs w:val="20"/>
        </w:rPr>
      </w:pPr>
    </w:p>
    <w:p w14:paraId="15D7D648" w14:textId="4B93F380" w:rsidR="00F0716C" w:rsidRPr="00572EFF" w:rsidRDefault="007B608D" w:rsidP="00572EFF">
      <w:pPr>
        <w:pStyle w:val="BodyText"/>
        <w:ind w:left="284"/>
        <w:rPr>
          <w:rFonts w:cs="Times New Roman"/>
          <w:noProof/>
        </w:rPr>
      </w:pPr>
      <w:r w:rsidRPr="00572EFF">
        <w:rPr>
          <w:rFonts w:cs="Times New Roman"/>
        </w:rPr>
        <w:t xml:space="preserve">6.5.3. </w:t>
      </w:r>
      <w:r w:rsidR="00BA398B" w:rsidRPr="00572EFF">
        <w:rPr>
          <w:rFonts w:cs="Times New Roman"/>
        </w:rPr>
        <w:t>p</w:t>
      </w:r>
      <w:r w:rsidRPr="00572EFF">
        <w:rPr>
          <w:rFonts w:cs="Times New Roman"/>
        </w:rPr>
        <w:t>ilnvarotās iestādes nosaukums un adrese</w:t>
      </w:r>
      <w:r w:rsidR="00BA398B" w:rsidRPr="00572EFF">
        <w:rPr>
          <w:rFonts w:cs="Times New Roman"/>
        </w:rPr>
        <w:t>;</w:t>
      </w:r>
    </w:p>
    <w:p w14:paraId="1444514A" w14:textId="77777777" w:rsidR="00F0716C" w:rsidRPr="00572EFF" w:rsidRDefault="00F0716C" w:rsidP="00572EFF">
      <w:pPr>
        <w:widowControl/>
        <w:ind w:left="284"/>
        <w:jc w:val="both"/>
        <w:rPr>
          <w:rFonts w:ascii="Times New Roman" w:eastAsia="Trebuchet MS" w:hAnsi="Times New Roman" w:cs="Times New Roman"/>
          <w:noProof/>
          <w:sz w:val="24"/>
          <w:szCs w:val="20"/>
        </w:rPr>
      </w:pPr>
    </w:p>
    <w:p w14:paraId="1BEF4227" w14:textId="7C70EDFA" w:rsidR="00F0716C" w:rsidRPr="00572EFF" w:rsidRDefault="007B608D" w:rsidP="00572EFF">
      <w:pPr>
        <w:pStyle w:val="BodyText"/>
        <w:ind w:left="284"/>
        <w:rPr>
          <w:rFonts w:cs="Times New Roman"/>
          <w:noProof/>
        </w:rPr>
      </w:pPr>
      <w:r w:rsidRPr="00572EFF">
        <w:rPr>
          <w:rFonts w:cs="Times New Roman"/>
        </w:rPr>
        <w:t xml:space="preserve">6.5.4. </w:t>
      </w:r>
      <w:r w:rsidR="008042AC" w:rsidRPr="00572EFF">
        <w:rPr>
          <w:rFonts w:cs="Times New Roman"/>
        </w:rPr>
        <w:t>p</w:t>
      </w:r>
      <w:r w:rsidRPr="00572EFF">
        <w:rPr>
          <w:rFonts w:cs="Times New Roman"/>
        </w:rPr>
        <w:t>artijas atsauces numurs</w:t>
      </w:r>
      <w:r w:rsidR="00BA398B" w:rsidRPr="00572EFF">
        <w:rPr>
          <w:rFonts w:cs="Times New Roman"/>
        </w:rPr>
        <w:t>;</w:t>
      </w:r>
    </w:p>
    <w:p w14:paraId="44C98379" w14:textId="77777777" w:rsidR="00F0716C" w:rsidRPr="00572EFF" w:rsidRDefault="00F0716C" w:rsidP="00572EFF">
      <w:pPr>
        <w:widowControl/>
        <w:ind w:left="284"/>
        <w:jc w:val="both"/>
        <w:rPr>
          <w:rFonts w:ascii="Times New Roman" w:eastAsia="Trebuchet MS" w:hAnsi="Times New Roman" w:cs="Times New Roman"/>
          <w:noProof/>
          <w:sz w:val="24"/>
          <w:szCs w:val="20"/>
        </w:rPr>
      </w:pPr>
    </w:p>
    <w:p w14:paraId="01C5805E" w14:textId="5E3D6FA8" w:rsidR="00F0716C" w:rsidRPr="00572EFF" w:rsidRDefault="007B608D" w:rsidP="00572EFF">
      <w:pPr>
        <w:pStyle w:val="BodyText"/>
        <w:ind w:left="284"/>
        <w:rPr>
          <w:rFonts w:cs="Times New Roman"/>
          <w:noProof/>
        </w:rPr>
      </w:pPr>
      <w:r w:rsidRPr="00572EFF">
        <w:rPr>
          <w:rFonts w:cs="Times New Roman"/>
        </w:rPr>
        <w:t xml:space="preserve">6.5.5. </w:t>
      </w:r>
      <w:r w:rsidR="008042AC" w:rsidRPr="00572EFF">
        <w:rPr>
          <w:rFonts w:cs="Times New Roman"/>
        </w:rPr>
        <w:t>o</w:t>
      </w:r>
      <w:r w:rsidRPr="00572EFF">
        <w:rPr>
          <w:rFonts w:cs="Times New Roman"/>
        </w:rPr>
        <w:t>ficiālās plombas uzlikšanas mēnesis un gads</w:t>
      </w:r>
      <w:r w:rsidR="00BA398B" w:rsidRPr="00572EFF">
        <w:rPr>
          <w:rFonts w:cs="Times New Roman"/>
        </w:rPr>
        <w:t>;</w:t>
      </w:r>
    </w:p>
    <w:p w14:paraId="10DA4D99" w14:textId="77777777" w:rsidR="00F0716C" w:rsidRPr="00572EFF" w:rsidRDefault="00F0716C" w:rsidP="00572EFF">
      <w:pPr>
        <w:widowControl/>
        <w:ind w:left="284"/>
        <w:jc w:val="both"/>
        <w:rPr>
          <w:rFonts w:ascii="Times New Roman" w:eastAsia="Trebuchet MS" w:hAnsi="Times New Roman" w:cs="Times New Roman"/>
          <w:noProof/>
          <w:sz w:val="24"/>
          <w:szCs w:val="20"/>
        </w:rPr>
      </w:pPr>
    </w:p>
    <w:p w14:paraId="21DFA9F2" w14:textId="4A4A8C91" w:rsidR="00F0716C" w:rsidRPr="00572EFF" w:rsidRDefault="007B608D" w:rsidP="00572EFF">
      <w:pPr>
        <w:pStyle w:val="BodyText"/>
        <w:ind w:left="284"/>
        <w:rPr>
          <w:rFonts w:cs="Times New Roman"/>
          <w:noProof/>
        </w:rPr>
      </w:pPr>
      <w:r w:rsidRPr="00572EFF">
        <w:rPr>
          <w:rFonts w:cs="Times New Roman"/>
        </w:rPr>
        <w:t xml:space="preserve">6.5.6. </w:t>
      </w:r>
      <w:r w:rsidR="008042AC" w:rsidRPr="00572EFF">
        <w:rPr>
          <w:rFonts w:cs="Times New Roman"/>
        </w:rPr>
        <w:t>u</w:t>
      </w:r>
      <w:r w:rsidRPr="00572EFF">
        <w:rPr>
          <w:rFonts w:cs="Times New Roman"/>
        </w:rPr>
        <w:t>nikāls sērijas numurs, ar kuru identificē katru etiķeti</w:t>
      </w:r>
      <w:r w:rsidR="00BA398B" w:rsidRPr="00572EFF">
        <w:rPr>
          <w:rFonts w:cs="Times New Roman"/>
        </w:rPr>
        <w:t>;</w:t>
      </w:r>
    </w:p>
    <w:p w14:paraId="1C877EB6" w14:textId="77777777" w:rsidR="00F0716C" w:rsidRPr="00572EFF" w:rsidRDefault="00F0716C" w:rsidP="00572EFF">
      <w:pPr>
        <w:widowControl/>
        <w:ind w:left="284"/>
        <w:jc w:val="both"/>
        <w:rPr>
          <w:rFonts w:ascii="Times New Roman" w:eastAsia="Trebuchet MS" w:hAnsi="Times New Roman" w:cs="Times New Roman"/>
          <w:noProof/>
          <w:sz w:val="24"/>
          <w:szCs w:val="20"/>
        </w:rPr>
      </w:pPr>
    </w:p>
    <w:p w14:paraId="1514BEC6" w14:textId="6B77FF05" w:rsidR="00F0716C" w:rsidRPr="00572EFF" w:rsidRDefault="007B608D" w:rsidP="00572EFF">
      <w:pPr>
        <w:pStyle w:val="BodyText"/>
        <w:ind w:left="284"/>
        <w:rPr>
          <w:rFonts w:cs="Times New Roman"/>
          <w:noProof/>
        </w:rPr>
      </w:pPr>
      <w:r w:rsidRPr="00572EFF">
        <w:rPr>
          <w:rFonts w:cs="Times New Roman"/>
        </w:rPr>
        <w:t xml:space="preserve">6.5.7. </w:t>
      </w:r>
      <w:r w:rsidR="008042AC" w:rsidRPr="00572EFF">
        <w:rPr>
          <w:rFonts w:cs="Times New Roman"/>
        </w:rPr>
        <w:t>d</w:t>
      </w:r>
      <w:r w:rsidRPr="00572EFF">
        <w:rPr>
          <w:rFonts w:cs="Times New Roman"/>
        </w:rPr>
        <w:t>eklarētais neto vai bruto svars vai deklarētais sēklu skaits</w:t>
      </w:r>
      <w:r w:rsidR="00BA398B" w:rsidRPr="00572EFF">
        <w:rPr>
          <w:rFonts w:cs="Times New Roman"/>
        </w:rPr>
        <w:t>;</w:t>
      </w:r>
    </w:p>
    <w:p w14:paraId="57E75D50" w14:textId="77777777" w:rsidR="00F0716C" w:rsidRPr="00572EFF" w:rsidRDefault="00F0716C" w:rsidP="00572EFF">
      <w:pPr>
        <w:widowControl/>
        <w:jc w:val="both"/>
        <w:rPr>
          <w:rFonts w:ascii="Times New Roman" w:eastAsia="Trebuchet MS" w:hAnsi="Times New Roman" w:cs="Times New Roman"/>
          <w:noProof/>
          <w:sz w:val="24"/>
          <w:szCs w:val="20"/>
        </w:rPr>
      </w:pPr>
    </w:p>
    <w:p w14:paraId="61F3A66B" w14:textId="77777777" w:rsidR="00F0716C" w:rsidRPr="00572EFF" w:rsidRDefault="00F0716C" w:rsidP="00572EFF">
      <w:pPr>
        <w:pStyle w:val="BodyText"/>
        <w:rPr>
          <w:rFonts w:cs="Times New Roman"/>
          <w:noProof/>
        </w:rPr>
      </w:pPr>
      <w:r w:rsidRPr="00572EFF">
        <w:rPr>
          <w:rFonts w:cs="Times New Roman"/>
        </w:rPr>
        <w:t>Ja ir norādīts svars un ir izmantotas pesticīdu granulas, granulētas vielas vai citas cietās piedevas, tad jānorāda šo piedevu īpašības, kā arī tīro sēklu svara un kopsvara aptuvenā attiecība.</w:t>
      </w:r>
    </w:p>
    <w:p w14:paraId="5B444756" w14:textId="77777777" w:rsidR="00F0716C" w:rsidRPr="00572EFF" w:rsidRDefault="00F0716C" w:rsidP="00572EFF">
      <w:pPr>
        <w:widowControl/>
        <w:jc w:val="both"/>
        <w:rPr>
          <w:rFonts w:ascii="Times New Roman" w:eastAsia="Trebuchet MS" w:hAnsi="Times New Roman" w:cs="Times New Roman"/>
          <w:noProof/>
          <w:sz w:val="24"/>
          <w:szCs w:val="20"/>
        </w:rPr>
      </w:pPr>
    </w:p>
    <w:p w14:paraId="6571A0BB" w14:textId="632686C5" w:rsidR="00F0716C" w:rsidRPr="00572EFF" w:rsidRDefault="007B608D" w:rsidP="00572EFF">
      <w:pPr>
        <w:pStyle w:val="BodyText"/>
        <w:ind w:left="284"/>
        <w:rPr>
          <w:rFonts w:cs="Times New Roman"/>
          <w:noProof/>
        </w:rPr>
      </w:pPr>
      <w:r w:rsidRPr="00572EFF">
        <w:rPr>
          <w:rFonts w:cs="Times New Roman"/>
        </w:rPr>
        <w:t xml:space="preserve">6.5.8. </w:t>
      </w:r>
      <w:r w:rsidR="008042AC" w:rsidRPr="00572EFF">
        <w:rPr>
          <w:rFonts w:cs="Times New Roman"/>
        </w:rPr>
        <w:t>s</w:t>
      </w:r>
      <w:r w:rsidRPr="00572EFF">
        <w:rPr>
          <w:rFonts w:cs="Times New Roman"/>
        </w:rPr>
        <w:t>astāvdaļas atbilstoši sugai</w:t>
      </w:r>
      <w:r w:rsidR="00703436" w:rsidRPr="00572EFF">
        <w:rPr>
          <w:rFonts w:cs="Times New Roman"/>
        </w:rPr>
        <w:t>.</w:t>
      </w:r>
    </w:p>
    <w:p w14:paraId="533014C0" w14:textId="77777777" w:rsidR="00F0716C" w:rsidRPr="00572EFF" w:rsidRDefault="00F0716C" w:rsidP="00572EFF">
      <w:pPr>
        <w:widowControl/>
        <w:jc w:val="both"/>
        <w:rPr>
          <w:rFonts w:ascii="Times New Roman" w:eastAsia="Trebuchet MS" w:hAnsi="Times New Roman" w:cs="Times New Roman"/>
          <w:noProof/>
          <w:sz w:val="24"/>
          <w:szCs w:val="20"/>
        </w:rPr>
      </w:pPr>
    </w:p>
    <w:p w14:paraId="7698FC63" w14:textId="77777777" w:rsidR="00F0716C" w:rsidRPr="00572EFF" w:rsidRDefault="00F0716C" w:rsidP="00572EFF">
      <w:pPr>
        <w:pStyle w:val="BodyText"/>
        <w:rPr>
          <w:rFonts w:cs="Times New Roman"/>
          <w:noProof/>
        </w:rPr>
      </w:pPr>
      <w:r w:rsidRPr="00572EFF">
        <w:rPr>
          <w:rFonts w:cs="Times New Roman"/>
        </w:rPr>
        <w:t>Maziem saiņojumiem (kuru neto svars nepārsniedz 2 kg) uz saiņojuma var norādīt sastāvdaļām atbilstošās sugas.</w:t>
      </w:r>
    </w:p>
    <w:p w14:paraId="66175EB8" w14:textId="77777777" w:rsidR="00F0716C" w:rsidRPr="00572EFF" w:rsidRDefault="00F0716C" w:rsidP="00572EFF">
      <w:pPr>
        <w:widowControl/>
        <w:jc w:val="both"/>
        <w:rPr>
          <w:rFonts w:ascii="Times New Roman" w:eastAsia="Trebuchet MS" w:hAnsi="Times New Roman" w:cs="Times New Roman"/>
          <w:noProof/>
          <w:sz w:val="24"/>
          <w:szCs w:val="20"/>
        </w:rPr>
      </w:pPr>
    </w:p>
    <w:p w14:paraId="2999A352" w14:textId="312C22AB" w:rsidR="00F0716C" w:rsidRPr="00572EFF" w:rsidRDefault="00F0716C" w:rsidP="00572EFF">
      <w:pPr>
        <w:widowControl/>
        <w:tabs>
          <w:tab w:val="left" w:pos="1420"/>
        </w:tabs>
        <w:jc w:val="both"/>
        <w:rPr>
          <w:rFonts w:ascii="Times New Roman" w:eastAsia="Trebuchet MS" w:hAnsi="Times New Roman" w:cs="Times New Roman"/>
          <w:iCs/>
          <w:noProof/>
          <w:sz w:val="24"/>
          <w:szCs w:val="20"/>
        </w:rPr>
      </w:pPr>
      <w:r w:rsidRPr="00572EFF">
        <w:rPr>
          <w:rFonts w:ascii="Times New Roman" w:hAnsi="Times New Roman" w:cs="Times New Roman"/>
          <w:sz w:val="24"/>
        </w:rPr>
        <w:t xml:space="preserve">6.6. Papildu informācija, kas jāsniedz </w:t>
      </w:r>
      <w:r w:rsidRPr="00572EFF">
        <w:rPr>
          <w:rFonts w:ascii="Times New Roman" w:hAnsi="Times New Roman" w:cs="Times New Roman"/>
          <w:i/>
          <w:sz w:val="24"/>
        </w:rPr>
        <w:t>par katru maisījuma sastāvdaļu</w:t>
      </w:r>
      <w:r w:rsidR="008042AC" w:rsidRPr="00572EFF">
        <w:rPr>
          <w:rFonts w:ascii="Times New Roman" w:hAnsi="Times New Roman" w:cs="Times New Roman"/>
          <w:iCs/>
          <w:sz w:val="24"/>
        </w:rPr>
        <w:t>:</w:t>
      </w:r>
    </w:p>
    <w:p w14:paraId="061B388A" w14:textId="77777777" w:rsidR="00F0716C" w:rsidRPr="00572EFF" w:rsidRDefault="00F0716C" w:rsidP="00572EFF">
      <w:pPr>
        <w:widowControl/>
        <w:jc w:val="both"/>
        <w:rPr>
          <w:rFonts w:ascii="Times New Roman" w:eastAsia="Trebuchet MS" w:hAnsi="Times New Roman" w:cs="Times New Roman"/>
          <w:noProof/>
          <w:sz w:val="24"/>
          <w:szCs w:val="20"/>
        </w:rPr>
      </w:pPr>
    </w:p>
    <w:p w14:paraId="5D54BF00" w14:textId="4A667C36" w:rsidR="00F0716C" w:rsidRPr="00572EFF" w:rsidRDefault="00A625C9" w:rsidP="00572EFF">
      <w:pPr>
        <w:pStyle w:val="BodyText"/>
        <w:ind w:left="284"/>
        <w:rPr>
          <w:rFonts w:cs="Times New Roman"/>
          <w:noProof/>
        </w:rPr>
      </w:pPr>
      <w:r w:rsidRPr="00572EFF">
        <w:rPr>
          <w:rFonts w:cs="Times New Roman"/>
        </w:rPr>
        <w:t xml:space="preserve">6.6.1. </w:t>
      </w:r>
      <w:r w:rsidR="00703436" w:rsidRPr="00572EFF">
        <w:rPr>
          <w:rFonts w:cs="Times New Roman"/>
        </w:rPr>
        <w:t>s</w:t>
      </w:r>
      <w:r w:rsidRPr="00572EFF">
        <w:rPr>
          <w:rFonts w:cs="Times New Roman"/>
        </w:rPr>
        <w:t>uga (nosaukums latīņu valodā)</w:t>
      </w:r>
      <w:r w:rsidR="00703436" w:rsidRPr="00572EFF">
        <w:rPr>
          <w:rFonts w:cs="Times New Roman"/>
        </w:rPr>
        <w:t>;</w:t>
      </w:r>
    </w:p>
    <w:p w14:paraId="17305E09" w14:textId="77777777" w:rsidR="00F0716C" w:rsidRPr="00572EFF" w:rsidRDefault="00F0716C" w:rsidP="00572EFF">
      <w:pPr>
        <w:widowControl/>
        <w:ind w:left="284"/>
        <w:jc w:val="both"/>
        <w:rPr>
          <w:rFonts w:ascii="Times New Roman" w:eastAsia="Trebuchet MS" w:hAnsi="Times New Roman" w:cs="Times New Roman"/>
          <w:noProof/>
          <w:sz w:val="24"/>
          <w:szCs w:val="20"/>
        </w:rPr>
      </w:pPr>
    </w:p>
    <w:p w14:paraId="35943C7D" w14:textId="08E79BBE" w:rsidR="00F0716C" w:rsidRPr="00572EFF" w:rsidRDefault="00A625C9" w:rsidP="00572EFF">
      <w:pPr>
        <w:pStyle w:val="BodyText"/>
        <w:ind w:left="284"/>
        <w:rPr>
          <w:rFonts w:cs="Times New Roman"/>
          <w:noProof/>
        </w:rPr>
      </w:pPr>
      <w:r w:rsidRPr="00572EFF">
        <w:rPr>
          <w:rFonts w:cs="Times New Roman"/>
        </w:rPr>
        <w:t xml:space="preserve">6.6.2. </w:t>
      </w:r>
      <w:r w:rsidR="00703436" w:rsidRPr="00572EFF">
        <w:rPr>
          <w:rFonts w:cs="Times New Roman"/>
        </w:rPr>
        <w:t>š</w:t>
      </w:r>
      <w:r w:rsidRPr="00572EFF">
        <w:rPr>
          <w:rFonts w:cs="Times New Roman"/>
        </w:rPr>
        <w:t>ķirnes apzīmējums (vai sinonīms)</w:t>
      </w:r>
      <w:r w:rsidR="00703436" w:rsidRPr="00572EFF">
        <w:rPr>
          <w:rFonts w:cs="Times New Roman"/>
        </w:rPr>
        <w:t>;</w:t>
      </w:r>
    </w:p>
    <w:p w14:paraId="12E14A40" w14:textId="77777777" w:rsidR="00F0716C" w:rsidRPr="00572EFF" w:rsidRDefault="00F0716C" w:rsidP="00572EFF">
      <w:pPr>
        <w:widowControl/>
        <w:ind w:left="284"/>
        <w:jc w:val="both"/>
        <w:rPr>
          <w:rFonts w:ascii="Times New Roman" w:eastAsia="Trebuchet MS" w:hAnsi="Times New Roman" w:cs="Times New Roman"/>
          <w:noProof/>
          <w:sz w:val="24"/>
          <w:szCs w:val="20"/>
        </w:rPr>
      </w:pPr>
    </w:p>
    <w:p w14:paraId="67EA2D9F" w14:textId="33FEE507" w:rsidR="00F0716C" w:rsidRPr="00572EFF" w:rsidRDefault="00A625C9" w:rsidP="00572EFF">
      <w:pPr>
        <w:pStyle w:val="BodyText"/>
        <w:ind w:left="284"/>
        <w:rPr>
          <w:rFonts w:cs="Times New Roman"/>
          <w:noProof/>
        </w:rPr>
      </w:pPr>
      <w:r w:rsidRPr="00572EFF">
        <w:rPr>
          <w:rFonts w:cs="Times New Roman"/>
        </w:rPr>
        <w:t xml:space="preserve">6.6.3. </w:t>
      </w:r>
      <w:r w:rsidR="00703436" w:rsidRPr="00572EFF">
        <w:rPr>
          <w:rFonts w:cs="Times New Roman"/>
        </w:rPr>
        <w:t>s</w:t>
      </w:r>
      <w:r w:rsidRPr="00572EFF">
        <w:rPr>
          <w:rFonts w:cs="Times New Roman"/>
        </w:rPr>
        <w:t>ēklu partijas atsauces numurs</w:t>
      </w:r>
      <w:r w:rsidR="00703436" w:rsidRPr="00572EFF">
        <w:rPr>
          <w:rFonts w:cs="Times New Roman"/>
        </w:rPr>
        <w:t>;</w:t>
      </w:r>
    </w:p>
    <w:p w14:paraId="1DE52BB1" w14:textId="77777777" w:rsidR="00F0716C" w:rsidRPr="00572EFF" w:rsidRDefault="00F0716C" w:rsidP="00572EFF">
      <w:pPr>
        <w:widowControl/>
        <w:ind w:left="284"/>
        <w:jc w:val="both"/>
        <w:rPr>
          <w:rFonts w:ascii="Times New Roman" w:eastAsia="Trebuchet MS" w:hAnsi="Times New Roman" w:cs="Times New Roman"/>
          <w:noProof/>
          <w:sz w:val="24"/>
          <w:szCs w:val="20"/>
        </w:rPr>
      </w:pPr>
    </w:p>
    <w:p w14:paraId="7BC9F399" w14:textId="46341F51" w:rsidR="00F0716C" w:rsidRPr="00572EFF" w:rsidRDefault="00A625C9" w:rsidP="00572EFF">
      <w:pPr>
        <w:pStyle w:val="BodyText"/>
        <w:ind w:left="284"/>
        <w:rPr>
          <w:rFonts w:cs="Times New Roman"/>
          <w:noProof/>
        </w:rPr>
      </w:pPr>
      <w:r w:rsidRPr="00572EFF">
        <w:rPr>
          <w:rFonts w:cs="Times New Roman"/>
        </w:rPr>
        <w:lastRenderedPageBreak/>
        <w:t xml:space="preserve">6.6.4. </w:t>
      </w:r>
      <w:r w:rsidR="00703436" w:rsidRPr="00572EFF">
        <w:rPr>
          <w:rFonts w:cs="Times New Roman"/>
        </w:rPr>
        <w:t>p</w:t>
      </w:r>
      <w:r w:rsidRPr="00572EFF">
        <w:rPr>
          <w:rFonts w:cs="Times New Roman"/>
        </w:rPr>
        <w:t>rocentos izteikts svars maisījumā</w:t>
      </w:r>
      <w:r w:rsidR="00703436" w:rsidRPr="00572EFF">
        <w:rPr>
          <w:rFonts w:cs="Times New Roman"/>
        </w:rPr>
        <w:t>.</w:t>
      </w:r>
    </w:p>
    <w:p w14:paraId="6B5A1549" w14:textId="77777777" w:rsidR="00390964" w:rsidRPr="00572EFF" w:rsidRDefault="00390964" w:rsidP="00572EFF">
      <w:pPr>
        <w:widowControl/>
        <w:jc w:val="both"/>
        <w:rPr>
          <w:rFonts w:ascii="Times New Roman" w:hAnsi="Times New Roman" w:cs="Times New Roman"/>
          <w:noProof/>
          <w:sz w:val="24"/>
        </w:rPr>
      </w:pPr>
    </w:p>
    <w:p w14:paraId="0F371815" w14:textId="77777777" w:rsidR="00F0716C" w:rsidRPr="00572EFF" w:rsidRDefault="00F0716C" w:rsidP="00572EFF">
      <w:pPr>
        <w:pStyle w:val="BodyText"/>
        <w:rPr>
          <w:rFonts w:cs="Times New Roman"/>
          <w:noProof/>
        </w:rPr>
      </w:pPr>
      <w:r w:rsidRPr="00572EFF">
        <w:rPr>
          <w:rFonts w:cs="Times New Roman"/>
        </w:rPr>
        <w:t>Šī informācija [kas norādīta 6.6.1.–6.6.4. punktā] par katru sastāvdaļu jānorāda valsts pilnvarotās iestādes izsniegtajā sertifikātā vai etiķetē.</w:t>
      </w:r>
    </w:p>
    <w:p w14:paraId="4FA38843" w14:textId="77777777" w:rsidR="00F0716C" w:rsidRPr="00572EFF" w:rsidRDefault="00F0716C" w:rsidP="00572EFF">
      <w:pPr>
        <w:widowControl/>
        <w:jc w:val="both"/>
        <w:rPr>
          <w:rFonts w:ascii="Times New Roman" w:eastAsia="Trebuchet MS" w:hAnsi="Times New Roman" w:cs="Times New Roman"/>
          <w:noProof/>
          <w:sz w:val="24"/>
          <w:szCs w:val="20"/>
        </w:rPr>
      </w:pPr>
    </w:p>
    <w:p w14:paraId="4FAF59BE" w14:textId="77777777" w:rsidR="00F0716C" w:rsidRPr="00572EFF" w:rsidRDefault="00F0716C" w:rsidP="00572EFF">
      <w:pPr>
        <w:pStyle w:val="BodyText"/>
        <w:rPr>
          <w:rFonts w:cs="Times New Roman"/>
          <w:noProof/>
        </w:rPr>
      </w:pPr>
      <w:r w:rsidRPr="00572EFF">
        <w:rPr>
          <w:rFonts w:cs="Times New Roman"/>
        </w:rPr>
        <w:t>Maziem saiņojumiem (kuru neto svars nepārsniedz 2 kg) šī informācija jānorāda uz etiķetes vai saiņojuma.</w:t>
      </w:r>
    </w:p>
    <w:p w14:paraId="15129AFA" w14:textId="77777777" w:rsidR="00F0716C" w:rsidRPr="00572EFF" w:rsidRDefault="00F0716C" w:rsidP="00572EFF">
      <w:pPr>
        <w:widowControl/>
        <w:jc w:val="both"/>
        <w:rPr>
          <w:rFonts w:ascii="Times New Roman" w:eastAsia="Trebuchet MS" w:hAnsi="Times New Roman" w:cs="Times New Roman"/>
          <w:noProof/>
          <w:sz w:val="24"/>
          <w:szCs w:val="20"/>
        </w:rPr>
      </w:pPr>
    </w:p>
    <w:p w14:paraId="05D03134" w14:textId="0F9D10C6" w:rsidR="00F0716C" w:rsidRPr="00572EFF" w:rsidRDefault="007B5D44" w:rsidP="00572EFF">
      <w:pPr>
        <w:pStyle w:val="Heading3"/>
        <w:widowControl/>
        <w:tabs>
          <w:tab w:val="left" w:pos="994"/>
        </w:tabs>
        <w:ind w:left="0" w:firstLine="0"/>
        <w:jc w:val="both"/>
        <w:rPr>
          <w:rFonts w:ascii="Times New Roman" w:hAnsi="Times New Roman" w:cs="Times New Roman"/>
          <w:noProof/>
          <w:sz w:val="24"/>
        </w:rPr>
      </w:pPr>
      <w:r w:rsidRPr="00572EFF">
        <w:rPr>
          <w:rFonts w:ascii="Times New Roman" w:hAnsi="Times New Roman" w:cs="Times New Roman"/>
          <w:sz w:val="24"/>
        </w:rPr>
        <w:t xml:space="preserve">7. Pieraksti par </w:t>
      </w:r>
      <w:r w:rsidR="003A49BD" w:rsidRPr="00572EFF">
        <w:rPr>
          <w:rFonts w:ascii="Times New Roman" w:hAnsi="Times New Roman" w:cs="Times New Roman"/>
          <w:sz w:val="24"/>
        </w:rPr>
        <w:t xml:space="preserve">stiebrzāļu </w:t>
      </w:r>
      <w:r w:rsidRPr="00572EFF">
        <w:rPr>
          <w:rFonts w:ascii="Times New Roman" w:hAnsi="Times New Roman" w:cs="Times New Roman"/>
          <w:sz w:val="24"/>
        </w:rPr>
        <w:t>sēklu maisījumiem</w:t>
      </w:r>
    </w:p>
    <w:p w14:paraId="1EFC5D34"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5290480A" w14:textId="5F729206" w:rsidR="00F0716C" w:rsidRPr="00572EFF" w:rsidRDefault="00F0716C" w:rsidP="00572EFF">
      <w:pPr>
        <w:pStyle w:val="BodyText"/>
        <w:rPr>
          <w:rFonts w:cs="Times New Roman"/>
          <w:noProof/>
        </w:rPr>
      </w:pPr>
      <w:r w:rsidRPr="00572EFF">
        <w:rPr>
          <w:rFonts w:cs="Times New Roman"/>
        </w:rPr>
        <w:t xml:space="preserve">7.1. </w:t>
      </w:r>
      <w:r w:rsidR="00BF27EE" w:rsidRPr="00572EFF">
        <w:rPr>
          <w:rFonts w:cs="Times New Roman"/>
        </w:rPr>
        <w:t>p</w:t>
      </w:r>
      <w:r w:rsidRPr="00572EFF">
        <w:rPr>
          <w:rFonts w:cs="Times New Roman"/>
        </w:rPr>
        <w:t>ar katru maisījumu (maisījuma ražotājam) jāsaglabā šādi pieraksti</w:t>
      </w:r>
      <w:r w:rsidR="00BF27EE" w:rsidRPr="00572EFF">
        <w:rPr>
          <w:rFonts w:cs="Times New Roman"/>
        </w:rPr>
        <w:t>:</w:t>
      </w:r>
    </w:p>
    <w:p w14:paraId="042891A9" w14:textId="77777777" w:rsidR="00F0716C" w:rsidRPr="00572EFF" w:rsidRDefault="00F0716C" w:rsidP="00572EFF">
      <w:pPr>
        <w:widowControl/>
        <w:jc w:val="both"/>
        <w:rPr>
          <w:rFonts w:ascii="Times New Roman" w:eastAsia="Trebuchet MS" w:hAnsi="Times New Roman" w:cs="Times New Roman"/>
          <w:noProof/>
          <w:sz w:val="24"/>
          <w:szCs w:val="20"/>
        </w:rPr>
      </w:pPr>
    </w:p>
    <w:p w14:paraId="2368B4B2" w14:textId="6E7051CE" w:rsidR="00F0716C" w:rsidRPr="00572EFF" w:rsidRDefault="004746DB" w:rsidP="00572EFF">
      <w:pPr>
        <w:pStyle w:val="BodyText"/>
        <w:ind w:left="284"/>
        <w:rPr>
          <w:rFonts w:cs="Times New Roman"/>
          <w:noProof/>
        </w:rPr>
      </w:pPr>
      <w:r w:rsidRPr="00572EFF">
        <w:rPr>
          <w:rFonts w:cs="Times New Roman"/>
        </w:rPr>
        <w:t xml:space="preserve">7.1.1. </w:t>
      </w:r>
      <w:r w:rsidR="00BF27EE" w:rsidRPr="00572EFF">
        <w:rPr>
          <w:rFonts w:cs="Times New Roman"/>
        </w:rPr>
        <w:t>m</w:t>
      </w:r>
      <w:r w:rsidRPr="00572EFF">
        <w:rPr>
          <w:rFonts w:cs="Times New Roman"/>
        </w:rPr>
        <w:t>aisījuma atsauces numurs un maisījuma nosaukums (ja tāds ir)</w:t>
      </w:r>
      <w:r w:rsidR="00BF27EE" w:rsidRPr="00572EFF">
        <w:rPr>
          <w:rFonts w:cs="Times New Roman"/>
        </w:rPr>
        <w:t>;</w:t>
      </w:r>
    </w:p>
    <w:p w14:paraId="02E8E244" w14:textId="77777777" w:rsidR="00F0716C" w:rsidRPr="00572EFF" w:rsidRDefault="00F0716C" w:rsidP="00572EFF">
      <w:pPr>
        <w:widowControl/>
        <w:ind w:left="284"/>
        <w:jc w:val="both"/>
        <w:rPr>
          <w:rFonts w:ascii="Times New Roman" w:eastAsia="Trebuchet MS" w:hAnsi="Times New Roman" w:cs="Times New Roman"/>
          <w:noProof/>
          <w:sz w:val="24"/>
          <w:szCs w:val="20"/>
        </w:rPr>
      </w:pPr>
    </w:p>
    <w:p w14:paraId="3B3CF6C3" w14:textId="0BBC287D" w:rsidR="00F0716C" w:rsidRPr="00572EFF" w:rsidRDefault="004746DB" w:rsidP="00572EFF">
      <w:pPr>
        <w:pStyle w:val="BodyText"/>
        <w:ind w:left="284"/>
        <w:rPr>
          <w:rFonts w:cs="Times New Roman"/>
          <w:noProof/>
        </w:rPr>
      </w:pPr>
      <w:r w:rsidRPr="00572EFF">
        <w:rPr>
          <w:rFonts w:cs="Times New Roman"/>
        </w:rPr>
        <w:t xml:space="preserve">7.1.2. </w:t>
      </w:r>
      <w:r w:rsidR="00BF27EE" w:rsidRPr="00572EFF">
        <w:rPr>
          <w:rFonts w:cs="Times New Roman"/>
        </w:rPr>
        <w:t>s</w:t>
      </w:r>
      <w:r w:rsidRPr="00572EFF">
        <w:rPr>
          <w:rFonts w:cs="Times New Roman"/>
        </w:rPr>
        <w:t>astāvdaļu sugas un šķirnes</w:t>
      </w:r>
      <w:r w:rsidR="00BF27EE" w:rsidRPr="00572EFF">
        <w:rPr>
          <w:rFonts w:cs="Times New Roman"/>
        </w:rPr>
        <w:t>;</w:t>
      </w:r>
    </w:p>
    <w:p w14:paraId="2CD36931" w14:textId="77777777" w:rsidR="00F0716C" w:rsidRPr="00572EFF" w:rsidRDefault="00F0716C" w:rsidP="00572EFF">
      <w:pPr>
        <w:widowControl/>
        <w:ind w:left="284"/>
        <w:jc w:val="both"/>
        <w:rPr>
          <w:rFonts w:ascii="Times New Roman" w:eastAsia="Trebuchet MS" w:hAnsi="Times New Roman" w:cs="Times New Roman"/>
          <w:noProof/>
          <w:sz w:val="24"/>
          <w:szCs w:val="20"/>
        </w:rPr>
      </w:pPr>
    </w:p>
    <w:p w14:paraId="457738D1" w14:textId="170EE134" w:rsidR="00F0716C" w:rsidRPr="00572EFF" w:rsidRDefault="004746DB" w:rsidP="00572EFF">
      <w:pPr>
        <w:pStyle w:val="BodyText"/>
        <w:ind w:left="284"/>
        <w:rPr>
          <w:rFonts w:cs="Times New Roman"/>
          <w:noProof/>
        </w:rPr>
      </w:pPr>
      <w:r w:rsidRPr="00572EFF">
        <w:rPr>
          <w:rFonts w:cs="Times New Roman"/>
        </w:rPr>
        <w:t xml:space="preserve">7.1.3. </w:t>
      </w:r>
      <w:r w:rsidR="00BF27EE" w:rsidRPr="00572EFF">
        <w:rPr>
          <w:rFonts w:cs="Times New Roman"/>
        </w:rPr>
        <w:t>m</w:t>
      </w:r>
      <w:r w:rsidRPr="00572EFF">
        <w:rPr>
          <w:rFonts w:cs="Times New Roman"/>
        </w:rPr>
        <w:t>aisījumā iekļauto sēklu partiju atsauces numuri</w:t>
      </w:r>
      <w:r w:rsidR="00BF27EE" w:rsidRPr="00572EFF">
        <w:rPr>
          <w:rFonts w:cs="Times New Roman"/>
        </w:rPr>
        <w:t>;</w:t>
      </w:r>
    </w:p>
    <w:p w14:paraId="09CB96BA" w14:textId="77777777" w:rsidR="00F0716C" w:rsidRPr="00572EFF" w:rsidRDefault="00F0716C" w:rsidP="00572EFF">
      <w:pPr>
        <w:widowControl/>
        <w:ind w:left="284"/>
        <w:jc w:val="both"/>
        <w:rPr>
          <w:rFonts w:ascii="Times New Roman" w:eastAsia="Trebuchet MS" w:hAnsi="Times New Roman" w:cs="Times New Roman"/>
          <w:noProof/>
          <w:sz w:val="24"/>
          <w:szCs w:val="20"/>
        </w:rPr>
      </w:pPr>
    </w:p>
    <w:p w14:paraId="62620727" w14:textId="711DC18D" w:rsidR="00F0716C" w:rsidRPr="00572EFF" w:rsidRDefault="004746DB" w:rsidP="00572EFF">
      <w:pPr>
        <w:pStyle w:val="BodyText"/>
        <w:ind w:left="284"/>
        <w:rPr>
          <w:rFonts w:cs="Times New Roman"/>
          <w:noProof/>
        </w:rPr>
      </w:pPr>
      <w:r w:rsidRPr="00572EFF">
        <w:rPr>
          <w:rFonts w:cs="Times New Roman"/>
        </w:rPr>
        <w:t xml:space="preserve">7.1.4. </w:t>
      </w:r>
      <w:r w:rsidR="00BF27EE" w:rsidRPr="00572EFF">
        <w:rPr>
          <w:rFonts w:cs="Times New Roman"/>
        </w:rPr>
        <w:t>k</w:t>
      </w:r>
      <w:r w:rsidRPr="00572EFF">
        <w:rPr>
          <w:rFonts w:cs="Times New Roman"/>
        </w:rPr>
        <w:t>atras sastāvdaļas proporcionālais svars</w:t>
      </w:r>
      <w:r w:rsidR="00BF27EE" w:rsidRPr="00572EFF">
        <w:rPr>
          <w:rFonts w:cs="Times New Roman"/>
        </w:rPr>
        <w:t>;</w:t>
      </w:r>
    </w:p>
    <w:p w14:paraId="65B95C1A" w14:textId="77777777" w:rsidR="00F0716C" w:rsidRPr="00572EFF" w:rsidRDefault="00F0716C" w:rsidP="00572EFF">
      <w:pPr>
        <w:widowControl/>
        <w:ind w:left="284"/>
        <w:jc w:val="both"/>
        <w:rPr>
          <w:rFonts w:ascii="Times New Roman" w:eastAsia="Trebuchet MS" w:hAnsi="Times New Roman" w:cs="Times New Roman"/>
          <w:noProof/>
          <w:sz w:val="24"/>
          <w:szCs w:val="20"/>
        </w:rPr>
      </w:pPr>
    </w:p>
    <w:p w14:paraId="130F31BB" w14:textId="4DB5D3C1" w:rsidR="00F0716C" w:rsidRPr="00572EFF" w:rsidRDefault="004746DB" w:rsidP="00572EFF">
      <w:pPr>
        <w:pStyle w:val="BodyText"/>
        <w:ind w:left="284"/>
        <w:rPr>
          <w:rFonts w:cs="Times New Roman"/>
          <w:noProof/>
        </w:rPr>
      </w:pPr>
      <w:r w:rsidRPr="00572EFF">
        <w:rPr>
          <w:rFonts w:cs="Times New Roman"/>
        </w:rPr>
        <w:t xml:space="preserve">7.1.5. </w:t>
      </w:r>
      <w:r w:rsidR="00BF27EE" w:rsidRPr="00572EFF">
        <w:rPr>
          <w:rFonts w:cs="Times New Roman"/>
        </w:rPr>
        <w:t>i</w:t>
      </w:r>
      <w:r w:rsidRPr="00572EFF">
        <w:rPr>
          <w:rFonts w:cs="Times New Roman"/>
        </w:rPr>
        <w:t>nformācija uz maisījuma etiķetēm</w:t>
      </w:r>
      <w:r w:rsidR="00BF27EE" w:rsidRPr="00572EFF">
        <w:rPr>
          <w:rFonts w:cs="Times New Roman"/>
        </w:rPr>
        <w:t>;</w:t>
      </w:r>
    </w:p>
    <w:p w14:paraId="48F39612" w14:textId="77777777" w:rsidR="00F0716C" w:rsidRPr="00572EFF" w:rsidRDefault="00F0716C" w:rsidP="00572EFF">
      <w:pPr>
        <w:widowControl/>
        <w:ind w:left="284"/>
        <w:jc w:val="both"/>
        <w:rPr>
          <w:rFonts w:ascii="Times New Roman" w:eastAsia="Trebuchet MS" w:hAnsi="Times New Roman" w:cs="Times New Roman"/>
          <w:noProof/>
          <w:sz w:val="24"/>
          <w:szCs w:val="20"/>
        </w:rPr>
      </w:pPr>
    </w:p>
    <w:p w14:paraId="43D100CA" w14:textId="5DAF1593" w:rsidR="00F0716C" w:rsidRPr="00572EFF" w:rsidRDefault="00483299" w:rsidP="00572EFF">
      <w:pPr>
        <w:pStyle w:val="BodyText"/>
        <w:ind w:left="284"/>
        <w:rPr>
          <w:rFonts w:cs="Times New Roman"/>
          <w:noProof/>
        </w:rPr>
      </w:pPr>
      <w:r w:rsidRPr="00572EFF">
        <w:rPr>
          <w:rFonts w:cs="Times New Roman"/>
        </w:rPr>
        <w:t xml:space="preserve">7.1.6. </w:t>
      </w:r>
      <w:r w:rsidR="00BF27EE" w:rsidRPr="00572EFF">
        <w:rPr>
          <w:rFonts w:cs="Times New Roman"/>
        </w:rPr>
        <w:t>m</w:t>
      </w:r>
      <w:r w:rsidRPr="00572EFF">
        <w:rPr>
          <w:rFonts w:cs="Times New Roman"/>
        </w:rPr>
        <w:t>aisījuma kopējais svars</w:t>
      </w:r>
      <w:r w:rsidR="00BF27EE" w:rsidRPr="00572EFF">
        <w:rPr>
          <w:rFonts w:cs="Times New Roman"/>
        </w:rPr>
        <w:t>;</w:t>
      </w:r>
    </w:p>
    <w:p w14:paraId="44180D77" w14:textId="77777777" w:rsidR="00F0716C" w:rsidRPr="00572EFF" w:rsidRDefault="00F0716C" w:rsidP="00572EFF">
      <w:pPr>
        <w:widowControl/>
        <w:ind w:left="284"/>
        <w:jc w:val="both"/>
        <w:rPr>
          <w:rFonts w:ascii="Times New Roman" w:eastAsia="Trebuchet MS" w:hAnsi="Times New Roman" w:cs="Times New Roman"/>
          <w:noProof/>
          <w:sz w:val="24"/>
          <w:szCs w:val="20"/>
        </w:rPr>
      </w:pPr>
    </w:p>
    <w:p w14:paraId="69C95E07" w14:textId="20FDAC3D" w:rsidR="00F0716C" w:rsidRPr="00572EFF" w:rsidRDefault="00483299" w:rsidP="00572EFF">
      <w:pPr>
        <w:pStyle w:val="BodyText"/>
        <w:ind w:left="284"/>
        <w:rPr>
          <w:rFonts w:cs="Times New Roman"/>
          <w:noProof/>
        </w:rPr>
      </w:pPr>
      <w:r w:rsidRPr="00572EFF">
        <w:rPr>
          <w:rFonts w:cs="Times New Roman"/>
        </w:rPr>
        <w:t xml:space="preserve">7.1.7. </w:t>
      </w:r>
      <w:r w:rsidR="00BF27EE" w:rsidRPr="00572EFF">
        <w:rPr>
          <w:rFonts w:cs="Times New Roman"/>
        </w:rPr>
        <w:t>m</w:t>
      </w:r>
      <w:r w:rsidRPr="00572EFF">
        <w:rPr>
          <w:rFonts w:cs="Times New Roman"/>
        </w:rPr>
        <w:t>aisījuma ražotājam jāsaglabā katras maisījumā iekļautās partijas sēklu testa sertifikāta kopija.</w:t>
      </w:r>
    </w:p>
    <w:p w14:paraId="6D291D8A" w14:textId="77777777" w:rsidR="00F0716C" w:rsidRPr="00572EFF" w:rsidRDefault="00F0716C" w:rsidP="00572EFF">
      <w:pPr>
        <w:widowControl/>
        <w:jc w:val="both"/>
        <w:rPr>
          <w:rFonts w:ascii="Times New Roman" w:eastAsia="Trebuchet MS" w:hAnsi="Times New Roman" w:cs="Times New Roman"/>
          <w:noProof/>
          <w:sz w:val="24"/>
          <w:szCs w:val="20"/>
        </w:rPr>
      </w:pPr>
    </w:p>
    <w:p w14:paraId="5D5F1FA8" w14:textId="08E9E9C3" w:rsidR="00F0716C" w:rsidRPr="00572EFF" w:rsidRDefault="00CD2F9E" w:rsidP="00572EFF">
      <w:pPr>
        <w:pStyle w:val="BodyText"/>
        <w:rPr>
          <w:rFonts w:cs="Times New Roman"/>
          <w:noProof/>
        </w:rPr>
      </w:pPr>
      <w:r w:rsidRPr="00572EFF">
        <w:rPr>
          <w:rFonts w:cs="Times New Roman"/>
        </w:rPr>
        <w:t>7.2. Šie pieraksti ir jāveic tādā veidā, kas ļauj identificēt un pārbaudīt katra maisījuma sastāvdaļu autentiskumu. Tiem jābūt pieejamiem pēc valsts pilnvarotās iestādes pieprasījuma.</w:t>
      </w:r>
    </w:p>
    <w:p w14:paraId="254E58DC" w14:textId="77777777" w:rsidR="00F0716C" w:rsidRPr="00572EFF" w:rsidRDefault="00F0716C" w:rsidP="00572EFF">
      <w:pPr>
        <w:widowControl/>
        <w:jc w:val="both"/>
        <w:rPr>
          <w:rFonts w:ascii="Times New Roman" w:eastAsia="Trebuchet MS" w:hAnsi="Times New Roman" w:cs="Times New Roman"/>
          <w:noProof/>
          <w:sz w:val="24"/>
          <w:szCs w:val="20"/>
        </w:rPr>
      </w:pPr>
    </w:p>
    <w:p w14:paraId="49B3A7D1" w14:textId="79192B67" w:rsidR="00F0716C" w:rsidRPr="00572EFF" w:rsidRDefault="00CD2F9E" w:rsidP="00572EFF">
      <w:pPr>
        <w:pStyle w:val="BodyText"/>
        <w:rPr>
          <w:rFonts w:cs="Times New Roman"/>
          <w:noProof/>
        </w:rPr>
      </w:pPr>
      <w:r w:rsidRPr="00572EFF">
        <w:rPr>
          <w:rFonts w:cs="Times New Roman"/>
        </w:rPr>
        <w:t xml:space="preserve">7.3. Valsts pilnvarotā iestāde regulāri pārbauda ražotāju pierakstus par </w:t>
      </w:r>
      <w:r w:rsidR="00332B2E" w:rsidRPr="00572EFF">
        <w:rPr>
          <w:rFonts w:cs="Times New Roman"/>
        </w:rPr>
        <w:t xml:space="preserve">stiebrzāļu </w:t>
      </w:r>
      <w:r w:rsidRPr="00572EFF">
        <w:rPr>
          <w:rFonts w:cs="Times New Roman"/>
        </w:rPr>
        <w:t>sēklu maisījumiem.</w:t>
      </w:r>
    </w:p>
    <w:p w14:paraId="0C39EA1A" w14:textId="77777777" w:rsidR="00F0716C" w:rsidRPr="00572EFF" w:rsidRDefault="00F0716C" w:rsidP="00572EFF">
      <w:pPr>
        <w:widowControl/>
        <w:jc w:val="both"/>
        <w:rPr>
          <w:rFonts w:ascii="Times New Roman" w:eastAsia="Trebuchet MS" w:hAnsi="Times New Roman" w:cs="Times New Roman"/>
          <w:noProof/>
          <w:sz w:val="24"/>
          <w:szCs w:val="20"/>
        </w:rPr>
      </w:pPr>
    </w:p>
    <w:p w14:paraId="24D68D83" w14:textId="53AA9349" w:rsidR="00F0716C" w:rsidRPr="00572EFF" w:rsidRDefault="009F199E" w:rsidP="00572EFF">
      <w:pPr>
        <w:pStyle w:val="Heading3"/>
        <w:widowControl/>
        <w:tabs>
          <w:tab w:val="left" w:pos="994"/>
        </w:tabs>
        <w:ind w:left="0" w:firstLine="0"/>
        <w:jc w:val="both"/>
        <w:rPr>
          <w:rFonts w:ascii="Times New Roman" w:hAnsi="Times New Roman" w:cs="Times New Roman"/>
          <w:noProof/>
          <w:sz w:val="24"/>
        </w:rPr>
      </w:pPr>
      <w:r w:rsidRPr="00572EFF">
        <w:rPr>
          <w:rFonts w:ascii="Times New Roman" w:hAnsi="Times New Roman" w:cs="Times New Roman"/>
          <w:sz w:val="24"/>
        </w:rPr>
        <w:t xml:space="preserve">8. </w:t>
      </w:r>
      <w:r w:rsidR="00332B2E" w:rsidRPr="00572EFF">
        <w:rPr>
          <w:rFonts w:ascii="Times New Roman" w:hAnsi="Times New Roman" w:cs="Times New Roman"/>
          <w:sz w:val="24"/>
        </w:rPr>
        <w:t xml:space="preserve">Stiebrzāļu </w:t>
      </w:r>
      <w:r w:rsidRPr="00572EFF">
        <w:rPr>
          <w:rFonts w:ascii="Times New Roman" w:hAnsi="Times New Roman" w:cs="Times New Roman"/>
          <w:sz w:val="24"/>
        </w:rPr>
        <w:t>sēklu maisījumu analīze</w:t>
      </w:r>
    </w:p>
    <w:p w14:paraId="55FF988E"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498C61BE" w14:textId="163C8FF6" w:rsidR="00F0716C" w:rsidRPr="00572EFF" w:rsidRDefault="009F199E" w:rsidP="00572EFF">
      <w:pPr>
        <w:pStyle w:val="BodyText"/>
        <w:rPr>
          <w:rFonts w:cs="Times New Roman"/>
          <w:noProof/>
        </w:rPr>
      </w:pPr>
      <w:r w:rsidRPr="00572EFF">
        <w:rPr>
          <w:rFonts w:cs="Times New Roman"/>
        </w:rPr>
        <w:t xml:space="preserve">8.1. Tā kā </w:t>
      </w:r>
      <w:r w:rsidR="0057710C" w:rsidRPr="00572EFF">
        <w:rPr>
          <w:rFonts w:cs="Times New Roman"/>
        </w:rPr>
        <w:t xml:space="preserve">stiebrzāļu </w:t>
      </w:r>
      <w:r w:rsidRPr="00572EFF">
        <w:rPr>
          <w:rFonts w:cs="Times New Roman"/>
        </w:rPr>
        <w:t xml:space="preserve">sēklu maisījumu analīze ir laikietilpīga un maisījumā var būt vairākas vienas un tās pašas sugas šķirnes, visiem </w:t>
      </w:r>
      <w:r w:rsidR="0057710C" w:rsidRPr="00572EFF">
        <w:rPr>
          <w:rFonts w:cs="Times New Roman"/>
        </w:rPr>
        <w:t xml:space="preserve">stiebrzāļu </w:t>
      </w:r>
      <w:r w:rsidRPr="00572EFF">
        <w:rPr>
          <w:rFonts w:cs="Times New Roman"/>
        </w:rPr>
        <w:t xml:space="preserve">sēklu maisījumiem, kas ir sertificēti saskaņā ar ESAO </w:t>
      </w:r>
      <w:r w:rsidR="0057710C" w:rsidRPr="00572EFF">
        <w:rPr>
          <w:rFonts w:cs="Times New Roman"/>
        </w:rPr>
        <w:t>Stiebrzāļu</w:t>
      </w:r>
      <w:r w:rsidRPr="00572EFF">
        <w:rPr>
          <w:rFonts w:cs="Times New Roman"/>
        </w:rPr>
        <w:t xml:space="preserve"> un </w:t>
      </w:r>
      <w:r w:rsidR="0057710C" w:rsidRPr="00572EFF">
        <w:rPr>
          <w:rFonts w:cs="Times New Roman"/>
        </w:rPr>
        <w:t xml:space="preserve">tauriņziežu </w:t>
      </w:r>
      <w:r w:rsidRPr="00572EFF">
        <w:rPr>
          <w:rFonts w:cs="Times New Roman"/>
        </w:rPr>
        <w:t>shēmas noteikumiem, analīzi neveic.</w:t>
      </w:r>
    </w:p>
    <w:p w14:paraId="298E8DEB" w14:textId="77777777" w:rsidR="00F0716C" w:rsidRPr="00572EFF" w:rsidRDefault="00F0716C" w:rsidP="00572EFF">
      <w:pPr>
        <w:widowControl/>
        <w:jc w:val="both"/>
        <w:rPr>
          <w:rFonts w:ascii="Times New Roman" w:eastAsia="Trebuchet MS" w:hAnsi="Times New Roman" w:cs="Times New Roman"/>
          <w:noProof/>
          <w:sz w:val="24"/>
          <w:szCs w:val="20"/>
        </w:rPr>
      </w:pPr>
    </w:p>
    <w:p w14:paraId="5CE72651" w14:textId="7BE3161C" w:rsidR="00F0716C" w:rsidRPr="00572EFF" w:rsidRDefault="009F199E" w:rsidP="00572EFF">
      <w:pPr>
        <w:pStyle w:val="BodyText"/>
        <w:rPr>
          <w:rFonts w:cs="Times New Roman"/>
          <w:noProof/>
        </w:rPr>
      </w:pPr>
      <w:r w:rsidRPr="00572EFF">
        <w:rPr>
          <w:rFonts w:cs="Times New Roman"/>
        </w:rPr>
        <w:t xml:space="preserve">8.2. Valsts pilnvarotā iestāde oficiālā kārtībā ņem kontrolparaugus un veic kontroltestus daļai no tās teritorijā ražotajiem </w:t>
      </w:r>
      <w:r w:rsidR="00912CBF" w:rsidRPr="00572EFF">
        <w:rPr>
          <w:rFonts w:cs="Times New Roman"/>
        </w:rPr>
        <w:t xml:space="preserve">stiebrzāļu </w:t>
      </w:r>
      <w:r w:rsidRPr="00572EFF">
        <w:rPr>
          <w:rFonts w:cs="Times New Roman"/>
        </w:rPr>
        <w:t>sēklu maisījumiem, lai nodrošinātu atbilstību sertifikācijas noteikumiem.</w:t>
      </w:r>
    </w:p>
    <w:p w14:paraId="2AB5E93D" w14:textId="77777777" w:rsidR="00F0716C" w:rsidRPr="00572EFF" w:rsidRDefault="00F0716C" w:rsidP="00572EFF">
      <w:pPr>
        <w:widowControl/>
        <w:jc w:val="both"/>
        <w:rPr>
          <w:rFonts w:ascii="Times New Roman" w:eastAsia="Trebuchet MS" w:hAnsi="Times New Roman" w:cs="Times New Roman"/>
          <w:noProof/>
          <w:sz w:val="24"/>
          <w:szCs w:val="20"/>
        </w:rPr>
      </w:pPr>
    </w:p>
    <w:p w14:paraId="1FC18DA6" w14:textId="3DBD1BD6" w:rsidR="00F0716C" w:rsidRPr="00572EFF" w:rsidRDefault="0077240B" w:rsidP="00572EFF">
      <w:pPr>
        <w:pStyle w:val="Heading3"/>
        <w:keepNext/>
        <w:widowControl/>
        <w:tabs>
          <w:tab w:val="left" w:pos="994"/>
        </w:tabs>
        <w:ind w:left="0" w:firstLine="0"/>
        <w:jc w:val="both"/>
        <w:rPr>
          <w:rFonts w:ascii="Times New Roman" w:hAnsi="Times New Roman" w:cs="Times New Roman"/>
          <w:noProof/>
          <w:sz w:val="24"/>
        </w:rPr>
      </w:pPr>
      <w:r w:rsidRPr="00572EFF">
        <w:rPr>
          <w:rFonts w:ascii="Times New Roman" w:hAnsi="Times New Roman" w:cs="Times New Roman"/>
          <w:sz w:val="24"/>
        </w:rPr>
        <w:t>9. Sertifikāta paraugs</w:t>
      </w:r>
    </w:p>
    <w:p w14:paraId="5F63CD87" w14:textId="77777777" w:rsidR="00F0716C" w:rsidRPr="00572EFF" w:rsidRDefault="00F0716C" w:rsidP="00572EFF">
      <w:pPr>
        <w:keepNext/>
        <w:widowControl/>
        <w:jc w:val="both"/>
        <w:rPr>
          <w:rFonts w:ascii="Times New Roman" w:eastAsia="Trebuchet MS" w:hAnsi="Times New Roman" w:cs="Times New Roman"/>
          <w:b/>
          <w:bCs/>
          <w:noProof/>
          <w:sz w:val="24"/>
          <w:szCs w:val="20"/>
        </w:rPr>
      </w:pPr>
    </w:p>
    <w:p w14:paraId="12D0A50A" w14:textId="77777777" w:rsidR="00F0716C" w:rsidRPr="00572EFF" w:rsidRDefault="00F0716C" w:rsidP="00572EFF">
      <w:pPr>
        <w:pStyle w:val="BodyText"/>
        <w:rPr>
          <w:rFonts w:cs="Times New Roman"/>
          <w:noProof/>
        </w:rPr>
      </w:pPr>
      <w:r w:rsidRPr="00572EFF">
        <w:rPr>
          <w:rFonts w:cs="Times New Roman"/>
        </w:rPr>
        <w:t>Sertifikātā jānorāda visa turpmāk minētā informācija, bet teksta izkārtojumu var izvēlēties valsts pilnvarotā iestāde pēc saviem ieskatiem.</w:t>
      </w:r>
    </w:p>
    <w:p w14:paraId="3CD462C5" w14:textId="22AD7146" w:rsidR="00993B28" w:rsidRDefault="00993B28">
      <w:pPr>
        <w:rPr>
          <w:rFonts w:ascii="Times New Roman" w:hAnsi="Times New Roman" w:cs="Times New Roman"/>
          <w:noProof/>
          <w:sz w:val="24"/>
        </w:rPr>
      </w:pPr>
      <w:r>
        <w:rPr>
          <w:rFonts w:ascii="Times New Roman" w:hAnsi="Times New Roman" w:cs="Times New Roman"/>
          <w:noProof/>
          <w:sz w:val="24"/>
        </w:rPr>
        <w:br w:type="page"/>
      </w:r>
    </w:p>
    <w:p w14:paraId="72DF5FC5" w14:textId="77777777" w:rsidR="00390964" w:rsidRPr="00572EFF" w:rsidRDefault="00390964" w:rsidP="00572EFF">
      <w:pPr>
        <w:widowControl/>
        <w:jc w:val="both"/>
        <w:rPr>
          <w:rFonts w:ascii="Times New Roman" w:hAnsi="Times New Roman" w:cs="Times New Roman"/>
          <w:noProof/>
          <w:sz w:val="24"/>
        </w:rPr>
      </w:pPr>
    </w:p>
    <w:p w14:paraId="010C9864" w14:textId="62FF687A" w:rsidR="00F0716C" w:rsidRPr="00572EFF" w:rsidRDefault="00F0716C" w:rsidP="00572EFF">
      <w:pPr>
        <w:pStyle w:val="Heading3"/>
        <w:widowControl/>
        <w:ind w:left="0" w:firstLine="0"/>
        <w:jc w:val="center"/>
        <w:rPr>
          <w:rFonts w:ascii="Times New Roman" w:hAnsi="Times New Roman" w:cs="Times New Roman"/>
          <w:b w:val="0"/>
          <w:noProof/>
          <w:sz w:val="24"/>
        </w:rPr>
      </w:pPr>
      <w:r w:rsidRPr="00572EFF">
        <w:rPr>
          <w:rFonts w:ascii="Times New Roman" w:hAnsi="Times New Roman" w:cs="Times New Roman"/>
          <w:sz w:val="24"/>
        </w:rPr>
        <w:t xml:space="preserve">Sertifikāts </w:t>
      </w:r>
      <w:r w:rsidR="00912CBF" w:rsidRPr="00572EFF">
        <w:rPr>
          <w:rFonts w:ascii="Times New Roman" w:hAnsi="Times New Roman" w:cs="Times New Roman"/>
          <w:sz w:val="24"/>
        </w:rPr>
        <w:t xml:space="preserve">stiebrzāļu </w:t>
      </w:r>
      <w:r w:rsidRPr="00572EFF">
        <w:rPr>
          <w:rFonts w:ascii="Times New Roman" w:hAnsi="Times New Roman" w:cs="Times New Roman"/>
          <w:sz w:val="24"/>
        </w:rPr>
        <w:t>sēklu maisījumam, kas izdots saskaņā ar ESAO shēmu, lai sertificētu sēklu šķirnes apritei starptautiskajā tirdzniecībā</w:t>
      </w:r>
    </w:p>
    <w:p w14:paraId="5B3EE674" w14:textId="77777777" w:rsidR="00F0716C" w:rsidRPr="00572EFF" w:rsidRDefault="00F0716C" w:rsidP="00572EFF">
      <w:pPr>
        <w:widowControl/>
        <w:jc w:val="both"/>
        <w:rPr>
          <w:rFonts w:ascii="Times New Roman" w:eastAsia="Trebuchet MS" w:hAnsi="Times New Roman" w:cs="Times New Roman"/>
          <w:b/>
          <w:bCs/>
          <w:noProof/>
          <w:sz w:val="24"/>
          <w:szCs w:val="20"/>
        </w:rPr>
      </w:pPr>
    </w:p>
    <w:p w14:paraId="38F622E3" w14:textId="77777777" w:rsidR="0077240B" w:rsidRPr="00572EFF" w:rsidRDefault="00F0716C" w:rsidP="00572EFF">
      <w:pPr>
        <w:pStyle w:val="BodyText"/>
        <w:rPr>
          <w:rFonts w:cs="Times New Roman"/>
          <w:noProof/>
        </w:rPr>
      </w:pPr>
      <w:r w:rsidRPr="00572EFF">
        <w:rPr>
          <w:rFonts w:cs="Times New Roman"/>
        </w:rPr>
        <w:t>Valsts pilnvarotā iestāde, kas izdevusi sertifikātu:</w:t>
      </w:r>
    </w:p>
    <w:p w14:paraId="3F48502E" w14:textId="77777777" w:rsidR="0077240B" w:rsidRPr="00572EFF" w:rsidRDefault="0077240B" w:rsidP="00572EFF">
      <w:pPr>
        <w:pStyle w:val="BodyText"/>
        <w:rPr>
          <w:rFonts w:cs="Times New Roman"/>
          <w:noProof/>
        </w:rPr>
      </w:pPr>
    </w:p>
    <w:p w14:paraId="171BDDD7" w14:textId="5438C7CE" w:rsidR="00F0716C" w:rsidRPr="00572EFF" w:rsidRDefault="00F0716C" w:rsidP="00572EFF">
      <w:pPr>
        <w:pStyle w:val="BodyText"/>
        <w:rPr>
          <w:rFonts w:cs="Times New Roman"/>
          <w:noProof/>
        </w:rPr>
      </w:pPr>
      <w:r w:rsidRPr="00572EFF">
        <w:rPr>
          <w:rFonts w:cs="Times New Roman"/>
        </w:rPr>
        <w:t>Partijas atsauces numurs:</w:t>
      </w:r>
    </w:p>
    <w:p w14:paraId="21561489" w14:textId="77777777" w:rsidR="0077240B" w:rsidRPr="00572EFF" w:rsidRDefault="0077240B" w:rsidP="00572EFF">
      <w:pPr>
        <w:pStyle w:val="BodyText"/>
        <w:rPr>
          <w:rFonts w:cs="Times New Roman"/>
          <w:noProof/>
        </w:rPr>
      </w:pPr>
    </w:p>
    <w:p w14:paraId="231A3D0D" w14:textId="77777777" w:rsidR="00F0716C" w:rsidRPr="00572EFF" w:rsidRDefault="00F0716C" w:rsidP="00572EFF">
      <w:pPr>
        <w:pStyle w:val="BodyText"/>
        <w:rPr>
          <w:rFonts w:cs="Times New Roman"/>
          <w:noProof/>
        </w:rPr>
      </w:pPr>
      <w:r w:rsidRPr="00572EFF">
        <w:rPr>
          <w:rFonts w:cs="Times New Roman"/>
        </w:rPr>
        <w:t>Partijas sastāvs:</w:t>
      </w:r>
    </w:p>
    <w:p w14:paraId="40A4DB30" w14:textId="77777777" w:rsidR="00F0716C" w:rsidRPr="00572EFF" w:rsidRDefault="00F0716C" w:rsidP="00572EFF">
      <w:pPr>
        <w:widowControl/>
        <w:jc w:val="both"/>
        <w:rPr>
          <w:rFonts w:ascii="Times New Roman" w:eastAsia="Trebuchet MS" w:hAnsi="Times New Roman" w:cs="Times New Roman"/>
          <w:noProof/>
          <w:sz w:val="24"/>
          <w:szCs w:val="2"/>
        </w:rPr>
      </w:pPr>
    </w:p>
    <w:tbl>
      <w:tblPr>
        <w:tblStyle w:val="TableNormal1"/>
        <w:tblW w:w="5000" w:type="pct"/>
        <w:tblCellMar>
          <w:top w:w="28" w:type="dxa"/>
          <w:left w:w="28" w:type="dxa"/>
          <w:bottom w:w="28" w:type="dxa"/>
          <w:right w:w="28" w:type="dxa"/>
        </w:tblCellMar>
        <w:tblLook w:val="01E0" w:firstRow="1" w:lastRow="1" w:firstColumn="1" w:lastColumn="1" w:noHBand="0" w:noVBand="0"/>
      </w:tblPr>
      <w:tblGrid>
        <w:gridCol w:w="1871"/>
        <w:gridCol w:w="1275"/>
        <w:gridCol w:w="3262"/>
        <w:gridCol w:w="2723"/>
      </w:tblGrid>
      <w:tr w:rsidR="00AE7E34" w:rsidRPr="00572EFF" w14:paraId="22A59760" w14:textId="77777777" w:rsidTr="00061E6A">
        <w:tc>
          <w:tcPr>
            <w:tcW w:w="1025" w:type="pct"/>
            <w:tcBorders>
              <w:top w:val="nil"/>
              <w:left w:val="nil"/>
              <w:bottom w:val="nil"/>
              <w:right w:val="nil"/>
            </w:tcBorders>
          </w:tcPr>
          <w:p w14:paraId="0F799483" w14:textId="77777777" w:rsidR="00AE7E34" w:rsidRPr="00572EFF" w:rsidRDefault="00AE7E34" w:rsidP="00572EFF">
            <w:pPr>
              <w:pStyle w:val="TableParagraph"/>
              <w:widowControl/>
              <w:jc w:val="both"/>
              <w:rPr>
                <w:rFonts w:ascii="Times New Roman" w:hAnsi="Times New Roman" w:cs="Times New Roman"/>
                <w:b/>
                <w:noProof/>
                <w:sz w:val="24"/>
              </w:rPr>
            </w:pPr>
            <w:r w:rsidRPr="00572EFF">
              <w:rPr>
                <w:rFonts w:ascii="Times New Roman" w:hAnsi="Times New Roman" w:cs="Times New Roman"/>
                <w:b/>
                <w:sz w:val="24"/>
              </w:rPr>
              <w:t>Suga</w:t>
            </w:r>
          </w:p>
        </w:tc>
        <w:tc>
          <w:tcPr>
            <w:tcW w:w="698" w:type="pct"/>
            <w:tcBorders>
              <w:top w:val="nil"/>
              <w:left w:val="nil"/>
              <w:bottom w:val="nil"/>
              <w:right w:val="nil"/>
            </w:tcBorders>
          </w:tcPr>
          <w:p w14:paraId="48EC2018" w14:textId="07CB912A" w:rsidR="00AE7E34" w:rsidRPr="00572EFF" w:rsidRDefault="00AE7E34" w:rsidP="00572EFF">
            <w:pPr>
              <w:pStyle w:val="TableParagraph"/>
              <w:widowControl/>
              <w:tabs>
                <w:tab w:val="left" w:pos="1708"/>
              </w:tabs>
              <w:jc w:val="both"/>
              <w:rPr>
                <w:rFonts w:ascii="Times New Roman" w:hAnsi="Times New Roman" w:cs="Times New Roman"/>
                <w:b/>
                <w:noProof/>
                <w:sz w:val="24"/>
              </w:rPr>
            </w:pPr>
            <w:r w:rsidRPr="00572EFF">
              <w:rPr>
                <w:rFonts w:ascii="Times New Roman" w:hAnsi="Times New Roman" w:cs="Times New Roman"/>
                <w:b/>
                <w:sz w:val="24"/>
              </w:rPr>
              <w:t>Šķirne</w:t>
            </w:r>
          </w:p>
        </w:tc>
        <w:tc>
          <w:tcPr>
            <w:tcW w:w="1786" w:type="pct"/>
            <w:tcBorders>
              <w:top w:val="nil"/>
              <w:left w:val="nil"/>
              <w:bottom w:val="nil"/>
              <w:right w:val="nil"/>
            </w:tcBorders>
          </w:tcPr>
          <w:p w14:paraId="4643116C" w14:textId="278CBDB8" w:rsidR="00AE7E34" w:rsidRPr="00572EFF" w:rsidRDefault="00AE7E34" w:rsidP="00572EFF">
            <w:pPr>
              <w:pStyle w:val="TableParagraph"/>
              <w:widowControl/>
              <w:tabs>
                <w:tab w:val="left" w:pos="1708"/>
              </w:tabs>
              <w:jc w:val="both"/>
              <w:rPr>
                <w:rFonts w:ascii="Times New Roman" w:hAnsi="Times New Roman" w:cs="Times New Roman"/>
                <w:b/>
                <w:noProof/>
                <w:sz w:val="24"/>
              </w:rPr>
            </w:pPr>
            <w:r w:rsidRPr="00572EFF">
              <w:rPr>
                <w:rFonts w:ascii="Times New Roman" w:hAnsi="Times New Roman" w:cs="Times New Roman"/>
                <w:b/>
                <w:sz w:val="24"/>
              </w:rPr>
              <w:t>Sēklu partija</w:t>
            </w:r>
          </w:p>
        </w:tc>
        <w:tc>
          <w:tcPr>
            <w:tcW w:w="1491" w:type="pct"/>
            <w:vMerge w:val="restart"/>
            <w:tcBorders>
              <w:top w:val="nil"/>
              <w:left w:val="nil"/>
              <w:right w:val="nil"/>
            </w:tcBorders>
          </w:tcPr>
          <w:p w14:paraId="1600400B" w14:textId="70AB484E" w:rsidR="00AE7E34" w:rsidRPr="00572EFF" w:rsidRDefault="00AE7E34" w:rsidP="00572EFF">
            <w:pPr>
              <w:pStyle w:val="TableParagraph"/>
              <w:widowControl/>
              <w:jc w:val="both"/>
              <w:rPr>
                <w:rFonts w:ascii="Times New Roman" w:hAnsi="Times New Roman" w:cs="Times New Roman"/>
                <w:b/>
                <w:noProof/>
                <w:sz w:val="24"/>
              </w:rPr>
            </w:pPr>
            <w:r w:rsidRPr="00572EFF">
              <w:rPr>
                <w:rFonts w:ascii="Times New Roman" w:hAnsi="Times New Roman" w:cs="Times New Roman"/>
                <w:b/>
                <w:sz w:val="24"/>
              </w:rPr>
              <w:t>Procentos izteiktais svars maisījumā</w:t>
            </w:r>
          </w:p>
        </w:tc>
      </w:tr>
      <w:tr w:rsidR="00AE7E34" w:rsidRPr="00572EFF" w14:paraId="144EBB27" w14:textId="77777777" w:rsidTr="00061E6A">
        <w:tc>
          <w:tcPr>
            <w:tcW w:w="1025" w:type="pct"/>
            <w:tcBorders>
              <w:top w:val="nil"/>
              <w:left w:val="nil"/>
              <w:bottom w:val="nil"/>
              <w:right w:val="nil"/>
            </w:tcBorders>
          </w:tcPr>
          <w:p w14:paraId="45AD0C40" w14:textId="77777777" w:rsidR="00AE7E34" w:rsidRPr="00572EFF" w:rsidRDefault="00AE7E34" w:rsidP="00572EFF">
            <w:pPr>
              <w:widowControl/>
              <w:jc w:val="both"/>
              <w:rPr>
                <w:rFonts w:ascii="Times New Roman" w:hAnsi="Times New Roman" w:cs="Times New Roman"/>
                <w:noProof/>
                <w:sz w:val="24"/>
              </w:rPr>
            </w:pPr>
          </w:p>
        </w:tc>
        <w:tc>
          <w:tcPr>
            <w:tcW w:w="2484" w:type="pct"/>
            <w:gridSpan w:val="2"/>
            <w:tcBorders>
              <w:top w:val="nil"/>
              <w:left w:val="nil"/>
              <w:bottom w:val="nil"/>
              <w:right w:val="nil"/>
            </w:tcBorders>
          </w:tcPr>
          <w:p w14:paraId="1ABBCCF1" w14:textId="77777777" w:rsidR="00AE7E34" w:rsidRPr="00572EFF" w:rsidRDefault="00AE7E34" w:rsidP="00572EFF">
            <w:pPr>
              <w:pStyle w:val="TableParagraph"/>
              <w:widowControl/>
              <w:jc w:val="both"/>
              <w:rPr>
                <w:rFonts w:ascii="Times New Roman" w:hAnsi="Times New Roman" w:cs="Times New Roman"/>
                <w:b/>
                <w:noProof/>
                <w:sz w:val="24"/>
              </w:rPr>
            </w:pPr>
            <w:r w:rsidRPr="00572EFF">
              <w:rPr>
                <w:rFonts w:ascii="Times New Roman" w:hAnsi="Times New Roman" w:cs="Times New Roman"/>
                <w:b/>
                <w:sz w:val="24"/>
              </w:rPr>
              <w:t>Atsauces numurs</w:t>
            </w:r>
          </w:p>
        </w:tc>
        <w:tc>
          <w:tcPr>
            <w:tcW w:w="1491" w:type="pct"/>
            <w:vMerge/>
            <w:tcBorders>
              <w:left w:val="nil"/>
              <w:bottom w:val="nil"/>
              <w:right w:val="nil"/>
            </w:tcBorders>
          </w:tcPr>
          <w:p w14:paraId="31B1FD4A" w14:textId="157BAC4D" w:rsidR="00AE7E34" w:rsidRPr="00572EFF" w:rsidRDefault="00AE7E34" w:rsidP="00572EFF">
            <w:pPr>
              <w:pStyle w:val="TableParagraph"/>
              <w:widowControl/>
              <w:jc w:val="both"/>
              <w:rPr>
                <w:rFonts w:ascii="Times New Roman" w:hAnsi="Times New Roman" w:cs="Times New Roman"/>
                <w:b/>
                <w:noProof/>
                <w:sz w:val="24"/>
              </w:rPr>
            </w:pPr>
          </w:p>
        </w:tc>
      </w:tr>
    </w:tbl>
    <w:p w14:paraId="2B6E94A5" w14:textId="77777777" w:rsidR="00F0716C" w:rsidRPr="00572EFF" w:rsidRDefault="00F0716C" w:rsidP="00572EFF">
      <w:pPr>
        <w:widowControl/>
        <w:jc w:val="both"/>
        <w:rPr>
          <w:rFonts w:ascii="Times New Roman" w:eastAsia="Trebuchet MS" w:hAnsi="Times New Roman" w:cs="Times New Roman"/>
          <w:noProof/>
          <w:sz w:val="24"/>
          <w:szCs w:val="5"/>
        </w:rPr>
      </w:pPr>
    </w:p>
    <w:p w14:paraId="4C4950BD" w14:textId="77777777" w:rsidR="00F0716C" w:rsidRPr="00572EFF" w:rsidRDefault="00F0716C" w:rsidP="00572EFF">
      <w:pPr>
        <w:pStyle w:val="BodyText"/>
        <w:rPr>
          <w:rFonts w:cs="Times New Roman"/>
          <w:noProof/>
        </w:rPr>
      </w:pPr>
      <w:r w:rsidRPr="00572EFF">
        <w:rPr>
          <w:rFonts w:cs="Times New Roman"/>
        </w:rPr>
        <w:t>1.</w:t>
      </w:r>
    </w:p>
    <w:p w14:paraId="33AB317C" w14:textId="77777777" w:rsidR="00F0716C" w:rsidRPr="00572EFF" w:rsidRDefault="00F0716C" w:rsidP="00572EFF">
      <w:pPr>
        <w:widowControl/>
        <w:jc w:val="both"/>
        <w:rPr>
          <w:rFonts w:ascii="Times New Roman" w:eastAsia="Trebuchet MS" w:hAnsi="Times New Roman" w:cs="Times New Roman"/>
          <w:noProof/>
          <w:sz w:val="24"/>
          <w:szCs w:val="19"/>
        </w:rPr>
      </w:pPr>
    </w:p>
    <w:p w14:paraId="49963F2F" w14:textId="77777777" w:rsidR="00F0716C" w:rsidRPr="00572EFF" w:rsidRDefault="00F0716C" w:rsidP="00572EFF">
      <w:pPr>
        <w:pStyle w:val="BodyText"/>
        <w:rPr>
          <w:rFonts w:cs="Times New Roman"/>
          <w:noProof/>
        </w:rPr>
      </w:pPr>
      <w:r w:rsidRPr="00572EFF">
        <w:rPr>
          <w:rFonts w:cs="Times New Roman"/>
        </w:rPr>
        <w:t>2.</w:t>
      </w:r>
    </w:p>
    <w:p w14:paraId="2402BF73" w14:textId="77777777" w:rsidR="00F0716C" w:rsidRPr="00572EFF" w:rsidRDefault="00F0716C" w:rsidP="00572EFF">
      <w:pPr>
        <w:widowControl/>
        <w:jc w:val="both"/>
        <w:rPr>
          <w:rFonts w:ascii="Times New Roman" w:eastAsia="Trebuchet MS" w:hAnsi="Times New Roman" w:cs="Times New Roman"/>
          <w:noProof/>
          <w:sz w:val="24"/>
          <w:szCs w:val="20"/>
        </w:rPr>
      </w:pPr>
    </w:p>
    <w:p w14:paraId="18775C4C" w14:textId="77777777" w:rsidR="00F0716C" w:rsidRPr="00572EFF" w:rsidRDefault="00F0716C" w:rsidP="00572EFF">
      <w:pPr>
        <w:pStyle w:val="BodyText"/>
        <w:rPr>
          <w:rFonts w:cs="Times New Roman"/>
          <w:noProof/>
        </w:rPr>
      </w:pPr>
      <w:r w:rsidRPr="00572EFF">
        <w:rPr>
          <w:rFonts w:cs="Times New Roman"/>
        </w:rPr>
        <w:t>3.</w:t>
      </w:r>
    </w:p>
    <w:p w14:paraId="361C87F5" w14:textId="77777777" w:rsidR="00F0716C" w:rsidRPr="00572EFF" w:rsidRDefault="00F0716C" w:rsidP="00572EFF">
      <w:pPr>
        <w:pStyle w:val="BodyText"/>
        <w:rPr>
          <w:rFonts w:cs="Times New Roman"/>
          <w:noProof/>
        </w:rPr>
      </w:pPr>
      <w:r w:rsidRPr="00572EFF">
        <w:rPr>
          <w:rFonts w:cs="Times New Roman"/>
        </w:rPr>
        <w:t>(..)</w:t>
      </w:r>
    </w:p>
    <w:p w14:paraId="7F988C41" w14:textId="77777777" w:rsidR="00F0716C" w:rsidRPr="00572EFF" w:rsidRDefault="00F0716C" w:rsidP="00572EFF">
      <w:pPr>
        <w:widowControl/>
        <w:jc w:val="both"/>
        <w:rPr>
          <w:rFonts w:ascii="Times New Roman" w:eastAsia="Trebuchet MS" w:hAnsi="Times New Roman" w:cs="Times New Roman"/>
          <w:noProof/>
          <w:sz w:val="24"/>
          <w:szCs w:val="19"/>
        </w:rPr>
      </w:pPr>
    </w:p>
    <w:p w14:paraId="1A499A0B" w14:textId="77777777" w:rsidR="00F0716C" w:rsidRPr="00572EFF" w:rsidRDefault="00F0716C" w:rsidP="00572EFF">
      <w:pPr>
        <w:pStyle w:val="BodyText"/>
        <w:rPr>
          <w:rFonts w:cs="Times New Roman"/>
          <w:noProof/>
        </w:rPr>
      </w:pPr>
      <w:r w:rsidRPr="00572EFF">
        <w:rPr>
          <w:rFonts w:cs="Times New Roman"/>
        </w:rPr>
        <w:t>Deklarētais partijas svars:</w:t>
      </w:r>
    </w:p>
    <w:p w14:paraId="14A7585D" w14:textId="77777777" w:rsidR="00F0716C" w:rsidRPr="00572EFF" w:rsidRDefault="00F0716C" w:rsidP="00572EFF">
      <w:pPr>
        <w:pStyle w:val="BodyText"/>
        <w:rPr>
          <w:rFonts w:cs="Times New Roman"/>
          <w:noProof/>
        </w:rPr>
      </w:pPr>
      <w:r w:rsidRPr="00572EFF">
        <w:rPr>
          <w:rFonts w:cs="Times New Roman"/>
        </w:rPr>
        <w:t>Saiņojumu skaits: (ja sēklu partija tiks saiņota pēc sēklu skaita, saiņojumu skaitu drīkst nenorādīt)</w:t>
      </w:r>
    </w:p>
    <w:p w14:paraId="72F59C62" w14:textId="77777777" w:rsidR="00F0716C" w:rsidRPr="00572EFF" w:rsidRDefault="00F0716C" w:rsidP="00572EFF">
      <w:pPr>
        <w:pStyle w:val="BodyText"/>
        <w:rPr>
          <w:rFonts w:cs="Times New Roman"/>
          <w:noProof/>
        </w:rPr>
      </w:pPr>
      <w:r w:rsidRPr="00572EFF">
        <w:rPr>
          <w:rFonts w:cs="Times New Roman"/>
        </w:rPr>
        <w:t>Sēklu partija ar šo atsauces numuru ir ražota saskaņā ar ESAO sēklu shēmu un ir apstiprināta.</w:t>
      </w:r>
    </w:p>
    <w:p w14:paraId="537D4912" w14:textId="77777777" w:rsidR="00F0716C" w:rsidRPr="00572EFF" w:rsidRDefault="00F0716C" w:rsidP="00572EFF">
      <w:pPr>
        <w:widowControl/>
        <w:jc w:val="both"/>
        <w:rPr>
          <w:rFonts w:ascii="Times New Roman" w:eastAsia="Trebuchet MS" w:hAnsi="Times New Roman" w:cs="Times New Roman"/>
          <w:noProof/>
          <w:sz w:val="24"/>
          <w:szCs w:val="20"/>
        </w:rPr>
      </w:pPr>
    </w:p>
    <w:p w14:paraId="7DDC4791" w14:textId="77777777" w:rsidR="00AE7E34" w:rsidRPr="00572EFF" w:rsidRDefault="00F0716C" w:rsidP="00572EFF">
      <w:pPr>
        <w:pStyle w:val="BodyText"/>
        <w:rPr>
          <w:rFonts w:cs="Times New Roman"/>
          <w:noProof/>
        </w:rPr>
      </w:pPr>
      <w:r w:rsidRPr="00572EFF">
        <w:rPr>
          <w:rFonts w:cs="Times New Roman"/>
        </w:rPr>
        <w:t>Paraksts (vai līdzvērtīgs elektronisks pilnvarojums):</w:t>
      </w:r>
    </w:p>
    <w:p w14:paraId="0B8A261C" w14:textId="77777777" w:rsidR="00AE7E34" w:rsidRPr="00572EFF" w:rsidRDefault="00AE7E34" w:rsidP="00572EFF">
      <w:pPr>
        <w:pStyle w:val="BodyText"/>
        <w:rPr>
          <w:rFonts w:cs="Times New Roman"/>
          <w:noProof/>
        </w:rPr>
      </w:pPr>
    </w:p>
    <w:p w14:paraId="08691FEB" w14:textId="4DE4B85E" w:rsidR="00F0716C" w:rsidRPr="00572EFF" w:rsidRDefault="00F0716C" w:rsidP="00572EFF">
      <w:pPr>
        <w:pStyle w:val="BodyText"/>
        <w:rPr>
          <w:rFonts w:cs="Times New Roman"/>
          <w:noProof/>
        </w:rPr>
      </w:pPr>
      <w:r w:rsidRPr="00572EFF">
        <w:rPr>
          <w:rFonts w:cs="Times New Roman"/>
        </w:rPr>
        <w:t>Vieta un datums:</w:t>
      </w:r>
    </w:p>
    <w:sectPr w:rsidR="00F0716C" w:rsidRPr="00572EFF" w:rsidSect="00572EFF">
      <w:headerReference w:type="default" r:id="rId11"/>
      <w:footerReference w:type="default" r:id="rId12"/>
      <w:headerReference w:type="first" r:id="rId13"/>
      <w:footerReference w:type="first" r:id="rId14"/>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A0CCF" w14:textId="77777777" w:rsidR="00B9715E" w:rsidRPr="00F0716C" w:rsidRDefault="00B9715E">
      <w:pPr>
        <w:rPr>
          <w:noProof/>
        </w:rPr>
      </w:pPr>
      <w:r w:rsidRPr="00F0716C">
        <w:rPr>
          <w:noProof/>
        </w:rPr>
        <w:separator/>
      </w:r>
    </w:p>
  </w:endnote>
  <w:endnote w:type="continuationSeparator" w:id="0">
    <w:p w14:paraId="1F6707DD" w14:textId="77777777" w:rsidR="00B9715E" w:rsidRPr="00F0716C" w:rsidRDefault="00B9715E">
      <w:pPr>
        <w:rPr>
          <w:noProof/>
        </w:rPr>
      </w:pPr>
      <w:r w:rsidRPr="00F0716C">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2BDD5" w14:textId="77777777" w:rsidR="00640373" w:rsidRPr="003E47FA" w:rsidRDefault="00640373" w:rsidP="00640373">
    <w:pPr>
      <w:pStyle w:val="Header"/>
      <w:tabs>
        <w:tab w:val="left" w:pos="9072"/>
      </w:tabs>
      <w:jc w:val="both"/>
      <w:rPr>
        <w:rStyle w:val="PageNumber"/>
        <w:rFonts w:ascii="Times New Roman" w:hAnsi="Times New Roman" w:cs="Times New Roman"/>
        <w:sz w:val="20"/>
        <w:szCs w:val="20"/>
      </w:rPr>
    </w:pPr>
  </w:p>
  <w:p w14:paraId="48596334" w14:textId="77777777" w:rsidR="00640373" w:rsidRPr="003E47FA" w:rsidRDefault="00640373" w:rsidP="00640373">
    <w:pPr>
      <w:pStyle w:val="Header"/>
      <w:tabs>
        <w:tab w:val="clear" w:pos="4513"/>
        <w:tab w:val="clear" w:pos="9026"/>
        <w:tab w:val="right" w:leader="underscore" w:pos="9072"/>
      </w:tabs>
      <w:jc w:val="both"/>
      <w:rPr>
        <w:rStyle w:val="PageNumber"/>
        <w:rFonts w:ascii="Times New Roman" w:hAnsi="Times New Roman" w:cs="Times New Roman"/>
        <w:sz w:val="20"/>
        <w:szCs w:val="20"/>
      </w:rPr>
    </w:pPr>
    <w:r w:rsidRPr="003E47FA">
      <w:rPr>
        <w:rStyle w:val="PageNumber"/>
        <w:rFonts w:ascii="Times New Roman" w:hAnsi="Times New Roman" w:cs="Times New Roman"/>
        <w:sz w:val="20"/>
        <w:szCs w:val="20"/>
      </w:rPr>
      <w:tab/>
    </w:r>
  </w:p>
  <w:p w14:paraId="283F9F07" w14:textId="77777777" w:rsidR="00640373" w:rsidRPr="003E47FA" w:rsidRDefault="00640373" w:rsidP="00640373">
    <w:pPr>
      <w:pStyle w:val="Header"/>
      <w:tabs>
        <w:tab w:val="right" w:pos="9072"/>
      </w:tabs>
      <w:jc w:val="both"/>
      <w:rPr>
        <w:rStyle w:val="PageNumber"/>
        <w:rFonts w:ascii="Times New Roman" w:hAnsi="Times New Roman" w:cs="Times New Roman"/>
        <w:sz w:val="20"/>
        <w:szCs w:val="20"/>
      </w:rPr>
    </w:pPr>
  </w:p>
  <w:p w14:paraId="2BC4A0EB" w14:textId="77777777" w:rsidR="00640373" w:rsidRPr="003E47FA" w:rsidRDefault="00640373" w:rsidP="00640373">
    <w:pPr>
      <w:pStyle w:val="Footer"/>
      <w:tabs>
        <w:tab w:val="clear" w:pos="4513"/>
        <w:tab w:val="clear" w:pos="9026"/>
        <w:tab w:val="center" w:pos="9072"/>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2021</w:t>
    </w:r>
    <w:r w:rsidRPr="003E47FA">
      <w:rPr>
        <w:rFonts w:ascii="Times New Roman" w:hAnsi="Times New Roman" w:cs="Times New Roman"/>
        <w:sz w:val="20"/>
        <w:szCs w:val="20"/>
      </w:rPr>
      <w:tab/>
    </w:r>
    <w:r w:rsidRPr="003E47FA">
      <w:rPr>
        <w:rStyle w:val="PageNumber"/>
        <w:rFonts w:ascii="Times New Roman" w:hAnsi="Times New Roman" w:cs="Times New Roman"/>
        <w:sz w:val="20"/>
        <w:szCs w:val="20"/>
      </w:rPr>
      <w:fldChar w:fldCharType="begin"/>
    </w:r>
    <w:r w:rsidRPr="003E47FA">
      <w:rPr>
        <w:rStyle w:val="PageNumber"/>
        <w:rFonts w:ascii="Times New Roman" w:hAnsi="Times New Roman" w:cs="Times New Roman"/>
        <w:sz w:val="20"/>
        <w:szCs w:val="20"/>
      </w:rPr>
      <w:instrText xml:space="preserve">page </w:instrText>
    </w:r>
    <w:r w:rsidRPr="003E47FA">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3E47FA">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1097D" w14:textId="77777777" w:rsidR="002910E3" w:rsidRPr="003F25D0" w:rsidRDefault="002910E3" w:rsidP="002910E3">
    <w:pPr>
      <w:pStyle w:val="Header"/>
      <w:tabs>
        <w:tab w:val="left" w:pos="9072"/>
      </w:tabs>
      <w:jc w:val="both"/>
      <w:rPr>
        <w:rStyle w:val="PageNumber"/>
        <w:rFonts w:ascii="Times New Roman" w:hAnsi="Times New Roman"/>
        <w:sz w:val="20"/>
        <w:szCs w:val="18"/>
      </w:rPr>
    </w:pPr>
    <w:bookmarkStart w:id="14" w:name="_Hlk496261764"/>
    <w:bookmarkStart w:id="15" w:name="_Hlk496261765"/>
    <w:bookmarkStart w:id="16" w:name="_Hlk496261766"/>
    <w:bookmarkStart w:id="17" w:name="_Hlk30491075"/>
    <w:bookmarkStart w:id="18" w:name="_Hlk30491076"/>
  </w:p>
  <w:p w14:paraId="0FE5BDC8" w14:textId="77777777" w:rsidR="002910E3" w:rsidRPr="003F25D0" w:rsidRDefault="002910E3" w:rsidP="002910E3">
    <w:pPr>
      <w:pStyle w:val="Header"/>
      <w:tabs>
        <w:tab w:val="clear" w:pos="4513"/>
        <w:tab w:val="clear" w:pos="9026"/>
        <w:tab w:val="left" w:leader="underscore" w:pos="9072"/>
      </w:tabs>
      <w:jc w:val="both"/>
      <w:rPr>
        <w:rStyle w:val="PageNumber"/>
        <w:rFonts w:ascii="Times New Roman" w:hAnsi="Times New Roman"/>
        <w:sz w:val="20"/>
        <w:szCs w:val="18"/>
      </w:rPr>
    </w:pPr>
    <w:r w:rsidRPr="003F25D0">
      <w:rPr>
        <w:rStyle w:val="PageNumber"/>
        <w:rFonts w:ascii="Times New Roman" w:hAnsi="Times New Roman"/>
        <w:sz w:val="20"/>
        <w:szCs w:val="18"/>
      </w:rPr>
      <w:tab/>
    </w:r>
  </w:p>
  <w:p w14:paraId="7BAE4C10" w14:textId="77777777" w:rsidR="002910E3" w:rsidRPr="003F25D0" w:rsidRDefault="002910E3" w:rsidP="002910E3">
    <w:pPr>
      <w:pStyle w:val="Header"/>
      <w:tabs>
        <w:tab w:val="left" w:pos="9072"/>
      </w:tabs>
      <w:jc w:val="both"/>
      <w:rPr>
        <w:rStyle w:val="PageNumber"/>
        <w:rFonts w:ascii="Times New Roman" w:hAnsi="Times New Roman"/>
        <w:sz w:val="20"/>
        <w:szCs w:val="18"/>
      </w:rPr>
    </w:pPr>
  </w:p>
  <w:p w14:paraId="68A8FAAB" w14:textId="77777777" w:rsidR="002910E3" w:rsidRPr="003F25D0" w:rsidRDefault="002910E3" w:rsidP="002910E3">
    <w:pPr>
      <w:pStyle w:val="Footer"/>
      <w:jc w:val="both"/>
      <w:rPr>
        <w:rFonts w:ascii="Times New Roman" w:hAnsi="Times New Roman"/>
        <w:sz w:val="20"/>
        <w:szCs w:val="18"/>
      </w:rPr>
    </w:pPr>
    <w:r w:rsidRPr="003F25D0">
      <w:rPr>
        <w:rFonts w:ascii="Times New Roman" w:hAnsi="Times New Roman"/>
        <w:sz w:val="20"/>
        <w:szCs w:val="18"/>
      </w:rPr>
      <w:t xml:space="preserve">Tulkojums </w:t>
    </w:r>
    <w:r w:rsidRPr="003F25D0">
      <w:rPr>
        <w:rFonts w:ascii="Times New Roman" w:hAnsi="Times New Roman"/>
        <w:sz w:val="20"/>
        <w:szCs w:val="18"/>
      </w:rPr>
      <w:fldChar w:fldCharType="begin"/>
    </w:r>
    <w:r w:rsidRPr="003F25D0">
      <w:rPr>
        <w:rFonts w:ascii="Times New Roman" w:hAnsi="Times New Roman"/>
        <w:sz w:val="20"/>
        <w:szCs w:val="18"/>
      </w:rPr>
      <w:instrText>symbol 211 \f "Symbol" \s 9</w:instrText>
    </w:r>
    <w:r w:rsidRPr="003F25D0">
      <w:rPr>
        <w:rFonts w:ascii="Times New Roman" w:hAnsi="Times New Roman"/>
        <w:sz w:val="20"/>
        <w:szCs w:val="18"/>
      </w:rPr>
      <w:fldChar w:fldCharType="separate"/>
    </w:r>
    <w:r w:rsidRPr="003F25D0">
      <w:rPr>
        <w:rFonts w:ascii="Times New Roman" w:hAnsi="Times New Roman"/>
        <w:sz w:val="20"/>
        <w:szCs w:val="18"/>
      </w:rPr>
      <w:t>Ó</w:t>
    </w:r>
    <w:r w:rsidRPr="003F25D0">
      <w:rPr>
        <w:rFonts w:ascii="Times New Roman" w:hAnsi="Times New Roman"/>
        <w:sz w:val="20"/>
        <w:szCs w:val="18"/>
      </w:rPr>
      <w:fldChar w:fldCharType="end"/>
    </w:r>
    <w:r w:rsidRPr="003F25D0">
      <w:rPr>
        <w:rFonts w:ascii="Times New Roman" w:hAnsi="Times New Roman"/>
        <w:sz w:val="20"/>
        <w:szCs w:val="18"/>
      </w:rPr>
      <w:t xml:space="preserve"> Valsts valodas centrs, 20</w:t>
    </w:r>
    <w:bookmarkEnd w:id="14"/>
    <w:bookmarkEnd w:id="15"/>
    <w:bookmarkEnd w:id="16"/>
    <w:r w:rsidRPr="003F25D0">
      <w:rPr>
        <w:rFonts w:ascii="Times New Roman" w:hAnsi="Times New Roman"/>
        <w:sz w:val="20"/>
        <w:szCs w:val="18"/>
      </w:rPr>
      <w:t>2</w:t>
    </w:r>
    <w:bookmarkEnd w:id="17"/>
    <w:bookmarkEnd w:id="18"/>
    <w:r w:rsidRPr="003F25D0">
      <w:rPr>
        <w:rFonts w:ascii="Times New Roman" w:hAnsi="Times New Roman"/>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7BABB" w14:textId="77777777" w:rsidR="00B9715E" w:rsidRPr="00F0716C" w:rsidRDefault="00B9715E">
      <w:pPr>
        <w:rPr>
          <w:noProof/>
        </w:rPr>
      </w:pPr>
      <w:r w:rsidRPr="00F0716C">
        <w:rPr>
          <w:noProof/>
        </w:rPr>
        <w:separator/>
      </w:r>
    </w:p>
  </w:footnote>
  <w:footnote w:type="continuationSeparator" w:id="0">
    <w:p w14:paraId="40B5E2D8" w14:textId="77777777" w:rsidR="00B9715E" w:rsidRPr="00F0716C" w:rsidRDefault="00B9715E">
      <w:pPr>
        <w:rPr>
          <w:noProof/>
        </w:rPr>
      </w:pPr>
      <w:r w:rsidRPr="00F0716C">
        <w:rPr>
          <w:noProof/>
        </w:rPr>
        <w:continuationSeparator/>
      </w:r>
    </w:p>
  </w:footnote>
  <w:footnote w:id="1">
    <w:p w14:paraId="57FE62BB" w14:textId="022EEFAE" w:rsidR="00657CF0" w:rsidRPr="00664B51" w:rsidRDefault="00657CF0" w:rsidP="00A1574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Attiecīgā iestāde var būt atbildīga par reģionu, un var būt vairākas šādas iestādes.</w:t>
      </w:r>
    </w:p>
  </w:footnote>
  <w:footnote w:id="2">
    <w:p w14:paraId="3390992C" w14:textId="079F7445" w:rsidR="00657CF0" w:rsidRPr="00664B51" w:rsidRDefault="00657CF0" w:rsidP="00A1574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Piemēram, Starptautiskās jaunu augu šķirņu aizsardzības savienības (</w:t>
      </w:r>
      <w:r>
        <w:rPr>
          <w:rFonts w:ascii="Times New Roman" w:hAnsi="Times New Roman"/>
          <w:i/>
          <w:iCs/>
        </w:rPr>
        <w:t>UPOV</w:t>
      </w:r>
      <w:r>
        <w:rPr>
          <w:rFonts w:ascii="Times New Roman" w:hAnsi="Times New Roman"/>
        </w:rPr>
        <w:t>) pārbaudes vadlīnijas.</w:t>
      </w:r>
    </w:p>
  </w:footnote>
  <w:footnote w:id="3">
    <w:p w14:paraId="1A24D9F0" w14:textId="04393EFF" w:rsidR="00657CF0" w:rsidRPr="00664B51" w:rsidRDefault="00657CF0" w:rsidP="00A1574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Piemēram, </w:t>
      </w:r>
      <w:r>
        <w:rPr>
          <w:rFonts w:ascii="Times New Roman" w:hAnsi="Times New Roman"/>
          <w:i/>
          <w:iCs/>
        </w:rPr>
        <w:t>UPOV</w:t>
      </w:r>
      <w:r>
        <w:rPr>
          <w:rFonts w:ascii="Times New Roman" w:hAnsi="Times New Roman"/>
        </w:rPr>
        <w:t xml:space="preserve"> pārbaudes vadlīnijās.</w:t>
      </w:r>
    </w:p>
  </w:footnote>
  <w:footnote w:id="4">
    <w:p w14:paraId="52118864" w14:textId="1F824B51" w:rsidR="00A1574F" w:rsidRPr="00664B51" w:rsidRDefault="00A1574F" w:rsidP="00A1574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Saskaņā ar shēmām sertificējamo sugu sarakstu apstiprina un – vajadzības gadījumā – pārskata ikgadējā sanāksmē. Šo sarakstu iedalījumos pa shēmām publicēs Šķirņu sarakstā.</w:t>
      </w:r>
    </w:p>
  </w:footnote>
  <w:footnote w:id="5">
    <w:p w14:paraId="2D6C3E28" w14:textId="46C5E662" w:rsidR="000B4C62" w:rsidRPr="00664B51" w:rsidRDefault="000B4C62" w:rsidP="000B4C62">
      <w:pPr>
        <w:widowControl/>
        <w:tabs>
          <w:tab w:val="left" w:pos="1584"/>
        </w:tabs>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Lieko svītrot.</w:t>
      </w:r>
    </w:p>
  </w:footnote>
  <w:footnote w:id="6">
    <w:p w14:paraId="7E00DF31" w14:textId="77777777" w:rsidR="00D5095B" w:rsidRPr="00664B51" w:rsidRDefault="00D5095B" w:rsidP="00D5095B">
      <w:pPr>
        <w:widowControl/>
        <w:tabs>
          <w:tab w:val="left" w:pos="1584"/>
        </w:tabs>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Ierakstīt paaudzes numuru.</w:t>
      </w:r>
    </w:p>
  </w:footnote>
  <w:footnote w:id="7">
    <w:p w14:paraId="5531142D" w14:textId="5E47C14D" w:rsidR="00664B51" w:rsidRPr="00664B51" w:rsidRDefault="00664B51" w:rsidP="00664B51">
      <w:pPr>
        <w:widowControl/>
        <w:tabs>
          <w:tab w:val="left" w:pos="710"/>
        </w:tabs>
        <w:jc w:val="both"/>
        <w:rPr>
          <w:rFonts w:ascii="Times New Roman" w:eastAsia="Trebuchet MS"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Pašlaik ES nav iespējams veikt pirmsbāzes sēklu un bāzes sēklu lauku apskates, ko oficiālā uzraudzībā veiktu pilnvaroti inspektori. Kultūraugiem ārpus ES, ko audzē pirmsbāzes sēklu un bāzes sēklu eksportam uz ES, veic oficiālas lauku apskates, lai nodrošinātu atbilstību EK noteikumiem un standartiem. Par noteikumiem par sēklu eksportu uz ES, skat.</w:t>
      </w:r>
      <w:r w:rsidR="0099124E">
        <w:rPr>
          <w:rFonts w:ascii="Times New Roman" w:hAnsi="Times New Roman"/>
          <w:sz w:val="20"/>
        </w:rPr>
        <w:t xml:space="preserve"> </w:t>
      </w:r>
      <w:r>
        <w:rPr>
          <w:rFonts w:ascii="Times New Roman" w:hAnsi="Times New Roman"/>
          <w:sz w:val="20"/>
        </w:rPr>
        <w:t>ec.europa.eu/food/plant/plant_propagation_material/equivalence_requirements_non-eu/index_en.htm, un jo īpaši Padomes Lēmumu 2003/17/EK.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423C" w14:textId="77777777" w:rsidR="00F71533" w:rsidRPr="0075517C" w:rsidRDefault="00F71533" w:rsidP="00F71533">
    <w:pPr>
      <w:pStyle w:val="Header"/>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0861F48E" w14:textId="77777777" w:rsidR="00F71533" w:rsidRPr="0075517C" w:rsidRDefault="00F71533" w:rsidP="00F71533">
    <w:pPr>
      <w:pStyle w:val="Header"/>
      <w:tabs>
        <w:tab w:val="clear" w:pos="4513"/>
        <w:tab w:val="clear" w:pos="9026"/>
        <w:tab w:val="right" w:leader="underscore" w:pos="9072"/>
      </w:tabs>
      <w:rPr>
        <w:rStyle w:val="PageNumber"/>
        <w:rFonts w:ascii="Times New Roman" w:hAnsi="Times New Roman" w:cs="Times New Roman"/>
        <w:sz w:val="20"/>
        <w:szCs w:val="20"/>
      </w:rPr>
    </w:pPr>
    <w:r w:rsidRPr="0075517C">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30EFAF9F" w14:textId="77777777" w:rsidR="00F71533" w:rsidRPr="0075517C" w:rsidRDefault="00F71533" w:rsidP="00F71533">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FFEF9" w14:textId="77777777" w:rsidR="00110BEE" w:rsidRPr="000F66E7" w:rsidRDefault="00110BEE" w:rsidP="00110BEE">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50058760" w14:textId="77777777" w:rsidR="00110BEE" w:rsidRDefault="00110BEE" w:rsidP="00110B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7793"/>
    <w:multiLevelType w:val="hybridMultilevel"/>
    <w:tmpl w:val="4100E80C"/>
    <w:lvl w:ilvl="0" w:tplc="D3482530">
      <w:start w:val="1"/>
      <w:numFmt w:val="decimal"/>
      <w:lvlText w:val="%1."/>
      <w:lvlJc w:val="left"/>
      <w:pPr>
        <w:ind w:left="143" w:hanging="850"/>
      </w:pPr>
      <w:rPr>
        <w:rFonts w:ascii="Trebuchet MS" w:eastAsia="Trebuchet MS" w:hAnsi="Trebuchet MS" w:hint="default"/>
        <w:b/>
        <w:bCs/>
        <w:w w:val="99"/>
        <w:sz w:val="20"/>
        <w:szCs w:val="20"/>
      </w:rPr>
    </w:lvl>
    <w:lvl w:ilvl="1" w:tplc="02B40406">
      <w:start w:val="1"/>
      <w:numFmt w:val="bullet"/>
      <w:lvlText w:val="•"/>
      <w:lvlJc w:val="left"/>
      <w:pPr>
        <w:ind w:left="1087" w:hanging="850"/>
      </w:pPr>
      <w:rPr>
        <w:rFonts w:hint="default"/>
      </w:rPr>
    </w:lvl>
    <w:lvl w:ilvl="2" w:tplc="B25CFF24">
      <w:start w:val="1"/>
      <w:numFmt w:val="bullet"/>
      <w:lvlText w:val="•"/>
      <w:lvlJc w:val="left"/>
      <w:pPr>
        <w:ind w:left="2032" w:hanging="850"/>
      </w:pPr>
      <w:rPr>
        <w:rFonts w:hint="default"/>
      </w:rPr>
    </w:lvl>
    <w:lvl w:ilvl="3" w:tplc="A3126368">
      <w:start w:val="1"/>
      <w:numFmt w:val="bullet"/>
      <w:lvlText w:val="•"/>
      <w:lvlJc w:val="left"/>
      <w:pPr>
        <w:ind w:left="2976" w:hanging="850"/>
      </w:pPr>
      <w:rPr>
        <w:rFonts w:hint="default"/>
      </w:rPr>
    </w:lvl>
    <w:lvl w:ilvl="4" w:tplc="EFC4F3E6">
      <w:start w:val="1"/>
      <w:numFmt w:val="bullet"/>
      <w:lvlText w:val="•"/>
      <w:lvlJc w:val="left"/>
      <w:pPr>
        <w:ind w:left="3920" w:hanging="850"/>
      </w:pPr>
      <w:rPr>
        <w:rFonts w:hint="default"/>
      </w:rPr>
    </w:lvl>
    <w:lvl w:ilvl="5" w:tplc="7B40B5F6">
      <w:start w:val="1"/>
      <w:numFmt w:val="bullet"/>
      <w:lvlText w:val="•"/>
      <w:lvlJc w:val="left"/>
      <w:pPr>
        <w:ind w:left="4865" w:hanging="850"/>
      </w:pPr>
      <w:rPr>
        <w:rFonts w:hint="default"/>
      </w:rPr>
    </w:lvl>
    <w:lvl w:ilvl="6" w:tplc="50BC9EBC">
      <w:start w:val="1"/>
      <w:numFmt w:val="bullet"/>
      <w:lvlText w:val="•"/>
      <w:lvlJc w:val="left"/>
      <w:pPr>
        <w:ind w:left="5809" w:hanging="850"/>
      </w:pPr>
      <w:rPr>
        <w:rFonts w:hint="default"/>
      </w:rPr>
    </w:lvl>
    <w:lvl w:ilvl="7" w:tplc="067621CC">
      <w:start w:val="1"/>
      <w:numFmt w:val="bullet"/>
      <w:lvlText w:val="•"/>
      <w:lvlJc w:val="left"/>
      <w:pPr>
        <w:ind w:left="6753" w:hanging="850"/>
      </w:pPr>
      <w:rPr>
        <w:rFonts w:hint="default"/>
      </w:rPr>
    </w:lvl>
    <w:lvl w:ilvl="8" w:tplc="F30A6794">
      <w:start w:val="1"/>
      <w:numFmt w:val="bullet"/>
      <w:lvlText w:val="•"/>
      <w:lvlJc w:val="left"/>
      <w:pPr>
        <w:ind w:left="7697" w:hanging="850"/>
      </w:pPr>
      <w:rPr>
        <w:rFonts w:hint="default"/>
      </w:rPr>
    </w:lvl>
  </w:abstractNum>
  <w:abstractNum w:abstractNumId="1" w15:restartNumberingAfterBreak="0">
    <w:nsid w:val="05693325"/>
    <w:multiLevelType w:val="multilevel"/>
    <w:tmpl w:val="C0866038"/>
    <w:lvl w:ilvl="0">
      <w:start w:val="8"/>
      <w:numFmt w:val="decimal"/>
      <w:lvlText w:val="%1"/>
      <w:lvlJc w:val="left"/>
      <w:pPr>
        <w:ind w:left="1420" w:hanging="598"/>
      </w:pPr>
      <w:rPr>
        <w:rFonts w:hint="default"/>
      </w:rPr>
    </w:lvl>
    <w:lvl w:ilvl="1">
      <w:start w:val="1"/>
      <w:numFmt w:val="decimal"/>
      <w:lvlText w:val="%1.%2"/>
      <w:lvlJc w:val="left"/>
      <w:pPr>
        <w:ind w:left="1420" w:hanging="598"/>
      </w:pPr>
      <w:rPr>
        <w:rFonts w:ascii="Trebuchet MS" w:eastAsia="Trebuchet MS" w:hAnsi="Trebuchet MS" w:hint="default"/>
        <w:w w:val="99"/>
        <w:sz w:val="20"/>
        <w:szCs w:val="20"/>
      </w:rPr>
    </w:lvl>
    <w:lvl w:ilvl="2">
      <w:start w:val="1"/>
      <w:numFmt w:val="bullet"/>
      <w:lvlText w:val="•"/>
      <w:lvlJc w:val="left"/>
      <w:pPr>
        <w:ind w:left="3053" w:hanging="598"/>
      </w:pPr>
      <w:rPr>
        <w:rFonts w:hint="default"/>
      </w:rPr>
    </w:lvl>
    <w:lvl w:ilvl="3">
      <w:start w:val="1"/>
      <w:numFmt w:val="bullet"/>
      <w:lvlText w:val="•"/>
      <w:lvlJc w:val="left"/>
      <w:pPr>
        <w:ind w:left="3870" w:hanging="598"/>
      </w:pPr>
      <w:rPr>
        <w:rFonts w:hint="default"/>
      </w:rPr>
    </w:lvl>
    <w:lvl w:ilvl="4">
      <w:start w:val="1"/>
      <w:numFmt w:val="bullet"/>
      <w:lvlText w:val="•"/>
      <w:lvlJc w:val="left"/>
      <w:pPr>
        <w:ind w:left="4686" w:hanging="598"/>
      </w:pPr>
      <w:rPr>
        <w:rFonts w:hint="default"/>
      </w:rPr>
    </w:lvl>
    <w:lvl w:ilvl="5">
      <w:start w:val="1"/>
      <w:numFmt w:val="bullet"/>
      <w:lvlText w:val="•"/>
      <w:lvlJc w:val="left"/>
      <w:pPr>
        <w:ind w:left="5503" w:hanging="598"/>
      </w:pPr>
      <w:rPr>
        <w:rFonts w:hint="default"/>
      </w:rPr>
    </w:lvl>
    <w:lvl w:ilvl="6">
      <w:start w:val="1"/>
      <w:numFmt w:val="bullet"/>
      <w:lvlText w:val="•"/>
      <w:lvlJc w:val="left"/>
      <w:pPr>
        <w:ind w:left="6320" w:hanging="598"/>
      </w:pPr>
      <w:rPr>
        <w:rFonts w:hint="default"/>
      </w:rPr>
    </w:lvl>
    <w:lvl w:ilvl="7">
      <w:start w:val="1"/>
      <w:numFmt w:val="bullet"/>
      <w:lvlText w:val="•"/>
      <w:lvlJc w:val="left"/>
      <w:pPr>
        <w:ind w:left="7136" w:hanging="598"/>
      </w:pPr>
      <w:rPr>
        <w:rFonts w:hint="default"/>
      </w:rPr>
    </w:lvl>
    <w:lvl w:ilvl="8">
      <w:start w:val="1"/>
      <w:numFmt w:val="bullet"/>
      <w:lvlText w:val="•"/>
      <w:lvlJc w:val="left"/>
      <w:pPr>
        <w:ind w:left="7953" w:hanging="598"/>
      </w:pPr>
      <w:rPr>
        <w:rFonts w:hint="default"/>
      </w:rPr>
    </w:lvl>
  </w:abstractNum>
  <w:abstractNum w:abstractNumId="2" w15:restartNumberingAfterBreak="0">
    <w:nsid w:val="09DD22F6"/>
    <w:multiLevelType w:val="multilevel"/>
    <w:tmpl w:val="D66ECB5A"/>
    <w:lvl w:ilvl="0">
      <w:start w:val="6"/>
      <w:numFmt w:val="decimal"/>
      <w:lvlText w:val="%1"/>
      <w:lvlJc w:val="left"/>
      <w:pPr>
        <w:ind w:left="1276" w:hanging="692"/>
      </w:pPr>
      <w:rPr>
        <w:rFonts w:hint="default"/>
      </w:rPr>
    </w:lvl>
    <w:lvl w:ilvl="1">
      <w:start w:val="6"/>
      <w:numFmt w:val="decimal"/>
      <w:lvlText w:val="%1.%2"/>
      <w:lvlJc w:val="left"/>
      <w:pPr>
        <w:ind w:left="1276" w:hanging="692"/>
      </w:pPr>
      <w:rPr>
        <w:rFonts w:hint="default"/>
      </w:rPr>
    </w:lvl>
    <w:lvl w:ilvl="2">
      <w:start w:val="1"/>
      <w:numFmt w:val="decimal"/>
      <w:lvlText w:val="%1.%2.%3"/>
      <w:lvlJc w:val="left"/>
      <w:pPr>
        <w:ind w:left="1276" w:hanging="692"/>
      </w:pPr>
      <w:rPr>
        <w:rFonts w:ascii="Trebuchet MS" w:eastAsia="Trebuchet MS" w:hAnsi="Trebuchet MS" w:hint="default"/>
        <w:w w:val="99"/>
        <w:sz w:val="20"/>
        <w:szCs w:val="20"/>
      </w:rPr>
    </w:lvl>
    <w:lvl w:ilvl="3">
      <w:start w:val="1"/>
      <w:numFmt w:val="bullet"/>
      <w:lvlText w:val="•"/>
      <w:lvlJc w:val="left"/>
      <w:pPr>
        <w:ind w:left="3769" w:hanging="692"/>
      </w:pPr>
      <w:rPr>
        <w:rFonts w:hint="default"/>
      </w:rPr>
    </w:lvl>
    <w:lvl w:ilvl="4">
      <w:start w:val="1"/>
      <w:numFmt w:val="bullet"/>
      <w:lvlText w:val="•"/>
      <w:lvlJc w:val="left"/>
      <w:pPr>
        <w:ind w:left="4600" w:hanging="692"/>
      </w:pPr>
      <w:rPr>
        <w:rFonts w:hint="default"/>
      </w:rPr>
    </w:lvl>
    <w:lvl w:ilvl="5">
      <w:start w:val="1"/>
      <w:numFmt w:val="bullet"/>
      <w:lvlText w:val="•"/>
      <w:lvlJc w:val="left"/>
      <w:pPr>
        <w:ind w:left="5431" w:hanging="692"/>
      </w:pPr>
      <w:rPr>
        <w:rFonts w:hint="default"/>
      </w:rPr>
    </w:lvl>
    <w:lvl w:ilvl="6">
      <w:start w:val="1"/>
      <w:numFmt w:val="bullet"/>
      <w:lvlText w:val="•"/>
      <w:lvlJc w:val="left"/>
      <w:pPr>
        <w:ind w:left="6262" w:hanging="692"/>
      </w:pPr>
      <w:rPr>
        <w:rFonts w:hint="default"/>
      </w:rPr>
    </w:lvl>
    <w:lvl w:ilvl="7">
      <w:start w:val="1"/>
      <w:numFmt w:val="bullet"/>
      <w:lvlText w:val="•"/>
      <w:lvlJc w:val="left"/>
      <w:pPr>
        <w:ind w:left="7093" w:hanging="692"/>
      </w:pPr>
      <w:rPr>
        <w:rFonts w:hint="default"/>
      </w:rPr>
    </w:lvl>
    <w:lvl w:ilvl="8">
      <w:start w:val="1"/>
      <w:numFmt w:val="bullet"/>
      <w:lvlText w:val="•"/>
      <w:lvlJc w:val="left"/>
      <w:pPr>
        <w:ind w:left="7924" w:hanging="692"/>
      </w:pPr>
      <w:rPr>
        <w:rFonts w:hint="default"/>
      </w:rPr>
    </w:lvl>
  </w:abstractNum>
  <w:abstractNum w:abstractNumId="3" w15:restartNumberingAfterBreak="0">
    <w:nsid w:val="09FC39BF"/>
    <w:multiLevelType w:val="multilevel"/>
    <w:tmpl w:val="2ADC8D90"/>
    <w:lvl w:ilvl="0">
      <w:start w:val="8"/>
      <w:numFmt w:val="decimal"/>
      <w:lvlText w:val="%1"/>
      <w:lvlJc w:val="left"/>
      <w:pPr>
        <w:ind w:left="1562" w:hanging="567"/>
      </w:pPr>
      <w:rPr>
        <w:rFonts w:hint="default"/>
      </w:rPr>
    </w:lvl>
    <w:lvl w:ilvl="1">
      <w:start w:val="1"/>
      <w:numFmt w:val="decimal"/>
      <w:lvlText w:val="%1.%2"/>
      <w:lvlJc w:val="left"/>
      <w:pPr>
        <w:ind w:left="1562" w:hanging="567"/>
      </w:pPr>
      <w:rPr>
        <w:rFonts w:hint="default"/>
      </w:rPr>
    </w:lvl>
    <w:lvl w:ilvl="2">
      <w:start w:val="1"/>
      <w:numFmt w:val="decimal"/>
      <w:lvlText w:val="%1.%2.%3"/>
      <w:lvlJc w:val="left"/>
      <w:pPr>
        <w:ind w:left="1562" w:hanging="567"/>
      </w:pPr>
      <w:rPr>
        <w:rFonts w:ascii="Trebuchet MS" w:eastAsia="Trebuchet MS" w:hAnsi="Trebuchet MS" w:hint="default"/>
        <w:w w:val="99"/>
        <w:sz w:val="20"/>
        <w:szCs w:val="20"/>
      </w:rPr>
    </w:lvl>
    <w:lvl w:ilvl="3">
      <w:start w:val="1"/>
      <w:numFmt w:val="bullet"/>
      <w:lvlText w:val="•"/>
      <w:lvlJc w:val="left"/>
      <w:pPr>
        <w:ind w:left="3969" w:hanging="567"/>
      </w:pPr>
      <w:rPr>
        <w:rFonts w:hint="default"/>
      </w:rPr>
    </w:lvl>
    <w:lvl w:ilvl="4">
      <w:start w:val="1"/>
      <w:numFmt w:val="bullet"/>
      <w:lvlText w:val="•"/>
      <w:lvlJc w:val="left"/>
      <w:pPr>
        <w:ind w:left="4771" w:hanging="567"/>
      </w:pPr>
      <w:rPr>
        <w:rFonts w:hint="default"/>
      </w:rPr>
    </w:lvl>
    <w:lvl w:ilvl="5">
      <w:start w:val="1"/>
      <w:numFmt w:val="bullet"/>
      <w:lvlText w:val="•"/>
      <w:lvlJc w:val="left"/>
      <w:pPr>
        <w:ind w:left="5574" w:hanging="567"/>
      </w:pPr>
      <w:rPr>
        <w:rFonts w:hint="default"/>
      </w:rPr>
    </w:lvl>
    <w:lvl w:ilvl="6">
      <w:start w:val="1"/>
      <w:numFmt w:val="bullet"/>
      <w:lvlText w:val="•"/>
      <w:lvlJc w:val="left"/>
      <w:pPr>
        <w:ind w:left="6376" w:hanging="567"/>
      </w:pPr>
      <w:rPr>
        <w:rFonts w:hint="default"/>
      </w:rPr>
    </w:lvl>
    <w:lvl w:ilvl="7">
      <w:start w:val="1"/>
      <w:numFmt w:val="bullet"/>
      <w:lvlText w:val="•"/>
      <w:lvlJc w:val="left"/>
      <w:pPr>
        <w:ind w:left="7179" w:hanging="567"/>
      </w:pPr>
      <w:rPr>
        <w:rFonts w:hint="default"/>
      </w:rPr>
    </w:lvl>
    <w:lvl w:ilvl="8">
      <w:start w:val="1"/>
      <w:numFmt w:val="bullet"/>
      <w:lvlText w:val="•"/>
      <w:lvlJc w:val="left"/>
      <w:pPr>
        <w:ind w:left="7981" w:hanging="567"/>
      </w:pPr>
      <w:rPr>
        <w:rFonts w:hint="default"/>
      </w:rPr>
    </w:lvl>
  </w:abstractNum>
  <w:abstractNum w:abstractNumId="4" w15:restartNumberingAfterBreak="0">
    <w:nsid w:val="0C221BDF"/>
    <w:multiLevelType w:val="multilevel"/>
    <w:tmpl w:val="C2B0912A"/>
    <w:lvl w:ilvl="0">
      <w:start w:val="5"/>
      <w:numFmt w:val="decimal"/>
      <w:lvlText w:val="%1"/>
      <w:lvlJc w:val="left"/>
      <w:pPr>
        <w:ind w:left="1420" w:hanging="598"/>
      </w:pPr>
      <w:rPr>
        <w:rFonts w:hint="default"/>
      </w:rPr>
    </w:lvl>
    <w:lvl w:ilvl="1">
      <w:start w:val="1"/>
      <w:numFmt w:val="decimal"/>
      <w:lvlText w:val="%1.%2"/>
      <w:lvlJc w:val="left"/>
      <w:pPr>
        <w:ind w:left="1420" w:hanging="598"/>
      </w:pPr>
      <w:rPr>
        <w:rFonts w:ascii="Trebuchet MS" w:eastAsia="Trebuchet MS" w:hAnsi="Trebuchet MS" w:hint="default"/>
        <w:w w:val="99"/>
        <w:sz w:val="20"/>
        <w:szCs w:val="20"/>
      </w:rPr>
    </w:lvl>
    <w:lvl w:ilvl="2">
      <w:start w:val="1"/>
      <w:numFmt w:val="lowerLetter"/>
      <w:lvlText w:val="%3)"/>
      <w:lvlJc w:val="left"/>
      <w:pPr>
        <w:ind w:left="1571" w:hanging="408"/>
      </w:pPr>
      <w:rPr>
        <w:rFonts w:ascii="Trebuchet MS" w:eastAsia="Trebuchet MS" w:hAnsi="Trebuchet MS" w:hint="default"/>
        <w:w w:val="99"/>
        <w:sz w:val="20"/>
        <w:szCs w:val="20"/>
      </w:rPr>
    </w:lvl>
    <w:lvl w:ilvl="3">
      <w:start w:val="1"/>
      <w:numFmt w:val="bullet"/>
      <w:lvlText w:val="•"/>
      <w:lvlJc w:val="left"/>
      <w:pPr>
        <w:ind w:left="3352" w:hanging="408"/>
      </w:pPr>
      <w:rPr>
        <w:rFonts w:hint="default"/>
      </w:rPr>
    </w:lvl>
    <w:lvl w:ilvl="4">
      <w:start w:val="1"/>
      <w:numFmt w:val="bullet"/>
      <w:lvlText w:val="•"/>
      <w:lvlJc w:val="left"/>
      <w:pPr>
        <w:ind w:left="4243" w:hanging="408"/>
      </w:pPr>
      <w:rPr>
        <w:rFonts w:hint="default"/>
      </w:rPr>
    </w:lvl>
    <w:lvl w:ilvl="5">
      <w:start w:val="1"/>
      <w:numFmt w:val="bullet"/>
      <w:lvlText w:val="•"/>
      <w:lvlJc w:val="left"/>
      <w:pPr>
        <w:ind w:left="5133" w:hanging="408"/>
      </w:pPr>
      <w:rPr>
        <w:rFonts w:hint="default"/>
      </w:rPr>
    </w:lvl>
    <w:lvl w:ilvl="6">
      <w:start w:val="1"/>
      <w:numFmt w:val="bullet"/>
      <w:lvlText w:val="•"/>
      <w:lvlJc w:val="left"/>
      <w:pPr>
        <w:ind w:left="6024" w:hanging="408"/>
      </w:pPr>
      <w:rPr>
        <w:rFonts w:hint="default"/>
      </w:rPr>
    </w:lvl>
    <w:lvl w:ilvl="7">
      <w:start w:val="1"/>
      <w:numFmt w:val="bullet"/>
      <w:lvlText w:val="•"/>
      <w:lvlJc w:val="left"/>
      <w:pPr>
        <w:ind w:left="6914" w:hanging="408"/>
      </w:pPr>
      <w:rPr>
        <w:rFonts w:hint="default"/>
      </w:rPr>
    </w:lvl>
    <w:lvl w:ilvl="8">
      <w:start w:val="1"/>
      <w:numFmt w:val="bullet"/>
      <w:lvlText w:val="•"/>
      <w:lvlJc w:val="left"/>
      <w:pPr>
        <w:ind w:left="7805" w:hanging="408"/>
      </w:pPr>
      <w:rPr>
        <w:rFonts w:hint="default"/>
      </w:rPr>
    </w:lvl>
  </w:abstractNum>
  <w:abstractNum w:abstractNumId="5" w15:restartNumberingAfterBreak="0">
    <w:nsid w:val="0D3E2B0E"/>
    <w:multiLevelType w:val="hybridMultilevel"/>
    <w:tmpl w:val="FDEC001A"/>
    <w:lvl w:ilvl="0" w:tplc="3F7CFB52">
      <w:start w:val="1"/>
      <w:numFmt w:val="lowerLetter"/>
      <w:lvlText w:val="%1."/>
      <w:lvlJc w:val="left"/>
      <w:pPr>
        <w:ind w:left="1674" w:hanging="255"/>
      </w:pPr>
      <w:rPr>
        <w:rFonts w:ascii="Trebuchet MS" w:eastAsia="Trebuchet MS" w:hAnsi="Trebuchet MS" w:hint="default"/>
        <w:w w:val="99"/>
        <w:sz w:val="20"/>
        <w:szCs w:val="20"/>
      </w:rPr>
    </w:lvl>
    <w:lvl w:ilvl="1" w:tplc="38DA50C2">
      <w:start w:val="1"/>
      <w:numFmt w:val="bullet"/>
      <w:lvlText w:val="•"/>
      <w:lvlJc w:val="left"/>
      <w:pPr>
        <w:ind w:left="2465" w:hanging="255"/>
      </w:pPr>
      <w:rPr>
        <w:rFonts w:hint="default"/>
      </w:rPr>
    </w:lvl>
    <w:lvl w:ilvl="2" w:tplc="B73E60D6">
      <w:start w:val="1"/>
      <w:numFmt w:val="bullet"/>
      <w:lvlText w:val="•"/>
      <w:lvlJc w:val="left"/>
      <w:pPr>
        <w:ind w:left="3257" w:hanging="255"/>
      </w:pPr>
      <w:rPr>
        <w:rFonts w:hint="default"/>
      </w:rPr>
    </w:lvl>
    <w:lvl w:ilvl="3" w:tplc="7A5EFD26">
      <w:start w:val="1"/>
      <w:numFmt w:val="bullet"/>
      <w:lvlText w:val="•"/>
      <w:lvlJc w:val="left"/>
      <w:pPr>
        <w:ind w:left="4048" w:hanging="255"/>
      </w:pPr>
      <w:rPr>
        <w:rFonts w:hint="default"/>
      </w:rPr>
    </w:lvl>
    <w:lvl w:ilvl="4" w:tplc="2A3EE43A">
      <w:start w:val="1"/>
      <w:numFmt w:val="bullet"/>
      <w:lvlText w:val="•"/>
      <w:lvlJc w:val="left"/>
      <w:pPr>
        <w:ind w:left="4839" w:hanging="255"/>
      </w:pPr>
      <w:rPr>
        <w:rFonts w:hint="default"/>
      </w:rPr>
    </w:lvl>
    <w:lvl w:ilvl="5" w:tplc="193A4834">
      <w:start w:val="1"/>
      <w:numFmt w:val="bullet"/>
      <w:lvlText w:val="•"/>
      <w:lvlJc w:val="left"/>
      <w:pPr>
        <w:ind w:left="5630" w:hanging="255"/>
      </w:pPr>
      <w:rPr>
        <w:rFonts w:hint="default"/>
      </w:rPr>
    </w:lvl>
    <w:lvl w:ilvl="6" w:tplc="8A72E334">
      <w:start w:val="1"/>
      <w:numFmt w:val="bullet"/>
      <w:lvlText w:val="•"/>
      <w:lvlJc w:val="left"/>
      <w:pPr>
        <w:ind w:left="6421" w:hanging="255"/>
      </w:pPr>
      <w:rPr>
        <w:rFonts w:hint="default"/>
      </w:rPr>
    </w:lvl>
    <w:lvl w:ilvl="7" w:tplc="C69ABA88">
      <w:start w:val="1"/>
      <w:numFmt w:val="bullet"/>
      <w:lvlText w:val="•"/>
      <w:lvlJc w:val="left"/>
      <w:pPr>
        <w:ind w:left="7212" w:hanging="255"/>
      </w:pPr>
      <w:rPr>
        <w:rFonts w:hint="default"/>
      </w:rPr>
    </w:lvl>
    <w:lvl w:ilvl="8" w:tplc="A34C3464">
      <w:start w:val="1"/>
      <w:numFmt w:val="bullet"/>
      <w:lvlText w:val="•"/>
      <w:lvlJc w:val="left"/>
      <w:pPr>
        <w:ind w:left="8004" w:hanging="255"/>
      </w:pPr>
      <w:rPr>
        <w:rFonts w:hint="default"/>
      </w:rPr>
    </w:lvl>
  </w:abstractNum>
  <w:abstractNum w:abstractNumId="6" w15:restartNumberingAfterBreak="0">
    <w:nsid w:val="0DD14E10"/>
    <w:multiLevelType w:val="multilevel"/>
    <w:tmpl w:val="08F636A8"/>
    <w:lvl w:ilvl="0">
      <w:start w:val="1"/>
      <w:numFmt w:val="decimal"/>
      <w:lvlText w:val="%1."/>
      <w:lvlJc w:val="left"/>
      <w:pPr>
        <w:ind w:left="143" w:hanging="850"/>
      </w:pPr>
      <w:rPr>
        <w:rFonts w:ascii="Trebuchet MS" w:eastAsia="Trebuchet MS" w:hAnsi="Trebuchet MS" w:hint="default"/>
        <w:b/>
        <w:bCs/>
        <w:w w:val="99"/>
        <w:sz w:val="20"/>
        <w:szCs w:val="20"/>
      </w:rPr>
    </w:lvl>
    <w:lvl w:ilvl="1">
      <w:start w:val="1"/>
      <w:numFmt w:val="decimal"/>
      <w:lvlText w:val="%1.%2"/>
      <w:lvlJc w:val="left"/>
      <w:pPr>
        <w:ind w:left="1562" w:hanging="711"/>
      </w:pPr>
      <w:rPr>
        <w:rFonts w:ascii="Trebuchet MS" w:eastAsia="Trebuchet MS" w:hAnsi="Trebuchet MS" w:hint="default"/>
        <w:w w:val="99"/>
        <w:sz w:val="20"/>
        <w:szCs w:val="20"/>
      </w:rPr>
    </w:lvl>
    <w:lvl w:ilvl="2">
      <w:start w:val="1"/>
      <w:numFmt w:val="decimal"/>
      <w:lvlText w:val="%1.%2.%3"/>
      <w:lvlJc w:val="left"/>
      <w:pPr>
        <w:ind w:left="1703" w:hanging="708"/>
      </w:pPr>
      <w:rPr>
        <w:rFonts w:ascii="Trebuchet MS" w:eastAsia="Trebuchet MS" w:hAnsi="Trebuchet MS" w:hint="default"/>
        <w:w w:val="99"/>
        <w:sz w:val="20"/>
        <w:szCs w:val="20"/>
      </w:rPr>
    </w:lvl>
    <w:lvl w:ilvl="3">
      <w:start w:val="1"/>
      <w:numFmt w:val="decimal"/>
      <w:lvlText w:val="%1.%2.%3.%4"/>
      <w:lvlJc w:val="left"/>
      <w:pPr>
        <w:ind w:left="1842" w:hanging="706"/>
      </w:pPr>
      <w:rPr>
        <w:rFonts w:ascii="Trebuchet MS" w:eastAsia="Trebuchet MS" w:hAnsi="Trebuchet MS" w:hint="default"/>
        <w:i/>
        <w:w w:val="99"/>
        <w:sz w:val="20"/>
        <w:szCs w:val="20"/>
      </w:rPr>
    </w:lvl>
    <w:lvl w:ilvl="4">
      <w:start w:val="1"/>
      <w:numFmt w:val="bullet"/>
      <w:lvlText w:val="•"/>
      <w:lvlJc w:val="left"/>
      <w:pPr>
        <w:ind w:left="2949" w:hanging="706"/>
      </w:pPr>
      <w:rPr>
        <w:rFonts w:hint="default"/>
      </w:rPr>
    </w:lvl>
    <w:lvl w:ilvl="5">
      <w:start w:val="1"/>
      <w:numFmt w:val="bullet"/>
      <w:lvlText w:val="•"/>
      <w:lvlJc w:val="left"/>
      <w:pPr>
        <w:ind w:left="4055" w:hanging="706"/>
      </w:pPr>
      <w:rPr>
        <w:rFonts w:hint="default"/>
      </w:rPr>
    </w:lvl>
    <w:lvl w:ilvl="6">
      <w:start w:val="1"/>
      <w:numFmt w:val="bullet"/>
      <w:lvlText w:val="•"/>
      <w:lvlJc w:val="left"/>
      <w:pPr>
        <w:ind w:left="5161" w:hanging="706"/>
      </w:pPr>
      <w:rPr>
        <w:rFonts w:hint="default"/>
      </w:rPr>
    </w:lvl>
    <w:lvl w:ilvl="7">
      <w:start w:val="1"/>
      <w:numFmt w:val="bullet"/>
      <w:lvlText w:val="•"/>
      <w:lvlJc w:val="left"/>
      <w:pPr>
        <w:ind w:left="6267" w:hanging="706"/>
      </w:pPr>
      <w:rPr>
        <w:rFonts w:hint="default"/>
      </w:rPr>
    </w:lvl>
    <w:lvl w:ilvl="8">
      <w:start w:val="1"/>
      <w:numFmt w:val="bullet"/>
      <w:lvlText w:val="•"/>
      <w:lvlJc w:val="left"/>
      <w:pPr>
        <w:ind w:left="7373" w:hanging="706"/>
      </w:pPr>
      <w:rPr>
        <w:rFonts w:hint="default"/>
      </w:rPr>
    </w:lvl>
  </w:abstractNum>
  <w:abstractNum w:abstractNumId="7" w15:restartNumberingAfterBreak="0">
    <w:nsid w:val="0E5A3AB3"/>
    <w:multiLevelType w:val="multilevel"/>
    <w:tmpl w:val="30E2A04C"/>
    <w:lvl w:ilvl="0">
      <w:start w:val="3"/>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8" w15:restartNumberingAfterBreak="0">
    <w:nsid w:val="14E67251"/>
    <w:multiLevelType w:val="multilevel"/>
    <w:tmpl w:val="D278EDE2"/>
    <w:lvl w:ilvl="0">
      <w:start w:val="1"/>
      <w:numFmt w:val="decimal"/>
      <w:lvlText w:val="%1"/>
      <w:lvlJc w:val="left"/>
      <w:pPr>
        <w:ind w:left="360" w:hanging="360"/>
      </w:pPr>
      <w:rPr>
        <w:rFonts w:eastAsiaTheme="minorHAnsi" w:cstheme="minorBidi" w:hint="default"/>
        <w:b/>
      </w:rPr>
    </w:lvl>
    <w:lvl w:ilvl="1">
      <w:start w:val="3"/>
      <w:numFmt w:val="decimal"/>
      <w:lvlText w:val="%1.%2"/>
      <w:lvlJc w:val="left"/>
      <w:pPr>
        <w:ind w:left="360" w:hanging="360"/>
      </w:pPr>
      <w:rPr>
        <w:rFonts w:eastAsiaTheme="minorHAnsi" w:cstheme="minorBidi" w:hint="default"/>
        <w:b/>
      </w:rPr>
    </w:lvl>
    <w:lvl w:ilvl="2">
      <w:start w:val="1"/>
      <w:numFmt w:val="decimal"/>
      <w:lvlText w:val="%1.%2.%3"/>
      <w:lvlJc w:val="left"/>
      <w:pPr>
        <w:ind w:left="720" w:hanging="720"/>
      </w:pPr>
      <w:rPr>
        <w:rFonts w:eastAsiaTheme="minorHAnsi" w:cstheme="minorBidi" w:hint="default"/>
        <w:b/>
      </w:rPr>
    </w:lvl>
    <w:lvl w:ilvl="3">
      <w:start w:val="1"/>
      <w:numFmt w:val="decimal"/>
      <w:lvlText w:val="%1.%2.%3.%4"/>
      <w:lvlJc w:val="left"/>
      <w:pPr>
        <w:ind w:left="720" w:hanging="720"/>
      </w:pPr>
      <w:rPr>
        <w:rFonts w:eastAsiaTheme="minorHAnsi" w:cstheme="minorBidi" w:hint="default"/>
        <w:b/>
      </w:rPr>
    </w:lvl>
    <w:lvl w:ilvl="4">
      <w:start w:val="1"/>
      <w:numFmt w:val="decimal"/>
      <w:lvlText w:val="%1.%2.%3.%4.%5"/>
      <w:lvlJc w:val="left"/>
      <w:pPr>
        <w:ind w:left="1080" w:hanging="1080"/>
      </w:pPr>
      <w:rPr>
        <w:rFonts w:eastAsiaTheme="minorHAnsi" w:cstheme="minorBidi" w:hint="default"/>
        <w:b/>
      </w:rPr>
    </w:lvl>
    <w:lvl w:ilvl="5">
      <w:start w:val="1"/>
      <w:numFmt w:val="decimal"/>
      <w:lvlText w:val="%1.%2.%3.%4.%5.%6"/>
      <w:lvlJc w:val="left"/>
      <w:pPr>
        <w:ind w:left="1080" w:hanging="1080"/>
      </w:pPr>
      <w:rPr>
        <w:rFonts w:eastAsiaTheme="minorHAnsi" w:cstheme="minorBidi" w:hint="default"/>
        <w:b/>
      </w:rPr>
    </w:lvl>
    <w:lvl w:ilvl="6">
      <w:start w:val="1"/>
      <w:numFmt w:val="decimal"/>
      <w:lvlText w:val="%1.%2.%3.%4.%5.%6.%7"/>
      <w:lvlJc w:val="left"/>
      <w:pPr>
        <w:ind w:left="1440" w:hanging="1440"/>
      </w:pPr>
      <w:rPr>
        <w:rFonts w:eastAsiaTheme="minorHAnsi" w:cstheme="minorBidi" w:hint="default"/>
        <w:b/>
      </w:rPr>
    </w:lvl>
    <w:lvl w:ilvl="7">
      <w:start w:val="1"/>
      <w:numFmt w:val="decimal"/>
      <w:lvlText w:val="%1.%2.%3.%4.%5.%6.%7.%8"/>
      <w:lvlJc w:val="left"/>
      <w:pPr>
        <w:ind w:left="1440" w:hanging="1440"/>
      </w:pPr>
      <w:rPr>
        <w:rFonts w:eastAsiaTheme="minorHAnsi" w:cstheme="minorBidi" w:hint="default"/>
        <w:b/>
      </w:rPr>
    </w:lvl>
    <w:lvl w:ilvl="8">
      <w:start w:val="1"/>
      <w:numFmt w:val="decimal"/>
      <w:lvlText w:val="%1.%2.%3.%4.%5.%6.%7.%8.%9"/>
      <w:lvlJc w:val="left"/>
      <w:pPr>
        <w:ind w:left="1800" w:hanging="1800"/>
      </w:pPr>
      <w:rPr>
        <w:rFonts w:eastAsiaTheme="minorHAnsi" w:cstheme="minorBidi" w:hint="default"/>
        <w:b/>
      </w:rPr>
    </w:lvl>
  </w:abstractNum>
  <w:abstractNum w:abstractNumId="9" w15:restartNumberingAfterBreak="0">
    <w:nsid w:val="17D21497"/>
    <w:multiLevelType w:val="multilevel"/>
    <w:tmpl w:val="3C760B4A"/>
    <w:lvl w:ilvl="0">
      <w:start w:val="6"/>
      <w:numFmt w:val="decimal"/>
      <w:lvlText w:val="%1"/>
      <w:lvlJc w:val="left"/>
      <w:pPr>
        <w:ind w:left="1583" w:hanging="999"/>
      </w:pPr>
      <w:rPr>
        <w:rFonts w:hint="default"/>
      </w:rPr>
    </w:lvl>
    <w:lvl w:ilvl="1">
      <w:start w:val="5"/>
      <w:numFmt w:val="decimal"/>
      <w:lvlText w:val="%1.%2"/>
      <w:lvlJc w:val="left"/>
      <w:pPr>
        <w:ind w:left="1583" w:hanging="999"/>
      </w:pPr>
      <w:rPr>
        <w:rFonts w:hint="default"/>
      </w:rPr>
    </w:lvl>
    <w:lvl w:ilvl="2">
      <w:start w:val="3"/>
      <w:numFmt w:val="decimal"/>
      <w:lvlText w:val="%1.%2.%3"/>
      <w:lvlJc w:val="left"/>
      <w:pPr>
        <w:ind w:left="1583" w:hanging="999"/>
      </w:pPr>
      <w:rPr>
        <w:rFonts w:ascii="Trebuchet MS" w:eastAsia="Trebuchet MS" w:hAnsi="Trebuchet MS" w:hint="default"/>
        <w:w w:val="99"/>
        <w:sz w:val="20"/>
        <w:szCs w:val="20"/>
      </w:rPr>
    </w:lvl>
    <w:lvl w:ilvl="3">
      <w:start w:val="1"/>
      <w:numFmt w:val="bullet"/>
      <w:lvlText w:val="•"/>
      <w:lvlJc w:val="left"/>
      <w:pPr>
        <w:ind w:left="3984" w:hanging="999"/>
      </w:pPr>
      <w:rPr>
        <w:rFonts w:hint="default"/>
      </w:rPr>
    </w:lvl>
    <w:lvl w:ilvl="4">
      <w:start w:val="1"/>
      <w:numFmt w:val="bullet"/>
      <w:lvlText w:val="•"/>
      <w:lvlJc w:val="left"/>
      <w:pPr>
        <w:ind w:left="4784" w:hanging="999"/>
      </w:pPr>
      <w:rPr>
        <w:rFonts w:hint="default"/>
      </w:rPr>
    </w:lvl>
    <w:lvl w:ilvl="5">
      <w:start w:val="1"/>
      <w:numFmt w:val="bullet"/>
      <w:lvlText w:val="•"/>
      <w:lvlJc w:val="left"/>
      <w:pPr>
        <w:ind w:left="5585" w:hanging="999"/>
      </w:pPr>
      <w:rPr>
        <w:rFonts w:hint="default"/>
      </w:rPr>
    </w:lvl>
    <w:lvl w:ilvl="6">
      <w:start w:val="1"/>
      <w:numFmt w:val="bullet"/>
      <w:lvlText w:val="•"/>
      <w:lvlJc w:val="left"/>
      <w:pPr>
        <w:ind w:left="6385" w:hanging="999"/>
      </w:pPr>
      <w:rPr>
        <w:rFonts w:hint="default"/>
      </w:rPr>
    </w:lvl>
    <w:lvl w:ilvl="7">
      <w:start w:val="1"/>
      <w:numFmt w:val="bullet"/>
      <w:lvlText w:val="•"/>
      <w:lvlJc w:val="left"/>
      <w:pPr>
        <w:ind w:left="7185" w:hanging="999"/>
      </w:pPr>
      <w:rPr>
        <w:rFonts w:hint="default"/>
      </w:rPr>
    </w:lvl>
    <w:lvl w:ilvl="8">
      <w:start w:val="1"/>
      <w:numFmt w:val="bullet"/>
      <w:lvlText w:val="•"/>
      <w:lvlJc w:val="left"/>
      <w:pPr>
        <w:ind w:left="7985" w:hanging="999"/>
      </w:pPr>
      <w:rPr>
        <w:rFonts w:hint="default"/>
      </w:rPr>
    </w:lvl>
  </w:abstractNum>
  <w:abstractNum w:abstractNumId="10" w15:restartNumberingAfterBreak="0">
    <w:nsid w:val="198A01C5"/>
    <w:multiLevelType w:val="multilevel"/>
    <w:tmpl w:val="2E5AA3E8"/>
    <w:lvl w:ilvl="0">
      <w:start w:val="9"/>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1" w15:restartNumberingAfterBreak="0">
    <w:nsid w:val="1B2512E3"/>
    <w:multiLevelType w:val="multilevel"/>
    <w:tmpl w:val="75CA3D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F658C1"/>
    <w:multiLevelType w:val="multilevel"/>
    <w:tmpl w:val="57E8F5B0"/>
    <w:lvl w:ilvl="0">
      <w:start w:val="6"/>
      <w:numFmt w:val="decimal"/>
      <w:lvlText w:val="%1"/>
      <w:lvlJc w:val="left"/>
      <w:pPr>
        <w:ind w:left="1420" w:hanging="598"/>
      </w:pPr>
      <w:rPr>
        <w:rFonts w:hint="default"/>
      </w:rPr>
    </w:lvl>
    <w:lvl w:ilvl="1">
      <w:start w:val="1"/>
      <w:numFmt w:val="decimal"/>
      <w:lvlText w:val="%1.%2"/>
      <w:lvlJc w:val="left"/>
      <w:pPr>
        <w:ind w:left="1420" w:hanging="598"/>
      </w:pPr>
      <w:rPr>
        <w:rFonts w:ascii="Trebuchet MS" w:eastAsia="Trebuchet MS" w:hAnsi="Trebuchet MS" w:hint="default"/>
        <w:w w:val="99"/>
        <w:sz w:val="20"/>
        <w:szCs w:val="20"/>
      </w:rPr>
    </w:lvl>
    <w:lvl w:ilvl="2">
      <w:start w:val="1"/>
      <w:numFmt w:val="bullet"/>
      <w:lvlText w:val="•"/>
      <w:lvlJc w:val="left"/>
      <w:pPr>
        <w:ind w:left="3053" w:hanging="598"/>
      </w:pPr>
      <w:rPr>
        <w:rFonts w:hint="default"/>
      </w:rPr>
    </w:lvl>
    <w:lvl w:ilvl="3">
      <w:start w:val="1"/>
      <w:numFmt w:val="bullet"/>
      <w:lvlText w:val="•"/>
      <w:lvlJc w:val="left"/>
      <w:pPr>
        <w:ind w:left="3870" w:hanging="598"/>
      </w:pPr>
      <w:rPr>
        <w:rFonts w:hint="default"/>
      </w:rPr>
    </w:lvl>
    <w:lvl w:ilvl="4">
      <w:start w:val="1"/>
      <w:numFmt w:val="bullet"/>
      <w:lvlText w:val="•"/>
      <w:lvlJc w:val="left"/>
      <w:pPr>
        <w:ind w:left="4686" w:hanging="598"/>
      </w:pPr>
      <w:rPr>
        <w:rFonts w:hint="default"/>
      </w:rPr>
    </w:lvl>
    <w:lvl w:ilvl="5">
      <w:start w:val="1"/>
      <w:numFmt w:val="bullet"/>
      <w:lvlText w:val="•"/>
      <w:lvlJc w:val="left"/>
      <w:pPr>
        <w:ind w:left="5503" w:hanging="598"/>
      </w:pPr>
      <w:rPr>
        <w:rFonts w:hint="default"/>
      </w:rPr>
    </w:lvl>
    <w:lvl w:ilvl="6">
      <w:start w:val="1"/>
      <w:numFmt w:val="bullet"/>
      <w:lvlText w:val="•"/>
      <w:lvlJc w:val="left"/>
      <w:pPr>
        <w:ind w:left="6320" w:hanging="598"/>
      </w:pPr>
      <w:rPr>
        <w:rFonts w:hint="default"/>
      </w:rPr>
    </w:lvl>
    <w:lvl w:ilvl="7">
      <w:start w:val="1"/>
      <w:numFmt w:val="bullet"/>
      <w:lvlText w:val="•"/>
      <w:lvlJc w:val="left"/>
      <w:pPr>
        <w:ind w:left="7136" w:hanging="598"/>
      </w:pPr>
      <w:rPr>
        <w:rFonts w:hint="default"/>
      </w:rPr>
    </w:lvl>
    <w:lvl w:ilvl="8">
      <w:start w:val="1"/>
      <w:numFmt w:val="bullet"/>
      <w:lvlText w:val="•"/>
      <w:lvlJc w:val="left"/>
      <w:pPr>
        <w:ind w:left="7953" w:hanging="598"/>
      </w:pPr>
      <w:rPr>
        <w:rFonts w:hint="default"/>
      </w:rPr>
    </w:lvl>
  </w:abstractNum>
  <w:abstractNum w:abstractNumId="13" w15:restartNumberingAfterBreak="0">
    <w:nsid w:val="1C243E3E"/>
    <w:multiLevelType w:val="hybridMultilevel"/>
    <w:tmpl w:val="3564B0FE"/>
    <w:lvl w:ilvl="0" w:tplc="7D10390C">
      <w:start w:val="1"/>
      <w:numFmt w:val="lowerRoman"/>
      <w:lvlText w:val="%1)"/>
      <w:lvlJc w:val="left"/>
      <w:pPr>
        <w:ind w:left="997" w:hanging="428"/>
      </w:pPr>
      <w:rPr>
        <w:rFonts w:ascii="Trebuchet MS" w:eastAsia="Trebuchet MS" w:hAnsi="Trebuchet MS" w:hint="default"/>
        <w:w w:val="99"/>
        <w:sz w:val="20"/>
        <w:szCs w:val="20"/>
      </w:rPr>
    </w:lvl>
    <w:lvl w:ilvl="1" w:tplc="F1B8A18C">
      <w:start w:val="1"/>
      <w:numFmt w:val="bullet"/>
      <w:lvlText w:val="•"/>
      <w:lvlJc w:val="left"/>
      <w:pPr>
        <w:ind w:left="1692" w:hanging="428"/>
      </w:pPr>
      <w:rPr>
        <w:rFonts w:hint="default"/>
      </w:rPr>
    </w:lvl>
    <w:lvl w:ilvl="2" w:tplc="FDBE0096">
      <w:start w:val="1"/>
      <w:numFmt w:val="bullet"/>
      <w:lvlText w:val="•"/>
      <w:lvlJc w:val="left"/>
      <w:pPr>
        <w:ind w:left="2387" w:hanging="428"/>
      </w:pPr>
      <w:rPr>
        <w:rFonts w:hint="default"/>
      </w:rPr>
    </w:lvl>
    <w:lvl w:ilvl="3" w:tplc="F5882A96">
      <w:start w:val="1"/>
      <w:numFmt w:val="bullet"/>
      <w:lvlText w:val="•"/>
      <w:lvlJc w:val="left"/>
      <w:pPr>
        <w:ind w:left="3081" w:hanging="428"/>
      </w:pPr>
      <w:rPr>
        <w:rFonts w:hint="default"/>
      </w:rPr>
    </w:lvl>
    <w:lvl w:ilvl="4" w:tplc="4A5C141A">
      <w:start w:val="1"/>
      <w:numFmt w:val="bullet"/>
      <w:lvlText w:val="•"/>
      <w:lvlJc w:val="left"/>
      <w:pPr>
        <w:ind w:left="3776" w:hanging="428"/>
      </w:pPr>
      <w:rPr>
        <w:rFonts w:hint="default"/>
      </w:rPr>
    </w:lvl>
    <w:lvl w:ilvl="5" w:tplc="7DBE7552">
      <w:start w:val="1"/>
      <w:numFmt w:val="bullet"/>
      <w:lvlText w:val="•"/>
      <w:lvlJc w:val="left"/>
      <w:pPr>
        <w:ind w:left="4471" w:hanging="428"/>
      </w:pPr>
      <w:rPr>
        <w:rFonts w:hint="default"/>
      </w:rPr>
    </w:lvl>
    <w:lvl w:ilvl="6" w:tplc="510465C4">
      <w:start w:val="1"/>
      <w:numFmt w:val="bullet"/>
      <w:lvlText w:val="•"/>
      <w:lvlJc w:val="left"/>
      <w:pPr>
        <w:ind w:left="5166" w:hanging="428"/>
      </w:pPr>
      <w:rPr>
        <w:rFonts w:hint="default"/>
      </w:rPr>
    </w:lvl>
    <w:lvl w:ilvl="7" w:tplc="9CD2A0AE">
      <w:start w:val="1"/>
      <w:numFmt w:val="bullet"/>
      <w:lvlText w:val="•"/>
      <w:lvlJc w:val="left"/>
      <w:pPr>
        <w:ind w:left="5861" w:hanging="428"/>
      </w:pPr>
      <w:rPr>
        <w:rFonts w:hint="default"/>
      </w:rPr>
    </w:lvl>
    <w:lvl w:ilvl="8" w:tplc="D19A8C58">
      <w:start w:val="1"/>
      <w:numFmt w:val="bullet"/>
      <w:lvlText w:val="•"/>
      <w:lvlJc w:val="left"/>
      <w:pPr>
        <w:ind w:left="6556" w:hanging="428"/>
      </w:pPr>
      <w:rPr>
        <w:rFonts w:hint="default"/>
      </w:rPr>
    </w:lvl>
  </w:abstractNum>
  <w:abstractNum w:abstractNumId="14" w15:restartNumberingAfterBreak="0">
    <w:nsid w:val="1CA63E88"/>
    <w:multiLevelType w:val="hybridMultilevel"/>
    <w:tmpl w:val="4470CDEA"/>
    <w:lvl w:ilvl="0" w:tplc="116815E8">
      <w:start w:val="1"/>
      <w:numFmt w:val="bullet"/>
      <w:lvlText w:val=""/>
      <w:lvlJc w:val="left"/>
      <w:pPr>
        <w:ind w:left="1028" w:hanging="262"/>
      </w:pPr>
      <w:rPr>
        <w:rFonts w:ascii="Symbol" w:eastAsia="Symbol" w:hAnsi="Symbol" w:hint="default"/>
        <w:sz w:val="22"/>
        <w:szCs w:val="22"/>
      </w:rPr>
    </w:lvl>
    <w:lvl w:ilvl="1" w:tplc="A52C245A">
      <w:start w:val="1"/>
      <w:numFmt w:val="bullet"/>
      <w:lvlText w:val="•"/>
      <w:lvlJc w:val="left"/>
      <w:pPr>
        <w:ind w:left="1720" w:hanging="262"/>
      </w:pPr>
      <w:rPr>
        <w:rFonts w:hint="default"/>
      </w:rPr>
    </w:lvl>
    <w:lvl w:ilvl="2" w:tplc="DCDC8E42">
      <w:start w:val="1"/>
      <w:numFmt w:val="bullet"/>
      <w:lvlText w:val="•"/>
      <w:lvlJc w:val="left"/>
      <w:pPr>
        <w:ind w:left="2412" w:hanging="262"/>
      </w:pPr>
      <w:rPr>
        <w:rFonts w:hint="default"/>
      </w:rPr>
    </w:lvl>
    <w:lvl w:ilvl="3" w:tplc="093EFF14">
      <w:start w:val="1"/>
      <w:numFmt w:val="bullet"/>
      <w:lvlText w:val="•"/>
      <w:lvlJc w:val="left"/>
      <w:pPr>
        <w:ind w:left="3103" w:hanging="262"/>
      </w:pPr>
      <w:rPr>
        <w:rFonts w:hint="default"/>
      </w:rPr>
    </w:lvl>
    <w:lvl w:ilvl="4" w:tplc="4E30ECEE">
      <w:start w:val="1"/>
      <w:numFmt w:val="bullet"/>
      <w:lvlText w:val="•"/>
      <w:lvlJc w:val="left"/>
      <w:pPr>
        <w:ind w:left="3795" w:hanging="262"/>
      </w:pPr>
      <w:rPr>
        <w:rFonts w:hint="default"/>
      </w:rPr>
    </w:lvl>
    <w:lvl w:ilvl="5" w:tplc="145EA5BE">
      <w:start w:val="1"/>
      <w:numFmt w:val="bullet"/>
      <w:lvlText w:val="•"/>
      <w:lvlJc w:val="left"/>
      <w:pPr>
        <w:ind w:left="4487" w:hanging="262"/>
      </w:pPr>
      <w:rPr>
        <w:rFonts w:hint="default"/>
      </w:rPr>
    </w:lvl>
    <w:lvl w:ilvl="6" w:tplc="E2927690">
      <w:start w:val="1"/>
      <w:numFmt w:val="bullet"/>
      <w:lvlText w:val="•"/>
      <w:lvlJc w:val="left"/>
      <w:pPr>
        <w:ind w:left="5178" w:hanging="262"/>
      </w:pPr>
      <w:rPr>
        <w:rFonts w:hint="default"/>
      </w:rPr>
    </w:lvl>
    <w:lvl w:ilvl="7" w:tplc="FBB85B44">
      <w:start w:val="1"/>
      <w:numFmt w:val="bullet"/>
      <w:lvlText w:val="•"/>
      <w:lvlJc w:val="left"/>
      <w:pPr>
        <w:ind w:left="5870" w:hanging="262"/>
      </w:pPr>
      <w:rPr>
        <w:rFonts w:hint="default"/>
      </w:rPr>
    </w:lvl>
    <w:lvl w:ilvl="8" w:tplc="DCA2E366">
      <w:start w:val="1"/>
      <w:numFmt w:val="bullet"/>
      <w:lvlText w:val="•"/>
      <w:lvlJc w:val="left"/>
      <w:pPr>
        <w:ind w:left="6562" w:hanging="262"/>
      </w:pPr>
      <w:rPr>
        <w:rFonts w:hint="default"/>
      </w:rPr>
    </w:lvl>
  </w:abstractNum>
  <w:abstractNum w:abstractNumId="15" w15:restartNumberingAfterBreak="0">
    <w:nsid w:val="1D447E3A"/>
    <w:multiLevelType w:val="hybridMultilevel"/>
    <w:tmpl w:val="BC603564"/>
    <w:lvl w:ilvl="0" w:tplc="B6543296">
      <w:start w:val="1"/>
      <w:numFmt w:val="bullet"/>
      <w:lvlText w:val=""/>
      <w:lvlJc w:val="left"/>
      <w:pPr>
        <w:ind w:left="230" w:hanging="171"/>
      </w:pPr>
      <w:rPr>
        <w:rFonts w:ascii="Symbol" w:eastAsia="Symbol" w:hAnsi="Symbol" w:hint="default"/>
        <w:w w:val="99"/>
        <w:sz w:val="20"/>
        <w:szCs w:val="20"/>
      </w:rPr>
    </w:lvl>
    <w:lvl w:ilvl="1" w:tplc="FAE24772">
      <w:start w:val="1"/>
      <w:numFmt w:val="bullet"/>
      <w:lvlText w:val="•"/>
      <w:lvlJc w:val="left"/>
      <w:pPr>
        <w:ind w:left="691" w:hanging="171"/>
      </w:pPr>
      <w:rPr>
        <w:rFonts w:hint="default"/>
      </w:rPr>
    </w:lvl>
    <w:lvl w:ilvl="2" w:tplc="50F2CA12">
      <w:start w:val="1"/>
      <w:numFmt w:val="bullet"/>
      <w:lvlText w:val="•"/>
      <w:lvlJc w:val="left"/>
      <w:pPr>
        <w:ind w:left="1153" w:hanging="171"/>
      </w:pPr>
      <w:rPr>
        <w:rFonts w:hint="default"/>
      </w:rPr>
    </w:lvl>
    <w:lvl w:ilvl="3" w:tplc="93BE4896">
      <w:start w:val="1"/>
      <w:numFmt w:val="bullet"/>
      <w:lvlText w:val="•"/>
      <w:lvlJc w:val="left"/>
      <w:pPr>
        <w:ind w:left="1615" w:hanging="171"/>
      </w:pPr>
      <w:rPr>
        <w:rFonts w:hint="default"/>
      </w:rPr>
    </w:lvl>
    <w:lvl w:ilvl="4" w:tplc="05D293D8">
      <w:start w:val="1"/>
      <w:numFmt w:val="bullet"/>
      <w:lvlText w:val="•"/>
      <w:lvlJc w:val="left"/>
      <w:pPr>
        <w:ind w:left="2077" w:hanging="171"/>
      </w:pPr>
      <w:rPr>
        <w:rFonts w:hint="default"/>
      </w:rPr>
    </w:lvl>
    <w:lvl w:ilvl="5" w:tplc="6458180E">
      <w:start w:val="1"/>
      <w:numFmt w:val="bullet"/>
      <w:lvlText w:val="•"/>
      <w:lvlJc w:val="left"/>
      <w:pPr>
        <w:ind w:left="2538" w:hanging="171"/>
      </w:pPr>
      <w:rPr>
        <w:rFonts w:hint="default"/>
      </w:rPr>
    </w:lvl>
    <w:lvl w:ilvl="6" w:tplc="551220E0">
      <w:start w:val="1"/>
      <w:numFmt w:val="bullet"/>
      <w:lvlText w:val="•"/>
      <w:lvlJc w:val="left"/>
      <w:pPr>
        <w:ind w:left="3000" w:hanging="171"/>
      </w:pPr>
      <w:rPr>
        <w:rFonts w:hint="default"/>
      </w:rPr>
    </w:lvl>
    <w:lvl w:ilvl="7" w:tplc="A70051E2">
      <w:start w:val="1"/>
      <w:numFmt w:val="bullet"/>
      <w:lvlText w:val="•"/>
      <w:lvlJc w:val="left"/>
      <w:pPr>
        <w:ind w:left="3462" w:hanging="171"/>
      </w:pPr>
      <w:rPr>
        <w:rFonts w:hint="default"/>
      </w:rPr>
    </w:lvl>
    <w:lvl w:ilvl="8" w:tplc="9E92C89C">
      <w:start w:val="1"/>
      <w:numFmt w:val="bullet"/>
      <w:lvlText w:val="•"/>
      <w:lvlJc w:val="left"/>
      <w:pPr>
        <w:ind w:left="3924" w:hanging="171"/>
      </w:pPr>
      <w:rPr>
        <w:rFonts w:hint="default"/>
      </w:rPr>
    </w:lvl>
  </w:abstractNum>
  <w:abstractNum w:abstractNumId="16" w15:restartNumberingAfterBreak="0">
    <w:nsid w:val="1F151E32"/>
    <w:multiLevelType w:val="multilevel"/>
    <w:tmpl w:val="515824E2"/>
    <w:lvl w:ilvl="0">
      <w:start w:val="1"/>
      <w:numFmt w:val="decimal"/>
      <w:lvlText w:val="%1."/>
      <w:lvlJc w:val="left"/>
      <w:pPr>
        <w:ind w:left="993" w:hanging="850"/>
        <w:jc w:val="right"/>
      </w:pPr>
      <w:rPr>
        <w:rFonts w:ascii="Trebuchet MS" w:eastAsia="Trebuchet MS" w:hAnsi="Trebuchet MS" w:hint="default"/>
        <w:b/>
        <w:bCs/>
        <w:w w:val="99"/>
        <w:sz w:val="20"/>
        <w:szCs w:val="20"/>
      </w:rPr>
    </w:lvl>
    <w:lvl w:ilvl="1">
      <w:start w:val="1"/>
      <w:numFmt w:val="decimal"/>
      <w:lvlText w:val="%1.%2"/>
      <w:lvlJc w:val="left"/>
      <w:pPr>
        <w:ind w:left="1420" w:hanging="598"/>
      </w:pPr>
      <w:rPr>
        <w:rFonts w:ascii="Trebuchet MS" w:eastAsia="Trebuchet MS" w:hAnsi="Trebuchet MS" w:hint="default"/>
        <w:w w:val="99"/>
        <w:sz w:val="20"/>
        <w:szCs w:val="20"/>
      </w:rPr>
    </w:lvl>
    <w:lvl w:ilvl="2">
      <w:start w:val="1"/>
      <w:numFmt w:val="bullet"/>
      <w:lvlText w:val=""/>
      <w:lvlJc w:val="left"/>
      <w:pPr>
        <w:ind w:left="1420" w:hanging="274"/>
      </w:pPr>
      <w:rPr>
        <w:rFonts w:ascii="Symbol" w:eastAsia="Symbol" w:hAnsi="Symbol" w:hint="default"/>
        <w:w w:val="99"/>
        <w:sz w:val="20"/>
        <w:szCs w:val="20"/>
      </w:rPr>
    </w:lvl>
    <w:lvl w:ilvl="3">
      <w:start w:val="1"/>
      <w:numFmt w:val="bullet"/>
      <w:lvlText w:val="•"/>
      <w:lvlJc w:val="left"/>
      <w:pPr>
        <w:ind w:left="3235" w:hanging="274"/>
      </w:pPr>
      <w:rPr>
        <w:rFonts w:hint="default"/>
      </w:rPr>
    </w:lvl>
    <w:lvl w:ilvl="4">
      <w:start w:val="1"/>
      <w:numFmt w:val="bullet"/>
      <w:lvlText w:val="•"/>
      <w:lvlJc w:val="left"/>
      <w:pPr>
        <w:ind w:left="4142" w:hanging="274"/>
      </w:pPr>
      <w:rPr>
        <w:rFonts w:hint="default"/>
      </w:rPr>
    </w:lvl>
    <w:lvl w:ilvl="5">
      <w:start w:val="1"/>
      <w:numFmt w:val="bullet"/>
      <w:lvlText w:val="•"/>
      <w:lvlJc w:val="left"/>
      <w:pPr>
        <w:ind w:left="5049" w:hanging="274"/>
      </w:pPr>
      <w:rPr>
        <w:rFonts w:hint="default"/>
      </w:rPr>
    </w:lvl>
    <w:lvl w:ilvl="6">
      <w:start w:val="1"/>
      <w:numFmt w:val="bullet"/>
      <w:lvlText w:val="•"/>
      <w:lvlJc w:val="left"/>
      <w:pPr>
        <w:ind w:left="5957" w:hanging="274"/>
      </w:pPr>
      <w:rPr>
        <w:rFonts w:hint="default"/>
      </w:rPr>
    </w:lvl>
    <w:lvl w:ilvl="7">
      <w:start w:val="1"/>
      <w:numFmt w:val="bullet"/>
      <w:lvlText w:val="•"/>
      <w:lvlJc w:val="left"/>
      <w:pPr>
        <w:ind w:left="6864" w:hanging="274"/>
      </w:pPr>
      <w:rPr>
        <w:rFonts w:hint="default"/>
      </w:rPr>
    </w:lvl>
    <w:lvl w:ilvl="8">
      <w:start w:val="1"/>
      <w:numFmt w:val="bullet"/>
      <w:lvlText w:val="•"/>
      <w:lvlJc w:val="left"/>
      <w:pPr>
        <w:ind w:left="7771" w:hanging="274"/>
      </w:pPr>
      <w:rPr>
        <w:rFonts w:hint="default"/>
      </w:rPr>
    </w:lvl>
  </w:abstractNum>
  <w:abstractNum w:abstractNumId="17" w15:restartNumberingAfterBreak="0">
    <w:nsid w:val="2029091A"/>
    <w:multiLevelType w:val="multilevel"/>
    <w:tmpl w:val="95B4B314"/>
    <w:lvl w:ilvl="0">
      <w:start w:val="4"/>
      <w:numFmt w:val="decimal"/>
      <w:lvlText w:val="%1"/>
      <w:lvlJc w:val="left"/>
      <w:pPr>
        <w:ind w:left="1420" w:hanging="598"/>
      </w:pPr>
      <w:rPr>
        <w:rFonts w:hint="default"/>
      </w:rPr>
    </w:lvl>
    <w:lvl w:ilvl="1">
      <w:start w:val="1"/>
      <w:numFmt w:val="decimal"/>
      <w:lvlText w:val="%1.%2"/>
      <w:lvlJc w:val="left"/>
      <w:pPr>
        <w:ind w:left="1420" w:hanging="598"/>
      </w:pPr>
      <w:rPr>
        <w:rFonts w:ascii="Trebuchet MS" w:eastAsia="Trebuchet MS" w:hAnsi="Trebuchet MS" w:hint="default"/>
        <w:w w:val="99"/>
        <w:sz w:val="20"/>
        <w:szCs w:val="20"/>
      </w:rPr>
    </w:lvl>
    <w:lvl w:ilvl="2">
      <w:start w:val="1"/>
      <w:numFmt w:val="bullet"/>
      <w:lvlText w:val="•"/>
      <w:lvlJc w:val="left"/>
      <w:pPr>
        <w:ind w:left="3053" w:hanging="598"/>
      </w:pPr>
      <w:rPr>
        <w:rFonts w:hint="default"/>
      </w:rPr>
    </w:lvl>
    <w:lvl w:ilvl="3">
      <w:start w:val="1"/>
      <w:numFmt w:val="bullet"/>
      <w:lvlText w:val="•"/>
      <w:lvlJc w:val="left"/>
      <w:pPr>
        <w:ind w:left="3870" w:hanging="598"/>
      </w:pPr>
      <w:rPr>
        <w:rFonts w:hint="default"/>
      </w:rPr>
    </w:lvl>
    <w:lvl w:ilvl="4">
      <w:start w:val="1"/>
      <w:numFmt w:val="bullet"/>
      <w:lvlText w:val="•"/>
      <w:lvlJc w:val="left"/>
      <w:pPr>
        <w:ind w:left="4686" w:hanging="598"/>
      </w:pPr>
      <w:rPr>
        <w:rFonts w:hint="default"/>
      </w:rPr>
    </w:lvl>
    <w:lvl w:ilvl="5">
      <w:start w:val="1"/>
      <w:numFmt w:val="bullet"/>
      <w:lvlText w:val="•"/>
      <w:lvlJc w:val="left"/>
      <w:pPr>
        <w:ind w:left="5503" w:hanging="598"/>
      </w:pPr>
      <w:rPr>
        <w:rFonts w:hint="default"/>
      </w:rPr>
    </w:lvl>
    <w:lvl w:ilvl="6">
      <w:start w:val="1"/>
      <w:numFmt w:val="bullet"/>
      <w:lvlText w:val="•"/>
      <w:lvlJc w:val="left"/>
      <w:pPr>
        <w:ind w:left="6320" w:hanging="598"/>
      </w:pPr>
      <w:rPr>
        <w:rFonts w:hint="default"/>
      </w:rPr>
    </w:lvl>
    <w:lvl w:ilvl="7">
      <w:start w:val="1"/>
      <w:numFmt w:val="bullet"/>
      <w:lvlText w:val="•"/>
      <w:lvlJc w:val="left"/>
      <w:pPr>
        <w:ind w:left="7136" w:hanging="598"/>
      </w:pPr>
      <w:rPr>
        <w:rFonts w:hint="default"/>
      </w:rPr>
    </w:lvl>
    <w:lvl w:ilvl="8">
      <w:start w:val="1"/>
      <w:numFmt w:val="bullet"/>
      <w:lvlText w:val="•"/>
      <w:lvlJc w:val="left"/>
      <w:pPr>
        <w:ind w:left="7953" w:hanging="598"/>
      </w:pPr>
      <w:rPr>
        <w:rFonts w:hint="default"/>
      </w:rPr>
    </w:lvl>
  </w:abstractNum>
  <w:abstractNum w:abstractNumId="18" w15:restartNumberingAfterBreak="0">
    <w:nsid w:val="24D95BC7"/>
    <w:multiLevelType w:val="multilevel"/>
    <w:tmpl w:val="6FCC78AA"/>
    <w:lvl w:ilvl="0">
      <w:start w:val="3"/>
      <w:numFmt w:val="decimal"/>
      <w:lvlText w:val="%1"/>
      <w:lvlJc w:val="left"/>
      <w:pPr>
        <w:ind w:left="102" w:hanging="551"/>
      </w:pPr>
      <w:rPr>
        <w:rFonts w:hint="default"/>
      </w:rPr>
    </w:lvl>
    <w:lvl w:ilvl="1">
      <w:start w:val="1"/>
      <w:numFmt w:val="decimal"/>
      <w:lvlText w:val="%1.%2"/>
      <w:lvlJc w:val="left"/>
      <w:pPr>
        <w:ind w:left="102" w:hanging="551"/>
      </w:pPr>
      <w:rPr>
        <w:rFonts w:hint="default"/>
      </w:rPr>
    </w:lvl>
    <w:lvl w:ilvl="2">
      <w:start w:val="3"/>
      <w:numFmt w:val="decimal"/>
      <w:lvlText w:val="%1.%2.%3"/>
      <w:lvlJc w:val="left"/>
      <w:pPr>
        <w:ind w:left="102" w:hanging="551"/>
      </w:pPr>
      <w:rPr>
        <w:rFonts w:ascii="Trebuchet MS" w:eastAsia="Trebuchet MS" w:hAnsi="Trebuchet MS" w:hint="default"/>
        <w:w w:val="99"/>
        <w:sz w:val="20"/>
        <w:szCs w:val="20"/>
      </w:rPr>
    </w:lvl>
    <w:lvl w:ilvl="3">
      <w:start w:val="1"/>
      <w:numFmt w:val="bullet"/>
      <w:lvlText w:val=""/>
      <w:lvlJc w:val="left"/>
      <w:pPr>
        <w:ind w:left="527" w:hanging="284"/>
      </w:pPr>
      <w:rPr>
        <w:rFonts w:ascii="Symbol" w:eastAsia="Symbol" w:hAnsi="Symbol" w:hint="default"/>
        <w:w w:val="99"/>
        <w:sz w:val="20"/>
        <w:szCs w:val="20"/>
      </w:rPr>
    </w:lvl>
    <w:lvl w:ilvl="4">
      <w:start w:val="1"/>
      <w:numFmt w:val="bullet"/>
      <w:lvlText w:val="•"/>
      <w:lvlJc w:val="left"/>
      <w:pPr>
        <w:ind w:left="2840" w:hanging="284"/>
      </w:pPr>
      <w:rPr>
        <w:rFonts w:hint="default"/>
      </w:rPr>
    </w:lvl>
    <w:lvl w:ilvl="5">
      <w:start w:val="1"/>
      <w:numFmt w:val="bullet"/>
      <w:lvlText w:val="•"/>
      <w:lvlJc w:val="left"/>
      <w:pPr>
        <w:ind w:left="3612" w:hanging="284"/>
      </w:pPr>
      <w:rPr>
        <w:rFonts w:hint="default"/>
      </w:rPr>
    </w:lvl>
    <w:lvl w:ilvl="6">
      <w:start w:val="1"/>
      <w:numFmt w:val="bullet"/>
      <w:lvlText w:val="•"/>
      <w:lvlJc w:val="left"/>
      <w:pPr>
        <w:ind w:left="4383" w:hanging="284"/>
      </w:pPr>
      <w:rPr>
        <w:rFonts w:hint="default"/>
      </w:rPr>
    </w:lvl>
    <w:lvl w:ilvl="7">
      <w:start w:val="1"/>
      <w:numFmt w:val="bullet"/>
      <w:lvlText w:val="•"/>
      <w:lvlJc w:val="left"/>
      <w:pPr>
        <w:ind w:left="5154" w:hanging="284"/>
      </w:pPr>
      <w:rPr>
        <w:rFonts w:hint="default"/>
      </w:rPr>
    </w:lvl>
    <w:lvl w:ilvl="8">
      <w:start w:val="1"/>
      <w:numFmt w:val="bullet"/>
      <w:lvlText w:val="•"/>
      <w:lvlJc w:val="left"/>
      <w:pPr>
        <w:ind w:left="5925" w:hanging="284"/>
      </w:pPr>
      <w:rPr>
        <w:rFonts w:hint="default"/>
      </w:rPr>
    </w:lvl>
  </w:abstractNum>
  <w:abstractNum w:abstractNumId="19" w15:restartNumberingAfterBreak="0">
    <w:nsid w:val="25FF524F"/>
    <w:multiLevelType w:val="hybridMultilevel"/>
    <w:tmpl w:val="E2C4015C"/>
    <w:lvl w:ilvl="0" w:tplc="644AFBD4">
      <w:start w:val="1"/>
      <w:numFmt w:val="upperLetter"/>
      <w:lvlText w:val="%1)"/>
      <w:lvlJc w:val="left"/>
      <w:pPr>
        <w:ind w:left="143" w:hanging="288"/>
      </w:pPr>
      <w:rPr>
        <w:rFonts w:ascii="Trebuchet MS" w:eastAsia="Trebuchet MS" w:hAnsi="Trebuchet MS" w:hint="default"/>
        <w:b/>
        <w:bCs/>
        <w:spacing w:val="-1"/>
        <w:sz w:val="22"/>
        <w:szCs w:val="22"/>
      </w:rPr>
    </w:lvl>
    <w:lvl w:ilvl="1" w:tplc="BE2ADA1E">
      <w:start w:val="1"/>
      <w:numFmt w:val="decimal"/>
      <w:lvlText w:val="%2."/>
      <w:lvlJc w:val="left"/>
      <w:pPr>
        <w:ind w:left="1562" w:hanging="512"/>
      </w:pPr>
      <w:rPr>
        <w:rFonts w:ascii="Trebuchet MS" w:eastAsia="Trebuchet MS" w:hAnsi="Trebuchet MS" w:hint="default"/>
        <w:b/>
        <w:bCs/>
        <w:w w:val="99"/>
        <w:sz w:val="20"/>
        <w:szCs w:val="20"/>
      </w:rPr>
    </w:lvl>
    <w:lvl w:ilvl="2" w:tplc="43464956">
      <w:start w:val="1"/>
      <w:numFmt w:val="bullet"/>
      <w:lvlText w:val="•"/>
      <w:lvlJc w:val="left"/>
      <w:pPr>
        <w:ind w:left="2453" w:hanging="512"/>
      </w:pPr>
      <w:rPr>
        <w:rFonts w:hint="default"/>
      </w:rPr>
    </w:lvl>
    <w:lvl w:ilvl="3" w:tplc="DF1CD51A">
      <w:start w:val="1"/>
      <w:numFmt w:val="bullet"/>
      <w:lvlText w:val="•"/>
      <w:lvlJc w:val="left"/>
      <w:pPr>
        <w:ind w:left="3345" w:hanging="512"/>
      </w:pPr>
      <w:rPr>
        <w:rFonts w:hint="default"/>
      </w:rPr>
    </w:lvl>
    <w:lvl w:ilvl="4" w:tplc="BE36A486">
      <w:start w:val="1"/>
      <w:numFmt w:val="bullet"/>
      <w:lvlText w:val="•"/>
      <w:lvlJc w:val="left"/>
      <w:pPr>
        <w:ind w:left="4236" w:hanging="512"/>
      </w:pPr>
      <w:rPr>
        <w:rFonts w:hint="default"/>
      </w:rPr>
    </w:lvl>
    <w:lvl w:ilvl="5" w:tplc="5606C0C2">
      <w:start w:val="1"/>
      <w:numFmt w:val="bullet"/>
      <w:lvlText w:val="•"/>
      <w:lvlJc w:val="left"/>
      <w:pPr>
        <w:ind w:left="5128" w:hanging="512"/>
      </w:pPr>
      <w:rPr>
        <w:rFonts w:hint="default"/>
      </w:rPr>
    </w:lvl>
    <w:lvl w:ilvl="6" w:tplc="50C403EC">
      <w:start w:val="1"/>
      <w:numFmt w:val="bullet"/>
      <w:lvlText w:val="•"/>
      <w:lvlJc w:val="left"/>
      <w:pPr>
        <w:ind w:left="6020" w:hanging="512"/>
      </w:pPr>
      <w:rPr>
        <w:rFonts w:hint="default"/>
      </w:rPr>
    </w:lvl>
    <w:lvl w:ilvl="7" w:tplc="D4148870">
      <w:start w:val="1"/>
      <w:numFmt w:val="bullet"/>
      <w:lvlText w:val="•"/>
      <w:lvlJc w:val="left"/>
      <w:pPr>
        <w:ind w:left="6911" w:hanging="512"/>
      </w:pPr>
      <w:rPr>
        <w:rFonts w:hint="default"/>
      </w:rPr>
    </w:lvl>
    <w:lvl w:ilvl="8" w:tplc="CAE2D832">
      <w:start w:val="1"/>
      <w:numFmt w:val="bullet"/>
      <w:lvlText w:val="•"/>
      <w:lvlJc w:val="left"/>
      <w:pPr>
        <w:ind w:left="7803" w:hanging="512"/>
      </w:pPr>
      <w:rPr>
        <w:rFonts w:hint="default"/>
      </w:rPr>
    </w:lvl>
  </w:abstractNum>
  <w:abstractNum w:abstractNumId="20" w15:restartNumberingAfterBreak="0">
    <w:nsid w:val="2BA348DE"/>
    <w:multiLevelType w:val="multilevel"/>
    <w:tmpl w:val="7C5C76EC"/>
    <w:lvl w:ilvl="0">
      <w:start w:val="7"/>
      <w:numFmt w:val="decimal"/>
      <w:lvlText w:val="%1"/>
      <w:lvlJc w:val="left"/>
      <w:pPr>
        <w:ind w:left="1420" w:hanging="598"/>
      </w:pPr>
      <w:rPr>
        <w:rFonts w:hint="default"/>
      </w:rPr>
    </w:lvl>
    <w:lvl w:ilvl="1">
      <w:start w:val="2"/>
      <w:numFmt w:val="decimal"/>
      <w:lvlText w:val="%1.%2"/>
      <w:lvlJc w:val="left"/>
      <w:pPr>
        <w:ind w:left="1420" w:hanging="598"/>
      </w:pPr>
      <w:rPr>
        <w:rFonts w:ascii="Trebuchet MS" w:eastAsia="Trebuchet MS" w:hAnsi="Trebuchet MS" w:hint="default"/>
        <w:w w:val="99"/>
        <w:sz w:val="20"/>
        <w:szCs w:val="20"/>
      </w:rPr>
    </w:lvl>
    <w:lvl w:ilvl="2">
      <w:start w:val="1"/>
      <w:numFmt w:val="bullet"/>
      <w:lvlText w:val="•"/>
      <w:lvlJc w:val="left"/>
      <w:pPr>
        <w:ind w:left="3053" w:hanging="598"/>
      </w:pPr>
      <w:rPr>
        <w:rFonts w:hint="default"/>
      </w:rPr>
    </w:lvl>
    <w:lvl w:ilvl="3">
      <w:start w:val="1"/>
      <w:numFmt w:val="bullet"/>
      <w:lvlText w:val="•"/>
      <w:lvlJc w:val="left"/>
      <w:pPr>
        <w:ind w:left="3870" w:hanging="598"/>
      </w:pPr>
      <w:rPr>
        <w:rFonts w:hint="default"/>
      </w:rPr>
    </w:lvl>
    <w:lvl w:ilvl="4">
      <w:start w:val="1"/>
      <w:numFmt w:val="bullet"/>
      <w:lvlText w:val="•"/>
      <w:lvlJc w:val="left"/>
      <w:pPr>
        <w:ind w:left="4686" w:hanging="598"/>
      </w:pPr>
      <w:rPr>
        <w:rFonts w:hint="default"/>
      </w:rPr>
    </w:lvl>
    <w:lvl w:ilvl="5">
      <w:start w:val="1"/>
      <w:numFmt w:val="bullet"/>
      <w:lvlText w:val="•"/>
      <w:lvlJc w:val="left"/>
      <w:pPr>
        <w:ind w:left="5503" w:hanging="598"/>
      </w:pPr>
      <w:rPr>
        <w:rFonts w:hint="default"/>
      </w:rPr>
    </w:lvl>
    <w:lvl w:ilvl="6">
      <w:start w:val="1"/>
      <w:numFmt w:val="bullet"/>
      <w:lvlText w:val="•"/>
      <w:lvlJc w:val="left"/>
      <w:pPr>
        <w:ind w:left="6320" w:hanging="598"/>
      </w:pPr>
      <w:rPr>
        <w:rFonts w:hint="default"/>
      </w:rPr>
    </w:lvl>
    <w:lvl w:ilvl="7">
      <w:start w:val="1"/>
      <w:numFmt w:val="bullet"/>
      <w:lvlText w:val="•"/>
      <w:lvlJc w:val="left"/>
      <w:pPr>
        <w:ind w:left="7136" w:hanging="598"/>
      </w:pPr>
      <w:rPr>
        <w:rFonts w:hint="default"/>
      </w:rPr>
    </w:lvl>
    <w:lvl w:ilvl="8">
      <w:start w:val="1"/>
      <w:numFmt w:val="bullet"/>
      <w:lvlText w:val="•"/>
      <w:lvlJc w:val="left"/>
      <w:pPr>
        <w:ind w:left="7953" w:hanging="598"/>
      </w:pPr>
      <w:rPr>
        <w:rFonts w:hint="default"/>
      </w:rPr>
    </w:lvl>
  </w:abstractNum>
  <w:abstractNum w:abstractNumId="21" w15:restartNumberingAfterBreak="0">
    <w:nsid w:val="2D401CD0"/>
    <w:multiLevelType w:val="hybridMultilevel"/>
    <w:tmpl w:val="166EF2B8"/>
    <w:lvl w:ilvl="0" w:tplc="1FDEF504">
      <w:start w:val="1"/>
      <w:numFmt w:val="bullet"/>
      <w:lvlText w:val=""/>
      <w:lvlJc w:val="left"/>
      <w:pPr>
        <w:ind w:left="951" w:hanging="262"/>
      </w:pPr>
      <w:rPr>
        <w:rFonts w:ascii="Symbol" w:eastAsia="Symbol" w:hAnsi="Symbol" w:hint="default"/>
        <w:sz w:val="22"/>
        <w:szCs w:val="22"/>
      </w:rPr>
    </w:lvl>
    <w:lvl w:ilvl="1" w:tplc="63AE95A4">
      <w:start w:val="1"/>
      <w:numFmt w:val="bullet"/>
      <w:lvlText w:val="•"/>
      <w:lvlJc w:val="left"/>
      <w:pPr>
        <w:ind w:left="1651" w:hanging="262"/>
      </w:pPr>
      <w:rPr>
        <w:rFonts w:hint="default"/>
      </w:rPr>
    </w:lvl>
    <w:lvl w:ilvl="2" w:tplc="2DD0F6A2">
      <w:start w:val="1"/>
      <w:numFmt w:val="bullet"/>
      <w:lvlText w:val="•"/>
      <w:lvlJc w:val="left"/>
      <w:pPr>
        <w:ind w:left="2350" w:hanging="262"/>
      </w:pPr>
      <w:rPr>
        <w:rFonts w:hint="default"/>
      </w:rPr>
    </w:lvl>
    <w:lvl w:ilvl="3" w:tplc="4732DA62">
      <w:start w:val="1"/>
      <w:numFmt w:val="bullet"/>
      <w:lvlText w:val="•"/>
      <w:lvlJc w:val="left"/>
      <w:pPr>
        <w:ind w:left="3050" w:hanging="262"/>
      </w:pPr>
      <w:rPr>
        <w:rFonts w:hint="default"/>
      </w:rPr>
    </w:lvl>
    <w:lvl w:ilvl="4" w:tplc="795C250E">
      <w:start w:val="1"/>
      <w:numFmt w:val="bullet"/>
      <w:lvlText w:val="•"/>
      <w:lvlJc w:val="left"/>
      <w:pPr>
        <w:ind w:left="3749" w:hanging="262"/>
      </w:pPr>
      <w:rPr>
        <w:rFonts w:hint="default"/>
      </w:rPr>
    </w:lvl>
    <w:lvl w:ilvl="5" w:tplc="F648D254">
      <w:start w:val="1"/>
      <w:numFmt w:val="bullet"/>
      <w:lvlText w:val="•"/>
      <w:lvlJc w:val="left"/>
      <w:pPr>
        <w:ind w:left="4448" w:hanging="262"/>
      </w:pPr>
      <w:rPr>
        <w:rFonts w:hint="default"/>
      </w:rPr>
    </w:lvl>
    <w:lvl w:ilvl="6" w:tplc="56B01222">
      <w:start w:val="1"/>
      <w:numFmt w:val="bullet"/>
      <w:lvlText w:val="•"/>
      <w:lvlJc w:val="left"/>
      <w:pPr>
        <w:ind w:left="5148" w:hanging="262"/>
      </w:pPr>
      <w:rPr>
        <w:rFonts w:hint="default"/>
      </w:rPr>
    </w:lvl>
    <w:lvl w:ilvl="7" w:tplc="04D48480">
      <w:start w:val="1"/>
      <w:numFmt w:val="bullet"/>
      <w:lvlText w:val="•"/>
      <w:lvlJc w:val="left"/>
      <w:pPr>
        <w:ind w:left="5847" w:hanging="262"/>
      </w:pPr>
      <w:rPr>
        <w:rFonts w:hint="default"/>
      </w:rPr>
    </w:lvl>
    <w:lvl w:ilvl="8" w:tplc="CA026272">
      <w:start w:val="1"/>
      <w:numFmt w:val="bullet"/>
      <w:lvlText w:val="•"/>
      <w:lvlJc w:val="left"/>
      <w:pPr>
        <w:ind w:left="6547" w:hanging="262"/>
      </w:pPr>
      <w:rPr>
        <w:rFonts w:hint="default"/>
      </w:rPr>
    </w:lvl>
  </w:abstractNum>
  <w:abstractNum w:abstractNumId="22" w15:restartNumberingAfterBreak="0">
    <w:nsid w:val="36FD3E70"/>
    <w:multiLevelType w:val="multilevel"/>
    <w:tmpl w:val="04DA79D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B921F6D"/>
    <w:multiLevelType w:val="multilevel"/>
    <w:tmpl w:val="869A29CA"/>
    <w:lvl w:ilvl="0">
      <w:start w:val="7"/>
      <w:numFmt w:val="decimal"/>
      <w:lvlText w:val="%1"/>
      <w:lvlJc w:val="left"/>
      <w:pPr>
        <w:ind w:left="1583" w:hanging="999"/>
      </w:pPr>
      <w:rPr>
        <w:rFonts w:hint="default"/>
      </w:rPr>
    </w:lvl>
    <w:lvl w:ilvl="1">
      <w:start w:val="1"/>
      <w:numFmt w:val="decimal"/>
      <w:lvlText w:val="%1.%2"/>
      <w:lvlJc w:val="left"/>
      <w:pPr>
        <w:ind w:left="1583" w:hanging="999"/>
      </w:pPr>
      <w:rPr>
        <w:rFonts w:hint="default"/>
      </w:rPr>
    </w:lvl>
    <w:lvl w:ilvl="2">
      <w:start w:val="1"/>
      <w:numFmt w:val="decimal"/>
      <w:lvlText w:val="%1.%2.%3"/>
      <w:lvlJc w:val="left"/>
      <w:pPr>
        <w:ind w:left="1845" w:hanging="999"/>
        <w:jc w:val="right"/>
      </w:pPr>
      <w:rPr>
        <w:rFonts w:ascii="Trebuchet MS" w:eastAsia="Trebuchet MS" w:hAnsi="Trebuchet MS" w:hint="default"/>
        <w:w w:val="99"/>
        <w:sz w:val="20"/>
        <w:szCs w:val="20"/>
      </w:rPr>
    </w:lvl>
    <w:lvl w:ilvl="3">
      <w:start w:val="1"/>
      <w:numFmt w:val="bullet"/>
      <w:lvlText w:val="•"/>
      <w:lvlJc w:val="left"/>
      <w:pPr>
        <w:ind w:left="3565" w:hanging="999"/>
      </w:pPr>
      <w:rPr>
        <w:rFonts w:hint="default"/>
      </w:rPr>
    </w:lvl>
    <w:lvl w:ilvl="4">
      <w:start w:val="1"/>
      <w:numFmt w:val="bullet"/>
      <w:lvlText w:val="•"/>
      <w:lvlJc w:val="left"/>
      <w:pPr>
        <w:ind w:left="4425" w:hanging="999"/>
      </w:pPr>
      <w:rPr>
        <w:rFonts w:hint="default"/>
      </w:rPr>
    </w:lvl>
    <w:lvl w:ilvl="5">
      <w:start w:val="1"/>
      <w:numFmt w:val="bullet"/>
      <w:lvlText w:val="•"/>
      <w:lvlJc w:val="left"/>
      <w:pPr>
        <w:ind w:left="5285" w:hanging="999"/>
      </w:pPr>
      <w:rPr>
        <w:rFonts w:hint="default"/>
      </w:rPr>
    </w:lvl>
    <w:lvl w:ilvl="6">
      <w:start w:val="1"/>
      <w:numFmt w:val="bullet"/>
      <w:lvlText w:val="•"/>
      <w:lvlJc w:val="left"/>
      <w:pPr>
        <w:ind w:left="6145" w:hanging="999"/>
      </w:pPr>
      <w:rPr>
        <w:rFonts w:hint="default"/>
      </w:rPr>
    </w:lvl>
    <w:lvl w:ilvl="7">
      <w:start w:val="1"/>
      <w:numFmt w:val="bullet"/>
      <w:lvlText w:val="•"/>
      <w:lvlJc w:val="left"/>
      <w:pPr>
        <w:ind w:left="7006" w:hanging="999"/>
      </w:pPr>
      <w:rPr>
        <w:rFonts w:hint="default"/>
      </w:rPr>
    </w:lvl>
    <w:lvl w:ilvl="8">
      <w:start w:val="1"/>
      <w:numFmt w:val="bullet"/>
      <w:lvlText w:val="•"/>
      <w:lvlJc w:val="left"/>
      <w:pPr>
        <w:ind w:left="7866" w:hanging="999"/>
      </w:pPr>
      <w:rPr>
        <w:rFonts w:hint="default"/>
      </w:rPr>
    </w:lvl>
  </w:abstractNum>
  <w:abstractNum w:abstractNumId="24" w15:restartNumberingAfterBreak="0">
    <w:nsid w:val="3E4772B1"/>
    <w:multiLevelType w:val="hybridMultilevel"/>
    <w:tmpl w:val="90EAEBFE"/>
    <w:lvl w:ilvl="0" w:tplc="320A06D0">
      <w:start w:val="1"/>
      <w:numFmt w:val="decimal"/>
      <w:lvlText w:val="%1."/>
      <w:lvlJc w:val="left"/>
      <w:pPr>
        <w:ind w:left="1276" w:hanging="454"/>
      </w:pPr>
      <w:rPr>
        <w:rFonts w:ascii="Trebuchet MS" w:eastAsia="Trebuchet MS" w:hAnsi="Trebuchet MS" w:hint="default"/>
        <w:b/>
        <w:bCs/>
        <w:w w:val="99"/>
        <w:sz w:val="20"/>
        <w:szCs w:val="20"/>
      </w:rPr>
    </w:lvl>
    <w:lvl w:ilvl="1" w:tplc="CE146D94">
      <w:start w:val="1"/>
      <w:numFmt w:val="lowerLetter"/>
      <w:lvlText w:val="%2)"/>
      <w:lvlJc w:val="left"/>
      <w:pPr>
        <w:ind w:left="1562" w:hanging="286"/>
      </w:pPr>
      <w:rPr>
        <w:rFonts w:ascii="Trebuchet MS" w:eastAsia="Trebuchet MS" w:hAnsi="Trebuchet MS" w:hint="default"/>
        <w:w w:val="99"/>
        <w:sz w:val="20"/>
        <w:szCs w:val="20"/>
      </w:rPr>
    </w:lvl>
    <w:lvl w:ilvl="2" w:tplc="2736992E">
      <w:start w:val="1"/>
      <w:numFmt w:val="bullet"/>
      <w:lvlText w:val="•"/>
      <w:lvlJc w:val="left"/>
      <w:pPr>
        <w:ind w:left="2453" w:hanging="286"/>
      </w:pPr>
      <w:rPr>
        <w:rFonts w:hint="default"/>
      </w:rPr>
    </w:lvl>
    <w:lvl w:ilvl="3" w:tplc="F202E894">
      <w:start w:val="1"/>
      <w:numFmt w:val="bullet"/>
      <w:lvlText w:val="•"/>
      <w:lvlJc w:val="left"/>
      <w:pPr>
        <w:ind w:left="3345" w:hanging="286"/>
      </w:pPr>
      <w:rPr>
        <w:rFonts w:hint="default"/>
      </w:rPr>
    </w:lvl>
    <w:lvl w:ilvl="4" w:tplc="FFEA6D08">
      <w:start w:val="1"/>
      <w:numFmt w:val="bullet"/>
      <w:lvlText w:val="•"/>
      <w:lvlJc w:val="left"/>
      <w:pPr>
        <w:ind w:left="4236" w:hanging="286"/>
      </w:pPr>
      <w:rPr>
        <w:rFonts w:hint="default"/>
      </w:rPr>
    </w:lvl>
    <w:lvl w:ilvl="5" w:tplc="34AAE01C">
      <w:start w:val="1"/>
      <w:numFmt w:val="bullet"/>
      <w:lvlText w:val="•"/>
      <w:lvlJc w:val="left"/>
      <w:pPr>
        <w:ind w:left="5128" w:hanging="286"/>
      </w:pPr>
      <w:rPr>
        <w:rFonts w:hint="default"/>
      </w:rPr>
    </w:lvl>
    <w:lvl w:ilvl="6" w:tplc="51E401EE">
      <w:start w:val="1"/>
      <w:numFmt w:val="bullet"/>
      <w:lvlText w:val="•"/>
      <w:lvlJc w:val="left"/>
      <w:pPr>
        <w:ind w:left="6020" w:hanging="286"/>
      </w:pPr>
      <w:rPr>
        <w:rFonts w:hint="default"/>
      </w:rPr>
    </w:lvl>
    <w:lvl w:ilvl="7" w:tplc="4050B28A">
      <w:start w:val="1"/>
      <w:numFmt w:val="bullet"/>
      <w:lvlText w:val="•"/>
      <w:lvlJc w:val="left"/>
      <w:pPr>
        <w:ind w:left="6911" w:hanging="286"/>
      </w:pPr>
      <w:rPr>
        <w:rFonts w:hint="default"/>
      </w:rPr>
    </w:lvl>
    <w:lvl w:ilvl="8" w:tplc="C8AC09CA">
      <w:start w:val="1"/>
      <w:numFmt w:val="bullet"/>
      <w:lvlText w:val="•"/>
      <w:lvlJc w:val="left"/>
      <w:pPr>
        <w:ind w:left="7803" w:hanging="286"/>
      </w:pPr>
      <w:rPr>
        <w:rFonts w:hint="default"/>
      </w:rPr>
    </w:lvl>
  </w:abstractNum>
  <w:abstractNum w:abstractNumId="25" w15:restartNumberingAfterBreak="0">
    <w:nsid w:val="3F5906CD"/>
    <w:multiLevelType w:val="multilevel"/>
    <w:tmpl w:val="4DE48A76"/>
    <w:lvl w:ilvl="0">
      <w:start w:val="7"/>
      <w:numFmt w:val="decimal"/>
      <w:lvlText w:val="%1"/>
      <w:lvlJc w:val="left"/>
      <w:pPr>
        <w:ind w:left="360" w:hanging="360"/>
      </w:pPr>
      <w:rPr>
        <w:rFonts w:hint="default"/>
        <w:i w:val="0"/>
      </w:rPr>
    </w:lvl>
    <w:lvl w:ilvl="1">
      <w:start w:val="9"/>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6" w15:restartNumberingAfterBreak="0">
    <w:nsid w:val="4015354A"/>
    <w:multiLevelType w:val="multilevel"/>
    <w:tmpl w:val="162CF7E8"/>
    <w:lvl w:ilvl="0">
      <w:start w:val="8"/>
      <w:numFmt w:val="decimal"/>
      <w:lvlText w:val="%1"/>
      <w:lvlJc w:val="left"/>
      <w:pPr>
        <w:ind w:left="1562" w:hanging="711"/>
      </w:pPr>
      <w:rPr>
        <w:rFonts w:hint="default"/>
      </w:rPr>
    </w:lvl>
    <w:lvl w:ilvl="1">
      <w:start w:val="2"/>
      <w:numFmt w:val="decimal"/>
      <w:lvlText w:val="%1.%2"/>
      <w:lvlJc w:val="left"/>
      <w:pPr>
        <w:ind w:left="1562" w:hanging="711"/>
      </w:pPr>
      <w:rPr>
        <w:rFonts w:ascii="Trebuchet MS" w:eastAsia="Trebuchet MS" w:hAnsi="Trebuchet MS" w:hint="default"/>
        <w:w w:val="99"/>
        <w:sz w:val="20"/>
        <w:szCs w:val="20"/>
      </w:rPr>
    </w:lvl>
    <w:lvl w:ilvl="2">
      <w:start w:val="1"/>
      <w:numFmt w:val="decimal"/>
      <w:lvlText w:val="%1.%2.%3"/>
      <w:lvlJc w:val="left"/>
      <w:pPr>
        <w:ind w:left="1562" w:hanging="512"/>
      </w:pPr>
      <w:rPr>
        <w:rFonts w:ascii="Trebuchet MS" w:eastAsia="Trebuchet MS" w:hAnsi="Trebuchet MS" w:hint="default"/>
        <w:w w:val="99"/>
        <w:sz w:val="20"/>
        <w:szCs w:val="20"/>
      </w:rPr>
    </w:lvl>
    <w:lvl w:ilvl="3">
      <w:start w:val="1"/>
      <w:numFmt w:val="bullet"/>
      <w:lvlText w:val="•"/>
      <w:lvlJc w:val="left"/>
      <w:pPr>
        <w:ind w:left="3969" w:hanging="512"/>
      </w:pPr>
      <w:rPr>
        <w:rFonts w:hint="default"/>
      </w:rPr>
    </w:lvl>
    <w:lvl w:ilvl="4">
      <w:start w:val="1"/>
      <w:numFmt w:val="bullet"/>
      <w:lvlText w:val="•"/>
      <w:lvlJc w:val="left"/>
      <w:pPr>
        <w:ind w:left="4771" w:hanging="512"/>
      </w:pPr>
      <w:rPr>
        <w:rFonts w:hint="default"/>
      </w:rPr>
    </w:lvl>
    <w:lvl w:ilvl="5">
      <w:start w:val="1"/>
      <w:numFmt w:val="bullet"/>
      <w:lvlText w:val="•"/>
      <w:lvlJc w:val="left"/>
      <w:pPr>
        <w:ind w:left="5574" w:hanging="512"/>
      </w:pPr>
      <w:rPr>
        <w:rFonts w:hint="default"/>
      </w:rPr>
    </w:lvl>
    <w:lvl w:ilvl="6">
      <w:start w:val="1"/>
      <w:numFmt w:val="bullet"/>
      <w:lvlText w:val="•"/>
      <w:lvlJc w:val="left"/>
      <w:pPr>
        <w:ind w:left="6376" w:hanging="512"/>
      </w:pPr>
      <w:rPr>
        <w:rFonts w:hint="default"/>
      </w:rPr>
    </w:lvl>
    <w:lvl w:ilvl="7">
      <w:start w:val="1"/>
      <w:numFmt w:val="bullet"/>
      <w:lvlText w:val="•"/>
      <w:lvlJc w:val="left"/>
      <w:pPr>
        <w:ind w:left="7179" w:hanging="512"/>
      </w:pPr>
      <w:rPr>
        <w:rFonts w:hint="default"/>
      </w:rPr>
    </w:lvl>
    <w:lvl w:ilvl="8">
      <w:start w:val="1"/>
      <w:numFmt w:val="bullet"/>
      <w:lvlText w:val="•"/>
      <w:lvlJc w:val="left"/>
      <w:pPr>
        <w:ind w:left="7981" w:hanging="512"/>
      </w:pPr>
      <w:rPr>
        <w:rFonts w:hint="default"/>
      </w:rPr>
    </w:lvl>
  </w:abstractNum>
  <w:abstractNum w:abstractNumId="27" w15:restartNumberingAfterBreak="0">
    <w:nsid w:val="40B517F4"/>
    <w:multiLevelType w:val="multilevel"/>
    <w:tmpl w:val="49721462"/>
    <w:lvl w:ilvl="0">
      <w:start w:val="1"/>
      <w:numFmt w:val="decimal"/>
      <w:lvlText w:val="%1."/>
      <w:lvlJc w:val="left"/>
      <w:pPr>
        <w:ind w:left="143" w:hanging="720"/>
      </w:pPr>
      <w:rPr>
        <w:rFonts w:ascii="Trebuchet MS" w:eastAsia="Trebuchet MS" w:hAnsi="Trebuchet MS" w:hint="default"/>
        <w:b/>
        <w:bCs/>
        <w:sz w:val="22"/>
        <w:szCs w:val="22"/>
      </w:rPr>
    </w:lvl>
    <w:lvl w:ilvl="1">
      <w:start w:val="1"/>
      <w:numFmt w:val="decimal"/>
      <w:lvlText w:val="%1.%2"/>
      <w:lvlJc w:val="left"/>
      <w:pPr>
        <w:ind w:left="1562" w:hanging="711"/>
      </w:pPr>
      <w:rPr>
        <w:rFonts w:ascii="Trebuchet MS" w:eastAsia="Trebuchet MS" w:hAnsi="Trebuchet MS" w:hint="default"/>
        <w:w w:val="99"/>
        <w:sz w:val="20"/>
        <w:szCs w:val="20"/>
      </w:rPr>
    </w:lvl>
    <w:lvl w:ilvl="2">
      <w:start w:val="1"/>
      <w:numFmt w:val="lowerRoman"/>
      <w:lvlText w:val="%3)"/>
      <w:lvlJc w:val="left"/>
      <w:pPr>
        <w:ind w:left="2128" w:hanging="339"/>
      </w:pPr>
      <w:rPr>
        <w:rFonts w:ascii="Trebuchet MS" w:eastAsia="Trebuchet MS" w:hAnsi="Trebuchet MS" w:hint="default"/>
        <w:w w:val="99"/>
        <w:sz w:val="20"/>
        <w:szCs w:val="20"/>
      </w:rPr>
    </w:lvl>
    <w:lvl w:ilvl="3">
      <w:start w:val="1"/>
      <w:numFmt w:val="bullet"/>
      <w:lvlText w:val="•"/>
      <w:lvlJc w:val="left"/>
      <w:pPr>
        <w:ind w:left="1562" w:hanging="339"/>
      </w:pPr>
      <w:rPr>
        <w:rFonts w:hint="default"/>
      </w:rPr>
    </w:lvl>
    <w:lvl w:ilvl="4">
      <w:start w:val="1"/>
      <w:numFmt w:val="bullet"/>
      <w:lvlText w:val="•"/>
      <w:lvlJc w:val="left"/>
      <w:pPr>
        <w:ind w:left="2128" w:hanging="339"/>
      </w:pPr>
      <w:rPr>
        <w:rFonts w:hint="default"/>
      </w:rPr>
    </w:lvl>
    <w:lvl w:ilvl="5">
      <w:start w:val="1"/>
      <w:numFmt w:val="bullet"/>
      <w:lvlText w:val="•"/>
      <w:lvlJc w:val="left"/>
      <w:pPr>
        <w:ind w:left="3371" w:hanging="339"/>
      </w:pPr>
      <w:rPr>
        <w:rFonts w:hint="default"/>
      </w:rPr>
    </w:lvl>
    <w:lvl w:ilvl="6">
      <w:start w:val="1"/>
      <w:numFmt w:val="bullet"/>
      <w:lvlText w:val="•"/>
      <w:lvlJc w:val="left"/>
      <w:pPr>
        <w:ind w:left="4614" w:hanging="339"/>
      </w:pPr>
      <w:rPr>
        <w:rFonts w:hint="default"/>
      </w:rPr>
    </w:lvl>
    <w:lvl w:ilvl="7">
      <w:start w:val="1"/>
      <w:numFmt w:val="bullet"/>
      <w:lvlText w:val="•"/>
      <w:lvlJc w:val="left"/>
      <w:pPr>
        <w:ind w:left="5857" w:hanging="339"/>
      </w:pPr>
      <w:rPr>
        <w:rFonts w:hint="default"/>
      </w:rPr>
    </w:lvl>
    <w:lvl w:ilvl="8">
      <w:start w:val="1"/>
      <w:numFmt w:val="bullet"/>
      <w:lvlText w:val="•"/>
      <w:lvlJc w:val="left"/>
      <w:pPr>
        <w:ind w:left="7100" w:hanging="339"/>
      </w:pPr>
      <w:rPr>
        <w:rFonts w:hint="default"/>
      </w:rPr>
    </w:lvl>
  </w:abstractNum>
  <w:abstractNum w:abstractNumId="28" w15:restartNumberingAfterBreak="0">
    <w:nsid w:val="46A7355D"/>
    <w:multiLevelType w:val="hybridMultilevel"/>
    <w:tmpl w:val="EB3AAB26"/>
    <w:lvl w:ilvl="0" w:tplc="75DC18B6">
      <w:start w:val="1"/>
      <w:numFmt w:val="bullet"/>
      <w:lvlText w:val=""/>
      <w:lvlJc w:val="left"/>
      <w:pPr>
        <w:ind w:left="400" w:hanging="171"/>
      </w:pPr>
      <w:rPr>
        <w:rFonts w:ascii="Symbol" w:eastAsia="Symbol" w:hAnsi="Symbol" w:hint="default"/>
        <w:w w:val="99"/>
        <w:sz w:val="20"/>
        <w:szCs w:val="20"/>
      </w:rPr>
    </w:lvl>
    <w:lvl w:ilvl="1" w:tplc="7940F5C4">
      <w:start w:val="1"/>
      <w:numFmt w:val="bullet"/>
      <w:lvlText w:val="•"/>
      <w:lvlJc w:val="left"/>
      <w:pPr>
        <w:ind w:left="845" w:hanging="171"/>
      </w:pPr>
      <w:rPr>
        <w:rFonts w:hint="default"/>
      </w:rPr>
    </w:lvl>
    <w:lvl w:ilvl="2" w:tplc="0E1A6C72">
      <w:start w:val="1"/>
      <w:numFmt w:val="bullet"/>
      <w:lvlText w:val="•"/>
      <w:lvlJc w:val="left"/>
      <w:pPr>
        <w:ind w:left="1289" w:hanging="171"/>
      </w:pPr>
      <w:rPr>
        <w:rFonts w:hint="default"/>
      </w:rPr>
    </w:lvl>
    <w:lvl w:ilvl="3" w:tplc="B78885E2">
      <w:start w:val="1"/>
      <w:numFmt w:val="bullet"/>
      <w:lvlText w:val="•"/>
      <w:lvlJc w:val="left"/>
      <w:pPr>
        <w:ind w:left="1734" w:hanging="171"/>
      </w:pPr>
      <w:rPr>
        <w:rFonts w:hint="default"/>
      </w:rPr>
    </w:lvl>
    <w:lvl w:ilvl="4" w:tplc="AC2CBE7E">
      <w:start w:val="1"/>
      <w:numFmt w:val="bullet"/>
      <w:lvlText w:val="•"/>
      <w:lvlJc w:val="left"/>
      <w:pPr>
        <w:ind w:left="2179" w:hanging="171"/>
      </w:pPr>
      <w:rPr>
        <w:rFonts w:hint="default"/>
      </w:rPr>
    </w:lvl>
    <w:lvl w:ilvl="5" w:tplc="9E94211E">
      <w:start w:val="1"/>
      <w:numFmt w:val="bullet"/>
      <w:lvlText w:val="•"/>
      <w:lvlJc w:val="left"/>
      <w:pPr>
        <w:ind w:left="2624" w:hanging="171"/>
      </w:pPr>
      <w:rPr>
        <w:rFonts w:hint="default"/>
      </w:rPr>
    </w:lvl>
    <w:lvl w:ilvl="6" w:tplc="FD0A1280">
      <w:start w:val="1"/>
      <w:numFmt w:val="bullet"/>
      <w:lvlText w:val="•"/>
      <w:lvlJc w:val="left"/>
      <w:pPr>
        <w:ind w:left="3068" w:hanging="171"/>
      </w:pPr>
      <w:rPr>
        <w:rFonts w:hint="default"/>
      </w:rPr>
    </w:lvl>
    <w:lvl w:ilvl="7" w:tplc="3760B4C4">
      <w:start w:val="1"/>
      <w:numFmt w:val="bullet"/>
      <w:lvlText w:val="•"/>
      <w:lvlJc w:val="left"/>
      <w:pPr>
        <w:ind w:left="3513" w:hanging="171"/>
      </w:pPr>
      <w:rPr>
        <w:rFonts w:hint="default"/>
      </w:rPr>
    </w:lvl>
    <w:lvl w:ilvl="8" w:tplc="446649E2">
      <w:start w:val="1"/>
      <w:numFmt w:val="bullet"/>
      <w:lvlText w:val="•"/>
      <w:lvlJc w:val="left"/>
      <w:pPr>
        <w:ind w:left="3958" w:hanging="171"/>
      </w:pPr>
      <w:rPr>
        <w:rFonts w:hint="default"/>
      </w:rPr>
    </w:lvl>
  </w:abstractNum>
  <w:abstractNum w:abstractNumId="29" w15:restartNumberingAfterBreak="0">
    <w:nsid w:val="480233D0"/>
    <w:multiLevelType w:val="multilevel"/>
    <w:tmpl w:val="D860884C"/>
    <w:lvl w:ilvl="0">
      <w:start w:val="7"/>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9340419"/>
    <w:multiLevelType w:val="hybridMultilevel"/>
    <w:tmpl w:val="E4AAFCA0"/>
    <w:lvl w:ilvl="0" w:tplc="405ED580">
      <w:start w:val="5"/>
      <w:numFmt w:val="decimal"/>
      <w:lvlText w:val="%1."/>
      <w:lvlJc w:val="left"/>
      <w:pPr>
        <w:ind w:left="1583" w:hanging="761"/>
      </w:pPr>
      <w:rPr>
        <w:rFonts w:ascii="Trebuchet MS" w:eastAsia="Trebuchet MS" w:hAnsi="Trebuchet MS" w:hint="default"/>
        <w:spacing w:val="-1"/>
        <w:sz w:val="18"/>
        <w:szCs w:val="18"/>
      </w:rPr>
    </w:lvl>
    <w:lvl w:ilvl="1" w:tplc="4A5C039C">
      <w:start w:val="1"/>
      <w:numFmt w:val="bullet"/>
      <w:lvlText w:val="•"/>
      <w:lvlJc w:val="left"/>
      <w:pPr>
        <w:ind w:left="2383" w:hanging="761"/>
      </w:pPr>
      <w:rPr>
        <w:rFonts w:hint="default"/>
      </w:rPr>
    </w:lvl>
    <w:lvl w:ilvl="2" w:tplc="CB200874">
      <w:start w:val="1"/>
      <w:numFmt w:val="bullet"/>
      <w:lvlText w:val="•"/>
      <w:lvlJc w:val="left"/>
      <w:pPr>
        <w:ind w:left="3184" w:hanging="761"/>
      </w:pPr>
      <w:rPr>
        <w:rFonts w:hint="default"/>
      </w:rPr>
    </w:lvl>
    <w:lvl w:ilvl="3" w:tplc="AB300318">
      <w:start w:val="1"/>
      <w:numFmt w:val="bullet"/>
      <w:lvlText w:val="•"/>
      <w:lvlJc w:val="left"/>
      <w:pPr>
        <w:ind w:left="3984" w:hanging="761"/>
      </w:pPr>
      <w:rPr>
        <w:rFonts w:hint="default"/>
      </w:rPr>
    </w:lvl>
    <w:lvl w:ilvl="4" w:tplc="0D4EB6EE">
      <w:start w:val="1"/>
      <w:numFmt w:val="bullet"/>
      <w:lvlText w:val="•"/>
      <w:lvlJc w:val="left"/>
      <w:pPr>
        <w:ind w:left="4784" w:hanging="761"/>
      </w:pPr>
      <w:rPr>
        <w:rFonts w:hint="default"/>
      </w:rPr>
    </w:lvl>
    <w:lvl w:ilvl="5" w:tplc="57188E20">
      <w:start w:val="1"/>
      <w:numFmt w:val="bullet"/>
      <w:lvlText w:val="•"/>
      <w:lvlJc w:val="left"/>
      <w:pPr>
        <w:ind w:left="5585" w:hanging="761"/>
      </w:pPr>
      <w:rPr>
        <w:rFonts w:hint="default"/>
      </w:rPr>
    </w:lvl>
    <w:lvl w:ilvl="6" w:tplc="E09C4ED8">
      <w:start w:val="1"/>
      <w:numFmt w:val="bullet"/>
      <w:lvlText w:val="•"/>
      <w:lvlJc w:val="left"/>
      <w:pPr>
        <w:ind w:left="6385" w:hanging="761"/>
      </w:pPr>
      <w:rPr>
        <w:rFonts w:hint="default"/>
      </w:rPr>
    </w:lvl>
    <w:lvl w:ilvl="7" w:tplc="29947CB6">
      <w:start w:val="1"/>
      <w:numFmt w:val="bullet"/>
      <w:lvlText w:val="•"/>
      <w:lvlJc w:val="left"/>
      <w:pPr>
        <w:ind w:left="7185" w:hanging="761"/>
      </w:pPr>
      <w:rPr>
        <w:rFonts w:hint="default"/>
      </w:rPr>
    </w:lvl>
    <w:lvl w:ilvl="8" w:tplc="C526F86A">
      <w:start w:val="1"/>
      <w:numFmt w:val="bullet"/>
      <w:lvlText w:val="•"/>
      <w:lvlJc w:val="left"/>
      <w:pPr>
        <w:ind w:left="7985" w:hanging="761"/>
      </w:pPr>
      <w:rPr>
        <w:rFonts w:hint="default"/>
      </w:rPr>
    </w:lvl>
  </w:abstractNum>
  <w:abstractNum w:abstractNumId="31" w15:restartNumberingAfterBreak="0">
    <w:nsid w:val="4A0C0326"/>
    <w:multiLevelType w:val="multilevel"/>
    <w:tmpl w:val="D7BCD8BA"/>
    <w:lvl w:ilvl="0">
      <w:start w:val="11"/>
      <w:numFmt w:val="decimal"/>
      <w:lvlText w:val="%1"/>
      <w:lvlJc w:val="left"/>
      <w:pPr>
        <w:ind w:left="1703" w:hanging="708"/>
      </w:pPr>
      <w:rPr>
        <w:rFonts w:hint="default"/>
      </w:rPr>
    </w:lvl>
    <w:lvl w:ilvl="1">
      <w:start w:val="4"/>
      <w:numFmt w:val="decimal"/>
      <w:lvlText w:val="%1.%2"/>
      <w:lvlJc w:val="left"/>
      <w:pPr>
        <w:ind w:left="1703" w:hanging="708"/>
      </w:pPr>
      <w:rPr>
        <w:rFonts w:hint="default"/>
      </w:rPr>
    </w:lvl>
    <w:lvl w:ilvl="2">
      <w:start w:val="1"/>
      <w:numFmt w:val="decimal"/>
      <w:lvlText w:val="%1.%2.%3"/>
      <w:lvlJc w:val="left"/>
      <w:pPr>
        <w:ind w:left="1703" w:hanging="708"/>
      </w:pPr>
      <w:rPr>
        <w:rFonts w:ascii="Trebuchet MS" w:eastAsia="Trebuchet MS" w:hAnsi="Trebuchet MS" w:hint="default"/>
        <w:w w:val="99"/>
        <w:sz w:val="20"/>
        <w:szCs w:val="20"/>
      </w:rPr>
    </w:lvl>
    <w:lvl w:ilvl="3">
      <w:start w:val="1"/>
      <w:numFmt w:val="bullet"/>
      <w:lvlText w:val="•"/>
      <w:lvlJc w:val="left"/>
      <w:pPr>
        <w:ind w:left="4068" w:hanging="708"/>
      </w:pPr>
      <w:rPr>
        <w:rFonts w:hint="default"/>
      </w:rPr>
    </w:lvl>
    <w:lvl w:ilvl="4">
      <w:start w:val="1"/>
      <w:numFmt w:val="bullet"/>
      <w:lvlText w:val="•"/>
      <w:lvlJc w:val="left"/>
      <w:pPr>
        <w:ind w:left="4856" w:hanging="708"/>
      </w:pPr>
      <w:rPr>
        <w:rFonts w:hint="default"/>
      </w:rPr>
    </w:lvl>
    <w:lvl w:ilvl="5">
      <w:start w:val="1"/>
      <w:numFmt w:val="bullet"/>
      <w:lvlText w:val="•"/>
      <w:lvlJc w:val="left"/>
      <w:pPr>
        <w:ind w:left="5645" w:hanging="708"/>
      </w:pPr>
      <w:rPr>
        <w:rFonts w:hint="default"/>
      </w:rPr>
    </w:lvl>
    <w:lvl w:ilvl="6">
      <w:start w:val="1"/>
      <w:numFmt w:val="bullet"/>
      <w:lvlText w:val="•"/>
      <w:lvlJc w:val="left"/>
      <w:pPr>
        <w:ind w:left="6433" w:hanging="708"/>
      </w:pPr>
      <w:rPr>
        <w:rFonts w:hint="default"/>
      </w:rPr>
    </w:lvl>
    <w:lvl w:ilvl="7">
      <w:start w:val="1"/>
      <w:numFmt w:val="bullet"/>
      <w:lvlText w:val="•"/>
      <w:lvlJc w:val="left"/>
      <w:pPr>
        <w:ind w:left="7221" w:hanging="708"/>
      </w:pPr>
      <w:rPr>
        <w:rFonts w:hint="default"/>
      </w:rPr>
    </w:lvl>
    <w:lvl w:ilvl="8">
      <w:start w:val="1"/>
      <w:numFmt w:val="bullet"/>
      <w:lvlText w:val="•"/>
      <w:lvlJc w:val="left"/>
      <w:pPr>
        <w:ind w:left="8009" w:hanging="708"/>
      </w:pPr>
      <w:rPr>
        <w:rFonts w:hint="default"/>
      </w:rPr>
    </w:lvl>
  </w:abstractNum>
  <w:abstractNum w:abstractNumId="32" w15:restartNumberingAfterBreak="0">
    <w:nsid w:val="4C7A1705"/>
    <w:multiLevelType w:val="hybridMultilevel"/>
    <w:tmpl w:val="7F4AC612"/>
    <w:lvl w:ilvl="0" w:tplc="5DA86276">
      <w:start w:val="1"/>
      <w:numFmt w:val="bullet"/>
      <w:lvlText w:val=""/>
      <w:lvlJc w:val="left"/>
      <w:pPr>
        <w:ind w:left="1420" w:hanging="339"/>
      </w:pPr>
      <w:rPr>
        <w:rFonts w:ascii="Symbol" w:eastAsia="Symbol" w:hAnsi="Symbol" w:hint="default"/>
        <w:sz w:val="22"/>
        <w:szCs w:val="22"/>
      </w:rPr>
    </w:lvl>
    <w:lvl w:ilvl="1" w:tplc="B7B41522">
      <w:start w:val="1"/>
      <w:numFmt w:val="bullet"/>
      <w:lvlText w:val="•"/>
      <w:lvlJc w:val="left"/>
      <w:pPr>
        <w:ind w:left="2237" w:hanging="339"/>
      </w:pPr>
      <w:rPr>
        <w:rFonts w:hint="default"/>
      </w:rPr>
    </w:lvl>
    <w:lvl w:ilvl="2" w:tplc="2BBE8B26">
      <w:start w:val="1"/>
      <w:numFmt w:val="bullet"/>
      <w:lvlText w:val="•"/>
      <w:lvlJc w:val="left"/>
      <w:pPr>
        <w:ind w:left="3053" w:hanging="339"/>
      </w:pPr>
      <w:rPr>
        <w:rFonts w:hint="default"/>
      </w:rPr>
    </w:lvl>
    <w:lvl w:ilvl="3" w:tplc="C5968374">
      <w:start w:val="1"/>
      <w:numFmt w:val="bullet"/>
      <w:lvlText w:val="•"/>
      <w:lvlJc w:val="left"/>
      <w:pPr>
        <w:ind w:left="3870" w:hanging="339"/>
      </w:pPr>
      <w:rPr>
        <w:rFonts w:hint="default"/>
      </w:rPr>
    </w:lvl>
    <w:lvl w:ilvl="4" w:tplc="7F566632">
      <w:start w:val="1"/>
      <w:numFmt w:val="bullet"/>
      <w:lvlText w:val="•"/>
      <w:lvlJc w:val="left"/>
      <w:pPr>
        <w:ind w:left="4686" w:hanging="339"/>
      </w:pPr>
      <w:rPr>
        <w:rFonts w:hint="default"/>
      </w:rPr>
    </w:lvl>
    <w:lvl w:ilvl="5" w:tplc="FD207180">
      <w:start w:val="1"/>
      <w:numFmt w:val="bullet"/>
      <w:lvlText w:val="•"/>
      <w:lvlJc w:val="left"/>
      <w:pPr>
        <w:ind w:left="5503" w:hanging="339"/>
      </w:pPr>
      <w:rPr>
        <w:rFonts w:hint="default"/>
      </w:rPr>
    </w:lvl>
    <w:lvl w:ilvl="6" w:tplc="A5F29E0A">
      <w:start w:val="1"/>
      <w:numFmt w:val="bullet"/>
      <w:lvlText w:val="•"/>
      <w:lvlJc w:val="left"/>
      <w:pPr>
        <w:ind w:left="6320" w:hanging="339"/>
      </w:pPr>
      <w:rPr>
        <w:rFonts w:hint="default"/>
      </w:rPr>
    </w:lvl>
    <w:lvl w:ilvl="7" w:tplc="58D4373E">
      <w:start w:val="1"/>
      <w:numFmt w:val="bullet"/>
      <w:lvlText w:val="•"/>
      <w:lvlJc w:val="left"/>
      <w:pPr>
        <w:ind w:left="7136" w:hanging="339"/>
      </w:pPr>
      <w:rPr>
        <w:rFonts w:hint="default"/>
      </w:rPr>
    </w:lvl>
    <w:lvl w:ilvl="8" w:tplc="CBF03928">
      <w:start w:val="1"/>
      <w:numFmt w:val="bullet"/>
      <w:lvlText w:val="•"/>
      <w:lvlJc w:val="left"/>
      <w:pPr>
        <w:ind w:left="7953" w:hanging="339"/>
      </w:pPr>
      <w:rPr>
        <w:rFonts w:hint="default"/>
      </w:rPr>
    </w:lvl>
  </w:abstractNum>
  <w:abstractNum w:abstractNumId="33" w15:restartNumberingAfterBreak="0">
    <w:nsid w:val="4C7B5A1F"/>
    <w:multiLevelType w:val="multilevel"/>
    <w:tmpl w:val="57A61738"/>
    <w:lvl w:ilvl="0">
      <w:start w:val="9"/>
      <w:numFmt w:val="decimal"/>
      <w:lvlText w:val="%1"/>
      <w:lvlJc w:val="left"/>
      <w:pPr>
        <w:ind w:left="1562" w:hanging="567"/>
      </w:pPr>
      <w:rPr>
        <w:rFonts w:hint="default"/>
      </w:rPr>
    </w:lvl>
    <w:lvl w:ilvl="1">
      <w:start w:val="3"/>
      <w:numFmt w:val="decimal"/>
      <w:lvlText w:val="%1.%2"/>
      <w:lvlJc w:val="left"/>
      <w:pPr>
        <w:ind w:left="1562" w:hanging="567"/>
      </w:pPr>
      <w:rPr>
        <w:rFonts w:hint="default"/>
      </w:rPr>
    </w:lvl>
    <w:lvl w:ilvl="2">
      <w:start w:val="1"/>
      <w:numFmt w:val="decimal"/>
      <w:lvlText w:val="%1.%2.%3"/>
      <w:lvlJc w:val="left"/>
      <w:pPr>
        <w:ind w:left="1562" w:hanging="567"/>
      </w:pPr>
      <w:rPr>
        <w:rFonts w:ascii="Trebuchet MS" w:eastAsia="Trebuchet MS" w:hAnsi="Trebuchet MS" w:hint="default"/>
        <w:w w:val="99"/>
        <w:sz w:val="20"/>
        <w:szCs w:val="20"/>
      </w:rPr>
    </w:lvl>
    <w:lvl w:ilvl="3">
      <w:start w:val="1"/>
      <w:numFmt w:val="bullet"/>
      <w:lvlText w:val="•"/>
      <w:lvlJc w:val="left"/>
      <w:pPr>
        <w:ind w:left="3969" w:hanging="567"/>
      </w:pPr>
      <w:rPr>
        <w:rFonts w:hint="default"/>
      </w:rPr>
    </w:lvl>
    <w:lvl w:ilvl="4">
      <w:start w:val="1"/>
      <w:numFmt w:val="bullet"/>
      <w:lvlText w:val="•"/>
      <w:lvlJc w:val="left"/>
      <w:pPr>
        <w:ind w:left="4771" w:hanging="567"/>
      </w:pPr>
      <w:rPr>
        <w:rFonts w:hint="default"/>
      </w:rPr>
    </w:lvl>
    <w:lvl w:ilvl="5">
      <w:start w:val="1"/>
      <w:numFmt w:val="bullet"/>
      <w:lvlText w:val="•"/>
      <w:lvlJc w:val="left"/>
      <w:pPr>
        <w:ind w:left="5574" w:hanging="567"/>
      </w:pPr>
      <w:rPr>
        <w:rFonts w:hint="default"/>
      </w:rPr>
    </w:lvl>
    <w:lvl w:ilvl="6">
      <w:start w:val="1"/>
      <w:numFmt w:val="bullet"/>
      <w:lvlText w:val="•"/>
      <w:lvlJc w:val="left"/>
      <w:pPr>
        <w:ind w:left="6376" w:hanging="567"/>
      </w:pPr>
      <w:rPr>
        <w:rFonts w:hint="default"/>
      </w:rPr>
    </w:lvl>
    <w:lvl w:ilvl="7">
      <w:start w:val="1"/>
      <w:numFmt w:val="bullet"/>
      <w:lvlText w:val="•"/>
      <w:lvlJc w:val="left"/>
      <w:pPr>
        <w:ind w:left="7179" w:hanging="567"/>
      </w:pPr>
      <w:rPr>
        <w:rFonts w:hint="default"/>
      </w:rPr>
    </w:lvl>
    <w:lvl w:ilvl="8">
      <w:start w:val="1"/>
      <w:numFmt w:val="bullet"/>
      <w:lvlText w:val="•"/>
      <w:lvlJc w:val="left"/>
      <w:pPr>
        <w:ind w:left="7981" w:hanging="567"/>
      </w:pPr>
      <w:rPr>
        <w:rFonts w:hint="default"/>
      </w:rPr>
    </w:lvl>
  </w:abstractNum>
  <w:abstractNum w:abstractNumId="34" w15:restartNumberingAfterBreak="0">
    <w:nsid w:val="4DB14775"/>
    <w:multiLevelType w:val="multilevel"/>
    <w:tmpl w:val="547EF0F8"/>
    <w:lvl w:ilvl="0">
      <w:start w:val="10"/>
      <w:numFmt w:val="decimal"/>
      <w:lvlText w:val="%1"/>
      <w:lvlJc w:val="left"/>
      <w:pPr>
        <w:ind w:left="1562" w:hanging="711"/>
      </w:pPr>
      <w:rPr>
        <w:rFonts w:hint="default"/>
      </w:rPr>
    </w:lvl>
    <w:lvl w:ilvl="1">
      <w:start w:val="2"/>
      <w:numFmt w:val="decimal"/>
      <w:lvlText w:val="%1.%2"/>
      <w:lvlJc w:val="left"/>
      <w:pPr>
        <w:ind w:left="1562" w:hanging="711"/>
      </w:pPr>
      <w:rPr>
        <w:rFonts w:ascii="Trebuchet MS" w:eastAsia="Trebuchet MS" w:hAnsi="Trebuchet MS" w:hint="default"/>
        <w:w w:val="99"/>
        <w:sz w:val="20"/>
        <w:szCs w:val="20"/>
      </w:rPr>
    </w:lvl>
    <w:lvl w:ilvl="2">
      <w:start w:val="1"/>
      <w:numFmt w:val="bullet"/>
      <w:lvlText w:val="•"/>
      <w:lvlJc w:val="left"/>
      <w:pPr>
        <w:ind w:left="3166" w:hanging="711"/>
      </w:pPr>
      <w:rPr>
        <w:rFonts w:hint="default"/>
      </w:rPr>
    </w:lvl>
    <w:lvl w:ilvl="3">
      <w:start w:val="1"/>
      <w:numFmt w:val="bullet"/>
      <w:lvlText w:val="•"/>
      <w:lvlJc w:val="left"/>
      <w:pPr>
        <w:ind w:left="3969" w:hanging="711"/>
      </w:pPr>
      <w:rPr>
        <w:rFonts w:hint="default"/>
      </w:rPr>
    </w:lvl>
    <w:lvl w:ilvl="4">
      <w:start w:val="1"/>
      <w:numFmt w:val="bullet"/>
      <w:lvlText w:val="•"/>
      <w:lvlJc w:val="left"/>
      <w:pPr>
        <w:ind w:left="4771" w:hanging="711"/>
      </w:pPr>
      <w:rPr>
        <w:rFonts w:hint="default"/>
      </w:rPr>
    </w:lvl>
    <w:lvl w:ilvl="5">
      <w:start w:val="1"/>
      <w:numFmt w:val="bullet"/>
      <w:lvlText w:val="•"/>
      <w:lvlJc w:val="left"/>
      <w:pPr>
        <w:ind w:left="5574" w:hanging="711"/>
      </w:pPr>
      <w:rPr>
        <w:rFonts w:hint="default"/>
      </w:rPr>
    </w:lvl>
    <w:lvl w:ilvl="6">
      <w:start w:val="1"/>
      <w:numFmt w:val="bullet"/>
      <w:lvlText w:val="•"/>
      <w:lvlJc w:val="left"/>
      <w:pPr>
        <w:ind w:left="6376" w:hanging="711"/>
      </w:pPr>
      <w:rPr>
        <w:rFonts w:hint="default"/>
      </w:rPr>
    </w:lvl>
    <w:lvl w:ilvl="7">
      <w:start w:val="1"/>
      <w:numFmt w:val="bullet"/>
      <w:lvlText w:val="•"/>
      <w:lvlJc w:val="left"/>
      <w:pPr>
        <w:ind w:left="7179" w:hanging="711"/>
      </w:pPr>
      <w:rPr>
        <w:rFonts w:hint="default"/>
      </w:rPr>
    </w:lvl>
    <w:lvl w:ilvl="8">
      <w:start w:val="1"/>
      <w:numFmt w:val="bullet"/>
      <w:lvlText w:val="•"/>
      <w:lvlJc w:val="left"/>
      <w:pPr>
        <w:ind w:left="7981" w:hanging="711"/>
      </w:pPr>
      <w:rPr>
        <w:rFonts w:hint="default"/>
      </w:rPr>
    </w:lvl>
  </w:abstractNum>
  <w:abstractNum w:abstractNumId="35" w15:restartNumberingAfterBreak="0">
    <w:nsid w:val="596F41F1"/>
    <w:multiLevelType w:val="hybridMultilevel"/>
    <w:tmpl w:val="EABA937A"/>
    <w:lvl w:ilvl="0" w:tplc="1FB61206">
      <w:start w:val="1"/>
      <w:numFmt w:val="bullet"/>
      <w:lvlText w:val=""/>
      <w:lvlJc w:val="left"/>
      <w:pPr>
        <w:ind w:left="400" w:hanging="171"/>
      </w:pPr>
      <w:rPr>
        <w:rFonts w:ascii="Symbol" w:eastAsia="Symbol" w:hAnsi="Symbol" w:hint="default"/>
        <w:w w:val="99"/>
        <w:sz w:val="20"/>
        <w:szCs w:val="20"/>
      </w:rPr>
    </w:lvl>
    <w:lvl w:ilvl="1" w:tplc="D43C7B62">
      <w:start w:val="1"/>
      <w:numFmt w:val="bullet"/>
      <w:lvlText w:val="•"/>
      <w:lvlJc w:val="left"/>
      <w:pPr>
        <w:ind w:left="845" w:hanging="171"/>
      </w:pPr>
      <w:rPr>
        <w:rFonts w:hint="default"/>
      </w:rPr>
    </w:lvl>
    <w:lvl w:ilvl="2" w:tplc="E480AF22">
      <w:start w:val="1"/>
      <w:numFmt w:val="bullet"/>
      <w:lvlText w:val="•"/>
      <w:lvlJc w:val="left"/>
      <w:pPr>
        <w:ind w:left="1289" w:hanging="171"/>
      </w:pPr>
      <w:rPr>
        <w:rFonts w:hint="default"/>
      </w:rPr>
    </w:lvl>
    <w:lvl w:ilvl="3" w:tplc="5E8453EE">
      <w:start w:val="1"/>
      <w:numFmt w:val="bullet"/>
      <w:lvlText w:val="•"/>
      <w:lvlJc w:val="left"/>
      <w:pPr>
        <w:ind w:left="1734" w:hanging="171"/>
      </w:pPr>
      <w:rPr>
        <w:rFonts w:hint="default"/>
      </w:rPr>
    </w:lvl>
    <w:lvl w:ilvl="4" w:tplc="6B82BD9A">
      <w:start w:val="1"/>
      <w:numFmt w:val="bullet"/>
      <w:lvlText w:val="•"/>
      <w:lvlJc w:val="left"/>
      <w:pPr>
        <w:ind w:left="2179" w:hanging="171"/>
      </w:pPr>
      <w:rPr>
        <w:rFonts w:hint="default"/>
      </w:rPr>
    </w:lvl>
    <w:lvl w:ilvl="5" w:tplc="4E0CBC06">
      <w:start w:val="1"/>
      <w:numFmt w:val="bullet"/>
      <w:lvlText w:val="•"/>
      <w:lvlJc w:val="left"/>
      <w:pPr>
        <w:ind w:left="2624" w:hanging="171"/>
      </w:pPr>
      <w:rPr>
        <w:rFonts w:hint="default"/>
      </w:rPr>
    </w:lvl>
    <w:lvl w:ilvl="6" w:tplc="B36E294C">
      <w:start w:val="1"/>
      <w:numFmt w:val="bullet"/>
      <w:lvlText w:val="•"/>
      <w:lvlJc w:val="left"/>
      <w:pPr>
        <w:ind w:left="3068" w:hanging="171"/>
      </w:pPr>
      <w:rPr>
        <w:rFonts w:hint="default"/>
      </w:rPr>
    </w:lvl>
    <w:lvl w:ilvl="7" w:tplc="A43AEDDE">
      <w:start w:val="1"/>
      <w:numFmt w:val="bullet"/>
      <w:lvlText w:val="•"/>
      <w:lvlJc w:val="left"/>
      <w:pPr>
        <w:ind w:left="3513" w:hanging="171"/>
      </w:pPr>
      <w:rPr>
        <w:rFonts w:hint="default"/>
      </w:rPr>
    </w:lvl>
    <w:lvl w:ilvl="8" w:tplc="F7B8DC4C">
      <w:start w:val="1"/>
      <w:numFmt w:val="bullet"/>
      <w:lvlText w:val="•"/>
      <w:lvlJc w:val="left"/>
      <w:pPr>
        <w:ind w:left="3958" w:hanging="171"/>
      </w:pPr>
      <w:rPr>
        <w:rFonts w:hint="default"/>
      </w:rPr>
    </w:lvl>
  </w:abstractNum>
  <w:abstractNum w:abstractNumId="36" w15:restartNumberingAfterBreak="0">
    <w:nsid w:val="5ACC1EB6"/>
    <w:multiLevelType w:val="multilevel"/>
    <w:tmpl w:val="DA22DBBC"/>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5F3378E8"/>
    <w:multiLevelType w:val="multilevel"/>
    <w:tmpl w:val="822E86CA"/>
    <w:lvl w:ilvl="0">
      <w:start w:val="3"/>
      <w:numFmt w:val="decimal"/>
      <w:lvlText w:val="%1"/>
      <w:lvlJc w:val="left"/>
      <w:pPr>
        <w:ind w:left="1703" w:hanging="708"/>
      </w:pPr>
      <w:rPr>
        <w:rFonts w:hint="default"/>
      </w:rPr>
    </w:lvl>
    <w:lvl w:ilvl="1">
      <w:start w:val="4"/>
      <w:numFmt w:val="decimal"/>
      <w:lvlText w:val="%1.%2"/>
      <w:lvlJc w:val="left"/>
      <w:pPr>
        <w:ind w:left="1703" w:hanging="708"/>
      </w:pPr>
      <w:rPr>
        <w:rFonts w:hint="default"/>
      </w:rPr>
    </w:lvl>
    <w:lvl w:ilvl="2">
      <w:start w:val="1"/>
      <w:numFmt w:val="decimal"/>
      <w:lvlText w:val="%1.%2.%3"/>
      <w:lvlJc w:val="left"/>
      <w:pPr>
        <w:ind w:left="1703" w:hanging="708"/>
      </w:pPr>
      <w:rPr>
        <w:rFonts w:ascii="Trebuchet MS" w:eastAsia="Trebuchet MS" w:hAnsi="Trebuchet MS" w:hint="default"/>
        <w:w w:val="99"/>
        <w:sz w:val="20"/>
        <w:szCs w:val="20"/>
      </w:rPr>
    </w:lvl>
    <w:lvl w:ilvl="3">
      <w:start w:val="1"/>
      <w:numFmt w:val="bullet"/>
      <w:lvlText w:val="•"/>
      <w:lvlJc w:val="left"/>
      <w:pPr>
        <w:ind w:left="4068" w:hanging="708"/>
      </w:pPr>
      <w:rPr>
        <w:rFonts w:hint="default"/>
      </w:rPr>
    </w:lvl>
    <w:lvl w:ilvl="4">
      <w:start w:val="1"/>
      <w:numFmt w:val="bullet"/>
      <w:lvlText w:val="•"/>
      <w:lvlJc w:val="left"/>
      <w:pPr>
        <w:ind w:left="4856" w:hanging="708"/>
      </w:pPr>
      <w:rPr>
        <w:rFonts w:hint="default"/>
      </w:rPr>
    </w:lvl>
    <w:lvl w:ilvl="5">
      <w:start w:val="1"/>
      <w:numFmt w:val="bullet"/>
      <w:lvlText w:val="•"/>
      <w:lvlJc w:val="left"/>
      <w:pPr>
        <w:ind w:left="5645" w:hanging="708"/>
      </w:pPr>
      <w:rPr>
        <w:rFonts w:hint="default"/>
      </w:rPr>
    </w:lvl>
    <w:lvl w:ilvl="6">
      <w:start w:val="1"/>
      <w:numFmt w:val="bullet"/>
      <w:lvlText w:val="•"/>
      <w:lvlJc w:val="left"/>
      <w:pPr>
        <w:ind w:left="6433" w:hanging="708"/>
      </w:pPr>
      <w:rPr>
        <w:rFonts w:hint="default"/>
      </w:rPr>
    </w:lvl>
    <w:lvl w:ilvl="7">
      <w:start w:val="1"/>
      <w:numFmt w:val="bullet"/>
      <w:lvlText w:val="•"/>
      <w:lvlJc w:val="left"/>
      <w:pPr>
        <w:ind w:left="7221" w:hanging="708"/>
      </w:pPr>
      <w:rPr>
        <w:rFonts w:hint="default"/>
      </w:rPr>
    </w:lvl>
    <w:lvl w:ilvl="8">
      <w:start w:val="1"/>
      <w:numFmt w:val="bullet"/>
      <w:lvlText w:val="•"/>
      <w:lvlJc w:val="left"/>
      <w:pPr>
        <w:ind w:left="8009" w:hanging="708"/>
      </w:pPr>
      <w:rPr>
        <w:rFonts w:hint="default"/>
      </w:rPr>
    </w:lvl>
  </w:abstractNum>
  <w:abstractNum w:abstractNumId="38" w15:restartNumberingAfterBreak="0">
    <w:nsid w:val="63410B76"/>
    <w:multiLevelType w:val="multilevel"/>
    <w:tmpl w:val="D92E7D78"/>
    <w:lvl w:ilvl="0">
      <w:start w:val="1"/>
      <w:numFmt w:val="decimal"/>
      <w:lvlText w:val="%1."/>
      <w:lvlJc w:val="left"/>
      <w:pPr>
        <w:ind w:left="993" w:hanging="850"/>
      </w:pPr>
      <w:rPr>
        <w:rFonts w:ascii="Trebuchet MS" w:eastAsia="Trebuchet MS" w:hAnsi="Trebuchet MS" w:hint="default"/>
        <w:b/>
        <w:bCs/>
        <w:w w:val="99"/>
        <w:sz w:val="20"/>
        <w:szCs w:val="20"/>
      </w:rPr>
    </w:lvl>
    <w:lvl w:ilvl="1">
      <w:start w:val="1"/>
      <w:numFmt w:val="decimal"/>
      <w:lvlText w:val="%1.%2"/>
      <w:lvlJc w:val="left"/>
      <w:pPr>
        <w:ind w:left="1562" w:hanging="512"/>
      </w:pPr>
      <w:rPr>
        <w:rFonts w:ascii="Trebuchet MS" w:eastAsia="Trebuchet MS" w:hAnsi="Trebuchet MS" w:hint="default"/>
        <w:w w:val="99"/>
        <w:sz w:val="20"/>
        <w:szCs w:val="20"/>
      </w:rPr>
    </w:lvl>
    <w:lvl w:ilvl="2">
      <w:start w:val="1"/>
      <w:numFmt w:val="decimal"/>
      <w:lvlText w:val="%1.%2.%3"/>
      <w:lvlJc w:val="left"/>
      <w:pPr>
        <w:ind w:left="1562" w:hanging="569"/>
      </w:pPr>
      <w:rPr>
        <w:rFonts w:ascii="Trebuchet MS" w:eastAsia="Trebuchet MS" w:hAnsi="Trebuchet MS" w:hint="default"/>
        <w:w w:val="99"/>
        <w:sz w:val="20"/>
        <w:szCs w:val="20"/>
      </w:rPr>
    </w:lvl>
    <w:lvl w:ilvl="3">
      <w:start w:val="1"/>
      <w:numFmt w:val="lowerLetter"/>
      <w:lvlText w:val="%4)"/>
      <w:lvlJc w:val="left"/>
      <w:pPr>
        <w:ind w:left="1845" w:hanging="284"/>
      </w:pPr>
      <w:rPr>
        <w:rFonts w:ascii="Trebuchet MS" w:eastAsia="Trebuchet MS" w:hAnsi="Trebuchet MS" w:hint="default"/>
        <w:w w:val="99"/>
        <w:sz w:val="20"/>
        <w:szCs w:val="20"/>
      </w:rPr>
    </w:lvl>
    <w:lvl w:ilvl="4">
      <w:start w:val="1"/>
      <w:numFmt w:val="bullet"/>
      <w:lvlText w:val="•"/>
      <w:lvlJc w:val="left"/>
      <w:pPr>
        <w:ind w:left="2951" w:hanging="284"/>
      </w:pPr>
      <w:rPr>
        <w:rFonts w:hint="default"/>
      </w:rPr>
    </w:lvl>
    <w:lvl w:ilvl="5">
      <w:start w:val="1"/>
      <w:numFmt w:val="bullet"/>
      <w:lvlText w:val="•"/>
      <w:lvlJc w:val="left"/>
      <w:pPr>
        <w:ind w:left="4056" w:hanging="284"/>
      </w:pPr>
      <w:rPr>
        <w:rFonts w:hint="default"/>
      </w:rPr>
    </w:lvl>
    <w:lvl w:ilvl="6">
      <w:start w:val="1"/>
      <w:numFmt w:val="bullet"/>
      <w:lvlText w:val="•"/>
      <w:lvlJc w:val="left"/>
      <w:pPr>
        <w:ind w:left="5162" w:hanging="284"/>
      </w:pPr>
      <w:rPr>
        <w:rFonts w:hint="default"/>
      </w:rPr>
    </w:lvl>
    <w:lvl w:ilvl="7">
      <w:start w:val="1"/>
      <w:numFmt w:val="bullet"/>
      <w:lvlText w:val="•"/>
      <w:lvlJc w:val="left"/>
      <w:pPr>
        <w:ind w:left="6268" w:hanging="284"/>
      </w:pPr>
      <w:rPr>
        <w:rFonts w:hint="default"/>
      </w:rPr>
    </w:lvl>
    <w:lvl w:ilvl="8">
      <w:start w:val="1"/>
      <w:numFmt w:val="bullet"/>
      <w:lvlText w:val="•"/>
      <w:lvlJc w:val="left"/>
      <w:pPr>
        <w:ind w:left="7374" w:hanging="284"/>
      </w:pPr>
      <w:rPr>
        <w:rFonts w:hint="default"/>
      </w:rPr>
    </w:lvl>
  </w:abstractNum>
  <w:abstractNum w:abstractNumId="39" w15:restartNumberingAfterBreak="0">
    <w:nsid w:val="635E53F8"/>
    <w:multiLevelType w:val="hybridMultilevel"/>
    <w:tmpl w:val="1EB44F20"/>
    <w:lvl w:ilvl="0" w:tplc="04F0BF48">
      <w:start w:val="1"/>
      <w:numFmt w:val="upperLetter"/>
      <w:lvlText w:val="%1)"/>
      <w:lvlJc w:val="left"/>
      <w:pPr>
        <w:ind w:left="863" w:hanging="720"/>
      </w:pPr>
      <w:rPr>
        <w:rFonts w:ascii="Trebuchet MS" w:eastAsia="Trebuchet MS" w:hAnsi="Trebuchet MS" w:hint="default"/>
        <w:b/>
        <w:bCs/>
        <w:spacing w:val="-1"/>
        <w:sz w:val="22"/>
        <w:szCs w:val="22"/>
      </w:rPr>
    </w:lvl>
    <w:lvl w:ilvl="1" w:tplc="B172D2A8">
      <w:start w:val="1"/>
      <w:numFmt w:val="bullet"/>
      <w:lvlText w:val=""/>
      <w:lvlJc w:val="left"/>
      <w:pPr>
        <w:ind w:left="1276" w:hanging="339"/>
      </w:pPr>
      <w:rPr>
        <w:rFonts w:ascii="Symbol" w:eastAsia="Symbol" w:hAnsi="Symbol" w:hint="default"/>
        <w:sz w:val="22"/>
        <w:szCs w:val="22"/>
      </w:rPr>
    </w:lvl>
    <w:lvl w:ilvl="2" w:tplc="0DB09894">
      <w:start w:val="1"/>
      <w:numFmt w:val="bullet"/>
      <w:lvlText w:val="•"/>
      <w:lvlJc w:val="left"/>
      <w:pPr>
        <w:ind w:left="2199" w:hanging="339"/>
      </w:pPr>
      <w:rPr>
        <w:rFonts w:hint="default"/>
      </w:rPr>
    </w:lvl>
    <w:lvl w:ilvl="3" w:tplc="DF8EEDB6">
      <w:start w:val="1"/>
      <w:numFmt w:val="bullet"/>
      <w:lvlText w:val="•"/>
      <w:lvlJc w:val="left"/>
      <w:pPr>
        <w:ind w:left="3123" w:hanging="339"/>
      </w:pPr>
      <w:rPr>
        <w:rFonts w:hint="default"/>
      </w:rPr>
    </w:lvl>
    <w:lvl w:ilvl="4" w:tplc="FF9A7970">
      <w:start w:val="1"/>
      <w:numFmt w:val="bullet"/>
      <w:lvlText w:val="•"/>
      <w:lvlJc w:val="left"/>
      <w:pPr>
        <w:ind w:left="4046" w:hanging="339"/>
      </w:pPr>
      <w:rPr>
        <w:rFonts w:hint="default"/>
      </w:rPr>
    </w:lvl>
    <w:lvl w:ilvl="5" w:tplc="20085458">
      <w:start w:val="1"/>
      <w:numFmt w:val="bullet"/>
      <w:lvlText w:val="•"/>
      <w:lvlJc w:val="left"/>
      <w:pPr>
        <w:ind w:left="4969" w:hanging="339"/>
      </w:pPr>
      <w:rPr>
        <w:rFonts w:hint="default"/>
      </w:rPr>
    </w:lvl>
    <w:lvl w:ilvl="6" w:tplc="189C6ED8">
      <w:start w:val="1"/>
      <w:numFmt w:val="bullet"/>
      <w:lvlText w:val="•"/>
      <w:lvlJc w:val="left"/>
      <w:pPr>
        <w:ind w:left="5893" w:hanging="339"/>
      </w:pPr>
      <w:rPr>
        <w:rFonts w:hint="default"/>
      </w:rPr>
    </w:lvl>
    <w:lvl w:ilvl="7" w:tplc="CEA2B288">
      <w:start w:val="1"/>
      <w:numFmt w:val="bullet"/>
      <w:lvlText w:val="•"/>
      <w:lvlJc w:val="left"/>
      <w:pPr>
        <w:ind w:left="6816" w:hanging="339"/>
      </w:pPr>
      <w:rPr>
        <w:rFonts w:hint="default"/>
      </w:rPr>
    </w:lvl>
    <w:lvl w:ilvl="8" w:tplc="953EF070">
      <w:start w:val="1"/>
      <w:numFmt w:val="bullet"/>
      <w:lvlText w:val="•"/>
      <w:lvlJc w:val="left"/>
      <w:pPr>
        <w:ind w:left="7739" w:hanging="339"/>
      </w:pPr>
      <w:rPr>
        <w:rFonts w:hint="default"/>
      </w:rPr>
    </w:lvl>
  </w:abstractNum>
  <w:abstractNum w:abstractNumId="40" w15:restartNumberingAfterBreak="0">
    <w:nsid w:val="670A262E"/>
    <w:multiLevelType w:val="multilevel"/>
    <w:tmpl w:val="E2CC64F6"/>
    <w:lvl w:ilvl="0">
      <w:start w:val="7"/>
      <w:numFmt w:val="decimal"/>
      <w:lvlText w:val="%1"/>
      <w:lvlJc w:val="left"/>
      <w:pPr>
        <w:ind w:left="480" w:hanging="480"/>
      </w:pPr>
      <w:rPr>
        <w:rFonts w:hint="default"/>
        <w:i w:val="0"/>
      </w:rPr>
    </w:lvl>
    <w:lvl w:ilvl="1">
      <w:start w:val="4"/>
      <w:numFmt w:val="decimal"/>
      <w:lvlText w:val="%1.%2"/>
      <w:lvlJc w:val="left"/>
      <w:pPr>
        <w:ind w:left="480" w:hanging="480"/>
      </w:pPr>
      <w:rPr>
        <w:rFonts w:hint="default"/>
        <w:i w:val="0"/>
      </w:rPr>
    </w:lvl>
    <w:lvl w:ilvl="2">
      <w:start w:val="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1" w15:restartNumberingAfterBreak="0">
    <w:nsid w:val="6ABA2E09"/>
    <w:multiLevelType w:val="hybridMultilevel"/>
    <w:tmpl w:val="73C49B5A"/>
    <w:lvl w:ilvl="0" w:tplc="5E2C542E">
      <w:start w:val="1"/>
      <w:numFmt w:val="bullet"/>
      <w:lvlText w:val=""/>
      <w:lvlJc w:val="left"/>
      <w:pPr>
        <w:ind w:left="230" w:hanging="171"/>
      </w:pPr>
      <w:rPr>
        <w:rFonts w:ascii="Symbol" w:eastAsia="Symbol" w:hAnsi="Symbol" w:hint="default"/>
        <w:w w:val="99"/>
        <w:sz w:val="20"/>
        <w:szCs w:val="20"/>
      </w:rPr>
    </w:lvl>
    <w:lvl w:ilvl="1" w:tplc="BE125B5C">
      <w:start w:val="1"/>
      <w:numFmt w:val="bullet"/>
      <w:lvlText w:val="•"/>
      <w:lvlJc w:val="left"/>
      <w:pPr>
        <w:ind w:left="691" w:hanging="171"/>
      </w:pPr>
      <w:rPr>
        <w:rFonts w:hint="default"/>
      </w:rPr>
    </w:lvl>
    <w:lvl w:ilvl="2" w:tplc="74EC200E">
      <w:start w:val="1"/>
      <w:numFmt w:val="bullet"/>
      <w:lvlText w:val="•"/>
      <w:lvlJc w:val="left"/>
      <w:pPr>
        <w:ind w:left="1153" w:hanging="171"/>
      </w:pPr>
      <w:rPr>
        <w:rFonts w:hint="default"/>
      </w:rPr>
    </w:lvl>
    <w:lvl w:ilvl="3" w:tplc="041E31C8">
      <w:start w:val="1"/>
      <w:numFmt w:val="bullet"/>
      <w:lvlText w:val="•"/>
      <w:lvlJc w:val="left"/>
      <w:pPr>
        <w:ind w:left="1615" w:hanging="171"/>
      </w:pPr>
      <w:rPr>
        <w:rFonts w:hint="default"/>
      </w:rPr>
    </w:lvl>
    <w:lvl w:ilvl="4" w:tplc="3CE0C3BE">
      <w:start w:val="1"/>
      <w:numFmt w:val="bullet"/>
      <w:lvlText w:val="•"/>
      <w:lvlJc w:val="left"/>
      <w:pPr>
        <w:ind w:left="2077" w:hanging="171"/>
      </w:pPr>
      <w:rPr>
        <w:rFonts w:hint="default"/>
      </w:rPr>
    </w:lvl>
    <w:lvl w:ilvl="5" w:tplc="FEA23C00">
      <w:start w:val="1"/>
      <w:numFmt w:val="bullet"/>
      <w:lvlText w:val="•"/>
      <w:lvlJc w:val="left"/>
      <w:pPr>
        <w:ind w:left="2538" w:hanging="171"/>
      </w:pPr>
      <w:rPr>
        <w:rFonts w:hint="default"/>
      </w:rPr>
    </w:lvl>
    <w:lvl w:ilvl="6" w:tplc="21B6C28C">
      <w:start w:val="1"/>
      <w:numFmt w:val="bullet"/>
      <w:lvlText w:val="•"/>
      <w:lvlJc w:val="left"/>
      <w:pPr>
        <w:ind w:left="3000" w:hanging="171"/>
      </w:pPr>
      <w:rPr>
        <w:rFonts w:hint="default"/>
      </w:rPr>
    </w:lvl>
    <w:lvl w:ilvl="7" w:tplc="FE48C67A">
      <w:start w:val="1"/>
      <w:numFmt w:val="bullet"/>
      <w:lvlText w:val="•"/>
      <w:lvlJc w:val="left"/>
      <w:pPr>
        <w:ind w:left="3462" w:hanging="171"/>
      </w:pPr>
      <w:rPr>
        <w:rFonts w:hint="default"/>
      </w:rPr>
    </w:lvl>
    <w:lvl w:ilvl="8" w:tplc="CB6C8942">
      <w:start w:val="1"/>
      <w:numFmt w:val="bullet"/>
      <w:lvlText w:val="•"/>
      <w:lvlJc w:val="left"/>
      <w:pPr>
        <w:ind w:left="3924" w:hanging="171"/>
      </w:pPr>
      <w:rPr>
        <w:rFonts w:hint="default"/>
      </w:rPr>
    </w:lvl>
  </w:abstractNum>
  <w:abstractNum w:abstractNumId="42" w15:restartNumberingAfterBreak="0">
    <w:nsid w:val="6B4911C8"/>
    <w:multiLevelType w:val="multilevel"/>
    <w:tmpl w:val="AC5A83A8"/>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6794AFA"/>
    <w:multiLevelType w:val="hybridMultilevel"/>
    <w:tmpl w:val="23586D9C"/>
    <w:lvl w:ilvl="0" w:tplc="64269DA0">
      <w:start w:val="1"/>
      <w:numFmt w:val="bullet"/>
      <w:lvlText w:val=""/>
      <w:lvlJc w:val="left"/>
      <w:pPr>
        <w:ind w:left="400" w:hanging="171"/>
      </w:pPr>
      <w:rPr>
        <w:rFonts w:ascii="Symbol" w:eastAsia="Symbol" w:hAnsi="Symbol" w:hint="default"/>
        <w:w w:val="99"/>
        <w:sz w:val="20"/>
        <w:szCs w:val="20"/>
      </w:rPr>
    </w:lvl>
    <w:lvl w:ilvl="1" w:tplc="B35A05D6">
      <w:start w:val="1"/>
      <w:numFmt w:val="bullet"/>
      <w:lvlText w:val="•"/>
      <w:lvlJc w:val="left"/>
      <w:pPr>
        <w:ind w:left="845" w:hanging="171"/>
      </w:pPr>
      <w:rPr>
        <w:rFonts w:hint="default"/>
      </w:rPr>
    </w:lvl>
    <w:lvl w:ilvl="2" w:tplc="23DADBA2">
      <w:start w:val="1"/>
      <w:numFmt w:val="bullet"/>
      <w:lvlText w:val="•"/>
      <w:lvlJc w:val="left"/>
      <w:pPr>
        <w:ind w:left="1289" w:hanging="171"/>
      </w:pPr>
      <w:rPr>
        <w:rFonts w:hint="default"/>
      </w:rPr>
    </w:lvl>
    <w:lvl w:ilvl="3" w:tplc="529484F6">
      <w:start w:val="1"/>
      <w:numFmt w:val="bullet"/>
      <w:lvlText w:val="•"/>
      <w:lvlJc w:val="left"/>
      <w:pPr>
        <w:ind w:left="1734" w:hanging="171"/>
      </w:pPr>
      <w:rPr>
        <w:rFonts w:hint="default"/>
      </w:rPr>
    </w:lvl>
    <w:lvl w:ilvl="4" w:tplc="436CFEF2">
      <w:start w:val="1"/>
      <w:numFmt w:val="bullet"/>
      <w:lvlText w:val="•"/>
      <w:lvlJc w:val="left"/>
      <w:pPr>
        <w:ind w:left="2179" w:hanging="171"/>
      </w:pPr>
      <w:rPr>
        <w:rFonts w:hint="default"/>
      </w:rPr>
    </w:lvl>
    <w:lvl w:ilvl="5" w:tplc="2F5A1436">
      <w:start w:val="1"/>
      <w:numFmt w:val="bullet"/>
      <w:lvlText w:val="•"/>
      <w:lvlJc w:val="left"/>
      <w:pPr>
        <w:ind w:left="2624" w:hanging="171"/>
      </w:pPr>
      <w:rPr>
        <w:rFonts w:hint="default"/>
      </w:rPr>
    </w:lvl>
    <w:lvl w:ilvl="6" w:tplc="E362CCC2">
      <w:start w:val="1"/>
      <w:numFmt w:val="bullet"/>
      <w:lvlText w:val="•"/>
      <w:lvlJc w:val="left"/>
      <w:pPr>
        <w:ind w:left="3068" w:hanging="171"/>
      </w:pPr>
      <w:rPr>
        <w:rFonts w:hint="default"/>
      </w:rPr>
    </w:lvl>
    <w:lvl w:ilvl="7" w:tplc="CF0EF690">
      <w:start w:val="1"/>
      <w:numFmt w:val="bullet"/>
      <w:lvlText w:val="•"/>
      <w:lvlJc w:val="left"/>
      <w:pPr>
        <w:ind w:left="3513" w:hanging="171"/>
      </w:pPr>
      <w:rPr>
        <w:rFonts w:hint="default"/>
      </w:rPr>
    </w:lvl>
    <w:lvl w:ilvl="8" w:tplc="81003EBC">
      <w:start w:val="1"/>
      <w:numFmt w:val="bullet"/>
      <w:lvlText w:val="•"/>
      <w:lvlJc w:val="left"/>
      <w:pPr>
        <w:ind w:left="3958" w:hanging="171"/>
      </w:pPr>
      <w:rPr>
        <w:rFonts w:hint="default"/>
      </w:rPr>
    </w:lvl>
  </w:abstractNum>
  <w:abstractNum w:abstractNumId="44" w15:restartNumberingAfterBreak="0">
    <w:nsid w:val="770C5155"/>
    <w:multiLevelType w:val="hybridMultilevel"/>
    <w:tmpl w:val="C58C2116"/>
    <w:lvl w:ilvl="0" w:tplc="9B60520C">
      <w:start w:val="1"/>
      <w:numFmt w:val="decimal"/>
      <w:lvlText w:val="%1."/>
      <w:lvlJc w:val="left"/>
      <w:pPr>
        <w:ind w:left="455" w:hanging="312"/>
      </w:pPr>
      <w:rPr>
        <w:rFonts w:ascii="Trebuchet MS" w:eastAsia="Trebuchet MS" w:hAnsi="Trebuchet MS" w:hint="default"/>
        <w:b/>
        <w:bCs/>
        <w:w w:val="99"/>
        <w:sz w:val="20"/>
        <w:szCs w:val="20"/>
      </w:rPr>
    </w:lvl>
    <w:lvl w:ilvl="1" w:tplc="E920F3CA">
      <w:start w:val="1"/>
      <w:numFmt w:val="lowerLetter"/>
      <w:lvlText w:val="%2)"/>
      <w:lvlJc w:val="left"/>
      <w:pPr>
        <w:ind w:left="1703" w:hanging="255"/>
      </w:pPr>
      <w:rPr>
        <w:rFonts w:ascii="Trebuchet MS" w:eastAsia="Trebuchet MS" w:hAnsi="Trebuchet MS" w:hint="default"/>
        <w:w w:val="99"/>
        <w:sz w:val="20"/>
        <w:szCs w:val="20"/>
      </w:rPr>
    </w:lvl>
    <w:lvl w:ilvl="2" w:tplc="1EBA4436">
      <w:start w:val="1"/>
      <w:numFmt w:val="bullet"/>
      <w:lvlText w:val="•"/>
      <w:lvlJc w:val="left"/>
      <w:pPr>
        <w:ind w:left="2579" w:hanging="255"/>
      </w:pPr>
      <w:rPr>
        <w:rFonts w:hint="default"/>
      </w:rPr>
    </w:lvl>
    <w:lvl w:ilvl="3" w:tplc="33F0E396">
      <w:start w:val="1"/>
      <w:numFmt w:val="bullet"/>
      <w:lvlText w:val="•"/>
      <w:lvlJc w:val="left"/>
      <w:pPr>
        <w:ind w:left="3455" w:hanging="255"/>
      </w:pPr>
      <w:rPr>
        <w:rFonts w:hint="default"/>
      </w:rPr>
    </w:lvl>
    <w:lvl w:ilvl="4" w:tplc="98D2177E">
      <w:start w:val="1"/>
      <w:numFmt w:val="bullet"/>
      <w:lvlText w:val="•"/>
      <w:lvlJc w:val="left"/>
      <w:pPr>
        <w:ind w:left="4331" w:hanging="255"/>
      </w:pPr>
      <w:rPr>
        <w:rFonts w:hint="default"/>
      </w:rPr>
    </w:lvl>
    <w:lvl w:ilvl="5" w:tplc="C220EAEA">
      <w:start w:val="1"/>
      <w:numFmt w:val="bullet"/>
      <w:lvlText w:val="•"/>
      <w:lvlJc w:val="left"/>
      <w:pPr>
        <w:ind w:left="5207" w:hanging="255"/>
      </w:pPr>
      <w:rPr>
        <w:rFonts w:hint="default"/>
      </w:rPr>
    </w:lvl>
    <w:lvl w:ilvl="6" w:tplc="CE9845FC">
      <w:start w:val="1"/>
      <w:numFmt w:val="bullet"/>
      <w:lvlText w:val="•"/>
      <w:lvlJc w:val="left"/>
      <w:pPr>
        <w:ind w:left="6082" w:hanging="255"/>
      </w:pPr>
      <w:rPr>
        <w:rFonts w:hint="default"/>
      </w:rPr>
    </w:lvl>
    <w:lvl w:ilvl="7" w:tplc="3508BB5A">
      <w:start w:val="1"/>
      <w:numFmt w:val="bullet"/>
      <w:lvlText w:val="•"/>
      <w:lvlJc w:val="left"/>
      <w:pPr>
        <w:ind w:left="6958" w:hanging="255"/>
      </w:pPr>
      <w:rPr>
        <w:rFonts w:hint="default"/>
      </w:rPr>
    </w:lvl>
    <w:lvl w:ilvl="8" w:tplc="074C4116">
      <w:start w:val="1"/>
      <w:numFmt w:val="bullet"/>
      <w:lvlText w:val="•"/>
      <w:lvlJc w:val="left"/>
      <w:pPr>
        <w:ind w:left="7834" w:hanging="255"/>
      </w:pPr>
      <w:rPr>
        <w:rFonts w:hint="default"/>
      </w:rPr>
    </w:lvl>
  </w:abstractNum>
  <w:abstractNum w:abstractNumId="45" w15:restartNumberingAfterBreak="0">
    <w:nsid w:val="795E6B03"/>
    <w:multiLevelType w:val="multilevel"/>
    <w:tmpl w:val="4E1CE492"/>
    <w:lvl w:ilvl="0">
      <w:start w:val="10"/>
      <w:numFmt w:val="decimal"/>
      <w:lvlText w:val="%1"/>
      <w:lvlJc w:val="left"/>
      <w:pPr>
        <w:ind w:left="1703" w:hanging="708"/>
      </w:pPr>
      <w:rPr>
        <w:rFonts w:hint="default"/>
      </w:rPr>
    </w:lvl>
    <w:lvl w:ilvl="1">
      <w:start w:val="1"/>
      <w:numFmt w:val="decimal"/>
      <w:lvlText w:val="%1.%2"/>
      <w:lvlJc w:val="left"/>
      <w:pPr>
        <w:ind w:left="1703" w:hanging="708"/>
      </w:pPr>
      <w:rPr>
        <w:rFonts w:hint="default"/>
      </w:rPr>
    </w:lvl>
    <w:lvl w:ilvl="2">
      <w:start w:val="1"/>
      <w:numFmt w:val="decimal"/>
      <w:lvlText w:val="%1.%2.%3"/>
      <w:lvlJc w:val="left"/>
      <w:pPr>
        <w:ind w:left="1703" w:hanging="708"/>
      </w:pPr>
      <w:rPr>
        <w:rFonts w:ascii="Trebuchet MS" w:eastAsia="Trebuchet MS" w:hAnsi="Trebuchet MS" w:hint="default"/>
        <w:w w:val="99"/>
        <w:sz w:val="20"/>
        <w:szCs w:val="20"/>
      </w:rPr>
    </w:lvl>
    <w:lvl w:ilvl="3">
      <w:start w:val="1"/>
      <w:numFmt w:val="bullet"/>
      <w:lvlText w:val="•"/>
      <w:lvlJc w:val="left"/>
      <w:pPr>
        <w:ind w:left="4068" w:hanging="708"/>
      </w:pPr>
      <w:rPr>
        <w:rFonts w:hint="default"/>
      </w:rPr>
    </w:lvl>
    <w:lvl w:ilvl="4">
      <w:start w:val="1"/>
      <w:numFmt w:val="bullet"/>
      <w:lvlText w:val="•"/>
      <w:lvlJc w:val="left"/>
      <w:pPr>
        <w:ind w:left="4856" w:hanging="708"/>
      </w:pPr>
      <w:rPr>
        <w:rFonts w:hint="default"/>
      </w:rPr>
    </w:lvl>
    <w:lvl w:ilvl="5">
      <w:start w:val="1"/>
      <w:numFmt w:val="bullet"/>
      <w:lvlText w:val="•"/>
      <w:lvlJc w:val="left"/>
      <w:pPr>
        <w:ind w:left="5645" w:hanging="708"/>
      </w:pPr>
      <w:rPr>
        <w:rFonts w:hint="default"/>
      </w:rPr>
    </w:lvl>
    <w:lvl w:ilvl="6">
      <w:start w:val="1"/>
      <w:numFmt w:val="bullet"/>
      <w:lvlText w:val="•"/>
      <w:lvlJc w:val="left"/>
      <w:pPr>
        <w:ind w:left="6433" w:hanging="708"/>
      </w:pPr>
      <w:rPr>
        <w:rFonts w:hint="default"/>
      </w:rPr>
    </w:lvl>
    <w:lvl w:ilvl="7">
      <w:start w:val="1"/>
      <w:numFmt w:val="bullet"/>
      <w:lvlText w:val="•"/>
      <w:lvlJc w:val="left"/>
      <w:pPr>
        <w:ind w:left="7221" w:hanging="708"/>
      </w:pPr>
      <w:rPr>
        <w:rFonts w:hint="default"/>
      </w:rPr>
    </w:lvl>
    <w:lvl w:ilvl="8">
      <w:start w:val="1"/>
      <w:numFmt w:val="bullet"/>
      <w:lvlText w:val="•"/>
      <w:lvlJc w:val="left"/>
      <w:pPr>
        <w:ind w:left="8009" w:hanging="708"/>
      </w:pPr>
      <w:rPr>
        <w:rFonts w:hint="default"/>
      </w:rPr>
    </w:lvl>
  </w:abstractNum>
  <w:abstractNum w:abstractNumId="46" w15:restartNumberingAfterBreak="0">
    <w:nsid w:val="7C2155A6"/>
    <w:multiLevelType w:val="multilevel"/>
    <w:tmpl w:val="0A66462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0"/>
  </w:num>
  <w:num w:numId="3">
    <w:abstractNumId w:val="23"/>
  </w:num>
  <w:num w:numId="4">
    <w:abstractNumId w:val="2"/>
  </w:num>
  <w:num w:numId="5">
    <w:abstractNumId w:val="9"/>
  </w:num>
  <w:num w:numId="6">
    <w:abstractNumId w:val="12"/>
  </w:num>
  <w:num w:numId="7">
    <w:abstractNumId w:val="4"/>
  </w:num>
  <w:num w:numId="8">
    <w:abstractNumId w:val="17"/>
  </w:num>
  <w:num w:numId="9">
    <w:abstractNumId w:val="44"/>
  </w:num>
  <w:num w:numId="10">
    <w:abstractNumId w:val="24"/>
  </w:num>
  <w:num w:numId="11">
    <w:abstractNumId w:val="38"/>
  </w:num>
  <w:num w:numId="12">
    <w:abstractNumId w:val="19"/>
  </w:num>
  <w:num w:numId="13">
    <w:abstractNumId w:val="30"/>
  </w:num>
  <w:num w:numId="14">
    <w:abstractNumId w:val="39"/>
  </w:num>
  <w:num w:numId="15">
    <w:abstractNumId w:val="37"/>
  </w:num>
  <w:num w:numId="16">
    <w:abstractNumId w:val="18"/>
  </w:num>
  <w:num w:numId="17">
    <w:abstractNumId w:val="43"/>
  </w:num>
  <w:num w:numId="18">
    <w:abstractNumId w:val="15"/>
  </w:num>
  <w:num w:numId="19">
    <w:abstractNumId w:val="28"/>
  </w:num>
  <w:num w:numId="20">
    <w:abstractNumId w:val="35"/>
  </w:num>
  <w:num w:numId="21">
    <w:abstractNumId w:val="41"/>
  </w:num>
  <w:num w:numId="22">
    <w:abstractNumId w:val="16"/>
  </w:num>
  <w:num w:numId="23">
    <w:abstractNumId w:val="0"/>
  </w:num>
  <w:num w:numId="24">
    <w:abstractNumId w:val="5"/>
  </w:num>
  <w:num w:numId="25">
    <w:abstractNumId w:val="14"/>
  </w:num>
  <w:num w:numId="26">
    <w:abstractNumId w:val="21"/>
  </w:num>
  <w:num w:numId="27">
    <w:abstractNumId w:val="13"/>
  </w:num>
  <w:num w:numId="28">
    <w:abstractNumId w:val="32"/>
  </w:num>
  <w:num w:numId="29">
    <w:abstractNumId w:val="6"/>
  </w:num>
  <w:num w:numId="30">
    <w:abstractNumId w:val="31"/>
  </w:num>
  <w:num w:numId="31">
    <w:abstractNumId w:val="34"/>
  </w:num>
  <w:num w:numId="32">
    <w:abstractNumId w:val="45"/>
  </w:num>
  <w:num w:numId="33">
    <w:abstractNumId w:val="33"/>
  </w:num>
  <w:num w:numId="34">
    <w:abstractNumId w:val="26"/>
  </w:num>
  <w:num w:numId="35">
    <w:abstractNumId w:val="3"/>
  </w:num>
  <w:num w:numId="36">
    <w:abstractNumId w:val="27"/>
  </w:num>
  <w:num w:numId="37">
    <w:abstractNumId w:val="11"/>
  </w:num>
  <w:num w:numId="38">
    <w:abstractNumId w:val="40"/>
  </w:num>
  <w:num w:numId="39">
    <w:abstractNumId w:val="25"/>
  </w:num>
  <w:num w:numId="40">
    <w:abstractNumId w:val="10"/>
  </w:num>
  <w:num w:numId="41">
    <w:abstractNumId w:val="8"/>
  </w:num>
  <w:num w:numId="42">
    <w:abstractNumId w:val="7"/>
  </w:num>
  <w:num w:numId="43">
    <w:abstractNumId w:val="46"/>
  </w:num>
  <w:num w:numId="44">
    <w:abstractNumId w:val="22"/>
  </w:num>
  <w:num w:numId="45">
    <w:abstractNumId w:val="42"/>
  </w:num>
  <w:num w:numId="46">
    <w:abstractNumId w:val="29"/>
  </w:num>
  <w:num w:numId="47">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014C8"/>
    <w:rsid w:val="000019F0"/>
    <w:rsid w:val="00003FF0"/>
    <w:rsid w:val="000208E5"/>
    <w:rsid w:val="000233AA"/>
    <w:rsid w:val="00052EFF"/>
    <w:rsid w:val="00061E6A"/>
    <w:rsid w:val="000623AF"/>
    <w:rsid w:val="000918B8"/>
    <w:rsid w:val="000B4C62"/>
    <w:rsid w:val="000C77C8"/>
    <w:rsid w:val="000D3EB4"/>
    <w:rsid w:val="000E198C"/>
    <w:rsid w:val="000F1617"/>
    <w:rsid w:val="001044A3"/>
    <w:rsid w:val="00110BEE"/>
    <w:rsid w:val="00115DE0"/>
    <w:rsid w:val="0014542D"/>
    <w:rsid w:val="0015342C"/>
    <w:rsid w:val="001557A5"/>
    <w:rsid w:val="001633C5"/>
    <w:rsid w:val="0017187E"/>
    <w:rsid w:val="0017615E"/>
    <w:rsid w:val="001B7B5D"/>
    <w:rsid w:val="001D7EE7"/>
    <w:rsid w:val="001E576A"/>
    <w:rsid w:val="00202C00"/>
    <w:rsid w:val="002251A6"/>
    <w:rsid w:val="0022792B"/>
    <w:rsid w:val="00243F5A"/>
    <w:rsid w:val="00247402"/>
    <w:rsid w:val="00256AF8"/>
    <w:rsid w:val="00277147"/>
    <w:rsid w:val="00285CC2"/>
    <w:rsid w:val="002910E3"/>
    <w:rsid w:val="002A1C13"/>
    <w:rsid w:val="002A60FA"/>
    <w:rsid w:val="002B15AD"/>
    <w:rsid w:val="002B70B5"/>
    <w:rsid w:val="002D06C2"/>
    <w:rsid w:val="002F0F45"/>
    <w:rsid w:val="003175AA"/>
    <w:rsid w:val="00332B2E"/>
    <w:rsid w:val="003573F6"/>
    <w:rsid w:val="00382FF2"/>
    <w:rsid w:val="00390964"/>
    <w:rsid w:val="00396563"/>
    <w:rsid w:val="003A49BD"/>
    <w:rsid w:val="003C0D92"/>
    <w:rsid w:val="003C5162"/>
    <w:rsid w:val="00401A14"/>
    <w:rsid w:val="00431A0B"/>
    <w:rsid w:val="004545C3"/>
    <w:rsid w:val="00474082"/>
    <w:rsid w:val="004746DB"/>
    <w:rsid w:val="00483299"/>
    <w:rsid w:val="0048334A"/>
    <w:rsid w:val="004B416F"/>
    <w:rsid w:val="004D2614"/>
    <w:rsid w:val="004F2572"/>
    <w:rsid w:val="005014C8"/>
    <w:rsid w:val="005037BA"/>
    <w:rsid w:val="00507E0F"/>
    <w:rsid w:val="00524303"/>
    <w:rsid w:val="00572EFF"/>
    <w:rsid w:val="0057710C"/>
    <w:rsid w:val="00597302"/>
    <w:rsid w:val="005C6439"/>
    <w:rsid w:val="005E481F"/>
    <w:rsid w:val="00631B62"/>
    <w:rsid w:val="00640373"/>
    <w:rsid w:val="00644158"/>
    <w:rsid w:val="00657CF0"/>
    <w:rsid w:val="00664B51"/>
    <w:rsid w:val="006744D7"/>
    <w:rsid w:val="00681E4A"/>
    <w:rsid w:val="00694956"/>
    <w:rsid w:val="006B41F5"/>
    <w:rsid w:val="006D3E35"/>
    <w:rsid w:val="006D4096"/>
    <w:rsid w:val="00703436"/>
    <w:rsid w:val="00735DB4"/>
    <w:rsid w:val="0074537F"/>
    <w:rsid w:val="0077240B"/>
    <w:rsid w:val="007773A8"/>
    <w:rsid w:val="00785CDD"/>
    <w:rsid w:val="007A38C0"/>
    <w:rsid w:val="007A6B25"/>
    <w:rsid w:val="007B5D44"/>
    <w:rsid w:val="007B608D"/>
    <w:rsid w:val="007E3FED"/>
    <w:rsid w:val="007E78FC"/>
    <w:rsid w:val="008042AC"/>
    <w:rsid w:val="00862AC0"/>
    <w:rsid w:val="008A18E9"/>
    <w:rsid w:val="008B0370"/>
    <w:rsid w:val="008B17B7"/>
    <w:rsid w:val="008B19C7"/>
    <w:rsid w:val="008D455B"/>
    <w:rsid w:val="00912CBF"/>
    <w:rsid w:val="00941F7C"/>
    <w:rsid w:val="00943D6E"/>
    <w:rsid w:val="00950E12"/>
    <w:rsid w:val="00972AC4"/>
    <w:rsid w:val="00973092"/>
    <w:rsid w:val="00982311"/>
    <w:rsid w:val="00985DD5"/>
    <w:rsid w:val="0099124E"/>
    <w:rsid w:val="00993B28"/>
    <w:rsid w:val="009D6325"/>
    <w:rsid w:val="009E01BA"/>
    <w:rsid w:val="009F199E"/>
    <w:rsid w:val="00A0481F"/>
    <w:rsid w:val="00A1574F"/>
    <w:rsid w:val="00A15C11"/>
    <w:rsid w:val="00A32D77"/>
    <w:rsid w:val="00A36398"/>
    <w:rsid w:val="00A5072D"/>
    <w:rsid w:val="00A54BE8"/>
    <w:rsid w:val="00A54EE2"/>
    <w:rsid w:val="00A54F23"/>
    <w:rsid w:val="00A560E0"/>
    <w:rsid w:val="00A625C9"/>
    <w:rsid w:val="00A65E02"/>
    <w:rsid w:val="00A82776"/>
    <w:rsid w:val="00AC7095"/>
    <w:rsid w:val="00AE7E34"/>
    <w:rsid w:val="00AF66D9"/>
    <w:rsid w:val="00AF67B9"/>
    <w:rsid w:val="00B025F3"/>
    <w:rsid w:val="00B05D10"/>
    <w:rsid w:val="00B20758"/>
    <w:rsid w:val="00B43059"/>
    <w:rsid w:val="00B43751"/>
    <w:rsid w:val="00B45894"/>
    <w:rsid w:val="00B530E8"/>
    <w:rsid w:val="00B57FAE"/>
    <w:rsid w:val="00B660D0"/>
    <w:rsid w:val="00B9715E"/>
    <w:rsid w:val="00BA12C8"/>
    <w:rsid w:val="00BA398B"/>
    <w:rsid w:val="00BB56D0"/>
    <w:rsid w:val="00BE3B32"/>
    <w:rsid w:val="00BF0617"/>
    <w:rsid w:val="00BF27EE"/>
    <w:rsid w:val="00BF3351"/>
    <w:rsid w:val="00C21B87"/>
    <w:rsid w:val="00C2471D"/>
    <w:rsid w:val="00C27CB2"/>
    <w:rsid w:val="00C45A62"/>
    <w:rsid w:val="00C67672"/>
    <w:rsid w:val="00C80557"/>
    <w:rsid w:val="00CA1EFE"/>
    <w:rsid w:val="00CD0F44"/>
    <w:rsid w:val="00CD2F9E"/>
    <w:rsid w:val="00CD56F6"/>
    <w:rsid w:val="00CD77EC"/>
    <w:rsid w:val="00CE1197"/>
    <w:rsid w:val="00CE1CE3"/>
    <w:rsid w:val="00CE6873"/>
    <w:rsid w:val="00D01330"/>
    <w:rsid w:val="00D11A90"/>
    <w:rsid w:val="00D12ACE"/>
    <w:rsid w:val="00D2005B"/>
    <w:rsid w:val="00D42E03"/>
    <w:rsid w:val="00D5095B"/>
    <w:rsid w:val="00D655BB"/>
    <w:rsid w:val="00D8432C"/>
    <w:rsid w:val="00DD1FE3"/>
    <w:rsid w:val="00DD30E3"/>
    <w:rsid w:val="00DD5C0B"/>
    <w:rsid w:val="00E00463"/>
    <w:rsid w:val="00E02C2B"/>
    <w:rsid w:val="00E06913"/>
    <w:rsid w:val="00E22DCA"/>
    <w:rsid w:val="00E33128"/>
    <w:rsid w:val="00E360D4"/>
    <w:rsid w:val="00E370FC"/>
    <w:rsid w:val="00E452CF"/>
    <w:rsid w:val="00E53FFD"/>
    <w:rsid w:val="00E726F3"/>
    <w:rsid w:val="00EA6893"/>
    <w:rsid w:val="00EB3DD5"/>
    <w:rsid w:val="00EF224B"/>
    <w:rsid w:val="00F0716C"/>
    <w:rsid w:val="00F34C41"/>
    <w:rsid w:val="00F35900"/>
    <w:rsid w:val="00F37AA0"/>
    <w:rsid w:val="00F42B44"/>
    <w:rsid w:val="00F54F37"/>
    <w:rsid w:val="00F60957"/>
    <w:rsid w:val="00F71533"/>
    <w:rsid w:val="00F724CB"/>
    <w:rsid w:val="00FA1C82"/>
    <w:rsid w:val="00FA3437"/>
    <w:rsid w:val="00FB54D5"/>
    <w:rsid w:val="00FC4606"/>
    <w:rsid w:val="00FD1444"/>
    <w:rsid w:val="00FF77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9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68"/>
      <w:ind w:left="1647"/>
      <w:outlineLvl w:val="0"/>
    </w:pPr>
    <w:rPr>
      <w:rFonts w:ascii="Trebuchet MS" w:eastAsia="Trebuchet MS" w:hAnsi="Trebuchet MS"/>
      <w:b/>
      <w:bCs/>
      <w:sz w:val="24"/>
      <w:szCs w:val="24"/>
    </w:rPr>
  </w:style>
  <w:style w:type="paragraph" w:styleId="Heading2">
    <w:name w:val="heading 2"/>
    <w:basedOn w:val="Normal"/>
    <w:uiPriority w:val="9"/>
    <w:unhideWhenUsed/>
    <w:qFormat/>
    <w:pPr>
      <w:ind w:left="863"/>
      <w:outlineLvl w:val="1"/>
    </w:pPr>
    <w:rPr>
      <w:rFonts w:ascii="Trebuchet MS" w:eastAsia="Trebuchet MS" w:hAnsi="Trebuchet MS"/>
      <w:b/>
      <w:bCs/>
    </w:rPr>
  </w:style>
  <w:style w:type="paragraph" w:styleId="Heading3">
    <w:name w:val="heading 3"/>
    <w:basedOn w:val="Normal"/>
    <w:uiPriority w:val="9"/>
    <w:unhideWhenUsed/>
    <w:qFormat/>
    <w:pPr>
      <w:ind w:left="993" w:hanging="850"/>
      <w:outlineLvl w:val="2"/>
    </w:pPr>
    <w:rPr>
      <w:rFonts w:ascii="Trebuchet MS" w:eastAsia="Trebuchet MS" w:hAnsi="Trebuchet MS"/>
      <w:b/>
      <w:bCs/>
      <w:sz w:val="20"/>
      <w:szCs w:val="20"/>
    </w:rPr>
  </w:style>
  <w:style w:type="paragraph" w:styleId="Heading4">
    <w:name w:val="heading 4"/>
    <w:basedOn w:val="Normal"/>
    <w:uiPriority w:val="9"/>
    <w:unhideWhenUsed/>
    <w:qFormat/>
    <w:pPr>
      <w:ind w:left="1562" w:hanging="711"/>
      <w:outlineLvl w:val="3"/>
    </w:pPr>
    <w:rPr>
      <w:rFonts w:ascii="Trebuchet MS" w:eastAsia="Trebuchet MS" w:hAnsi="Trebuchet MS"/>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sid w:val="001D7EE7"/>
    <w:pPr>
      <w:widowControl/>
      <w:tabs>
        <w:tab w:val="left" w:pos="1334"/>
      </w:tabs>
      <w:jc w:val="both"/>
    </w:pPr>
    <w:rPr>
      <w:rFonts w:ascii="Times New Roman" w:eastAsia="Trebuchet MS" w:hAnsi="Times New Roman"/>
      <w:sz w:val="24"/>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F0716C"/>
    <w:pPr>
      <w:tabs>
        <w:tab w:val="center" w:pos="4513"/>
        <w:tab w:val="right" w:pos="9026"/>
      </w:tabs>
    </w:pPr>
  </w:style>
  <w:style w:type="character" w:customStyle="1" w:styleId="HeaderChar">
    <w:name w:val="Header Char"/>
    <w:basedOn w:val="DefaultParagraphFont"/>
    <w:link w:val="Header"/>
    <w:rsid w:val="00F0716C"/>
  </w:style>
  <w:style w:type="paragraph" w:styleId="Footer">
    <w:name w:val="footer"/>
    <w:basedOn w:val="Normal"/>
    <w:link w:val="FooterChar"/>
    <w:unhideWhenUsed/>
    <w:rsid w:val="00F0716C"/>
    <w:pPr>
      <w:tabs>
        <w:tab w:val="center" w:pos="4513"/>
        <w:tab w:val="right" w:pos="9026"/>
      </w:tabs>
    </w:pPr>
  </w:style>
  <w:style w:type="character" w:customStyle="1" w:styleId="FooterChar">
    <w:name w:val="Footer Char"/>
    <w:basedOn w:val="DefaultParagraphFont"/>
    <w:link w:val="Footer"/>
    <w:rsid w:val="00F0716C"/>
  </w:style>
  <w:style w:type="paragraph" w:styleId="FootnoteText">
    <w:name w:val="footnote text"/>
    <w:basedOn w:val="Normal"/>
    <w:link w:val="FootnoteTextChar"/>
    <w:uiPriority w:val="99"/>
    <w:semiHidden/>
    <w:unhideWhenUsed/>
    <w:rsid w:val="00657CF0"/>
    <w:rPr>
      <w:sz w:val="20"/>
      <w:szCs w:val="20"/>
    </w:rPr>
  </w:style>
  <w:style w:type="character" w:customStyle="1" w:styleId="FootnoteTextChar">
    <w:name w:val="Footnote Text Char"/>
    <w:basedOn w:val="DefaultParagraphFont"/>
    <w:link w:val="FootnoteText"/>
    <w:uiPriority w:val="99"/>
    <w:semiHidden/>
    <w:rsid w:val="00657CF0"/>
    <w:rPr>
      <w:sz w:val="20"/>
      <w:szCs w:val="20"/>
    </w:rPr>
  </w:style>
  <w:style w:type="character" w:styleId="FootnoteReference">
    <w:name w:val="footnote reference"/>
    <w:basedOn w:val="DefaultParagraphFont"/>
    <w:uiPriority w:val="99"/>
    <w:semiHidden/>
    <w:unhideWhenUsed/>
    <w:rsid w:val="00657CF0"/>
    <w:rPr>
      <w:vertAlign w:val="superscript"/>
    </w:rPr>
  </w:style>
  <w:style w:type="table" w:styleId="TableGrid">
    <w:name w:val="Table Grid"/>
    <w:basedOn w:val="TableNormal"/>
    <w:uiPriority w:val="39"/>
    <w:rsid w:val="00777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2910E3"/>
  </w:style>
  <w:style w:type="character" w:styleId="CommentReference">
    <w:name w:val="annotation reference"/>
    <w:basedOn w:val="DefaultParagraphFont"/>
    <w:uiPriority w:val="99"/>
    <w:semiHidden/>
    <w:unhideWhenUsed/>
    <w:rsid w:val="00BA398B"/>
    <w:rPr>
      <w:sz w:val="16"/>
      <w:szCs w:val="16"/>
    </w:rPr>
  </w:style>
  <w:style w:type="paragraph" w:styleId="CommentText">
    <w:name w:val="annotation text"/>
    <w:basedOn w:val="Normal"/>
    <w:link w:val="CommentTextChar"/>
    <w:uiPriority w:val="99"/>
    <w:semiHidden/>
    <w:unhideWhenUsed/>
    <w:rsid w:val="00BA398B"/>
    <w:rPr>
      <w:sz w:val="20"/>
      <w:szCs w:val="20"/>
    </w:rPr>
  </w:style>
  <w:style w:type="character" w:customStyle="1" w:styleId="CommentTextChar">
    <w:name w:val="Comment Text Char"/>
    <w:basedOn w:val="DefaultParagraphFont"/>
    <w:link w:val="CommentText"/>
    <w:uiPriority w:val="99"/>
    <w:semiHidden/>
    <w:rsid w:val="00BA398B"/>
    <w:rPr>
      <w:sz w:val="20"/>
      <w:szCs w:val="20"/>
    </w:rPr>
  </w:style>
  <w:style w:type="paragraph" w:styleId="CommentSubject">
    <w:name w:val="annotation subject"/>
    <w:basedOn w:val="CommentText"/>
    <w:next w:val="CommentText"/>
    <w:link w:val="CommentSubjectChar"/>
    <w:uiPriority w:val="99"/>
    <w:semiHidden/>
    <w:unhideWhenUsed/>
    <w:rsid w:val="00BA398B"/>
    <w:rPr>
      <w:b/>
      <w:bCs/>
    </w:rPr>
  </w:style>
  <w:style w:type="character" w:customStyle="1" w:styleId="CommentSubjectChar">
    <w:name w:val="Comment Subject Char"/>
    <w:basedOn w:val="CommentTextChar"/>
    <w:link w:val="CommentSubject"/>
    <w:uiPriority w:val="99"/>
    <w:semiHidden/>
    <w:rsid w:val="00BA39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8" ma:contentTypeDescription="Create a new document." ma:contentTypeScope="" ma:versionID="c01e3ee80a278af17bd1cb207621c6fc">
  <xsd:schema xmlns:xsd="http://www.w3.org/2001/XMLSchema" xmlns:xs="http://www.w3.org/2001/XMLSchema" xmlns:p="http://schemas.microsoft.com/office/2006/metadata/properties" xmlns:ns2="1d57a815-79e8-498e-8f04-9c2e9221b678" targetNamespace="http://schemas.microsoft.com/office/2006/metadata/properties" ma:root="true" ma:fieldsID="f9bc4856e7bc64d3e0f82af37302a80f"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CE807B-208D-4DE4-A7F3-A3D6B47D3A58}"/>
</file>

<file path=customXml/itemProps2.xml><?xml version="1.0" encoding="utf-8"?>
<ds:datastoreItem xmlns:ds="http://schemas.openxmlformats.org/officeDocument/2006/customXml" ds:itemID="{17980ED1-AE6F-4F61-9A9D-A8B15EFD01F9}">
  <ds:schemaRefs>
    <ds:schemaRef ds:uri="http://schemas.microsoft.com/sharepoint/v3/contenttype/forms"/>
  </ds:schemaRefs>
</ds:datastoreItem>
</file>

<file path=customXml/itemProps3.xml><?xml version="1.0" encoding="utf-8"?>
<ds:datastoreItem xmlns:ds="http://schemas.openxmlformats.org/officeDocument/2006/customXml" ds:itemID="{3831267D-B873-4B8A-A843-B89E7BD7DB1F}">
  <ds:schemaRefs>
    <ds:schemaRef ds:uri="http://schemas.openxmlformats.org/officeDocument/2006/bibliography"/>
  </ds:schemaRefs>
</ds:datastoreItem>
</file>

<file path=customXml/itemProps4.xml><?xml version="1.0" encoding="utf-8"?>
<ds:datastoreItem xmlns:ds="http://schemas.openxmlformats.org/officeDocument/2006/customXml" ds:itemID="{AF2AC35E-E1E0-4809-B225-3D44F2A27F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45385</Words>
  <Characters>25870</Characters>
  <Application>Microsoft Office Word</Application>
  <DocSecurity>0</DocSecurity>
  <Lines>215</Lines>
  <Paragraphs>142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2021-04-21T05:32:00Z</dcterms:created>
  <dcterms:modified xsi:type="dcterms:W3CDTF">2021-09-06T11:24:00Z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